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DF" w:rsidRPr="002A3F14" w:rsidRDefault="00F813E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2015" cy="1486535"/>
            <wp:effectExtent l="1905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015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DDF" w:rsidRDefault="00343DDF" w:rsidP="004241AC">
      <w:pPr>
        <w:spacing w:after="0" w:line="240" w:lineRule="auto"/>
        <w:jc w:val="center"/>
        <w:rPr>
          <w:b/>
          <w:bCs/>
        </w:rPr>
      </w:pPr>
    </w:p>
    <w:p w:rsidR="00343DDF" w:rsidRPr="000411BF" w:rsidRDefault="00343DDF" w:rsidP="00B32D81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411BF">
        <w:rPr>
          <w:b/>
          <w:bCs/>
          <w:sz w:val="28"/>
          <w:szCs w:val="28"/>
        </w:rPr>
        <w:t>Riassunto della Relazione di Valutazione</w:t>
      </w:r>
    </w:p>
    <w:p w:rsidR="00343DDF" w:rsidRPr="00B32D81" w:rsidRDefault="00343DDF" w:rsidP="00B32D81">
      <w:pPr>
        <w:spacing w:after="0" w:line="240" w:lineRule="auto"/>
        <w:jc w:val="center"/>
        <w:rPr>
          <w:b/>
          <w:bCs/>
        </w:rPr>
      </w:pPr>
    </w:p>
    <w:p w:rsidR="00343DDF" w:rsidRDefault="00343DDF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highlight w:val="yellow"/>
        </w:rPr>
      </w:pPr>
      <w:bookmarkStart w:id="0" w:name="Text15"/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highlight w:val="yellow"/>
        </w:rPr>
      </w:pPr>
    </w:p>
    <w:p w:rsidR="00343DDF" w:rsidRPr="00B32D81" w:rsidRDefault="00343DDF" w:rsidP="00B32D81">
      <w:pPr>
        <w:widowControl w:val="0"/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LAROXYL</w:t>
      </w:r>
    </w:p>
    <w:p w:rsidR="00343DDF" w:rsidRDefault="00343DDF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343DDF" w:rsidRPr="00B32D81" w:rsidRDefault="00343DDF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>
        <w:rPr>
          <w:snapToGrid w:val="0"/>
        </w:rPr>
        <w:t>Amitriptilina</w:t>
      </w:r>
      <w:proofErr w:type="spellEnd"/>
      <w:r w:rsidRPr="00B32D81">
        <w:rPr>
          <w:snapToGrid w:val="0"/>
        </w:rPr>
        <w:t>)</w:t>
      </w:r>
    </w:p>
    <w:p w:rsidR="00343DDF" w:rsidRDefault="00343DDF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highlight w:val="yellow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highlight w:val="yellow"/>
        </w:rPr>
      </w:pPr>
    </w:p>
    <w:p w:rsidR="00343DDF" w:rsidRPr="00027E22" w:rsidRDefault="00343DDF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Teofarma</w:t>
      </w:r>
    </w:p>
    <w:p w:rsidR="00343DDF" w:rsidRPr="00027E22" w:rsidRDefault="00343DDF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343DDF" w:rsidRDefault="00343DDF" w:rsidP="00B32D81">
      <w:pPr>
        <w:spacing w:after="0" w:line="240" w:lineRule="auto"/>
        <w:jc w:val="center"/>
        <w:rPr>
          <w:b/>
          <w:bCs/>
        </w:rPr>
      </w:pPr>
    </w:p>
    <w:p w:rsidR="00343DDF" w:rsidRPr="00027E22" w:rsidRDefault="00343DDF" w:rsidP="00B32D81">
      <w:pPr>
        <w:spacing w:after="0" w:line="240" w:lineRule="auto"/>
        <w:jc w:val="center"/>
        <w:rPr>
          <w:b/>
          <w:bCs/>
        </w:rPr>
      </w:pPr>
    </w:p>
    <w:p w:rsidR="00343DDF" w:rsidRPr="000411BF" w:rsidRDefault="00343DDF" w:rsidP="00B32D81">
      <w:pPr>
        <w:spacing w:after="0" w:line="240" w:lineRule="auto"/>
        <w:jc w:val="center"/>
        <w:rPr>
          <w:b/>
          <w:bCs/>
        </w:rPr>
      </w:pPr>
      <w:r w:rsidRPr="000411BF">
        <w:rPr>
          <w:b/>
          <w:bCs/>
        </w:rPr>
        <w:t xml:space="preserve">Numero di AIC: </w:t>
      </w:r>
      <w:r w:rsidRPr="000411BF">
        <w:rPr>
          <w:b/>
          <w:bCs/>
          <w:shd w:val="clear" w:color="auto" w:fill="FFFFFF"/>
        </w:rPr>
        <w:t>019906</w:t>
      </w:r>
    </w:p>
    <w:bookmarkEnd w:id="0"/>
    <w:p w:rsidR="00343DDF" w:rsidRPr="00B32D81" w:rsidRDefault="00343DDF" w:rsidP="00B32D81">
      <w:pPr>
        <w:spacing w:after="0" w:line="240" w:lineRule="auto"/>
        <w:jc w:val="center"/>
        <w:rPr>
          <w:b/>
          <w:bCs/>
        </w:rPr>
      </w:pPr>
    </w:p>
    <w:p w:rsidR="00343DDF" w:rsidRPr="00B32D81" w:rsidRDefault="00343DDF" w:rsidP="00B32D81">
      <w:pPr>
        <w:widowControl w:val="0"/>
        <w:spacing w:after="0" w:line="240" w:lineRule="auto"/>
        <w:jc w:val="both"/>
        <w:rPr>
          <w:b/>
          <w:bCs/>
          <w:color w:val="000000"/>
        </w:rPr>
      </w:pPr>
      <w:r w:rsidRPr="00B32D81">
        <w:rPr>
          <w:color w:val="000000"/>
          <w:lang w:eastAsia="it-IT"/>
        </w:rPr>
        <w:t xml:space="preserve">Questa è la sintesi del </w:t>
      </w:r>
      <w:r w:rsidRPr="00B32D81">
        <w:rPr>
          <w:i/>
          <w:iCs/>
          <w:color w:val="000000"/>
          <w:lang w:eastAsia="it-IT"/>
        </w:rPr>
        <w:t xml:space="preserve">Public </w:t>
      </w:r>
      <w:proofErr w:type="spellStart"/>
      <w:r w:rsidRPr="00B32D81">
        <w:rPr>
          <w:i/>
          <w:iCs/>
          <w:color w:val="000000"/>
          <w:lang w:eastAsia="it-IT"/>
        </w:rPr>
        <w:t>Assessment</w:t>
      </w:r>
      <w:proofErr w:type="spellEnd"/>
      <w:r w:rsidRPr="00B32D81">
        <w:rPr>
          <w:i/>
          <w:iCs/>
          <w:color w:val="000000"/>
          <w:lang w:eastAsia="it-IT"/>
        </w:rPr>
        <w:t xml:space="preserve"> Report</w:t>
      </w:r>
      <w:r w:rsidRPr="00B32D81">
        <w:rPr>
          <w:color w:val="000000"/>
          <w:lang w:eastAsia="it-IT"/>
        </w:rPr>
        <w:t xml:space="preserve"> (PAR) per </w:t>
      </w:r>
      <w:proofErr w:type="spellStart"/>
      <w:r>
        <w:rPr>
          <w:color w:val="000000"/>
        </w:rPr>
        <w:t>Laroxyl</w:t>
      </w:r>
      <w:proofErr w:type="spellEnd"/>
      <w:r w:rsidRPr="00B32D81">
        <w:rPr>
          <w:color w:val="000000"/>
          <w:lang w:eastAsia="it-IT"/>
        </w:rPr>
        <w:t xml:space="preserve">. Esso spiega come </w:t>
      </w:r>
      <w:proofErr w:type="spellStart"/>
      <w:r>
        <w:rPr>
          <w:color w:val="000000"/>
          <w:lang w:eastAsia="it-IT"/>
        </w:rPr>
        <w:t>Laroxyl</w:t>
      </w:r>
      <w:proofErr w:type="spellEnd"/>
      <w:r w:rsidRPr="00B32D81">
        <w:rPr>
          <w:color w:val="000000"/>
          <w:lang w:eastAsia="it-IT"/>
        </w:rPr>
        <w:t xml:space="preserve"> è stato </w:t>
      </w:r>
      <w:r w:rsidRPr="00D30B67">
        <w:rPr>
          <w:color w:val="000000"/>
          <w:lang w:eastAsia="it-IT"/>
        </w:rPr>
        <w:t xml:space="preserve">valutato dalla Commissione Unica del </w:t>
      </w:r>
      <w:r w:rsidRPr="000C6CF3">
        <w:rPr>
          <w:color w:val="000000"/>
          <w:lang w:eastAsia="it-IT"/>
        </w:rPr>
        <w:t xml:space="preserve">Farmaco (CUF) e le </w:t>
      </w:r>
      <w:r w:rsidR="000C6CF3" w:rsidRPr="000C6CF3">
        <w:rPr>
          <w:color w:val="000000"/>
          <w:lang w:eastAsia="it-IT"/>
        </w:rPr>
        <w:t xml:space="preserve">sue </w:t>
      </w:r>
      <w:r w:rsidRPr="000C6CF3">
        <w:rPr>
          <w:color w:val="000000"/>
          <w:lang w:eastAsia="it-IT"/>
        </w:rPr>
        <w:t>condizioni</w:t>
      </w:r>
      <w:r w:rsidRPr="00D30B67">
        <w:rPr>
          <w:color w:val="000000"/>
          <w:lang w:eastAsia="it-IT"/>
        </w:rPr>
        <w:t xml:space="preserve"> di impiego. Non intende fornire</w:t>
      </w:r>
      <w:r w:rsidRPr="00B32D81">
        <w:rPr>
          <w:color w:val="000000"/>
          <w:lang w:eastAsia="it-IT"/>
        </w:rPr>
        <w:t xml:space="preserve"> consigli pratici su come utilizzare </w:t>
      </w:r>
      <w:proofErr w:type="spellStart"/>
      <w:r>
        <w:rPr>
          <w:color w:val="000000"/>
          <w:lang w:eastAsia="it-IT"/>
        </w:rPr>
        <w:t>Laroxyl</w:t>
      </w:r>
      <w:proofErr w:type="spellEnd"/>
      <w:r w:rsidRPr="00B32D81">
        <w:rPr>
          <w:color w:val="000000"/>
          <w:lang w:eastAsia="it-IT"/>
        </w:rPr>
        <w:t>.</w:t>
      </w: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r w:rsidRPr="00B32D81">
        <w:rPr>
          <w:color w:val="000000"/>
          <w:lang w:eastAsia="it-IT"/>
        </w:rPr>
        <w:t xml:space="preserve">Per informazioni pratiche sull'utilizzo di </w:t>
      </w:r>
      <w:proofErr w:type="spellStart"/>
      <w:r>
        <w:rPr>
          <w:color w:val="000000"/>
          <w:lang w:eastAsia="it-IT"/>
        </w:rPr>
        <w:t>Laroxyl</w:t>
      </w:r>
      <w:proofErr w:type="spellEnd"/>
      <w:r w:rsidRPr="00B32D81">
        <w:rPr>
          <w:color w:val="000000"/>
          <w:lang w:eastAsia="it-IT"/>
        </w:rPr>
        <w:t xml:space="preserve"> i pazienti devono consultare il foglio illustrativo o contattare il loro medico o il farmacista. </w:t>
      </w: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r w:rsidRPr="00B32D81">
        <w:rPr>
          <w:b/>
          <w:bCs/>
          <w:color w:val="000000"/>
          <w:lang w:eastAsia="it-IT"/>
        </w:rPr>
        <w:t xml:space="preserve">1) CHE COS’È </w:t>
      </w:r>
      <w:proofErr w:type="spellStart"/>
      <w:r>
        <w:rPr>
          <w:b/>
          <w:bCs/>
          <w:color w:val="000000"/>
          <w:lang w:eastAsia="it-IT"/>
        </w:rPr>
        <w:t>Laroxyl</w:t>
      </w:r>
      <w:proofErr w:type="spellEnd"/>
      <w:r w:rsidRPr="00B32D81">
        <w:rPr>
          <w:color w:val="000000"/>
          <w:lang w:eastAsia="it-IT"/>
        </w:rPr>
        <w:t xml:space="preserve"> </w:t>
      </w:r>
      <w:r w:rsidRPr="00B32D81">
        <w:rPr>
          <w:b/>
          <w:bCs/>
          <w:color w:val="000000"/>
          <w:lang w:eastAsia="it-IT"/>
        </w:rPr>
        <w:t xml:space="preserve">E A COSA SERVE? </w:t>
      </w:r>
    </w:p>
    <w:p w:rsidR="00343DDF" w:rsidRPr="00B32D81" w:rsidRDefault="00343DDF" w:rsidP="0055374E">
      <w:pPr>
        <w:widowControl w:val="0"/>
        <w:spacing w:after="0" w:line="240" w:lineRule="auto"/>
        <w:jc w:val="both"/>
      </w:pPr>
      <w:proofErr w:type="spellStart"/>
      <w:r>
        <w:rPr>
          <w:color w:val="000000"/>
          <w:lang w:eastAsia="it-IT"/>
        </w:rPr>
        <w:t>Laroxyl</w:t>
      </w:r>
      <w:proofErr w:type="spellEnd"/>
      <w:r w:rsidRPr="00027E22">
        <w:rPr>
          <w:color w:val="000000"/>
          <w:lang w:eastAsia="it-IT"/>
        </w:rPr>
        <w:t xml:space="preserve"> è un medicinale contenente il principio attivo </w:t>
      </w:r>
      <w:proofErr w:type="spellStart"/>
      <w:r>
        <w:rPr>
          <w:snapToGrid w:val="0"/>
        </w:rPr>
        <w:t>amitriptilina</w:t>
      </w:r>
      <w:proofErr w:type="spellEnd"/>
      <w:r w:rsidRPr="00027E22">
        <w:rPr>
          <w:color w:val="000000"/>
          <w:lang w:eastAsia="it-IT"/>
        </w:rPr>
        <w:t xml:space="preserve"> ed è disponibile </w:t>
      </w:r>
      <w:r>
        <w:rPr>
          <w:color w:val="000000"/>
          <w:lang w:eastAsia="it-IT"/>
        </w:rPr>
        <w:t>come compresse</w:t>
      </w:r>
      <w:r w:rsidRPr="00027E22">
        <w:rPr>
          <w:color w:val="000000"/>
          <w:lang w:eastAsia="it-IT"/>
        </w:rPr>
        <w:t xml:space="preserve"> contenent</w:t>
      </w:r>
      <w:r>
        <w:rPr>
          <w:color w:val="000000"/>
          <w:lang w:eastAsia="it-IT"/>
        </w:rPr>
        <w:t>i 10 mg o 25 mg di</w:t>
      </w:r>
      <w:r w:rsidRPr="00027E22">
        <w:rPr>
          <w:color w:val="000000"/>
          <w:lang w:eastAsia="it-IT"/>
        </w:rPr>
        <w:t xml:space="preserve"> principio attivo </w:t>
      </w:r>
      <w:r>
        <w:rPr>
          <w:color w:val="000000"/>
          <w:lang w:eastAsia="it-IT"/>
        </w:rPr>
        <w:t>e come gocce orali, soluzione</w:t>
      </w:r>
      <w:r w:rsidR="000C6CF3">
        <w:rPr>
          <w:color w:val="000000"/>
          <w:lang w:eastAsia="it-IT"/>
        </w:rPr>
        <w:t>,</w:t>
      </w:r>
      <w:r>
        <w:rPr>
          <w:color w:val="000000"/>
          <w:lang w:eastAsia="it-IT"/>
        </w:rPr>
        <w:t xml:space="preserve"> contenente </w:t>
      </w:r>
      <w:r w:rsidRPr="000C6CF3">
        <w:rPr>
          <w:color w:val="000000"/>
          <w:lang w:eastAsia="it-IT"/>
        </w:rPr>
        <w:t>i</w:t>
      </w:r>
      <w:r w:rsidR="000C6CF3" w:rsidRPr="000C6CF3">
        <w:rPr>
          <w:color w:val="000000"/>
          <w:lang w:eastAsia="it-IT"/>
        </w:rPr>
        <w:t>l</w:t>
      </w:r>
      <w:r>
        <w:rPr>
          <w:color w:val="000000"/>
          <w:lang w:eastAsia="it-IT"/>
        </w:rPr>
        <w:t xml:space="preserve"> principio attivo </w:t>
      </w:r>
      <w:r w:rsidRPr="00027E22">
        <w:rPr>
          <w:color w:val="000000"/>
          <w:lang w:eastAsia="it-IT"/>
        </w:rPr>
        <w:t xml:space="preserve">alla concentrazione </w:t>
      </w:r>
      <w:r>
        <w:rPr>
          <w:color w:val="000000"/>
          <w:lang w:eastAsia="it-IT"/>
        </w:rPr>
        <w:t>di 40 mg/ml.</w:t>
      </w:r>
    </w:p>
    <w:p w:rsidR="00343DDF" w:rsidRDefault="00343DDF" w:rsidP="00C502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C5026E">
        <w:rPr>
          <w:color w:val="000000"/>
          <w:lang w:eastAsia="it-IT"/>
        </w:rPr>
        <w:t>Laroxyl</w:t>
      </w:r>
      <w:proofErr w:type="spellEnd"/>
      <w:r w:rsidRPr="00C5026E">
        <w:rPr>
          <w:color w:val="000000"/>
          <w:lang w:eastAsia="it-IT"/>
        </w:rPr>
        <w:t xml:space="preserve"> si usa </w:t>
      </w:r>
      <w:r w:rsidRPr="00C5026E">
        <w:t>per:</w:t>
      </w:r>
    </w:p>
    <w:p w:rsidR="00343DDF" w:rsidRPr="00C5026E" w:rsidRDefault="00343DDF" w:rsidP="00C502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bookmarkStart w:id="1" w:name="_GoBack"/>
      <w:bookmarkEnd w:id="1"/>
    </w:p>
    <w:p w:rsidR="00343DDF" w:rsidRPr="003D5E5E" w:rsidRDefault="00343DDF" w:rsidP="00C5026E">
      <w:pPr>
        <w:pStyle w:val="Paragrafoelenco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color w:val="000000"/>
          <w:lang w:eastAsia="it-IT"/>
        </w:rPr>
      </w:pPr>
      <w:r w:rsidRPr="003A0AA5">
        <w:t xml:space="preserve"> </w:t>
      </w:r>
      <w:r w:rsidRPr="003D5E5E">
        <w:rPr>
          <w:color w:val="000000"/>
          <w:lang w:eastAsia="it-IT"/>
        </w:rPr>
        <w:t xml:space="preserve">Trattamento </w:t>
      </w:r>
      <w:r>
        <w:rPr>
          <w:color w:val="000000"/>
          <w:lang w:eastAsia="it-IT"/>
        </w:rPr>
        <w:t xml:space="preserve">di </w:t>
      </w:r>
      <w:r w:rsidRPr="003D5E5E">
        <w:rPr>
          <w:color w:val="000000"/>
          <w:lang w:eastAsia="it-IT"/>
        </w:rPr>
        <w:t>diverse forme di depressione (depressione  endogena, fase depressiva della psicosi maniaco-depressiva, depressione reattiva,</w:t>
      </w:r>
      <w:r w:rsidRPr="003D5E5E" w:rsidDel="003A7A49">
        <w:rPr>
          <w:color w:val="000000"/>
          <w:lang w:eastAsia="it-IT"/>
        </w:rPr>
        <w:t xml:space="preserve"> </w:t>
      </w:r>
      <w:r w:rsidRPr="003D5E5E">
        <w:rPr>
          <w:color w:val="000000"/>
          <w:lang w:eastAsia="it-IT"/>
        </w:rPr>
        <w:t>depressione mascherata, depressione neurotica,</w:t>
      </w:r>
      <w:r w:rsidRPr="003D5E5E" w:rsidDel="003A7A49">
        <w:rPr>
          <w:color w:val="000000"/>
          <w:lang w:eastAsia="it-IT"/>
        </w:rPr>
        <w:t xml:space="preserve"> </w:t>
      </w:r>
      <w:r w:rsidRPr="003D5E5E">
        <w:rPr>
          <w:color w:val="000000"/>
          <w:lang w:eastAsia="it-IT"/>
        </w:rPr>
        <w:t>depressione in corso di psicosi schizofreniche,</w:t>
      </w:r>
      <w:r w:rsidRPr="003D5E5E" w:rsidDel="003A7A49">
        <w:rPr>
          <w:color w:val="000000"/>
          <w:lang w:eastAsia="it-IT"/>
        </w:rPr>
        <w:t xml:space="preserve"> </w:t>
      </w:r>
      <w:r w:rsidRPr="003D5E5E">
        <w:rPr>
          <w:color w:val="000000"/>
          <w:lang w:eastAsia="it-IT"/>
        </w:rPr>
        <w:t>depressioni involutive, depressioni gravi in corso di malattie neurologiche o di altre affezioni organiche);</w:t>
      </w:r>
    </w:p>
    <w:p w:rsidR="00343DDF" w:rsidRPr="00B30CB8" w:rsidRDefault="00343DDF" w:rsidP="00C5026E">
      <w:pPr>
        <w:numPr>
          <w:ilvl w:val="0"/>
          <w:numId w:val="5"/>
        </w:numPr>
        <w:tabs>
          <w:tab w:val="left" w:pos="567"/>
        </w:tabs>
        <w:spacing w:after="0" w:line="260" w:lineRule="exact"/>
        <w:ind w:left="567" w:hanging="425"/>
        <w:jc w:val="both"/>
        <w:rPr>
          <w:color w:val="000000"/>
          <w:lang w:eastAsia="it-IT"/>
        </w:rPr>
      </w:pPr>
      <w:r w:rsidRPr="00B30CB8">
        <w:rPr>
          <w:color w:val="000000"/>
          <w:lang w:eastAsia="it-IT"/>
        </w:rPr>
        <w:t>Profilassi dell'emicrania e delle cefalee croniche o ricorrenti;</w:t>
      </w:r>
    </w:p>
    <w:p w:rsidR="00343DDF" w:rsidRPr="00B30CB8" w:rsidRDefault="00343DDF" w:rsidP="00C5026E">
      <w:pPr>
        <w:numPr>
          <w:ilvl w:val="0"/>
          <w:numId w:val="5"/>
        </w:numPr>
        <w:tabs>
          <w:tab w:val="left" w:pos="567"/>
        </w:tabs>
        <w:spacing w:after="0" w:line="260" w:lineRule="exact"/>
        <w:ind w:left="567" w:hanging="425"/>
        <w:jc w:val="both"/>
        <w:rPr>
          <w:color w:val="000000"/>
          <w:lang w:eastAsia="it-IT"/>
        </w:rPr>
      </w:pPr>
      <w:r w:rsidRPr="00B30CB8">
        <w:rPr>
          <w:color w:val="000000"/>
          <w:lang w:eastAsia="it-IT"/>
        </w:rPr>
        <w:t>Trattamento del dolore cronico causato da un danno del sistema nervoso (dolore neuropatico periferico) dell'adulto.</w:t>
      </w: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lang w:eastAsia="it-IT"/>
        </w:rPr>
      </w:pP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lang w:eastAsia="it-IT"/>
        </w:rPr>
      </w:pP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r w:rsidRPr="00502AB1">
        <w:rPr>
          <w:b/>
          <w:bCs/>
          <w:color w:val="000000"/>
          <w:lang w:eastAsia="it-IT"/>
        </w:rPr>
        <w:t xml:space="preserve">2) COME E’ PRESCRITTO/USATO </w:t>
      </w:r>
      <w:proofErr w:type="spellStart"/>
      <w:r>
        <w:rPr>
          <w:b/>
          <w:bCs/>
          <w:color w:val="000000"/>
          <w:lang w:eastAsia="it-IT"/>
        </w:rPr>
        <w:t>Laroxyl</w:t>
      </w:r>
      <w:proofErr w:type="spellEnd"/>
      <w:r w:rsidRPr="00502AB1">
        <w:rPr>
          <w:b/>
          <w:bCs/>
          <w:color w:val="000000"/>
          <w:lang w:eastAsia="it-IT"/>
        </w:rPr>
        <w:t>?</w:t>
      </w:r>
    </w:p>
    <w:p w:rsidR="00343DDF" w:rsidRPr="00502AB1" w:rsidRDefault="00343DDF" w:rsidP="00A3470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proofErr w:type="spellStart"/>
      <w:r>
        <w:rPr>
          <w:color w:val="000000"/>
          <w:lang w:eastAsia="it-IT"/>
        </w:rPr>
        <w:t>Laroxyl</w:t>
      </w:r>
      <w:proofErr w:type="spellEnd"/>
      <w:r w:rsidRPr="00502AB1">
        <w:rPr>
          <w:color w:val="000000"/>
          <w:lang w:eastAsia="it-IT"/>
        </w:rPr>
        <w:t xml:space="preserve"> può essere ottenuto solo dietro prescrizione da parte del medico (ricetta ripetibile).</w:t>
      </w:r>
    </w:p>
    <w:p w:rsidR="00343DDF" w:rsidRDefault="00343DDF" w:rsidP="00A34701">
      <w:pPr>
        <w:autoSpaceDE w:val="0"/>
        <w:autoSpaceDN w:val="0"/>
        <w:adjustRightInd w:val="0"/>
        <w:spacing w:after="0" w:line="240" w:lineRule="auto"/>
        <w:jc w:val="both"/>
      </w:pPr>
      <w:r>
        <w:t>Per il trattamento della depressione, l</w:t>
      </w:r>
      <w:r w:rsidRPr="00502AB1">
        <w:t xml:space="preserve">a dose raccomandata </w:t>
      </w:r>
      <w:r>
        <w:t xml:space="preserve">giornaliera è pari a 50 mg generalmente suddivisa in 3 somministrazioni; il medico potrà diminuire o aumentare queste dosi in relazione alla risposta </w:t>
      </w:r>
      <w:r>
        <w:lastRenderedPageBreak/>
        <w:t>clinica de paziente e alle sue condizioni.</w:t>
      </w:r>
      <w:r w:rsidRPr="00587D0E">
        <w:t xml:space="preserve"> </w:t>
      </w:r>
      <w:r>
        <w:t>Il trattamento ospedaliero prevede l’assunzione di dosi giornaliere totali da 50 a 100 mg.</w:t>
      </w:r>
    </w:p>
    <w:p w:rsidR="00343DDF" w:rsidRDefault="00343DDF" w:rsidP="00A34701">
      <w:pPr>
        <w:autoSpaceDE w:val="0"/>
        <w:autoSpaceDN w:val="0"/>
        <w:adjustRightInd w:val="0"/>
        <w:spacing w:after="0" w:line="240" w:lineRule="auto"/>
        <w:jc w:val="both"/>
      </w:pPr>
      <w:r>
        <w:t>La dose di mantenimento deve essere stabilita caso per caso: generalmente è di 25 mg ripetuta 2-4 volte nella giornata.</w:t>
      </w:r>
    </w:p>
    <w:p w:rsidR="00343DDF" w:rsidRDefault="00343DDF" w:rsidP="00A3470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Il trattamento profilattico dell'emicrania e delle cefalee croniche o ricorrenti prevede la somministrazione di una dose iniziale di 30-50 mg di </w:t>
      </w:r>
      <w:proofErr w:type="spellStart"/>
      <w:r>
        <w:t>Laroxyl</w:t>
      </w:r>
      <w:proofErr w:type="spellEnd"/>
      <w:r>
        <w:t xml:space="preserve"> al giorno, suddivisa in tre somministrazioni, che potrà essere ridotta oppure aumentata progressivamente sino al conseguimento dell'effetto ottimale.</w:t>
      </w:r>
    </w:p>
    <w:p w:rsidR="00343DDF" w:rsidRDefault="00343DDF" w:rsidP="000411BF">
      <w:pPr>
        <w:autoSpaceDE w:val="0"/>
        <w:autoSpaceDN w:val="0"/>
        <w:adjustRightInd w:val="0"/>
        <w:spacing w:after="0" w:line="240" w:lineRule="auto"/>
        <w:jc w:val="both"/>
      </w:pPr>
      <w:r>
        <w:t>Il trattamento del dolore neuropatico deve iniziare a basse dosi: da 12,5 mg a 25 mg al giorno per una settimana. La dose è poi aumentata tutte le settimane con incrementi graduali da 12,5 mg a 25 mg a seconda della risposta del paziente.</w:t>
      </w:r>
    </w:p>
    <w:p w:rsidR="00343DDF" w:rsidRPr="00502AB1" w:rsidRDefault="00343DDF" w:rsidP="000411BF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Per i soggetti più giovani e per gli anziani queste dosi possono essere diminuite. </w:t>
      </w:r>
    </w:p>
    <w:p w:rsidR="00343DDF" w:rsidRPr="00502AB1" w:rsidRDefault="00343DDF" w:rsidP="000411BF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r>
        <w:rPr>
          <w:color w:val="000000"/>
          <w:lang w:eastAsia="it-IT"/>
        </w:rPr>
        <w:t>Questo medicinale non deve essere assunto da pazienti con malattie al fegato e al cuore.</w:t>
      </w: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it-IT"/>
        </w:rPr>
      </w:pPr>
      <w:r w:rsidRPr="00502AB1">
        <w:rPr>
          <w:b/>
          <w:bCs/>
          <w:color w:val="000000"/>
          <w:lang w:eastAsia="it-IT"/>
        </w:rPr>
        <w:t xml:space="preserve">3) COME FUNZIONA </w:t>
      </w:r>
      <w:proofErr w:type="spellStart"/>
      <w:r>
        <w:rPr>
          <w:b/>
          <w:bCs/>
          <w:color w:val="000000"/>
          <w:lang w:eastAsia="it-IT"/>
        </w:rPr>
        <w:t>Laroxyl</w:t>
      </w:r>
      <w:proofErr w:type="spellEnd"/>
      <w:r w:rsidRPr="00502AB1">
        <w:rPr>
          <w:b/>
          <w:bCs/>
          <w:color w:val="000000"/>
          <w:lang w:eastAsia="it-IT"/>
        </w:rPr>
        <w:t xml:space="preserve">? </w:t>
      </w:r>
    </w:p>
    <w:p w:rsidR="00343DDF" w:rsidRDefault="00343DDF" w:rsidP="000411BF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color w:val="000000"/>
          <w:lang w:eastAsia="it-IT"/>
        </w:rPr>
        <w:t>Laroxyl</w:t>
      </w:r>
      <w:proofErr w:type="spellEnd"/>
      <w:r w:rsidRPr="00502AB1">
        <w:rPr>
          <w:snapToGrid w:val="0"/>
        </w:rPr>
        <w:t xml:space="preserve">, il cui codice ATC è </w:t>
      </w:r>
      <w:r>
        <w:t>N06AA09</w:t>
      </w:r>
      <w:r w:rsidRPr="00502AB1">
        <w:t>,</w:t>
      </w:r>
      <w:r w:rsidRPr="00502AB1">
        <w:rPr>
          <w:color w:val="000000"/>
          <w:lang w:eastAsia="it-IT"/>
        </w:rPr>
        <w:t xml:space="preserve"> contiene il principio attivo </w:t>
      </w:r>
      <w:proofErr w:type="spellStart"/>
      <w:r>
        <w:rPr>
          <w:snapToGrid w:val="0"/>
        </w:rPr>
        <w:t>amitriptilina</w:t>
      </w:r>
      <w:proofErr w:type="spellEnd"/>
      <w:r w:rsidRPr="00502AB1">
        <w:t xml:space="preserve"> che </w:t>
      </w:r>
      <w:r>
        <w:t xml:space="preserve">è un antidepressivo appartenente al gruppo dei composti </w:t>
      </w:r>
      <w:proofErr w:type="spellStart"/>
      <w:r>
        <w:t>triciclici</w:t>
      </w:r>
      <w:proofErr w:type="spellEnd"/>
      <w:r>
        <w:t>; la sua azione si esplica mediante la modulazione della presenza di sostanze nel cervello, chiamate neurotrasmettitori (come noradrenalina e serotonina) che esercitano, tra le altre, un’azione antidepressiva.</w:t>
      </w:r>
    </w:p>
    <w:p w:rsidR="00343DDF" w:rsidRDefault="00343DDF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43DDF" w:rsidRDefault="00343DDF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343DDF" w:rsidRPr="00502AB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02AB1">
        <w:rPr>
          <w:b/>
          <w:bCs/>
          <w:lang w:eastAsia="it-IT"/>
        </w:rPr>
        <w:t xml:space="preserve">4) COME È STATO STUDIATO </w:t>
      </w:r>
      <w:proofErr w:type="spellStart"/>
      <w:r>
        <w:rPr>
          <w:b/>
          <w:bCs/>
          <w:color w:val="000000"/>
          <w:lang w:eastAsia="it-IT"/>
        </w:rPr>
        <w:t>Laroxyl</w:t>
      </w:r>
      <w:proofErr w:type="spellEnd"/>
      <w:r w:rsidRPr="00502AB1">
        <w:rPr>
          <w:b/>
          <w:bCs/>
          <w:color w:val="000000"/>
          <w:lang w:eastAsia="it-IT"/>
        </w:rPr>
        <w:t xml:space="preserve">? </w:t>
      </w:r>
      <w:r w:rsidRPr="00502AB1">
        <w:rPr>
          <w:b/>
          <w:bCs/>
          <w:lang w:eastAsia="it-IT"/>
        </w:rPr>
        <w:t xml:space="preserve"> </w:t>
      </w:r>
    </w:p>
    <w:p w:rsidR="00343DDF" w:rsidRPr="000411BF" w:rsidRDefault="00343DDF" w:rsidP="000411BF">
      <w:pPr>
        <w:tabs>
          <w:tab w:val="left" w:pos="840"/>
        </w:tabs>
        <w:spacing w:after="0" w:line="240" w:lineRule="auto"/>
        <w:jc w:val="both"/>
        <w:rPr>
          <w:highlight w:val="yellow"/>
          <w:lang w:eastAsia="it-IT"/>
        </w:rPr>
      </w:pPr>
      <w:r w:rsidRPr="000411BF">
        <w:t xml:space="preserve">In diversi studi clinici è stato osservato che </w:t>
      </w:r>
      <w:proofErr w:type="spellStart"/>
      <w:r w:rsidRPr="000411BF">
        <w:t>amitriptilina</w:t>
      </w:r>
      <w:proofErr w:type="spellEnd"/>
      <w:r w:rsidRPr="000411BF">
        <w:t xml:space="preserve"> è caratterizzata da un'attività anticolinergica e da</w:t>
      </w:r>
      <w:r>
        <w:t xml:space="preserve"> un'azione inibente la </w:t>
      </w:r>
      <w:proofErr w:type="spellStart"/>
      <w:r>
        <w:t>ricaptazione</w:t>
      </w:r>
      <w:proofErr w:type="spellEnd"/>
      <w:r>
        <w:t xml:space="preserve"> di vari neurotrasmettitori a livello </w:t>
      </w:r>
      <w:proofErr w:type="spellStart"/>
      <w:r>
        <w:t>presinaptico</w:t>
      </w:r>
      <w:proofErr w:type="spellEnd"/>
      <w:r>
        <w:t xml:space="preserve">. L'esatto meccanismo antidepressivo di tale farmaco non è completamente chiarito sebbene si ritenga che esso sia da ricollegarsi, per la maggior parte, all'aumentata concentrazione di amine cerebrali (noradrenalina, serotonina) negli spazi </w:t>
      </w:r>
      <w:proofErr w:type="spellStart"/>
      <w:r>
        <w:t>sinaptici</w:t>
      </w:r>
      <w:proofErr w:type="spellEnd"/>
      <w:r>
        <w:t xml:space="preserve">. </w:t>
      </w:r>
      <w:proofErr w:type="spellStart"/>
      <w:r>
        <w:t>Amitriptilina</w:t>
      </w:r>
      <w:proofErr w:type="spellEnd"/>
      <w:r>
        <w:t xml:space="preserve"> si è rivelata utile nel trattamento della depressione endogena, ma è risultata efficace anche in sindromi depressive di altra natura e nella cura di affezioni di interesse psichiatrico, neurologico, il cui decorso è accompagnato o complicato da depressione.</w:t>
      </w:r>
    </w:p>
    <w:p w:rsidR="00343DDF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0411BF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0411BF" w:rsidRDefault="00343DDF" w:rsidP="0055374E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0411BF">
        <w:rPr>
          <w:b/>
          <w:bCs/>
          <w:lang w:eastAsia="it-IT"/>
        </w:rPr>
        <w:t xml:space="preserve">5) QUALI SONO I RISCHI ASSOCIATI A </w:t>
      </w:r>
      <w:proofErr w:type="spellStart"/>
      <w:r w:rsidRPr="000411BF">
        <w:rPr>
          <w:b/>
          <w:bCs/>
          <w:color w:val="000000"/>
          <w:lang w:eastAsia="it-IT"/>
        </w:rPr>
        <w:t>Laroxyl</w:t>
      </w:r>
      <w:proofErr w:type="spellEnd"/>
      <w:r w:rsidRPr="000411BF">
        <w:rPr>
          <w:b/>
          <w:bCs/>
          <w:lang w:eastAsia="it-IT"/>
        </w:rPr>
        <w:t>?</w:t>
      </w:r>
      <w:r w:rsidRPr="000411BF">
        <w:rPr>
          <w:lang w:eastAsia="it-IT"/>
        </w:rPr>
        <w:t xml:space="preserve"> </w:t>
      </w:r>
    </w:p>
    <w:p w:rsidR="00343DDF" w:rsidRPr="000411BF" w:rsidRDefault="00343DDF" w:rsidP="00BE10F3">
      <w:pPr>
        <w:tabs>
          <w:tab w:val="left" w:pos="567"/>
        </w:tabs>
        <w:spacing w:after="0" w:line="240" w:lineRule="auto"/>
        <w:jc w:val="both"/>
      </w:pPr>
      <w:r w:rsidRPr="000411BF">
        <w:t xml:space="preserve">Gli effetti indesiderati più comunemente associati all’uso di </w:t>
      </w:r>
      <w:proofErr w:type="spellStart"/>
      <w:r w:rsidRPr="000411BF">
        <w:t>Laroxyl</w:t>
      </w:r>
      <w:proofErr w:type="spellEnd"/>
      <w:r w:rsidRPr="000411BF">
        <w:t xml:space="preserve"> sono cefalea, vertigini, tremori, sonnolenza, debolezza, ansia, agitazione.</w:t>
      </w:r>
    </w:p>
    <w:p w:rsidR="00343DDF" w:rsidRPr="00BE10F3" w:rsidRDefault="00343DDF" w:rsidP="00BE10F3">
      <w:pPr>
        <w:tabs>
          <w:tab w:val="left" w:pos="567"/>
        </w:tabs>
        <w:spacing w:after="0" w:line="240" w:lineRule="auto"/>
        <w:jc w:val="both"/>
        <w:rPr>
          <w:lang w:eastAsia="it-IT"/>
        </w:rPr>
      </w:pPr>
      <w:r w:rsidRPr="000411BF">
        <w:rPr>
          <w:lang w:eastAsia="it-IT"/>
        </w:rPr>
        <w:t xml:space="preserve">Per l’elenco completo degli effetti indesiderati rilevati con </w:t>
      </w:r>
      <w:proofErr w:type="spellStart"/>
      <w:r w:rsidRPr="000411BF">
        <w:t>Laroxyl</w:t>
      </w:r>
      <w:proofErr w:type="spellEnd"/>
      <w:r w:rsidRPr="000411BF">
        <w:rPr>
          <w:lang w:eastAsia="it-IT"/>
        </w:rPr>
        <w:t xml:space="preserve"> si rimanda al foglio illustrativo.</w:t>
      </w:r>
    </w:p>
    <w:p w:rsidR="00343DDF" w:rsidRPr="00BE10F3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BE10F3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D30B67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D30B67">
        <w:rPr>
          <w:b/>
          <w:bCs/>
          <w:lang w:eastAsia="it-IT"/>
        </w:rPr>
        <w:t xml:space="preserve">6) PERCHE’ </w:t>
      </w:r>
      <w:proofErr w:type="spellStart"/>
      <w:r w:rsidRPr="00D30B67">
        <w:rPr>
          <w:b/>
          <w:bCs/>
          <w:color w:val="000000"/>
          <w:lang w:eastAsia="it-IT"/>
        </w:rPr>
        <w:t>Laroxyl</w:t>
      </w:r>
      <w:proofErr w:type="spellEnd"/>
      <w:r w:rsidRPr="00D30B67">
        <w:rPr>
          <w:b/>
          <w:bCs/>
          <w:color w:val="000000"/>
          <w:lang w:eastAsia="it-IT"/>
        </w:rPr>
        <w:t xml:space="preserve"> </w:t>
      </w:r>
      <w:r w:rsidRPr="00D30B67">
        <w:rPr>
          <w:b/>
          <w:bCs/>
          <w:lang w:eastAsia="it-IT"/>
        </w:rPr>
        <w:t xml:space="preserve">E’ STATO APPROVATO? </w:t>
      </w:r>
    </w:p>
    <w:p w:rsidR="00343DDF" w:rsidRPr="00BE10F3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D30B67">
        <w:rPr>
          <w:lang w:eastAsia="it-IT"/>
        </w:rPr>
        <w:t>La Commissione Unica del Farmaco (CUF) ha concluso che, conformemente ai requisiti della normativa vigente</w:t>
      </w:r>
      <w:r w:rsidRPr="00D30B67">
        <w:rPr>
          <w:color w:val="000000"/>
          <w:lang w:eastAsia="it-IT"/>
        </w:rPr>
        <w:t>,</w:t>
      </w:r>
      <w:r w:rsidRPr="00D30B67">
        <w:rPr>
          <w:lang w:eastAsia="it-IT"/>
        </w:rPr>
        <w:t xml:space="preserve"> i benefici di </w:t>
      </w:r>
      <w:proofErr w:type="spellStart"/>
      <w:r w:rsidRPr="00D30B67">
        <w:rPr>
          <w:color w:val="000000"/>
          <w:lang w:eastAsia="it-IT"/>
        </w:rPr>
        <w:t>Laroxyl</w:t>
      </w:r>
      <w:proofErr w:type="spellEnd"/>
      <w:r w:rsidRPr="00D30B67">
        <w:rPr>
          <w:color w:val="000000"/>
          <w:lang w:eastAsia="it-IT"/>
        </w:rPr>
        <w:t xml:space="preserve"> </w:t>
      </w:r>
      <w:r w:rsidRPr="00D30B67">
        <w:rPr>
          <w:lang w:eastAsia="it-IT"/>
        </w:rPr>
        <w:t>siano superiori ai rischi individuati. La CUF ha, inoltre, definito le modalità di prescrizione di cui al punto 2) di questo Riassunto e la classe di rimborsabilità del medicinale (A per le go</w:t>
      </w:r>
      <w:r>
        <w:rPr>
          <w:lang w:eastAsia="it-IT"/>
        </w:rPr>
        <w:t>c</w:t>
      </w:r>
      <w:r w:rsidRPr="00D30B67">
        <w:rPr>
          <w:lang w:eastAsia="it-IT"/>
        </w:rPr>
        <w:t>ce orali; C per le compresse)).</w:t>
      </w:r>
      <w:r w:rsidRPr="00BE10F3">
        <w:rPr>
          <w:lang w:eastAsia="it-IT"/>
        </w:rPr>
        <w:t xml:space="preserve"> </w:t>
      </w:r>
    </w:p>
    <w:p w:rsidR="00343DDF" w:rsidRPr="00BE10F3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343DDF" w:rsidRPr="00BE10F3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BE10F3">
        <w:rPr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E10F3">
        <w:rPr>
          <w:b/>
          <w:bCs/>
          <w:lang w:eastAsia="it-IT"/>
        </w:rPr>
        <w:t>DI</w:t>
      </w:r>
      <w:proofErr w:type="spellEnd"/>
      <w:r w:rsidRPr="00B32D81">
        <w:rPr>
          <w:b/>
          <w:bCs/>
          <w:lang w:eastAsia="it-IT"/>
        </w:rPr>
        <w:t xml:space="preserve"> </w:t>
      </w:r>
      <w:proofErr w:type="spellStart"/>
      <w:r>
        <w:rPr>
          <w:b/>
          <w:bCs/>
          <w:color w:val="000000"/>
          <w:lang w:eastAsia="it-IT"/>
        </w:rPr>
        <w:t>Laroxyl</w:t>
      </w:r>
      <w:proofErr w:type="spellEnd"/>
      <w:r w:rsidRPr="00B32D81">
        <w:rPr>
          <w:b/>
          <w:bCs/>
          <w:color w:val="000000"/>
          <w:lang w:eastAsia="it-IT"/>
        </w:rPr>
        <w:t>?</w:t>
      </w: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92057">
        <w:t>In accordo alla normativa vigente, tramite la gestione delle attività (</w:t>
      </w:r>
      <w:proofErr w:type="spellStart"/>
      <w:r w:rsidRPr="00F92057">
        <w:t>routinarie</w:t>
      </w:r>
      <w:proofErr w:type="spellEnd"/>
      <w:r w:rsidRPr="00F92057"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>
        <w:rPr>
          <w:color w:val="000000"/>
          <w:lang w:eastAsia="it-IT"/>
        </w:rPr>
        <w:t>Laroxyl</w:t>
      </w:r>
      <w:proofErr w:type="spellEnd"/>
      <w:r w:rsidRPr="00B32D81">
        <w:rPr>
          <w:lang w:eastAsia="it-IT"/>
        </w:rPr>
        <w:t>.</w:t>
      </w: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lang w:eastAsia="it-IT"/>
        </w:rPr>
      </w:pPr>
      <w:r w:rsidRPr="00B32D81">
        <w:rPr>
          <w:b/>
          <w:bCs/>
          <w:lang w:eastAsia="it-IT"/>
        </w:rPr>
        <w:t xml:space="preserve">8) ALTRE INFORMAZIONI RELATIVE A </w:t>
      </w:r>
      <w:proofErr w:type="spellStart"/>
      <w:r>
        <w:rPr>
          <w:b/>
          <w:bCs/>
          <w:color w:val="000000"/>
          <w:lang w:eastAsia="it-IT"/>
        </w:rPr>
        <w:t>Laroxyl</w:t>
      </w:r>
      <w:proofErr w:type="spellEnd"/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lang w:eastAsia="it-IT"/>
        </w:rPr>
        <w:t>Tra il 1962 e il 1975 il Ministero della Salute</w:t>
      </w:r>
      <w:r w:rsidRPr="00B32D81">
        <w:rPr>
          <w:lang w:eastAsia="it-IT"/>
        </w:rPr>
        <w:t xml:space="preserve"> ha rilasciato l’autorizzazione all’immissione in commercio </w:t>
      </w:r>
      <w:r>
        <w:rPr>
          <w:lang w:eastAsia="it-IT"/>
        </w:rPr>
        <w:t xml:space="preserve">delle diverse confezioni di </w:t>
      </w:r>
      <w:proofErr w:type="spellStart"/>
      <w:r>
        <w:rPr>
          <w:color w:val="000000"/>
          <w:lang w:eastAsia="it-IT"/>
        </w:rPr>
        <w:t>Laroxyl</w:t>
      </w:r>
      <w:proofErr w:type="spellEnd"/>
      <w:r w:rsidRPr="00B32D81">
        <w:rPr>
          <w:lang w:eastAsia="it-IT"/>
        </w:rPr>
        <w:t xml:space="preserve">. </w:t>
      </w:r>
    </w:p>
    <w:p w:rsidR="00343DDF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343DDF" w:rsidRPr="00B32D81" w:rsidRDefault="00343DDF" w:rsidP="00B32D81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B32D81">
        <w:rPr>
          <w:lang w:eastAsia="it-IT"/>
        </w:rPr>
        <w:t xml:space="preserve">Per maggiori informazioni riguardo il trattamento con </w:t>
      </w:r>
      <w:proofErr w:type="spellStart"/>
      <w:r>
        <w:rPr>
          <w:color w:val="000000"/>
          <w:lang w:eastAsia="it-IT"/>
        </w:rPr>
        <w:t>Laroxyl</w:t>
      </w:r>
      <w:proofErr w:type="spellEnd"/>
      <w:r w:rsidRPr="00B32D81">
        <w:rPr>
          <w:color w:val="000000"/>
          <w:lang w:eastAsia="it-IT"/>
        </w:rPr>
        <w:t xml:space="preserve"> </w:t>
      </w:r>
      <w:r w:rsidRPr="00B32D81">
        <w:rPr>
          <w:lang w:eastAsia="it-IT"/>
        </w:rPr>
        <w:t>si può leggere il foglio illustrativo (</w:t>
      </w:r>
      <w:hyperlink r:id="rId6" w:history="1">
        <w:r w:rsidRPr="00B32D81">
          <w:rPr>
            <w:rStyle w:val="Collegamentoipertestuale"/>
            <w:lang w:eastAsia="it-IT"/>
          </w:rPr>
          <w:t>https://farmaci.agenziafarmaco.gov.it/bancadatifarmaci</w:t>
        </w:r>
      </w:hyperlink>
      <w:r w:rsidRPr="00B32D81">
        <w:rPr>
          <w:lang w:eastAsia="it-IT"/>
        </w:rPr>
        <w:t xml:space="preserve">) o contattare il medico o il farmacista. </w:t>
      </w:r>
    </w:p>
    <w:p w:rsidR="00343DDF" w:rsidRPr="00B32D81" w:rsidRDefault="00343DDF" w:rsidP="00B32D81">
      <w:pPr>
        <w:spacing w:after="0" w:line="240" w:lineRule="auto"/>
        <w:jc w:val="both"/>
        <w:rPr>
          <w:lang w:eastAsia="it-IT"/>
        </w:rPr>
      </w:pPr>
    </w:p>
    <w:p w:rsidR="00343DDF" w:rsidRPr="00B32D81" w:rsidRDefault="00343DDF" w:rsidP="00B32D81">
      <w:pPr>
        <w:spacing w:after="0" w:line="240" w:lineRule="auto"/>
        <w:jc w:val="both"/>
        <w:rPr>
          <w:lang w:eastAsia="it-IT"/>
        </w:rPr>
      </w:pPr>
    </w:p>
    <w:p w:rsidR="00343DDF" w:rsidRPr="00B32D81" w:rsidRDefault="00343DDF" w:rsidP="00B32D81">
      <w:pPr>
        <w:spacing w:after="0" w:line="240" w:lineRule="auto"/>
        <w:jc w:val="both"/>
        <w:rPr>
          <w:lang w:eastAsia="it-IT"/>
        </w:rPr>
      </w:pPr>
      <w:r w:rsidRPr="00B32D81">
        <w:rPr>
          <w:lang w:eastAsia="it-IT"/>
        </w:rPr>
        <w:t xml:space="preserve">Questo riassunto è stato redatto in data </w:t>
      </w:r>
      <w:r w:rsidRPr="000F6B9B">
        <w:rPr>
          <w:lang w:eastAsia="it-IT"/>
        </w:rPr>
        <w:t>1</w:t>
      </w:r>
      <w:r w:rsidR="000F6B9B" w:rsidRPr="000F6B9B">
        <w:rPr>
          <w:lang w:eastAsia="it-IT"/>
        </w:rPr>
        <w:t>7.11</w:t>
      </w:r>
      <w:r w:rsidRPr="000F6B9B">
        <w:rPr>
          <w:lang w:eastAsia="it-IT"/>
        </w:rPr>
        <w:t>.2017</w:t>
      </w:r>
    </w:p>
    <w:sectPr w:rsidR="00343DDF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4241AC"/>
    <w:rsid w:val="00013020"/>
    <w:rsid w:val="00027E22"/>
    <w:rsid w:val="000303ED"/>
    <w:rsid w:val="000411BF"/>
    <w:rsid w:val="00045754"/>
    <w:rsid w:val="00062636"/>
    <w:rsid w:val="000725FF"/>
    <w:rsid w:val="000B6CEA"/>
    <w:rsid w:val="000C6CF3"/>
    <w:rsid w:val="000E0C85"/>
    <w:rsid w:val="000F55CC"/>
    <w:rsid w:val="000F6B9B"/>
    <w:rsid w:val="0015579F"/>
    <w:rsid w:val="00156285"/>
    <w:rsid w:val="00240F4C"/>
    <w:rsid w:val="00283953"/>
    <w:rsid w:val="002A3F14"/>
    <w:rsid w:val="002C389F"/>
    <w:rsid w:val="002E65BE"/>
    <w:rsid w:val="00322BF5"/>
    <w:rsid w:val="00343DDF"/>
    <w:rsid w:val="00356C29"/>
    <w:rsid w:val="003A0AA5"/>
    <w:rsid w:val="003A7A49"/>
    <w:rsid w:val="003D5E5E"/>
    <w:rsid w:val="004171F6"/>
    <w:rsid w:val="004241AC"/>
    <w:rsid w:val="004349A2"/>
    <w:rsid w:val="0045169D"/>
    <w:rsid w:val="00494CCF"/>
    <w:rsid w:val="004B20A8"/>
    <w:rsid w:val="004B69C4"/>
    <w:rsid w:val="00502AB1"/>
    <w:rsid w:val="00511838"/>
    <w:rsid w:val="00520FDC"/>
    <w:rsid w:val="005276B9"/>
    <w:rsid w:val="005368CE"/>
    <w:rsid w:val="0055374E"/>
    <w:rsid w:val="00556648"/>
    <w:rsid w:val="00564F57"/>
    <w:rsid w:val="005820A7"/>
    <w:rsid w:val="00587D0E"/>
    <w:rsid w:val="005A2741"/>
    <w:rsid w:val="005A7286"/>
    <w:rsid w:val="005B446C"/>
    <w:rsid w:val="005C6EF0"/>
    <w:rsid w:val="005D53B9"/>
    <w:rsid w:val="006063E6"/>
    <w:rsid w:val="006106D5"/>
    <w:rsid w:val="00633428"/>
    <w:rsid w:val="00655698"/>
    <w:rsid w:val="00665921"/>
    <w:rsid w:val="006831C7"/>
    <w:rsid w:val="006B158A"/>
    <w:rsid w:val="006C4E18"/>
    <w:rsid w:val="006D6B85"/>
    <w:rsid w:val="00716EE9"/>
    <w:rsid w:val="00762D88"/>
    <w:rsid w:val="007935FE"/>
    <w:rsid w:val="007C68D2"/>
    <w:rsid w:val="007D68A8"/>
    <w:rsid w:val="0083545D"/>
    <w:rsid w:val="00852838"/>
    <w:rsid w:val="00870A78"/>
    <w:rsid w:val="0087132D"/>
    <w:rsid w:val="00874568"/>
    <w:rsid w:val="00900DAA"/>
    <w:rsid w:val="009A1E3E"/>
    <w:rsid w:val="009A260F"/>
    <w:rsid w:val="00A34701"/>
    <w:rsid w:val="00A642C7"/>
    <w:rsid w:val="00AE7A98"/>
    <w:rsid w:val="00B07EF8"/>
    <w:rsid w:val="00B27FD9"/>
    <w:rsid w:val="00B30529"/>
    <w:rsid w:val="00B30CB8"/>
    <w:rsid w:val="00B329D4"/>
    <w:rsid w:val="00B32D81"/>
    <w:rsid w:val="00B71443"/>
    <w:rsid w:val="00B75EA4"/>
    <w:rsid w:val="00BD1173"/>
    <w:rsid w:val="00BD73A4"/>
    <w:rsid w:val="00BE10F3"/>
    <w:rsid w:val="00C00425"/>
    <w:rsid w:val="00C31AF0"/>
    <w:rsid w:val="00C5026E"/>
    <w:rsid w:val="00C630E2"/>
    <w:rsid w:val="00C8171A"/>
    <w:rsid w:val="00CA29BF"/>
    <w:rsid w:val="00CC7AFF"/>
    <w:rsid w:val="00D07C5C"/>
    <w:rsid w:val="00D103AB"/>
    <w:rsid w:val="00D172B7"/>
    <w:rsid w:val="00D20170"/>
    <w:rsid w:val="00D30B67"/>
    <w:rsid w:val="00D47411"/>
    <w:rsid w:val="00D57567"/>
    <w:rsid w:val="00D83897"/>
    <w:rsid w:val="00DA1945"/>
    <w:rsid w:val="00DC5BE2"/>
    <w:rsid w:val="00E14380"/>
    <w:rsid w:val="00E20445"/>
    <w:rsid w:val="00E21095"/>
    <w:rsid w:val="00E22AEF"/>
    <w:rsid w:val="00E43089"/>
    <w:rsid w:val="00E7486A"/>
    <w:rsid w:val="00E90752"/>
    <w:rsid w:val="00E95CA3"/>
    <w:rsid w:val="00EB129D"/>
    <w:rsid w:val="00F01FB3"/>
    <w:rsid w:val="00F22BED"/>
    <w:rsid w:val="00F4168A"/>
    <w:rsid w:val="00F813E4"/>
    <w:rsid w:val="00F866B0"/>
    <w:rsid w:val="00F92057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68D2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B75EA4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7C68D2"/>
    <w:pPr>
      <w:ind w:left="720"/>
    </w:pPr>
  </w:style>
  <w:style w:type="character" w:customStyle="1" w:styleId="s1">
    <w:name w:val="s1"/>
    <w:basedOn w:val="Carpredefinitoparagrafo"/>
    <w:uiPriority w:val="99"/>
    <w:rsid w:val="007C68D2"/>
    <w:rPr>
      <w:rFonts w:ascii="Arial" w:hAnsi="Arial" w:cs="Arial"/>
    </w:rPr>
  </w:style>
  <w:style w:type="paragraph" w:styleId="Didascalia">
    <w:name w:val="caption"/>
    <w:basedOn w:val="Normale"/>
    <w:next w:val="Normale"/>
    <w:uiPriority w:val="99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Rimandocommento">
    <w:name w:val="annotation reference"/>
    <w:basedOn w:val="Carpredefinitoparagrafo"/>
    <w:uiPriority w:val="99"/>
    <w:semiHidden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64F57"/>
    <w:rPr>
      <w:b/>
      <w:bCs/>
    </w:rPr>
  </w:style>
  <w:style w:type="paragraph" w:customStyle="1" w:styleId="TabletextrowsAgency">
    <w:name w:val="Table text rows (Agency)"/>
    <w:basedOn w:val="Normale"/>
    <w:uiPriority w:val="99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uiPriority w:val="99"/>
    <w:rsid w:val="00F22BED"/>
    <w:pPr>
      <w:spacing w:before="720" w:after="0" w:line="360" w:lineRule="atLeast"/>
    </w:pPr>
    <w:rPr>
      <w:rFonts w:ascii="Verdana" w:hAnsi="Verdana" w:cs="Verdana"/>
      <w:color w:val="003399"/>
      <w:sz w:val="32"/>
      <w:szCs w:val="32"/>
      <w:lang w:val="en-GB" w:eastAsia="en-GB"/>
    </w:rPr>
  </w:style>
  <w:style w:type="paragraph" w:customStyle="1" w:styleId="Default">
    <w:name w:val="Default"/>
    <w:uiPriority w:val="99"/>
    <w:rsid w:val="00BE10F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2017-11-22T09:27:00Z</dcterms:created>
  <dcterms:modified xsi:type="dcterms:W3CDTF">2018-05-30T10:38:00Z</dcterms:modified>
</cp:coreProperties>
</file>