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20523C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F1B12" w:rsidRDefault="009E239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DIBASELAB</w:t>
      </w:r>
    </w:p>
    <w:p w:rsidR="0071578E" w:rsidRPr="002F1B12" w:rsidRDefault="0071578E" w:rsidP="004241AC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p w:rsidR="00E35ACE" w:rsidRPr="002F1B12" w:rsidRDefault="00E35ACE" w:rsidP="004241AC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</w:p>
    <w:p w:rsidR="004241AC" w:rsidRPr="002F1B12" w:rsidRDefault="002F1B12" w:rsidP="004241AC">
      <w:pPr>
        <w:widowControl w:val="0"/>
        <w:spacing w:after="0" w:line="240" w:lineRule="auto"/>
        <w:jc w:val="center"/>
        <w:rPr>
          <w:snapToGrid w:val="0"/>
          <w:sz w:val="32"/>
          <w:szCs w:val="32"/>
        </w:rPr>
      </w:pPr>
      <w:proofErr w:type="spellStart"/>
      <w:r w:rsidRPr="002F1B12">
        <w:rPr>
          <w:snapToGrid w:val="0"/>
          <w:sz w:val="32"/>
          <w:szCs w:val="32"/>
        </w:rPr>
        <w:t>Colecalciferolo</w:t>
      </w:r>
      <w:proofErr w:type="spellEnd"/>
    </w:p>
    <w:p w:rsidR="002F1B12" w:rsidRPr="002F1B12" w:rsidRDefault="002F1B12" w:rsidP="002F1B12">
      <w:pPr>
        <w:widowControl w:val="0"/>
        <w:spacing w:after="0" w:line="240" w:lineRule="auto"/>
        <w:ind w:left="3540"/>
        <w:rPr>
          <w:snapToGrid w:val="0"/>
          <w:sz w:val="32"/>
          <w:szCs w:val="32"/>
        </w:rPr>
      </w:pPr>
      <w:r w:rsidRPr="002F1B12">
        <w:rPr>
          <w:snapToGrid w:val="0"/>
          <w:sz w:val="32"/>
          <w:szCs w:val="32"/>
        </w:rPr>
        <w:t>1000 U.I, Capsule rigide</w:t>
      </w:r>
    </w:p>
    <w:p w:rsidR="004241AC" w:rsidRPr="002F1B12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71578E" w:rsidRPr="002F1B12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E35ACE" w:rsidRPr="002F1B12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71578E" w:rsidRPr="002F1B12" w:rsidRDefault="009E239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 xml:space="preserve">ABIOGEN PHARMA </w:t>
      </w:r>
      <w:r w:rsidR="006E221F" w:rsidRPr="002F1B12">
        <w:rPr>
          <w:b/>
          <w:sz w:val="32"/>
          <w:szCs w:val="32"/>
        </w:rPr>
        <w:t>S.P.A.</w:t>
      </w:r>
    </w:p>
    <w:p w:rsidR="00E35ACE" w:rsidRPr="002F1B12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</w:p>
    <w:p w:rsidR="004241AC" w:rsidRPr="002F1B12" w:rsidRDefault="004241AC" w:rsidP="004241AC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 xml:space="preserve">Numero di AIC: </w:t>
      </w:r>
      <w:r w:rsidR="009C5439" w:rsidRPr="002F1B12">
        <w:rPr>
          <w:b/>
          <w:sz w:val="32"/>
          <w:szCs w:val="32"/>
        </w:rPr>
        <w:t>04</w:t>
      </w:r>
      <w:r w:rsidR="009E239F" w:rsidRPr="002F1B12">
        <w:rPr>
          <w:b/>
          <w:sz w:val="32"/>
          <w:szCs w:val="32"/>
        </w:rPr>
        <w:t>5440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9E239F">
        <w:rPr>
          <w:rFonts w:eastAsia="Calibri" w:cs="Calibri"/>
          <w:color w:val="000000"/>
        </w:rPr>
        <w:t>DIBASELAB</w:t>
      </w:r>
      <w:r w:rsidR="009E2249">
        <w:rPr>
          <w:rFonts w:eastAsia="Calibri" w:cs="Calibri"/>
          <w:color w:val="000000"/>
        </w:rPr>
        <w:t xml:space="preserve"> (1000 U.I) </w:t>
      </w:r>
      <w:r w:rsidR="009E239F">
        <w:rPr>
          <w:rFonts w:eastAsia="Calibri" w:cs="Calibri"/>
          <w:color w:val="000000"/>
        </w:rPr>
        <w:t>capsule rigide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r w:rsidR="002F1B12">
        <w:rPr>
          <w:rFonts w:eastAsia="Calibri" w:cs="Calibri"/>
          <w:color w:val="000000"/>
        </w:rPr>
        <w:t>DIBASELAB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2F1B12">
        <w:rPr>
          <w:rFonts w:eastAsia="Calibri" w:cs="Calibri"/>
          <w:color w:val="000000"/>
        </w:rPr>
        <w:t>DIBASELAB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r w:rsidR="002F1B12">
        <w:rPr>
          <w:rFonts w:eastAsia="Calibri" w:cs="Calibri"/>
          <w:color w:val="000000"/>
        </w:rPr>
        <w:t>DIBASELAB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r w:rsidR="002F1B12">
        <w:rPr>
          <w:rFonts w:eastAsia="Calibri" w:cs="Calibri"/>
          <w:b/>
          <w:bCs/>
          <w:color w:val="000000"/>
        </w:rPr>
        <w:t>DIBASELAB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2F1B12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DIBASELAB</w:t>
      </w:r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9E239F">
        <w:rPr>
          <w:rFonts w:eastAsia="Calibri" w:cs="Calibri"/>
          <w:color w:val="000000"/>
        </w:rPr>
        <w:t>.</w:t>
      </w:r>
    </w:p>
    <w:p w:rsidR="000E0632" w:rsidRDefault="002F1B12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DIBASELAB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</w:t>
      </w:r>
      <w:r w:rsidR="00006A40" w:rsidRPr="00663597">
        <w:t>negli adolescenti di età superiore a 12 anni</w:t>
      </w:r>
      <w:r w:rsidR="00006A40">
        <w:t xml:space="preserve"> e </w:t>
      </w:r>
      <w:r w:rsidR="00006A40" w:rsidRPr="00663597">
        <w:t>negli adulti</w:t>
      </w:r>
      <w:r w:rsidR="00006A40">
        <w:rPr>
          <w:rFonts w:eastAsia="Calibri" w:cs="Calibri"/>
          <w:color w:val="000000"/>
        </w:rPr>
        <w:t xml:space="preserve">, </w:t>
      </w:r>
      <w:r w:rsidR="00DB10B2" w:rsidRPr="00951B79">
        <w:rPr>
          <w:rFonts w:eastAsia="Calibri" w:cs="Calibri"/>
          <w:color w:val="000000"/>
        </w:rPr>
        <w:t xml:space="preserve">per </w:t>
      </w:r>
      <w:r w:rsidR="00592D32" w:rsidRPr="00951B79">
        <w:rPr>
          <w:rFonts w:ascii="Calibri" w:hAnsi="Calibri"/>
        </w:rPr>
        <w:t xml:space="preserve">il </w:t>
      </w:r>
      <w:r w:rsidR="00006A40">
        <w:rPr>
          <w:rFonts w:ascii="Calibri" w:hAnsi="Calibri"/>
        </w:rPr>
        <w:t>la prevenzione</w:t>
      </w:r>
      <w:r w:rsidR="00006A40">
        <w:t xml:space="preserve"> dell’ipovitaminosi </w:t>
      </w:r>
      <w:r w:rsidR="00006A40" w:rsidRPr="00663597">
        <w:t>D per condizioni che comportano un’insufficiente produzione cutanea e/o un aumentato fabbisogno di vitamina D</w:t>
      </w:r>
      <w:r w:rsidR="007E4862" w:rsidRPr="00006A40">
        <w:rPr>
          <w:rFonts w:ascii="Calibri" w:hAnsi="Calibri"/>
        </w:rPr>
        <w:t>.</w:t>
      </w:r>
    </w:p>
    <w:p w:rsidR="00C02A88" w:rsidRPr="00663597" w:rsidRDefault="00C02A88" w:rsidP="00C02A88">
      <w:pPr>
        <w:suppressAutoHyphens/>
        <w:ind w:right="396"/>
        <w:jc w:val="both"/>
      </w:pPr>
      <w:r>
        <w:rPr>
          <w:bCs/>
        </w:rPr>
        <w:t>DIBASELAB</w:t>
      </w:r>
      <w:r w:rsidDel="0020280C">
        <w:t xml:space="preserve"> </w:t>
      </w:r>
      <w:r>
        <w:t xml:space="preserve">non </w:t>
      </w:r>
      <w:r w:rsidRPr="00663597">
        <w:t xml:space="preserve">è </w:t>
      </w:r>
      <w:r>
        <w:t xml:space="preserve">idoneo per </w:t>
      </w:r>
      <w:r w:rsidRPr="00663597">
        <w:t>bambini di età compresa tra 0 e 12 anni.</w:t>
      </w:r>
    </w:p>
    <w:p w:rsidR="00C02A88" w:rsidRPr="00DD4395" w:rsidRDefault="00C02A88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</w:p>
    <w:p w:rsidR="00E83F8D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C02A88" w:rsidRPr="000E0632" w:rsidRDefault="00C02A88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lastRenderedPageBreak/>
        <w:t xml:space="preserve">2) COME </w:t>
      </w:r>
      <w:r w:rsidR="003C4271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r w:rsidR="002F1B12">
        <w:rPr>
          <w:rFonts w:eastAsia="Calibri" w:cs="Calibri"/>
          <w:b/>
          <w:bCs/>
          <w:color w:val="000000"/>
        </w:rPr>
        <w:t>DIBASELAB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:rsidR="003409B5" w:rsidRDefault="003409B5" w:rsidP="007E0E72">
      <w:pPr>
        <w:autoSpaceDE w:val="0"/>
        <w:autoSpaceDN w:val="0"/>
        <w:adjustRightInd w:val="0"/>
        <w:spacing w:after="0" w:line="240" w:lineRule="auto"/>
        <w:jc w:val="both"/>
        <w:rPr>
          <w:snapToGrid w:val="0"/>
          <w:highlight w:val="yellow"/>
        </w:rPr>
      </w:pPr>
      <w:r>
        <w:t>Il ciclo di assunzione consigliato è di 3 mesi, nel corso del quale l</w:t>
      </w:r>
      <w:r w:rsidR="006B6126" w:rsidRPr="00056697">
        <w:t xml:space="preserve">a </w:t>
      </w:r>
      <w:r w:rsidR="006B6126" w:rsidRPr="007E0E72">
        <w:rPr>
          <w:snapToGrid w:val="0"/>
        </w:rPr>
        <w:t xml:space="preserve">dose raccomandata </w:t>
      </w:r>
      <w:r>
        <w:rPr>
          <w:snapToGrid w:val="0"/>
        </w:rPr>
        <w:t xml:space="preserve">è di 1 capsula ogni due giorni per gli adolescenti (&gt;12 anni) e </w:t>
      </w:r>
      <w:r w:rsidRPr="003409B5">
        <w:rPr>
          <w:snapToGrid w:val="0"/>
        </w:rPr>
        <w:t>per le donne all’ultimo trimestre di gravid</w:t>
      </w:r>
      <w:r w:rsidR="00875560">
        <w:rPr>
          <w:snapToGrid w:val="0"/>
        </w:rPr>
        <w:t xml:space="preserve">anza o in fase di allattamento, </w:t>
      </w:r>
      <w:r w:rsidR="00F36903">
        <w:t>l</w:t>
      </w:r>
      <w:r w:rsidR="00F36903" w:rsidRPr="00056697">
        <w:t xml:space="preserve">a </w:t>
      </w:r>
      <w:r w:rsidR="00F36903" w:rsidRPr="007E0E72">
        <w:rPr>
          <w:snapToGrid w:val="0"/>
        </w:rPr>
        <w:t xml:space="preserve">dose raccomandata </w:t>
      </w:r>
      <w:r w:rsidR="00F36903">
        <w:rPr>
          <w:snapToGrid w:val="0"/>
        </w:rPr>
        <w:t xml:space="preserve">è di </w:t>
      </w:r>
      <w:r>
        <w:rPr>
          <w:snapToGrid w:val="0"/>
        </w:rPr>
        <w:t xml:space="preserve">1 capsula al giorno </w:t>
      </w:r>
      <w:r w:rsidR="006B6126" w:rsidRPr="007E0E72">
        <w:rPr>
          <w:snapToGrid w:val="0"/>
        </w:rPr>
        <w:t xml:space="preserve">per gli adulti </w:t>
      </w:r>
      <w:r>
        <w:rPr>
          <w:snapToGrid w:val="0"/>
        </w:rPr>
        <w:t>.</w:t>
      </w:r>
    </w:p>
    <w:p w:rsidR="00ED2066" w:rsidRPr="00A458B4" w:rsidRDefault="00ED2066" w:rsidP="00ED2066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Le dosi devono essere assunte per via orale durante i pasti. </w:t>
      </w:r>
      <w:r w:rsidRPr="00D962F5">
        <w:rPr>
          <w:snapToGrid w:val="0"/>
        </w:rPr>
        <w:t>La capsula</w:t>
      </w:r>
      <w:r>
        <w:rPr>
          <w:snapToGrid w:val="0"/>
        </w:rPr>
        <w:t xml:space="preserve"> </w:t>
      </w:r>
      <w:r w:rsidRPr="00D962F5">
        <w:rPr>
          <w:snapToGrid w:val="0"/>
        </w:rPr>
        <w:t>deve essere deglutita intera e non deve essere masticata o aperta.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r w:rsidR="002F1B12">
        <w:rPr>
          <w:rFonts w:eastAsia="Calibri" w:cs="Calibri"/>
          <w:b/>
          <w:color w:val="000000"/>
        </w:rPr>
        <w:t>DIBASELAB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2F1B12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r>
        <w:rPr>
          <w:rFonts w:eastAsia="Calibri" w:cs="Calibri"/>
          <w:color w:val="000000"/>
        </w:rPr>
        <w:t>DIBASELAB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587DBF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>
        <w:rPr>
          <w:rFonts w:eastAsia="Calibri" w:cs="Calibri"/>
          <w:b/>
          <w:bCs/>
        </w:rPr>
        <w:t>4) COM’</w:t>
      </w:r>
      <w:r w:rsidR="004241AC" w:rsidRPr="00E35ACE">
        <w:rPr>
          <w:rFonts w:eastAsia="Calibri" w:cs="Calibri"/>
          <w:b/>
          <w:bCs/>
        </w:rPr>
        <w:t xml:space="preserve">È STATO STUDIATO </w:t>
      </w:r>
      <w:r w:rsidR="002F1B12">
        <w:rPr>
          <w:rFonts w:eastAsia="Calibri" w:cs="Calibri"/>
          <w:b/>
          <w:color w:val="000000"/>
        </w:rPr>
        <w:t>DIBASELAB</w:t>
      </w:r>
      <w:r w:rsidR="004241AC"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</w:t>
      </w:r>
      <w:r w:rsidR="004356F3">
        <w:t xml:space="preserve">numerosi </w:t>
      </w:r>
      <w:r w:rsidRPr="002D48D6">
        <w:t xml:space="preserve">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 xml:space="preserve">, quando assunto </w:t>
      </w:r>
      <w:r w:rsidRPr="004356F3">
        <w:t xml:space="preserve">per </w:t>
      </w:r>
      <w:r w:rsidR="002F1B12" w:rsidRPr="004356F3">
        <w:t>prevenire</w:t>
      </w:r>
      <w:r w:rsidR="00C8533E" w:rsidRPr="004356F3">
        <w:t xml:space="preserve"> e </w:t>
      </w:r>
      <w:r w:rsidR="00ED2066">
        <w:t xml:space="preserve">correggere </w:t>
      </w:r>
      <w:r w:rsidRPr="00C8533E">
        <w:t>stati di carenza della vitamina D.</w:t>
      </w:r>
      <w:r w:rsidRPr="002D48D6">
        <w:t xml:space="preserve"> Si è tenuto conto delle nuove evidenze scientifiche e delle recenti linee guida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r w:rsidR="002F1B12">
        <w:rPr>
          <w:rFonts w:eastAsia="Calibri" w:cs="Calibri"/>
          <w:b/>
          <w:color w:val="000000"/>
        </w:rPr>
        <w:t>DIBASELAB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070E4">
        <w:rPr>
          <w:rFonts w:eastAsia="Calibri" w:cs="Calibri"/>
        </w:rPr>
        <w:t>Il</w:t>
      </w:r>
      <w:r w:rsidR="00601567" w:rsidRPr="00C070E4">
        <w:rPr>
          <w:rFonts w:eastAsia="Calibri" w:cs="Calibri"/>
        </w:rPr>
        <w:t xml:space="preserve"> più comun</w:t>
      </w:r>
      <w:r w:rsidRPr="00C070E4">
        <w:rPr>
          <w:rFonts w:eastAsia="Calibri" w:cs="Calibri"/>
        </w:rPr>
        <w:t>e</w:t>
      </w:r>
      <w:r w:rsidR="00601567" w:rsidRPr="00C070E4">
        <w:rPr>
          <w:rFonts w:eastAsia="Calibri" w:cs="Calibri"/>
        </w:rPr>
        <w:t xml:space="preserve"> effett</w:t>
      </w:r>
      <w:r w:rsidRPr="00C070E4">
        <w:rPr>
          <w:rFonts w:eastAsia="Calibri" w:cs="Calibri"/>
        </w:rPr>
        <w:t>o</w:t>
      </w:r>
      <w:r w:rsidR="00601567" w:rsidRPr="00C070E4">
        <w:rPr>
          <w:rFonts w:eastAsia="Calibri" w:cs="Calibri"/>
        </w:rPr>
        <w:t xml:space="preserve"> indesiderat</w:t>
      </w:r>
      <w:r w:rsidRPr="00C070E4">
        <w:rPr>
          <w:rFonts w:eastAsia="Calibri" w:cs="Calibri"/>
        </w:rPr>
        <w:t>o</w:t>
      </w:r>
      <w:r w:rsidR="00601567" w:rsidRPr="00C070E4">
        <w:rPr>
          <w:rFonts w:eastAsia="Calibri" w:cs="Calibri"/>
        </w:rPr>
        <w:t xml:space="preserve"> riscontra</w:t>
      </w:r>
      <w:r w:rsidR="00C070E4" w:rsidRPr="00C070E4">
        <w:rPr>
          <w:rFonts w:eastAsia="Calibri" w:cs="Calibri"/>
        </w:rPr>
        <w:t>bile</w:t>
      </w:r>
      <w:r w:rsidR="00601567" w:rsidRPr="00C070E4">
        <w:rPr>
          <w:rFonts w:eastAsia="Calibri" w:cs="Calibri"/>
        </w:rPr>
        <w:t xml:space="preserve"> con</w:t>
      </w:r>
      <w:r w:rsidR="00D454F5" w:rsidRPr="00C070E4">
        <w:rPr>
          <w:rFonts w:eastAsia="Calibri" w:cs="Calibri"/>
        </w:rPr>
        <w:t xml:space="preserve"> </w:t>
      </w:r>
      <w:r w:rsidR="00C070E4" w:rsidRPr="00C070E4">
        <w:rPr>
          <w:rFonts w:eastAsia="Calibri" w:cs="Calibri"/>
          <w:color w:val="000000"/>
        </w:rPr>
        <w:t xml:space="preserve">DIBASELAB </w:t>
      </w:r>
      <w:r w:rsidRPr="00C070E4">
        <w:rPr>
          <w:rFonts w:eastAsia="Calibri" w:cs="Calibri"/>
        </w:rPr>
        <w:t xml:space="preserve">è </w:t>
      </w:r>
      <w:r w:rsidR="000F5E5C" w:rsidRPr="00C070E4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r w:rsidR="002F1B12">
        <w:rPr>
          <w:rFonts w:eastAsia="Calibri" w:cs="Calibri"/>
          <w:color w:val="000000"/>
        </w:rPr>
        <w:t>DIBASELAB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r w:rsidR="002F1B12">
        <w:rPr>
          <w:rFonts w:eastAsia="Calibri" w:cs="Calibri"/>
          <w:b/>
          <w:bCs/>
          <w:color w:val="000000"/>
        </w:rPr>
        <w:t>DIBASELAB</w:t>
      </w:r>
      <w:r w:rsidR="009F69C5" w:rsidRPr="009F69C5">
        <w:rPr>
          <w:rFonts w:eastAsia="Calibri" w:cs="Calibri"/>
          <w:b/>
          <w:bCs/>
        </w:rPr>
        <w:t xml:space="preserve"> </w:t>
      </w:r>
      <w:r w:rsidR="003C4271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D93513">
        <w:rPr>
          <w:rFonts w:eastAsia="Calibri" w:cs="Calibri"/>
        </w:rPr>
        <w:t xml:space="preserve"> nella riunione del 11, 12, 13 Marzo 2020,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r w:rsidR="002F1B12">
        <w:rPr>
          <w:rFonts w:eastAsia="Calibri" w:cs="Calibri"/>
          <w:color w:val="000000"/>
        </w:rPr>
        <w:t>DIBASELAB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</w:t>
      </w:r>
      <w:r w:rsidRPr="00856891">
        <w:rPr>
          <w:rFonts w:eastAsia="Calibri" w:cs="Calibri"/>
        </w:rPr>
        <w:t>definito le modalità di prescrizione di cui al punto 2) di questo Riassunto e la classe di rimborsabilità del medicinale</w:t>
      </w:r>
      <w:r w:rsidR="009C4AA9" w:rsidRPr="00856891">
        <w:rPr>
          <w:rFonts w:eastAsia="Calibri" w:cs="Calibri"/>
        </w:rPr>
        <w:t xml:space="preserve"> </w:t>
      </w:r>
      <w:r w:rsidR="001F69AF" w:rsidRPr="00856891">
        <w:rPr>
          <w:rFonts w:eastAsia="Calibri" w:cs="Calibri"/>
        </w:rPr>
        <w:t>(</w:t>
      </w:r>
      <w:r w:rsidR="00E35ACE" w:rsidRPr="00856891">
        <w:rPr>
          <w:rFonts w:eastAsia="Calibri" w:cs="Calibri"/>
        </w:rPr>
        <w:t>classificazione provvisoria Cnn</w:t>
      </w:r>
      <w:r w:rsidR="001F69AF" w:rsidRPr="00856891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2F1B12">
        <w:rPr>
          <w:rFonts w:eastAsia="Calibri" w:cs="Calibri"/>
          <w:b/>
          <w:bCs/>
          <w:color w:val="000000"/>
        </w:rPr>
        <w:t>DIBASELAB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r w:rsidR="002F1B12">
        <w:rPr>
          <w:rFonts w:eastAsia="Calibri" w:cs="Calibri"/>
          <w:color w:val="000000"/>
        </w:rPr>
        <w:t>DIBASELAB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r w:rsidR="002F1B12">
        <w:rPr>
          <w:rFonts w:eastAsia="Calibri" w:cs="Calibri"/>
          <w:b/>
          <w:color w:val="000000"/>
        </w:rPr>
        <w:t>DIBASELAB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587DBF">
        <w:rPr>
          <w:rFonts w:eastAsia="Calibri" w:cs="Calibri"/>
          <w:bCs/>
          <w:iCs/>
        </w:rPr>
        <w:t xml:space="preserve">Il </w:t>
      </w:r>
      <w:r w:rsidR="00233FC7" w:rsidRPr="007262BC">
        <w:rPr>
          <w:rFonts w:eastAsia="Calibri" w:cs="Calibri"/>
          <w:b/>
          <w:bCs/>
          <w:iCs/>
        </w:rPr>
        <w:t>27 Settembre</w:t>
      </w:r>
      <w:r w:rsidRPr="007262BC">
        <w:rPr>
          <w:rFonts w:eastAsia="Calibri" w:cs="Calibri"/>
          <w:b/>
          <w:bCs/>
          <w:iCs/>
        </w:rPr>
        <w:t xml:space="preserve"> 20</w:t>
      </w:r>
      <w:r w:rsidR="004B384C" w:rsidRPr="007262BC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r w:rsidR="002F1B12">
        <w:rPr>
          <w:rFonts w:eastAsia="Calibri" w:cs="Calibri"/>
          <w:color w:val="000000"/>
        </w:rPr>
        <w:t>DIBASELAB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2F1B12">
        <w:rPr>
          <w:rFonts w:eastAsia="Calibri" w:cs="Calibri"/>
          <w:color w:val="000000"/>
        </w:rPr>
        <w:t>DIBASELAB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12" w:history="1">
        <w:r w:rsidR="002F1B12" w:rsidRPr="00497E65">
          <w:rPr>
            <w:rStyle w:val="Collegamentoipertestuale"/>
          </w:rPr>
          <w:t>https://farmaci.agenziafarmaco.gov.it/bancadatifarmaci/home</w:t>
        </w:r>
      </w:hyperlink>
      <w:r w:rsidR="002F1B12">
        <w:rPr>
          <w:color w:val="1F497D" w:themeColor="text2"/>
        </w:rPr>
        <w:t>)</w:t>
      </w:r>
      <w:r w:rsidR="00F1693F">
        <w:rPr>
          <w:rFonts w:eastAsia="Calibri" w:cs="Calibri"/>
        </w:rPr>
        <w:t xml:space="preserve">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</w:t>
      </w:r>
      <w:r w:rsidRPr="001F4520">
        <w:rPr>
          <w:rFonts w:eastAsia="Calibri" w:cs="Calibri"/>
        </w:rPr>
        <w:t xml:space="preserve">data </w:t>
      </w:r>
      <w:r w:rsidR="002F1B12">
        <w:rPr>
          <w:rFonts w:eastAsia="Calibri" w:cs="Calibri"/>
        </w:rPr>
        <w:t>01</w:t>
      </w:r>
      <w:r w:rsidR="00D063B6" w:rsidRPr="001F4520">
        <w:rPr>
          <w:rFonts w:eastAsia="Calibri" w:cs="Calibri"/>
        </w:rPr>
        <w:t>.</w:t>
      </w:r>
      <w:r w:rsidR="002F1B12">
        <w:rPr>
          <w:rFonts w:eastAsia="Calibri" w:cs="Calibri"/>
        </w:rPr>
        <w:t>12</w:t>
      </w:r>
      <w:r w:rsidR="00D063B6" w:rsidRPr="001F4520">
        <w:rPr>
          <w:rFonts w:eastAsia="Calibri" w:cs="Calibri"/>
        </w:rPr>
        <w:t>.20</w:t>
      </w:r>
      <w:r w:rsidR="00591BFD" w:rsidRPr="001F4520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Pr="002F1B12" w:rsidRDefault="00863555" w:rsidP="00863555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RELAZIONE PUBBLICA DI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2F1B12" w:rsidRDefault="00863555" w:rsidP="00863555">
      <w:pPr>
        <w:spacing w:after="0" w:line="240" w:lineRule="auto"/>
        <w:jc w:val="center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INDICE</w:t>
      </w:r>
    </w:p>
    <w:p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INTRODUZIONE</w:t>
      </w:r>
    </w:p>
    <w:p w:rsidR="00863555" w:rsidRPr="002F1B12" w:rsidRDefault="00863555" w:rsidP="00863555">
      <w:pPr>
        <w:spacing w:after="0" w:line="240" w:lineRule="auto"/>
        <w:jc w:val="both"/>
        <w:rPr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ASPETTI DI QUALITA’</w:t>
      </w:r>
    </w:p>
    <w:p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ASPETTI NON CLINICI</w:t>
      </w:r>
    </w:p>
    <w:p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ASPETTI CLINICI</w:t>
      </w:r>
    </w:p>
    <w:p w:rsidR="00863555" w:rsidRPr="002F1B12" w:rsidRDefault="00863555" w:rsidP="00863555">
      <w:pPr>
        <w:pStyle w:val="Paragrafoelenco"/>
        <w:rPr>
          <w:b/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CONSULTAZIONE SUL FOGLIO ILLUSTRATIVO</w:t>
      </w:r>
    </w:p>
    <w:p w:rsidR="00863555" w:rsidRPr="002F1B12" w:rsidRDefault="00863555" w:rsidP="00863555">
      <w:pPr>
        <w:pStyle w:val="Paragrafoelenco"/>
        <w:spacing w:after="0" w:line="240" w:lineRule="auto"/>
        <w:ind w:left="1080"/>
        <w:jc w:val="both"/>
        <w:rPr>
          <w:b/>
          <w:sz w:val="32"/>
          <w:szCs w:val="32"/>
        </w:rPr>
      </w:pPr>
    </w:p>
    <w:p w:rsidR="00863555" w:rsidRPr="002F1B12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  <w:sz w:val="32"/>
          <w:szCs w:val="32"/>
        </w:rPr>
      </w:pPr>
      <w:r w:rsidRPr="002F1B12">
        <w:rPr>
          <w:b/>
          <w:sz w:val="32"/>
          <w:szCs w:val="32"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>
      <w:bookmarkStart w:id="1" w:name="_GoBack"/>
      <w:bookmarkEnd w:id="1"/>
    </w:p>
    <w:p w:rsidR="00593D71" w:rsidRDefault="00593D71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Pr="008206E7">
        <w:rPr>
          <w:b/>
        </w:rPr>
        <w:t>NTRODUZIONE</w:t>
      </w:r>
    </w:p>
    <w:p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9E239F">
        <w:t>ABIOGEN PHARMA</w:t>
      </w:r>
      <w:r w:rsidR="001E2028">
        <w:t xml:space="preserve"> S.p.A.</w:t>
      </w:r>
      <w:r w:rsidR="001E2028" w:rsidRPr="00D063B6">
        <w:t xml:space="preserve">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r w:rsidR="002F1B12" w:rsidRPr="00F36903">
        <w:rPr>
          <w:rFonts w:eastAsia="Calibri" w:cs="Calibri"/>
          <w:color w:val="000000"/>
        </w:rPr>
        <w:t>DIBASELAB</w:t>
      </w:r>
      <w:r w:rsidR="00947CC0" w:rsidRPr="00F36903">
        <w:rPr>
          <w:rFonts w:eastAsia="Calibri" w:cs="Calibri"/>
          <w:color w:val="000000"/>
        </w:rPr>
        <w:t xml:space="preserve"> </w:t>
      </w:r>
      <w:r w:rsidR="00AE69FE" w:rsidRPr="00F36903">
        <w:t xml:space="preserve">il </w:t>
      </w:r>
      <w:r w:rsidR="000C3A0B" w:rsidRPr="00F36903">
        <w:t xml:space="preserve"> </w:t>
      </w:r>
      <w:r w:rsidR="00233FC7">
        <w:rPr>
          <w:rFonts w:eastAsia="Calibri" w:cs="Calibri"/>
          <w:b/>
          <w:bCs/>
          <w:iCs/>
        </w:rPr>
        <w:t>27</w:t>
      </w:r>
      <w:r w:rsidR="000C3A0B" w:rsidRPr="00F36903">
        <w:rPr>
          <w:rFonts w:eastAsia="Calibri" w:cs="Calibri"/>
          <w:b/>
          <w:bCs/>
          <w:iCs/>
        </w:rPr>
        <w:t xml:space="preserve"> </w:t>
      </w:r>
      <w:r w:rsidR="00233FC7">
        <w:rPr>
          <w:rFonts w:eastAsia="Calibri" w:cs="Calibri"/>
          <w:b/>
          <w:bCs/>
          <w:iCs/>
        </w:rPr>
        <w:t>Settembre</w:t>
      </w:r>
      <w:r w:rsidR="00AE69FE" w:rsidRPr="00F36903">
        <w:rPr>
          <w:rFonts w:eastAsia="Calibri" w:cs="Calibri"/>
          <w:b/>
          <w:bCs/>
          <w:iCs/>
        </w:rPr>
        <w:t xml:space="preserve"> 20</w:t>
      </w:r>
      <w:r w:rsidR="00BA6272" w:rsidRPr="00F36903">
        <w:rPr>
          <w:rFonts w:eastAsia="Calibri" w:cs="Calibri"/>
          <w:b/>
          <w:bCs/>
          <w:iCs/>
        </w:rPr>
        <w:t>20</w:t>
      </w:r>
      <w:r w:rsidR="00F864F1" w:rsidRPr="00F36903">
        <w:rPr>
          <w:rFonts w:eastAsia="Calibri" w:cs="Calibri"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2F1B12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F36903">
        <w:rPr>
          <w:rFonts w:eastAsia="Calibri" w:cs="Calibri"/>
          <w:color w:val="000000"/>
        </w:rPr>
        <w:t>DIBASELAB</w:t>
      </w:r>
      <w:r w:rsidR="00D035D9" w:rsidRPr="00F36903">
        <w:rPr>
          <w:rFonts w:eastAsia="Calibri" w:cs="Calibri"/>
          <w:color w:val="000000"/>
        </w:rPr>
        <w:t xml:space="preserve"> </w:t>
      </w:r>
      <w:r w:rsidR="00863555" w:rsidRPr="00F36903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2F1B12" w:rsidP="00863555">
      <w:pPr>
        <w:widowControl w:val="0"/>
        <w:spacing w:after="0" w:line="240" w:lineRule="auto"/>
        <w:jc w:val="both"/>
        <w:rPr>
          <w:rFonts w:cs="Calibri"/>
          <w:iCs/>
        </w:rPr>
      </w:pPr>
      <w:r>
        <w:rPr>
          <w:rFonts w:eastAsia="Calibri" w:cs="Calibri"/>
          <w:color w:val="000000"/>
        </w:rPr>
        <w:t>DIBASELAB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>convertito nella sua forma attiva, tramite due processi di idrossilazione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2F1B12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rFonts w:eastAsia="Calibri" w:cs="Calibri"/>
          <w:color w:val="000000"/>
        </w:rPr>
        <w:t>DIBASELAB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</w:t>
      </w:r>
      <w:r w:rsidR="00863555" w:rsidRPr="00F36903">
        <w:rPr>
          <w:rFonts w:cs="Helvetica"/>
        </w:rPr>
        <w:t>indicato nel</w:t>
      </w:r>
      <w:r w:rsidR="00F36903" w:rsidRPr="00F36903">
        <w:rPr>
          <w:rFonts w:ascii="Calibri" w:hAnsi="Calibri"/>
        </w:rPr>
        <w:t>la</w:t>
      </w:r>
      <w:r w:rsidR="00F36903">
        <w:rPr>
          <w:rFonts w:ascii="Calibri" w:hAnsi="Calibri"/>
        </w:rPr>
        <w:t xml:space="preserve"> p</w:t>
      </w:r>
      <w:r w:rsidR="00F36903">
        <w:t xml:space="preserve">revenzione dell’ipovitaminosi </w:t>
      </w:r>
      <w:r w:rsidR="00F36903" w:rsidRPr="00663597">
        <w:t>D per condizioni che comportano un’insufficiente produzione cutanea e/o un aumentato fabbisogno di vitamina D</w:t>
      </w:r>
      <w:r w:rsidR="00481532"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r w:rsidR="002F1B12">
        <w:rPr>
          <w:rFonts w:eastAsia="Calibri" w:cs="Calibri"/>
          <w:color w:val="000000"/>
        </w:rPr>
        <w:t>DIBASELAB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3C4271" w:rsidRPr="00900C91">
        <w:t>È</w:t>
      </w:r>
      <w:r w:rsidRPr="00900C91">
        <w:t xml:space="preserve">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2F1B12">
        <w:rPr>
          <w:rFonts w:eastAsia="Calibri" w:cs="Calibri"/>
          <w:color w:val="000000"/>
        </w:rPr>
        <w:t>DIBASELAB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2F1B12" w:rsidRDefault="002F1B12" w:rsidP="00863555">
      <w:pPr>
        <w:spacing w:after="0" w:line="240" w:lineRule="auto"/>
        <w:jc w:val="both"/>
      </w:pPr>
    </w:p>
    <w:p w:rsidR="002F1B12" w:rsidRDefault="002F1B12" w:rsidP="00863555">
      <w:pPr>
        <w:spacing w:after="0" w:line="240" w:lineRule="auto"/>
        <w:jc w:val="both"/>
      </w:pPr>
    </w:p>
    <w:p w:rsidR="002F1B12" w:rsidRDefault="002F1B12" w:rsidP="00863555">
      <w:pPr>
        <w:spacing w:after="0" w:line="240" w:lineRule="auto"/>
        <w:jc w:val="both"/>
      </w:pPr>
    </w:p>
    <w:p w:rsidR="002F1B12" w:rsidRDefault="002F1B12" w:rsidP="00863555">
      <w:pPr>
        <w:spacing w:after="0" w:line="240" w:lineRule="auto"/>
        <w:jc w:val="both"/>
      </w:pPr>
    </w:p>
    <w:p w:rsidR="00F36903" w:rsidRDefault="00F36903" w:rsidP="00863555">
      <w:pPr>
        <w:spacing w:after="0" w:line="240" w:lineRule="auto"/>
        <w:jc w:val="both"/>
      </w:pPr>
    </w:p>
    <w:p w:rsidR="002F1B12" w:rsidRDefault="002F1B12" w:rsidP="00863555">
      <w:pPr>
        <w:spacing w:after="0" w:line="240" w:lineRule="auto"/>
        <w:jc w:val="both"/>
      </w:pPr>
    </w:p>
    <w:p w:rsidR="00863555" w:rsidRPr="009E239F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sz w:val="32"/>
          <w:szCs w:val="32"/>
        </w:rPr>
      </w:pPr>
      <w:r w:rsidRPr="009E239F">
        <w:rPr>
          <w:b/>
          <w:sz w:val="32"/>
          <w:szCs w:val="32"/>
        </w:rPr>
        <w:t>ASPETTI DI QUALITA’</w:t>
      </w:r>
    </w:p>
    <w:p w:rsidR="002F1B12" w:rsidRDefault="002F1B12" w:rsidP="00863555">
      <w:pPr>
        <w:spacing w:after="0" w:line="240" w:lineRule="auto"/>
        <w:jc w:val="both"/>
        <w:rPr>
          <w:b/>
        </w:rPr>
      </w:pPr>
    </w:p>
    <w:p w:rsidR="00863555" w:rsidRPr="00512512" w:rsidRDefault="00863555" w:rsidP="00863555">
      <w:pPr>
        <w:spacing w:after="0" w:line="240" w:lineRule="auto"/>
        <w:jc w:val="both"/>
      </w:pPr>
      <w:r w:rsidRPr="00512512">
        <w:rPr>
          <w:b/>
        </w:rPr>
        <w:t xml:space="preserve">PRINCIPIO ATTIVO </w:t>
      </w:r>
      <w:r>
        <w:rPr>
          <w:b/>
        </w:rPr>
        <w:t>COLECALCIFEROLO</w:t>
      </w:r>
    </w:p>
    <w:p w:rsidR="00863555" w:rsidRDefault="00863555" w:rsidP="003C4271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 </w:t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(1S,3Z)-3-{2-[(1R,3aS,4E,7aR)-7a-methyl-1-</w:t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[(2R)-6-methylheptan-2-yl]-octahydro-1H-</w:t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inden-4-ylidene]</w:t>
      </w:r>
      <w:proofErr w:type="spellStart"/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ethylidene</w:t>
      </w:r>
      <w:proofErr w:type="spellEnd"/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}-4-</w:t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C4271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methylidenecyclohexan-1-ol</w:t>
      </w:r>
      <w:r w:rsidR="003C4271" w:rsidRPr="00331C95" w:rsidDel="003C4271">
        <w:rPr>
          <w:rStyle w:val="s1"/>
          <w:rFonts w:asciiTheme="minorHAnsi" w:hAnsiTheme="minorHAnsi"/>
        </w:rPr>
        <w:t xml:space="preserve"> </w:t>
      </w:r>
      <w:r w:rsidRPr="00FD0C63">
        <w:rPr>
          <w:u w:val="single"/>
        </w:rPr>
        <w:t>Struttura</w:t>
      </w:r>
      <w:r w:rsidRPr="00FD0C63">
        <w:t>:</w:t>
      </w:r>
    </w:p>
    <w:p w:rsidR="00E60A26" w:rsidRPr="00FD0C63" w:rsidRDefault="00E60A26" w:rsidP="003C4271">
      <w:pPr>
        <w:autoSpaceDE w:val="0"/>
        <w:autoSpaceDN w:val="0"/>
        <w:adjustRightInd w:val="0"/>
        <w:spacing w:after="0" w:line="240" w:lineRule="auto"/>
      </w:pP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57400" cy="1758367"/>
            <wp:effectExtent l="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46" cy="176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3C427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16A2D" w:rsidRPr="00716A2D" w:rsidRDefault="007C5A07" w:rsidP="00716A2D">
      <w:pPr>
        <w:spacing w:after="0" w:line="240" w:lineRule="auto"/>
        <w:jc w:val="both"/>
      </w:pPr>
      <w:r w:rsidRPr="00716A2D">
        <w:t xml:space="preserve">Tutti gli aspetti di produzione e controllo sono coperti dal certificato di conformità alla Farmacopea Europea. </w:t>
      </w:r>
      <w:r w:rsidR="00716A2D" w:rsidRPr="00716A2D">
        <w:t xml:space="preserve">La sostanza attiva è confezionata in </w:t>
      </w:r>
      <w:r w:rsidR="008921EA">
        <w:t>lattine</w:t>
      </w:r>
      <w:r w:rsidR="00716A2D" w:rsidRPr="00716A2D">
        <w:t xml:space="preserve"> di alluminio sotto gas inerte post</w:t>
      </w:r>
      <w:r w:rsidR="008921EA">
        <w:t>e</w:t>
      </w:r>
      <w:r w:rsidR="00716A2D" w:rsidRPr="00716A2D">
        <w:t xml:space="preserve"> in scatole di </w:t>
      </w:r>
      <w:r w:rsidR="000F4383">
        <w:t>cartone.</w:t>
      </w:r>
    </w:p>
    <w:p w:rsidR="00863555" w:rsidRDefault="00716A2D" w:rsidP="00863555">
      <w:pPr>
        <w:spacing w:after="0" w:line="240" w:lineRule="auto"/>
        <w:jc w:val="both"/>
      </w:pPr>
      <w:r w:rsidRPr="00716A2D">
        <w:t xml:space="preserve"> </w:t>
      </w:r>
      <w:r w:rsidR="007C5A07" w:rsidRPr="00716A2D">
        <w:t xml:space="preserve">Il periodo di </w:t>
      </w:r>
      <w:proofErr w:type="spellStart"/>
      <w:r w:rsidR="007C5A07" w:rsidRPr="00716A2D">
        <w:t>retest</w:t>
      </w:r>
      <w:proofErr w:type="spellEnd"/>
      <w:r w:rsidRPr="00716A2D">
        <w:t xml:space="preserve"> per il prodotto confezionato</w:t>
      </w:r>
      <w:r w:rsidR="007C5A07" w:rsidRPr="00716A2D">
        <w:t xml:space="preserve"> è </w:t>
      </w:r>
      <w:r w:rsidRPr="00716A2D">
        <w:t>di</w:t>
      </w:r>
      <w:r w:rsidR="007C5A07" w:rsidRPr="00716A2D">
        <w:t xml:space="preserve"> </w:t>
      </w:r>
      <w:r w:rsidR="00A33C61" w:rsidRPr="00716A2D">
        <w:t>60</w:t>
      </w:r>
      <w:r w:rsidR="007C5A07" w:rsidRPr="00716A2D">
        <w:t xml:space="preserve"> mesi con conservazione a temperatura compresa tra</w:t>
      </w:r>
      <w:r w:rsidR="008921EA">
        <w:t xml:space="preserve"> i</w:t>
      </w:r>
      <w:r w:rsidR="007C5A07" w:rsidRPr="00716A2D">
        <w:t xml:space="preserve"> 2°C e</w:t>
      </w:r>
      <w:r w:rsidR="008921EA">
        <w:t xml:space="preserve"> gli</w:t>
      </w:r>
      <w:r w:rsidR="007C5A07" w:rsidRPr="00716A2D">
        <w:t xml:space="preserve"> 8°C</w:t>
      </w:r>
      <w:r w:rsidRPr="00716A2D">
        <w:t>.</w:t>
      </w:r>
      <w:r w:rsidR="004A6958" w:rsidRPr="00716A2D">
        <w:t xml:space="preserve"> </w:t>
      </w:r>
    </w:p>
    <w:p w:rsidR="000F4383" w:rsidRDefault="000F4383" w:rsidP="00863555">
      <w:pPr>
        <w:spacing w:after="0" w:line="240" w:lineRule="auto"/>
        <w:jc w:val="both"/>
      </w:pPr>
    </w:p>
    <w:p w:rsidR="00863555" w:rsidRPr="009E239F" w:rsidRDefault="00863555" w:rsidP="00863555">
      <w:pPr>
        <w:spacing w:after="0" w:line="240" w:lineRule="auto"/>
        <w:jc w:val="both"/>
        <w:rPr>
          <w:b/>
          <w:sz w:val="32"/>
          <w:szCs w:val="32"/>
        </w:rPr>
      </w:pPr>
      <w:r w:rsidRPr="009E239F">
        <w:rPr>
          <w:b/>
          <w:sz w:val="32"/>
          <w:szCs w:val="32"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2F1B12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DIBASELAB</w:t>
      </w:r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9E239F">
        <w:rPr>
          <w:rFonts w:eastAsia="Calibri" w:cs="Calibri"/>
          <w:color w:val="000000"/>
        </w:rPr>
        <w:t>confezione da 30 capsule rigide da 1000 U.I.</w:t>
      </w:r>
    </w:p>
    <w:p w:rsidR="00863555" w:rsidRDefault="00F36903" w:rsidP="00863555">
      <w:pPr>
        <w:spacing w:after="0" w:line="240" w:lineRule="auto"/>
        <w:jc w:val="both"/>
      </w:pPr>
      <w:r w:rsidRPr="00F36903">
        <w:t>Gli eccipienti sono</w:t>
      </w:r>
      <w:r w:rsidR="00863555" w:rsidRPr="00F36903">
        <w:t xml:space="preserve"> l’olio di oliva raffinato </w:t>
      </w:r>
      <w:r w:rsidR="00481532">
        <w:t>(</w:t>
      </w:r>
      <w:r w:rsidR="00863555" w:rsidRPr="00F36903">
        <w:t>nel quale è solubilizzato il principio attivo</w:t>
      </w:r>
      <w:r w:rsidR="00481532">
        <w:t>) per il contenuto della capsula</w:t>
      </w:r>
      <w:r w:rsidR="00F32E0C">
        <w:t>,</w:t>
      </w:r>
      <w:r>
        <w:t xml:space="preserve"> la </w:t>
      </w:r>
      <w:r w:rsidRPr="002A338E">
        <w:t>gelatina,</w:t>
      </w:r>
      <w:r>
        <w:t xml:space="preserve"> il</w:t>
      </w:r>
      <w:r w:rsidRPr="002A338E">
        <w:t xml:space="preserve"> titanio biossido (E171)</w:t>
      </w:r>
      <w:r>
        <w:t xml:space="preserve"> e</w:t>
      </w:r>
      <w:r w:rsidRPr="002A338E">
        <w:t xml:space="preserve"> </w:t>
      </w:r>
      <w:r>
        <w:t>l’</w:t>
      </w:r>
      <w:r w:rsidRPr="002A338E">
        <w:t>ossido di ferro (E 172)</w:t>
      </w:r>
      <w:r w:rsidR="00875560">
        <w:t xml:space="preserve"> </w:t>
      </w:r>
      <w:r w:rsidR="00481532">
        <w:t>per</w:t>
      </w:r>
      <w:r w:rsidR="00481532" w:rsidRPr="00F01DA4">
        <w:t xml:space="preserve"> </w:t>
      </w:r>
      <w:r w:rsidR="00481532">
        <w:t>la capsula e la banda di sigillatura della capsula</w:t>
      </w:r>
      <w:r w:rsidRPr="002A338E">
        <w:t>.</w:t>
      </w:r>
    </w:p>
    <w:p w:rsidR="00F36903" w:rsidRPr="005F7971" w:rsidRDefault="00F32E0C" w:rsidP="00863555">
      <w:pPr>
        <w:spacing w:after="0" w:line="240" w:lineRule="auto"/>
        <w:jc w:val="both"/>
      </w:pPr>
      <w:r>
        <w:t>Tutti gli eccipienti utilizzati sono di farmacopea europea, eccetto l’ossido di ferro.</w:t>
      </w:r>
    </w:p>
    <w:p w:rsidR="00863555" w:rsidRDefault="00863555" w:rsidP="00863555">
      <w:pPr>
        <w:spacing w:after="0" w:line="240" w:lineRule="auto"/>
        <w:jc w:val="both"/>
      </w:pPr>
      <w:r w:rsidRPr="00F93450">
        <w:t xml:space="preserve">Nessun eccipiente è ottenuto da organismi geneticamente modificati; </w:t>
      </w:r>
      <w:r w:rsidRPr="00F36903">
        <w:t>non sono presenti eccipienti mai utilizzati nell’uomo.</w:t>
      </w:r>
    </w:p>
    <w:p w:rsidR="00F32E0C" w:rsidRDefault="00F32E0C" w:rsidP="00863555">
      <w:pPr>
        <w:spacing w:after="0" w:line="240" w:lineRule="auto"/>
        <w:jc w:val="both"/>
      </w:pPr>
      <w:r>
        <w:t>L’eccipiente gelatina, di origine animale</w:t>
      </w:r>
      <w:r w:rsidR="00D93513">
        <w:t>,</w:t>
      </w:r>
      <w:r>
        <w:t xml:space="preserve"> è dotato di certificato TSE-CEP.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lastRenderedPageBreak/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2F1B12" w:rsidRDefault="002F1B12" w:rsidP="00B200B8">
      <w:pPr>
        <w:spacing w:after="0" w:line="240" w:lineRule="auto"/>
        <w:jc w:val="both"/>
        <w:rPr>
          <w:rFonts w:eastAsia="Times New Roman"/>
        </w:rPr>
      </w:pPr>
      <w:r>
        <w:rPr>
          <w:rFonts w:eastAsia="Calibri" w:cs="Calibri"/>
          <w:color w:val="000000"/>
        </w:rPr>
        <w:t>DIBASELAB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 xml:space="preserve">è confezionato in </w:t>
      </w:r>
      <w:r>
        <w:t xml:space="preserve">blister </w:t>
      </w:r>
      <w:r w:rsidRPr="00E0062A">
        <w:rPr>
          <w:rFonts w:eastAsia="Times New Roman"/>
        </w:rPr>
        <w:t>di PVC/PVDC</w:t>
      </w:r>
      <w:r w:rsidR="008921EA">
        <w:rPr>
          <w:rFonts w:eastAsia="Times New Roman"/>
        </w:rPr>
        <w:t>-</w:t>
      </w:r>
      <w:r w:rsidRPr="00E0062A">
        <w:rPr>
          <w:rFonts w:eastAsia="Times New Roman"/>
        </w:rPr>
        <w:t>Al</w:t>
      </w:r>
      <w:r>
        <w:rPr>
          <w:rFonts w:eastAsia="Times New Roman"/>
        </w:rPr>
        <w:t>.</w:t>
      </w:r>
    </w:p>
    <w:p w:rsidR="00863555" w:rsidRPr="0071578E" w:rsidRDefault="002F1B12" w:rsidP="00B200B8">
      <w:pPr>
        <w:spacing w:after="0" w:line="240" w:lineRule="auto"/>
        <w:jc w:val="both"/>
      </w:pPr>
      <w:r w:rsidRPr="0071578E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</w:t>
      </w:r>
      <w:r w:rsidR="0037228D">
        <w:t>d</w:t>
      </w:r>
      <w:r w:rsidRPr="00B200B8">
        <w:t xml:space="preserve">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37228D">
        <w:t xml:space="preserve">nel confezionamento originale </w:t>
      </w:r>
      <w:r w:rsidR="0037228D" w:rsidRPr="00501534">
        <w:t>per tenere il medicinale al riparo dalla luce</w:t>
      </w:r>
      <w:r w:rsidR="0037228D">
        <w:t>, il medicinale non deve essere congelato.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C22C40" w:rsidRPr="0071578E" w:rsidRDefault="00C22C40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r w:rsidR="002F1B12">
        <w:rPr>
          <w:rFonts w:eastAsia="Calibri" w:cs="Calibri"/>
          <w:color w:val="000000"/>
        </w:rPr>
        <w:t>DIBASELAB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r w:rsidR="002F1B12">
        <w:rPr>
          <w:rFonts w:eastAsia="Calibri" w:cs="Calibri"/>
          <w:color w:val="000000"/>
        </w:rPr>
        <w:t>DIBASELAB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2F1B12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eastAsia="Calibri" w:cs="Calibri"/>
          <w:color w:val="000000"/>
        </w:rPr>
        <w:t>DIBASELAB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 xml:space="preserve">è </w:t>
      </w:r>
      <w:r w:rsidR="004C42F2">
        <w:t>indicato</w:t>
      </w:r>
      <w:r w:rsidR="00011F2F">
        <w:t xml:space="preserve"> nel</w:t>
      </w:r>
      <w:r w:rsidR="004C42F2">
        <w:t>la</w:t>
      </w:r>
      <w:r w:rsidR="00863555" w:rsidRPr="00E2214A">
        <w:rPr>
          <w:rFonts w:ascii="Calibri" w:hAnsi="Calibri"/>
        </w:rPr>
        <w:t xml:space="preserve"> </w:t>
      </w:r>
      <w:r w:rsidR="004C42F2">
        <w:t>prevenzione dell’ipovitaminosi D per condizioni che comportano un’insufficiente produzione cutanea e/o un aumentato fabbisogno di vitamina D, negli adolescenti di età superiore a 12 anni e negli adulti.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 xml:space="preserve">Le informazioni sulla posologia e sulle modalità di somministrazione sono riportate nel Riassunto delle Caratteristiche del Prodotto pubblicato sul sito dell’Agenzia Italiana del Farmaco - AIFA </w:t>
      </w:r>
      <w:r w:rsidR="0037228D">
        <w:t>(</w:t>
      </w:r>
      <w:hyperlink r:id="rId14" w:history="1">
        <w:r w:rsidR="0037228D" w:rsidRPr="00497E65">
          <w:rPr>
            <w:rStyle w:val="Collegamentoipertestuale"/>
          </w:rPr>
          <w:t>https://farmaci.agenziafarmaco.gov.it/bancadatifarmaci/home</w:t>
        </w:r>
      </w:hyperlink>
      <w:r w:rsidR="0037228D" w:rsidRPr="0037228D">
        <w:rPr>
          <w:rStyle w:val="Collegamentoipertestuale"/>
          <w:color w:val="auto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Pr="00D1324F" w:rsidRDefault="00C94F90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 xml:space="preserve"> </w:t>
      </w:r>
      <w:r w:rsidR="00E259E3" w:rsidRPr="008A3597">
        <w:rPr>
          <w:rFonts w:cs="Arial"/>
        </w:rPr>
        <w:t>L’</w:t>
      </w:r>
      <w:proofErr w:type="spellStart"/>
      <w:r w:rsidR="00E259E3" w:rsidRPr="008A3597">
        <w:rPr>
          <w:rFonts w:cs="Arial"/>
        </w:rPr>
        <w:t>overview</w:t>
      </w:r>
      <w:proofErr w:type="spellEnd"/>
      <w:r w:rsidR="00E259E3" w:rsidRPr="008A3597">
        <w:rPr>
          <w:rFonts w:cs="Arial"/>
        </w:rPr>
        <w:t xml:space="preserve"> clinica è stata </w:t>
      </w:r>
      <w:r w:rsidR="00E259E3" w:rsidRPr="008A3597">
        <w:t xml:space="preserve">redatta da un esperto qualificato che ha fornito una rassegna dei dati bibliografici relativi all’efficacia e alla sicurezza del </w:t>
      </w:r>
      <w:proofErr w:type="spellStart"/>
      <w:r w:rsidR="00E259E3" w:rsidRPr="008A3597">
        <w:t>colecalciferolo</w:t>
      </w:r>
      <w:proofErr w:type="spellEnd"/>
      <w:r w:rsidR="00E259E3" w:rsidRPr="00D93513">
        <w:t xml:space="preserve">. </w:t>
      </w:r>
      <w:r w:rsidR="008921EA" w:rsidRPr="000E2744">
        <w:rPr>
          <w:rFonts w:cs="Arial"/>
        </w:rPr>
        <w:t xml:space="preserve">Nella valutazione del profilo di efficacia e sicurezza di </w:t>
      </w:r>
      <w:r w:rsidR="008921EA">
        <w:rPr>
          <w:rFonts w:cs="Arial"/>
        </w:rPr>
        <w:t xml:space="preserve">DIBASELAB </w:t>
      </w:r>
      <w:r w:rsidR="008921EA" w:rsidRPr="000E2744">
        <w:rPr>
          <w:rFonts w:cs="Arial"/>
        </w:rPr>
        <w:t>si è tenuto conto delle recenti raccomandazioni nazionali relative agli adolescenti e alla gravidanza e delle linee guida europee</w:t>
      </w:r>
      <w:r w:rsidR="008921EA">
        <w:rPr>
          <w:rFonts w:cs="Arial"/>
        </w:rPr>
        <w:t>.</w:t>
      </w: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691BD1" w:rsidRDefault="003C4271" w:rsidP="00863555">
      <w:pPr>
        <w:pStyle w:val="Paragrafoelenco"/>
        <w:spacing w:after="0" w:line="240" w:lineRule="auto"/>
        <w:ind w:left="0"/>
        <w:jc w:val="both"/>
      </w:pPr>
      <w:r w:rsidRPr="00D1324F">
        <w:lastRenderedPageBreak/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r w:rsidR="002F1B12">
        <w:rPr>
          <w:rFonts w:eastAsia="Calibri" w:cs="Calibri"/>
          <w:color w:val="000000"/>
        </w:rPr>
        <w:t>DIBASELAB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2F1B12">
        <w:rPr>
          <w:rFonts w:eastAsia="Calibri" w:cs="Calibri"/>
          <w:color w:val="000000"/>
        </w:rPr>
        <w:t>DIBASELAB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2F1B12">
        <w:rPr>
          <w:rFonts w:eastAsia="Calibri" w:cs="Calibri"/>
          <w:color w:val="000000"/>
        </w:rPr>
        <w:t>DIBASELAB</w:t>
      </w:r>
      <w:r w:rsidR="00ED063E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r w:rsidR="002F1B12">
        <w:rPr>
          <w:rFonts w:eastAsia="Calibri" w:cs="Calibri"/>
          <w:color w:val="000000"/>
        </w:rPr>
        <w:t>DIBASELAB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 w:rsidR="0037228D">
        <w:t>(</w:t>
      </w:r>
      <w:hyperlink r:id="rId15" w:history="1">
        <w:r w:rsidR="0037228D" w:rsidRPr="00497E65">
          <w:rPr>
            <w:rStyle w:val="Collegamentoipertestuale"/>
          </w:rPr>
          <w:t>https://farmaci.agenziafarmaco.gov.it/bancadatifarmaci/home</w:t>
        </w:r>
      </w:hyperlink>
      <w:r w:rsidR="0037228D" w:rsidRPr="0037228D">
        <w:rPr>
          <w:rStyle w:val="Collegamentoipertestuale"/>
          <w:color w:val="auto"/>
        </w:rPr>
        <w:t>)</w:t>
      </w:r>
      <w:r w:rsidR="0037228D">
        <w:rPr>
          <w:rStyle w:val="Collegamentoipertestuale"/>
          <w:color w:val="auto"/>
        </w:rPr>
        <w:t>.</w:t>
      </w:r>
    </w:p>
    <w:sectPr w:rsidR="00863555" w:rsidSect="00EA3B3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73E" w:rsidRDefault="00EC473E" w:rsidP="001E2028">
      <w:pPr>
        <w:spacing w:after="0" w:line="240" w:lineRule="auto"/>
      </w:pPr>
      <w:r>
        <w:separator/>
      </w:r>
    </w:p>
  </w:endnote>
  <w:endnote w:type="continuationSeparator" w:id="0">
    <w:p w:rsidR="00EC473E" w:rsidRDefault="00EC473E" w:rsidP="001E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73E" w:rsidRDefault="00EC473E" w:rsidP="001E2028">
      <w:pPr>
        <w:spacing w:after="0" w:line="240" w:lineRule="auto"/>
      </w:pPr>
      <w:r>
        <w:separator/>
      </w:r>
    </w:p>
  </w:footnote>
  <w:footnote w:type="continuationSeparator" w:id="0">
    <w:p w:rsidR="00EC473E" w:rsidRDefault="00EC473E" w:rsidP="001E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28" w:rsidRDefault="001E202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06A40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77016"/>
    <w:rsid w:val="00081A1C"/>
    <w:rsid w:val="00085E85"/>
    <w:rsid w:val="00090E50"/>
    <w:rsid w:val="000C3A0B"/>
    <w:rsid w:val="000C61EB"/>
    <w:rsid w:val="000C7A0A"/>
    <w:rsid w:val="000C7D5D"/>
    <w:rsid w:val="000D52BE"/>
    <w:rsid w:val="000E0632"/>
    <w:rsid w:val="000E73A3"/>
    <w:rsid w:val="000F3830"/>
    <w:rsid w:val="000F4383"/>
    <w:rsid w:val="000F5E5C"/>
    <w:rsid w:val="00103E62"/>
    <w:rsid w:val="00104AEF"/>
    <w:rsid w:val="00111E9E"/>
    <w:rsid w:val="0011250C"/>
    <w:rsid w:val="0011327A"/>
    <w:rsid w:val="001345FF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93478"/>
    <w:rsid w:val="001A7929"/>
    <w:rsid w:val="001B3242"/>
    <w:rsid w:val="001C244E"/>
    <w:rsid w:val="001C51C8"/>
    <w:rsid w:val="001D5E05"/>
    <w:rsid w:val="001D67DE"/>
    <w:rsid w:val="001E2028"/>
    <w:rsid w:val="001E5442"/>
    <w:rsid w:val="001F254D"/>
    <w:rsid w:val="001F4520"/>
    <w:rsid w:val="001F69AF"/>
    <w:rsid w:val="0020523C"/>
    <w:rsid w:val="00205BD5"/>
    <w:rsid w:val="00232A88"/>
    <w:rsid w:val="00233FC7"/>
    <w:rsid w:val="00235DCA"/>
    <w:rsid w:val="00240874"/>
    <w:rsid w:val="00246D26"/>
    <w:rsid w:val="0026169C"/>
    <w:rsid w:val="00271AC1"/>
    <w:rsid w:val="0028468F"/>
    <w:rsid w:val="002B059E"/>
    <w:rsid w:val="002B2520"/>
    <w:rsid w:val="002B29BB"/>
    <w:rsid w:val="002C6526"/>
    <w:rsid w:val="002D1903"/>
    <w:rsid w:val="002D48D6"/>
    <w:rsid w:val="002F0BFC"/>
    <w:rsid w:val="002F1B12"/>
    <w:rsid w:val="002F223F"/>
    <w:rsid w:val="00303412"/>
    <w:rsid w:val="0030700B"/>
    <w:rsid w:val="003136E5"/>
    <w:rsid w:val="00324D65"/>
    <w:rsid w:val="00324E93"/>
    <w:rsid w:val="00331C95"/>
    <w:rsid w:val="00333415"/>
    <w:rsid w:val="00336B20"/>
    <w:rsid w:val="003409B5"/>
    <w:rsid w:val="003602D8"/>
    <w:rsid w:val="0037228D"/>
    <w:rsid w:val="00390411"/>
    <w:rsid w:val="00391AC9"/>
    <w:rsid w:val="003A6785"/>
    <w:rsid w:val="003A6C87"/>
    <w:rsid w:val="003B78ED"/>
    <w:rsid w:val="003C15D7"/>
    <w:rsid w:val="003C4271"/>
    <w:rsid w:val="003F131C"/>
    <w:rsid w:val="00411E5A"/>
    <w:rsid w:val="004241AC"/>
    <w:rsid w:val="00430849"/>
    <w:rsid w:val="00431ED9"/>
    <w:rsid w:val="00432E1A"/>
    <w:rsid w:val="00433413"/>
    <w:rsid w:val="004356F3"/>
    <w:rsid w:val="004445FD"/>
    <w:rsid w:val="004463EB"/>
    <w:rsid w:val="0045037B"/>
    <w:rsid w:val="00452364"/>
    <w:rsid w:val="00481532"/>
    <w:rsid w:val="0048310C"/>
    <w:rsid w:val="00485F0A"/>
    <w:rsid w:val="00496169"/>
    <w:rsid w:val="004A1685"/>
    <w:rsid w:val="004A6958"/>
    <w:rsid w:val="004B1D7B"/>
    <w:rsid w:val="004B20A8"/>
    <w:rsid w:val="004B382D"/>
    <w:rsid w:val="004B384C"/>
    <w:rsid w:val="004B4817"/>
    <w:rsid w:val="004B53D1"/>
    <w:rsid w:val="004C42F2"/>
    <w:rsid w:val="004D4170"/>
    <w:rsid w:val="004E4927"/>
    <w:rsid w:val="004F66B1"/>
    <w:rsid w:val="00501534"/>
    <w:rsid w:val="00513DA2"/>
    <w:rsid w:val="00513DB4"/>
    <w:rsid w:val="00515078"/>
    <w:rsid w:val="00516ED0"/>
    <w:rsid w:val="00542894"/>
    <w:rsid w:val="00571F06"/>
    <w:rsid w:val="00587DBF"/>
    <w:rsid w:val="00591BFD"/>
    <w:rsid w:val="00592D32"/>
    <w:rsid w:val="00593D71"/>
    <w:rsid w:val="0059545A"/>
    <w:rsid w:val="005A230A"/>
    <w:rsid w:val="005A4D20"/>
    <w:rsid w:val="005B0103"/>
    <w:rsid w:val="005B3044"/>
    <w:rsid w:val="005B6A34"/>
    <w:rsid w:val="005C79A5"/>
    <w:rsid w:val="005D00B1"/>
    <w:rsid w:val="005D79DF"/>
    <w:rsid w:val="005E3779"/>
    <w:rsid w:val="00601567"/>
    <w:rsid w:val="00602C49"/>
    <w:rsid w:val="00607BCE"/>
    <w:rsid w:val="00610BF8"/>
    <w:rsid w:val="0061513E"/>
    <w:rsid w:val="00624061"/>
    <w:rsid w:val="00632D5B"/>
    <w:rsid w:val="00646671"/>
    <w:rsid w:val="00647F60"/>
    <w:rsid w:val="006572EB"/>
    <w:rsid w:val="00672DD1"/>
    <w:rsid w:val="00691BD1"/>
    <w:rsid w:val="00693013"/>
    <w:rsid w:val="006A0113"/>
    <w:rsid w:val="006A1009"/>
    <w:rsid w:val="006B6126"/>
    <w:rsid w:val="006C4F75"/>
    <w:rsid w:val="006E221F"/>
    <w:rsid w:val="006E7FEC"/>
    <w:rsid w:val="006F3638"/>
    <w:rsid w:val="006F4456"/>
    <w:rsid w:val="0071578E"/>
    <w:rsid w:val="00716A2D"/>
    <w:rsid w:val="007262BC"/>
    <w:rsid w:val="00726E21"/>
    <w:rsid w:val="00746A7C"/>
    <w:rsid w:val="007513B1"/>
    <w:rsid w:val="00752B95"/>
    <w:rsid w:val="0076247C"/>
    <w:rsid w:val="007652ED"/>
    <w:rsid w:val="00765B86"/>
    <w:rsid w:val="0077325A"/>
    <w:rsid w:val="007865AE"/>
    <w:rsid w:val="00786E2A"/>
    <w:rsid w:val="00787AB0"/>
    <w:rsid w:val="0079640F"/>
    <w:rsid w:val="0079753F"/>
    <w:rsid w:val="007A01CB"/>
    <w:rsid w:val="007B4667"/>
    <w:rsid w:val="007B6D5D"/>
    <w:rsid w:val="007C00A7"/>
    <w:rsid w:val="007C5A07"/>
    <w:rsid w:val="007E0E72"/>
    <w:rsid w:val="007E4862"/>
    <w:rsid w:val="00812C65"/>
    <w:rsid w:val="00813720"/>
    <w:rsid w:val="008233A4"/>
    <w:rsid w:val="008243EA"/>
    <w:rsid w:val="00824C4D"/>
    <w:rsid w:val="00840CCB"/>
    <w:rsid w:val="00856891"/>
    <w:rsid w:val="00863555"/>
    <w:rsid w:val="00874733"/>
    <w:rsid w:val="00875560"/>
    <w:rsid w:val="0088220F"/>
    <w:rsid w:val="00886E8A"/>
    <w:rsid w:val="00890A4F"/>
    <w:rsid w:val="008921EA"/>
    <w:rsid w:val="008A3597"/>
    <w:rsid w:val="008C0285"/>
    <w:rsid w:val="008E4A7F"/>
    <w:rsid w:val="008F6202"/>
    <w:rsid w:val="00902BDB"/>
    <w:rsid w:val="00905918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70CC"/>
    <w:rsid w:val="00990ED9"/>
    <w:rsid w:val="009934C7"/>
    <w:rsid w:val="009A260F"/>
    <w:rsid w:val="009A4251"/>
    <w:rsid w:val="009B03DB"/>
    <w:rsid w:val="009B7858"/>
    <w:rsid w:val="009C1640"/>
    <w:rsid w:val="009C2777"/>
    <w:rsid w:val="009C4AA9"/>
    <w:rsid w:val="009C5439"/>
    <w:rsid w:val="009E05BE"/>
    <w:rsid w:val="009E066E"/>
    <w:rsid w:val="009E2249"/>
    <w:rsid w:val="009E239F"/>
    <w:rsid w:val="009F69C5"/>
    <w:rsid w:val="00A04033"/>
    <w:rsid w:val="00A05212"/>
    <w:rsid w:val="00A07FAF"/>
    <w:rsid w:val="00A1005E"/>
    <w:rsid w:val="00A228D5"/>
    <w:rsid w:val="00A32BB0"/>
    <w:rsid w:val="00A33C61"/>
    <w:rsid w:val="00A40FF3"/>
    <w:rsid w:val="00A849E7"/>
    <w:rsid w:val="00AA3E91"/>
    <w:rsid w:val="00AD3090"/>
    <w:rsid w:val="00AD412E"/>
    <w:rsid w:val="00AE11CD"/>
    <w:rsid w:val="00AE69FE"/>
    <w:rsid w:val="00B05F82"/>
    <w:rsid w:val="00B200B8"/>
    <w:rsid w:val="00B35494"/>
    <w:rsid w:val="00B35E00"/>
    <w:rsid w:val="00B63D38"/>
    <w:rsid w:val="00B76CFA"/>
    <w:rsid w:val="00B9430C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02A88"/>
    <w:rsid w:val="00C070E4"/>
    <w:rsid w:val="00C10D60"/>
    <w:rsid w:val="00C113B0"/>
    <w:rsid w:val="00C172FC"/>
    <w:rsid w:val="00C22C40"/>
    <w:rsid w:val="00C33C64"/>
    <w:rsid w:val="00C6216E"/>
    <w:rsid w:val="00C65194"/>
    <w:rsid w:val="00C73203"/>
    <w:rsid w:val="00C73A48"/>
    <w:rsid w:val="00C8533E"/>
    <w:rsid w:val="00C9149F"/>
    <w:rsid w:val="00C94F90"/>
    <w:rsid w:val="00CB3303"/>
    <w:rsid w:val="00CC3793"/>
    <w:rsid w:val="00CC6000"/>
    <w:rsid w:val="00CC7AFF"/>
    <w:rsid w:val="00CD3BED"/>
    <w:rsid w:val="00D035D9"/>
    <w:rsid w:val="00D063B6"/>
    <w:rsid w:val="00D07081"/>
    <w:rsid w:val="00D1365C"/>
    <w:rsid w:val="00D20170"/>
    <w:rsid w:val="00D36DA3"/>
    <w:rsid w:val="00D4356E"/>
    <w:rsid w:val="00D454F5"/>
    <w:rsid w:val="00D53481"/>
    <w:rsid w:val="00D654F7"/>
    <w:rsid w:val="00D848D0"/>
    <w:rsid w:val="00D93513"/>
    <w:rsid w:val="00DB10B2"/>
    <w:rsid w:val="00DB6DC8"/>
    <w:rsid w:val="00DC7195"/>
    <w:rsid w:val="00DD0C6A"/>
    <w:rsid w:val="00DD4395"/>
    <w:rsid w:val="00DD4CF7"/>
    <w:rsid w:val="00DE2D37"/>
    <w:rsid w:val="00E21794"/>
    <w:rsid w:val="00E259E3"/>
    <w:rsid w:val="00E35727"/>
    <w:rsid w:val="00E35ACE"/>
    <w:rsid w:val="00E37835"/>
    <w:rsid w:val="00E43089"/>
    <w:rsid w:val="00E470AF"/>
    <w:rsid w:val="00E60A26"/>
    <w:rsid w:val="00E703E4"/>
    <w:rsid w:val="00E76743"/>
    <w:rsid w:val="00E83F8D"/>
    <w:rsid w:val="00E844E7"/>
    <w:rsid w:val="00E93C32"/>
    <w:rsid w:val="00E97410"/>
    <w:rsid w:val="00EA3B38"/>
    <w:rsid w:val="00EA40D8"/>
    <w:rsid w:val="00EA4AC1"/>
    <w:rsid w:val="00EB45F2"/>
    <w:rsid w:val="00EC473E"/>
    <w:rsid w:val="00EC50EE"/>
    <w:rsid w:val="00EC5D6E"/>
    <w:rsid w:val="00ED063E"/>
    <w:rsid w:val="00ED2066"/>
    <w:rsid w:val="00ED417A"/>
    <w:rsid w:val="00EF04E1"/>
    <w:rsid w:val="00EF062E"/>
    <w:rsid w:val="00EF28B9"/>
    <w:rsid w:val="00EF69F0"/>
    <w:rsid w:val="00F00421"/>
    <w:rsid w:val="00F10E74"/>
    <w:rsid w:val="00F14F9B"/>
    <w:rsid w:val="00F1511E"/>
    <w:rsid w:val="00F1693F"/>
    <w:rsid w:val="00F2070A"/>
    <w:rsid w:val="00F32E0C"/>
    <w:rsid w:val="00F3633D"/>
    <w:rsid w:val="00F36903"/>
    <w:rsid w:val="00F66767"/>
    <w:rsid w:val="00F81F40"/>
    <w:rsid w:val="00F864F1"/>
    <w:rsid w:val="00F86B9D"/>
    <w:rsid w:val="00FA2702"/>
    <w:rsid w:val="00FB053D"/>
    <w:rsid w:val="00FB2C64"/>
    <w:rsid w:val="00FC5CFA"/>
    <w:rsid w:val="00FC7B72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6D5D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E2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028"/>
  </w:style>
  <w:style w:type="paragraph" w:styleId="Pidipagina">
    <w:name w:val="footer"/>
    <w:basedOn w:val="Normale"/>
    <w:link w:val="PidipaginaCarattere"/>
    <w:uiPriority w:val="99"/>
    <w:unhideWhenUsed/>
    <w:rsid w:val="001E20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028"/>
  </w:style>
  <w:style w:type="character" w:styleId="Rimandocommento">
    <w:name w:val="annotation reference"/>
    <w:basedOn w:val="Carpredefinitoparagrafo"/>
    <w:uiPriority w:val="99"/>
    <w:semiHidden/>
    <w:unhideWhenUsed/>
    <w:rsid w:val="00DD0C6A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0C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0C6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gi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farmaci.agenziafarmaco.gov.it/bancadatifarmaci/hom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s://farmaci.agenziafarmaco.gov.it/bancadatifarmaci/hom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armaci.agenziafarmaco.gov.it/bancadatifarmaci/hom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D76015BFB6F41B2DF0D16297BCC6C" ma:contentTypeVersion="13" ma:contentTypeDescription="Create a new document." ma:contentTypeScope="" ma:versionID="41a1947a726fa87b091ad0a207a101b7">
  <xsd:schema xmlns:xsd="http://www.w3.org/2001/XMLSchema" xmlns:xs="http://www.w3.org/2001/XMLSchema" xmlns:p="http://schemas.microsoft.com/office/2006/metadata/properties" xmlns:ns3="aea3cbb3-b141-406a-a4b9-2781898fd20a" xmlns:ns4="f91c106f-67f5-4c56-939c-7747bd3f45dc" targetNamespace="http://schemas.microsoft.com/office/2006/metadata/properties" ma:root="true" ma:fieldsID="f679e1cdeb5102d37ea58385202851c9" ns3:_="" ns4:_="">
    <xsd:import namespace="aea3cbb3-b141-406a-a4b9-2781898fd20a"/>
    <xsd:import namespace="f91c106f-67f5-4c56-939c-7747bd3f45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3cbb3-b141-406a-a4b9-2781898fd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c106f-67f5-4c56-939c-7747bd3f45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182C2-36EC-4D98-B7DD-90FF890C0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BB25A-464D-4700-AF07-5A3659FEB6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E8560E-548B-4371-8D4A-F41F9F8D9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3cbb3-b141-406a-a4b9-2781898fd20a"/>
    <ds:schemaRef ds:uri="f91c106f-67f5-4c56-939c-7747bd3f4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90922C-6042-441F-886E-E186BC76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2020-12-16T13:25:00Z</dcterms:created>
  <dcterms:modified xsi:type="dcterms:W3CDTF">2020-12-16T13:29:00Z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0x010100D36D76015BFB6F41B2DF0D16297BCC6C</vt:lpwstr>
  </property>
</Properties>
</file>