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54F14CCF" w14:textId="77777777" w:rsidR="008773E8" w:rsidRDefault="008773E8" w:rsidP="000B0F12">
      <w:pPr>
        <w:widowControl w:val="0"/>
        <w:spacing w:line="300" w:lineRule="exact"/>
        <w:ind w:right="140"/>
        <w:jc w:val="both"/>
        <w:rPr>
          <w:rFonts w:ascii="Calibri" w:hAnsi="Calibri" w:cs="Trebuchet MS"/>
          <w:b/>
          <w:bCs/>
          <w:i/>
          <w:color w:val="0000FF"/>
          <w:sz w:val="20"/>
          <w:szCs w:val="20"/>
        </w:rPr>
      </w:pPr>
    </w:p>
    <w:p w14:paraId="0AFEB9E6" w14:textId="6FDE1837" w:rsidR="00BC4198" w:rsidRPr="000B0F12" w:rsidRDefault="00BC4198" w:rsidP="000B0F12">
      <w:pPr>
        <w:pStyle w:val="Corpodeltesto3"/>
        <w:widowControl w:val="0"/>
        <w:spacing w:line="300" w:lineRule="exact"/>
        <w:ind w:right="-535"/>
        <w:rPr>
          <w:rFonts w:ascii="Calibri" w:hAnsi="Calibri" w:cs="Trebuchet MS"/>
          <w:b/>
          <w:bCs/>
          <w:color w:val="1F497D"/>
          <w:sz w:val="20"/>
          <w:szCs w:val="20"/>
          <w:lang w:val="it-IT"/>
        </w:rPr>
      </w:pPr>
    </w:p>
    <w:p w14:paraId="692E6340" w14:textId="77777777" w:rsidR="00BC4198" w:rsidRPr="000B0F12" w:rsidRDefault="00741291" w:rsidP="000B0F12">
      <w:pPr>
        <w:pStyle w:val="Corpodeltesto3"/>
        <w:widowControl w:val="0"/>
        <w:spacing w:line="300" w:lineRule="exact"/>
        <w:ind w:right="-569"/>
        <w:jc w:val="left"/>
        <w:rPr>
          <w:rFonts w:ascii="Calibri" w:hAnsi="Calibri" w:cs="Trebuchet MS"/>
          <w:b/>
          <w:bCs/>
          <w:sz w:val="20"/>
          <w:szCs w:val="20"/>
        </w:rPr>
      </w:pPr>
      <w:r w:rsidRPr="000B0F12">
        <w:rPr>
          <w:rFonts w:ascii="Calibri" w:hAnsi="Calibri" w:cs="Trebuchet MS"/>
          <w:b/>
          <w:bCs/>
          <w:sz w:val="20"/>
          <w:szCs w:val="20"/>
        </w:rPr>
        <w:t xml:space="preserve"> </w:t>
      </w:r>
    </w:p>
    <w:p w14:paraId="33A27F05" w14:textId="77777777" w:rsidR="00BC4198" w:rsidRPr="000B0F12" w:rsidRDefault="00741291" w:rsidP="000B0F12">
      <w:pPr>
        <w:pStyle w:val="Corpodeltesto3"/>
        <w:widowControl w:val="0"/>
        <w:spacing w:line="300" w:lineRule="exact"/>
        <w:ind w:right="-535"/>
        <w:jc w:val="left"/>
        <w:rPr>
          <w:rFonts w:ascii="Calibri" w:hAnsi="Calibri" w:cs="Trebuchet MS"/>
          <w:b/>
          <w:bCs/>
          <w:sz w:val="20"/>
          <w:szCs w:val="20"/>
        </w:rPr>
      </w:pPr>
      <w:r w:rsidRPr="000B0F12">
        <w:rPr>
          <w:rFonts w:ascii="Calibri" w:hAnsi="Calibri" w:cs="Trebuchet MS"/>
          <w:b/>
          <w:bCs/>
          <w:sz w:val="20"/>
          <w:szCs w:val="20"/>
        </w:rPr>
        <w:t xml:space="preserve"> </w:t>
      </w:r>
    </w:p>
    <w:p w14:paraId="7BEFA473" w14:textId="5C84C033" w:rsidR="00BC4198" w:rsidRPr="000B0F12" w:rsidRDefault="000A2A2F" w:rsidP="000B0F12">
      <w:pPr>
        <w:pStyle w:val="Corpodeltesto3"/>
        <w:widowControl w:val="0"/>
        <w:spacing w:line="300" w:lineRule="exact"/>
        <w:ind w:right="140"/>
        <w:jc w:val="both"/>
        <w:rPr>
          <w:rFonts w:ascii="Calibri" w:hAnsi="Calibri" w:cs="Trebuchet MS"/>
          <w:b/>
          <w:bCs/>
          <w:sz w:val="20"/>
          <w:szCs w:val="20"/>
        </w:rPr>
      </w:pPr>
      <w:r w:rsidRPr="000B0F12">
        <w:rPr>
          <w:rFonts w:ascii="Calibri" w:hAnsi="Calibri" w:cs="Trebuchet MS"/>
          <w:b/>
          <w:bCs/>
          <w:sz w:val="20"/>
          <w:szCs w:val="20"/>
        </w:rPr>
        <w:t>CAPITOLATO D’ONERI ALLEGATO ALL</w:t>
      </w:r>
      <w:r w:rsidR="00D44446" w:rsidRPr="000B0F12">
        <w:rPr>
          <w:rFonts w:ascii="Calibri" w:hAnsi="Calibri" w:cs="Trebuchet MS"/>
          <w:b/>
          <w:bCs/>
          <w:sz w:val="20"/>
          <w:szCs w:val="20"/>
        </w:rPr>
        <w:t>A</w:t>
      </w:r>
      <w:r w:rsidRPr="000B0F12">
        <w:rPr>
          <w:rFonts w:ascii="Calibri" w:hAnsi="Calibri" w:cs="Trebuchet MS"/>
          <w:b/>
          <w:bCs/>
          <w:sz w:val="20"/>
          <w:szCs w:val="20"/>
        </w:rPr>
        <w:t xml:space="preserve"> LETTERA DI INVITO </w:t>
      </w:r>
      <w:r w:rsidR="0011704E" w:rsidRPr="000B0F12">
        <w:rPr>
          <w:rFonts w:ascii="Calibri" w:hAnsi="Calibri" w:cs="Trebuchet MS"/>
          <w:b/>
          <w:bCs/>
          <w:sz w:val="20"/>
          <w:szCs w:val="20"/>
        </w:rPr>
        <w:t xml:space="preserve">PER </w:t>
      </w:r>
      <w:r w:rsidRPr="000B0F12">
        <w:rPr>
          <w:rFonts w:ascii="Calibri" w:hAnsi="Calibri" w:cs="Trebuchet MS"/>
          <w:b/>
          <w:bCs/>
          <w:sz w:val="20"/>
          <w:szCs w:val="20"/>
        </w:rPr>
        <w:t xml:space="preserve">LA PARTECIPAZIONE ALL’APPALTO SPECIFICO INDETTO </w:t>
      </w:r>
      <w:r w:rsidRPr="00AD5BFD">
        <w:rPr>
          <w:rFonts w:ascii="Calibri" w:hAnsi="Calibri" w:cs="Trebuchet MS"/>
          <w:b/>
          <w:bCs/>
          <w:sz w:val="20"/>
          <w:szCs w:val="20"/>
        </w:rPr>
        <w:t>D</w:t>
      </w:r>
      <w:r w:rsidR="00AD449F" w:rsidRPr="00AD5BFD">
        <w:rPr>
          <w:rFonts w:ascii="Calibri" w:hAnsi="Calibri" w:cs="Trebuchet MS"/>
          <w:b/>
          <w:bCs/>
          <w:sz w:val="20"/>
          <w:szCs w:val="20"/>
        </w:rPr>
        <w:t xml:space="preserve">A </w:t>
      </w:r>
      <w:r w:rsidR="00755B68" w:rsidRPr="00AD5BFD">
        <w:rPr>
          <w:rFonts w:ascii="Calibri" w:hAnsi="Calibri" w:cs="Trebuchet MS"/>
          <w:b/>
          <w:bCs/>
          <w:sz w:val="20"/>
          <w:szCs w:val="20"/>
        </w:rPr>
        <w:t xml:space="preserve">AIFA </w:t>
      </w:r>
      <w:r w:rsidR="00AD449F" w:rsidRPr="00AD5BFD">
        <w:rPr>
          <w:rFonts w:ascii="Calibri" w:hAnsi="Calibri" w:cs="Trebuchet MS"/>
          <w:b/>
          <w:bCs/>
          <w:sz w:val="20"/>
          <w:szCs w:val="20"/>
        </w:rPr>
        <w:t xml:space="preserve">PER </w:t>
      </w:r>
      <w:r w:rsidR="00AA69A3" w:rsidRPr="00AD5BFD">
        <w:rPr>
          <w:rFonts w:ascii="Calibri" w:hAnsi="Calibri" w:cs="Trebuchet MS"/>
          <w:b/>
          <w:bCs/>
          <w:sz w:val="20"/>
          <w:szCs w:val="20"/>
        </w:rPr>
        <w:t xml:space="preserve">L’AFFIDAMENTO </w:t>
      </w:r>
      <w:r w:rsidR="00755B68" w:rsidRPr="00AD5BFD">
        <w:rPr>
          <w:rFonts w:ascii="Calibri" w:hAnsi="Calibri" w:cs="Trebuchet MS"/>
          <w:b/>
          <w:bCs/>
          <w:caps/>
          <w:sz w:val="20"/>
          <w:szCs w:val="20"/>
        </w:rPr>
        <w:t>del servizio di noleggio di n.350 PC portatili, n.350 docking station, n.350 zaini porta pc e n.350 cavi antifurto Kensington e servizi connessi per n. 60 mesi</w:t>
      </w:r>
      <w:r w:rsidR="00755B68" w:rsidRPr="00AD5BFD">
        <w:rPr>
          <w:rFonts w:ascii="Calibri" w:hAnsi="Calibri" w:cs="Trebuchet MS"/>
          <w:b/>
          <w:bCs/>
          <w:sz w:val="20"/>
          <w:szCs w:val="20"/>
        </w:rPr>
        <w:t xml:space="preserve"> -CIG 829142190E -CUI F97345810580202000005</w:t>
      </w:r>
      <w:r w:rsidR="00755B68" w:rsidRPr="00AD5BFD">
        <w:rPr>
          <w:rFonts w:ascii="Calibri" w:hAnsi="Calibri" w:cs="Trebuchet MS"/>
          <w:b/>
          <w:bCs/>
          <w:sz w:val="20"/>
          <w:szCs w:val="20"/>
          <w:lang w:val="it-IT"/>
        </w:rPr>
        <w:t xml:space="preserve">- </w:t>
      </w:r>
      <w:r w:rsidR="005832FC" w:rsidRPr="00AD5BFD">
        <w:rPr>
          <w:rFonts w:ascii="Calibri" w:hAnsi="Calibri" w:cs="Trebuchet MS"/>
          <w:b/>
          <w:bCs/>
          <w:sz w:val="20"/>
          <w:szCs w:val="20"/>
        </w:rPr>
        <w:t xml:space="preserve">NELL’AMBITO </w:t>
      </w:r>
      <w:r w:rsidR="00D5663B" w:rsidRPr="00AD5BFD">
        <w:rPr>
          <w:rFonts w:ascii="Calibri" w:hAnsi="Calibri" w:cs="Trebuchet MS"/>
          <w:b/>
          <w:bCs/>
          <w:sz w:val="20"/>
          <w:szCs w:val="20"/>
          <w:lang w:val="it-IT"/>
        </w:rPr>
        <w:t xml:space="preserve">DEL </w:t>
      </w:r>
      <w:r w:rsidR="005832FC" w:rsidRPr="00AD5BFD">
        <w:rPr>
          <w:rFonts w:ascii="Calibri" w:hAnsi="Calibri" w:cs="Trebuchet MS"/>
          <w:b/>
          <w:bCs/>
          <w:sz w:val="20"/>
          <w:szCs w:val="20"/>
        </w:rPr>
        <w:t xml:space="preserve">SISTEMA DINAMICO DI ACQUISIZIONE DELLA PUBBLICA AMMINISTRAZIONE PER </w:t>
      </w:r>
      <w:r w:rsidR="00A225DA" w:rsidRPr="00AD5BFD">
        <w:rPr>
          <w:rFonts w:ascii="Calibri" w:hAnsi="Calibri" w:cs="Trebuchet MS"/>
          <w:b/>
          <w:bCs/>
          <w:sz w:val="20"/>
          <w:szCs w:val="20"/>
        </w:rPr>
        <w:t xml:space="preserve">LA FORNITURA DI PRODOTTI E SERVIZI PER </w:t>
      </w:r>
      <w:r w:rsidR="00D610D2" w:rsidRPr="00AD5BFD">
        <w:rPr>
          <w:rFonts w:ascii="Calibri" w:hAnsi="Calibri" w:cs="Trebuchet MS"/>
          <w:b/>
          <w:bCs/>
          <w:sz w:val="20"/>
          <w:szCs w:val="20"/>
        </w:rPr>
        <w:t>L’INFORMATI</w:t>
      </w:r>
      <w:r w:rsidR="00D610D2" w:rsidRPr="00AD5BFD">
        <w:rPr>
          <w:rFonts w:ascii="Calibri" w:hAnsi="Calibri" w:cs="Trebuchet MS"/>
          <w:b/>
          <w:bCs/>
          <w:sz w:val="20"/>
          <w:szCs w:val="20"/>
          <w:lang w:val="it-IT"/>
        </w:rPr>
        <w:t>C</w:t>
      </w:r>
      <w:r w:rsidR="00D610D2" w:rsidRPr="00AD5BFD">
        <w:rPr>
          <w:rFonts w:ascii="Calibri" w:hAnsi="Calibri" w:cs="Trebuchet MS"/>
          <w:b/>
          <w:bCs/>
          <w:sz w:val="20"/>
          <w:szCs w:val="20"/>
        </w:rPr>
        <w:t xml:space="preserve">A </w:t>
      </w:r>
      <w:r w:rsidR="00A225DA" w:rsidRPr="00AD5BFD">
        <w:rPr>
          <w:rFonts w:ascii="Calibri" w:hAnsi="Calibri" w:cs="Trebuchet MS"/>
          <w:b/>
          <w:bCs/>
          <w:sz w:val="20"/>
          <w:szCs w:val="20"/>
        </w:rPr>
        <w:t>E LE TELECOMUNICAZIONI</w:t>
      </w:r>
      <w:r w:rsidR="00424C31" w:rsidRPr="000B0F12">
        <w:rPr>
          <w:rFonts w:ascii="Calibri" w:hAnsi="Calibri" w:cs="Trebuchet MS"/>
          <w:b/>
          <w:bCs/>
          <w:sz w:val="20"/>
          <w:szCs w:val="20"/>
        </w:rPr>
        <w:t xml:space="preserve"> </w:t>
      </w:r>
    </w:p>
    <w:p w14:paraId="3384D47A" w14:textId="77777777" w:rsidR="00BC4198" w:rsidRPr="000B0F12" w:rsidRDefault="00741291" w:rsidP="000B0F12">
      <w:pPr>
        <w:pStyle w:val="Corpodeltesto3"/>
        <w:widowControl w:val="0"/>
        <w:spacing w:line="300" w:lineRule="exact"/>
        <w:ind w:right="140"/>
        <w:jc w:val="both"/>
        <w:rPr>
          <w:rFonts w:ascii="Calibri" w:hAnsi="Calibri" w:cs="Trebuchet MS"/>
          <w:b/>
          <w:bCs/>
          <w:sz w:val="20"/>
          <w:szCs w:val="20"/>
        </w:rPr>
      </w:pPr>
      <w:r w:rsidRPr="000B0F12">
        <w:rPr>
          <w:rFonts w:ascii="Calibri" w:hAnsi="Calibri" w:cs="Trebuchet MS"/>
          <w:b/>
          <w:bCs/>
          <w:sz w:val="20"/>
          <w:szCs w:val="20"/>
        </w:rPr>
        <w:t xml:space="preserve"> </w:t>
      </w:r>
    </w:p>
    <w:p w14:paraId="09D81A2D" w14:textId="77777777" w:rsidR="00BC4198" w:rsidRPr="000B0F12" w:rsidRDefault="00741291" w:rsidP="000B0F12">
      <w:pPr>
        <w:pStyle w:val="Corpodeltesto3"/>
        <w:widowControl w:val="0"/>
        <w:spacing w:line="300" w:lineRule="exact"/>
        <w:ind w:right="140"/>
        <w:jc w:val="both"/>
        <w:rPr>
          <w:rFonts w:ascii="Calibri" w:hAnsi="Calibri" w:cs="Trebuchet MS"/>
          <w:b/>
          <w:bCs/>
          <w:sz w:val="20"/>
          <w:szCs w:val="20"/>
        </w:rPr>
      </w:pPr>
      <w:r w:rsidRPr="000B0F12">
        <w:rPr>
          <w:rFonts w:ascii="Calibri" w:hAnsi="Calibri" w:cs="Trebuchet MS"/>
          <w:b/>
          <w:bCs/>
          <w:sz w:val="20"/>
          <w:szCs w:val="20"/>
        </w:rPr>
        <w:t xml:space="preserve"> </w:t>
      </w:r>
    </w:p>
    <w:p w14:paraId="4270D942" w14:textId="77777777" w:rsidR="00BC4198" w:rsidRPr="000B0F12" w:rsidRDefault="00741291" w:rsidP="000B0F12">
      <w:pPr>
        <w:pStyle w:val="Corpodeltesto3"/>
        <w:widowControl w:val="0"/>
        <w:spacing w:line="300" w:lineRule="exact"/>
        <w:ind w:right="140"/>
        <w:jc w:val="both"/>
        <w:rPr>
          <w:rFonts w:ascii="Calibri" w:hAnsi="Calibri" w:cs="Trebuchet MS"/>
          <w:b/>
          <w:bCs/>
          <w:sz w:val="20"/>
          <w:szCs w:val="20"/>
        </w:rPr>
      </w:pPr>
      <w:r w:rsidRPr="000B0F12">
        <w:rPr>
          <w:rFonts w:ascii="Calibri" w:hAnsi="Calibri" w:cs="Trebuchet MS"/>
          <w:b/>
          <w:bCs/>
          <w:sz w:val="20"/>
          <w:szCs w:val="20"/>
        </w:rPr>
        <w:t xml:space="preserve"> </w:t>
      </w:r>
    </w:p>
    <w:p w14:paraId="7E4B998E" w14:textId="77777777" w:rsidR="00BC4198" w:rsidRPr="000B0F12" w:rsidRDefault="00741291" w:rsidP="000B0F12">
      <w:pPr>
        <w:pStyle w:val="Corpodeltesto3"/>
        <w:widowControl w:val="0"/>
        <w:spacing w:line="300" w:lineRule="exact"/>
        <w:ind w:right="140"/>
        <w:jc w:val="both"/>
        <w:rPr>
          <w:rFonts w:ascii="Calibri" w:hAnsi="Calibri" w:cs="Trebuchet MS"/>
          <w:b/>
          <w:bCs/>
          <w:sz w:val="20"/>
          <w:szCs w:val="20"/>
        </w:rPr>
      </w:pPr>
      <w:r w:rsidRPr="000B0F12">
        <w:rPr>
          <w:rFonts w:ascii="Calibri" w:hAnsi="Calibri" w:cs="Trebuchet MS"/>
          <w:b/>
          <w:bCs/>
          <w:sz w:val="20"/>
          <w:szCs w:val="20"/>
        </w:rPr>
        <w:t xml:space="preserve"> </w:t>
      </w:r>
    </w:p>
    <w:p w14:paraId="354EE1F6" w14:textId="77777777" w:rsidR="00BC4198" w:rsidRPr="000B0F12" w:rsidRDefault="00741291" w:rsidP="000B0F12">
      <w:pPr>
        <w:widowControl w:val="0"/>
        <w:spacing w:line="300" w:lineRule="exact"/>
        <w:ind w:right="-535"/>
        <w:rPr>
          <w:rFonts w:ascii="Calibri" w:hAnsi="Calibri" w:cs="Trebuchet MS"/>
          <w:sz w:val="20"/>
          <w:szCs w:val="20"/>
        </w:rPr>
      </w:pPr>
      <w:r w:rsidRPr="000B0F12">
        <w:rPr>
          <w:rFonts w:ascii="Calibri" w:hAnsi="Calibri" w:cs="Trebuchet MS"/>
          <w:sz w:val="20"/>
          <w:szCs w:val="20"/>
        </w:rPr>
        <w:t xml:space="preserve"> </w:t>
      </w:r>
    </w:p>
    <w:p w14:paraId="2E3F5A22" w14:textId="77777777" w:rsidR="00BC4198" w:rsidRPr="000B0F12" w:rsidRDefault="00AD449F" w:rsidP="000B0F12">
      <w:pPr>
        <w:pStyle w:val="Corpodeltesto3"/>
        <w:widowControl w:val="0"/>
        <w:spacing w:line="300" w:lineRule="exact"/>
        <w:ind w:right="-535"/>
        <w:jc w:val="both"/>
        <w:rPr>
          <w:rFonts w:ascii="Calibri" w:hAnsi="Calibri" w:cs="Trebuchet MS"/>
          <w:b/>
          <w:bCs/>
          <w:sz w:val="20"/>
          <w:szCs w:val="20"/>
        </w:rPr>
      </w:pPr>
      <w:r w:rsidRPr="000B0F12">
        <w:rPr>
          <w:rFonts w:ascii="Calibri" w:hAnsi="Calibri" w:cs="Trebuchet MS"/>
          <w:sz w:val="20"/>
          <w:szCs w:val="20"/>
        </w:rPr>
        <w:br w:type="page"/>
      </w:r>
      <w:bookmarkStart w:id="0" w:name="_Toc86981620"/>
      <w:r w:rsidRPr="000B0F12">
        <w:rPr>
          <w:rFonts w:ascii="Calibri" w:hAnsi="Calibri" w:cs="Trebuchet MS"/>
          <w:b/>
          <w:bCs/>
          <w:sz w:val="20"/>
          <w:szCs w:val="20"/>
        </w:rPr>
        <w:lastRenderedPageBreak/>
        <w:t>INDICE</w:t>
      </w:r>
      <w:r w:rsidR="00741291" w:rsidRPr="000B0F12">
        <w:rPr>
          <w:rFonts w:ascii="Calibri" w:hAnsi="Calibri" w:cs="Trebuchet MS"/>
          <w:b/>
          <w:bCs/>
          <w:sz w:val="20"/>
          <w:szCs w:val="20"/>
        </w:rPr>
        <w:t xml:space="preserve"> </w:t>
      </w:r>
    </w:p>
    <w:p w14:paraId="10F4E40E" w14:textId="1059E9DA" w:rsidR="008B2559" w:rsidRDefault="00AD449F">
      <w:pPr>
        <w:pStyle w:val="Sommario1"/>
        <w:rPr>
          <w:rFonts w:asciiTheme="minorHAnsi" w:eastAsiaTheme="minorEastAsia" w:hAnsiTheme="minorHAnsi" w:cstheme="minorBidi"/>
          <w:b w:val="0"/>
          <w:bCs w:val="0"/>
          <w:noProof/>
          <w:sz w:val="22"/>
          <w:szCs w:val="22"/>
        </w:rPr>
      </w:pPr>
      <w:r w:rsidRPr="000B0F12">
        <w:rPr>
          <w:rFonts w:ascii="Calibri" w:hAnsi="Calibri"/>
          <w:sz w:val="20"/>
          <w:szCs w:val="20"/>
        </w:rPr>
        <w:fldChar w:fldCharType="begin"/>
      </w:r>
      <w:r w:rsidRPr="000B0F12">
        <w:rPr>
          <w:rFonts w:ascii="Calibri" w:hAnsi="Calibri"/>
          <w:sz w:val="20"/>
          <w:szCs w:val="20"/>
        </w:rPr>
        <w:instrText xml:space="preserve"> TOC \o "1-3" \h \z \u </w:instrText>
      </w:r>
      <w:r w:rsidRPr="000B0F12">
        <w:rPr>
          <w:rFonts w:ascii="Calibri" w:hAnsi="Calibri"/>
          <w:sz w:val="20"/>
          <w:szCs w:val="20"/>
        </w:rPr>
        <w:fldChar w:fldCharType="separate"/>
      </w:r>
      <w:hyperlink w:anchor="_Toc41475183" w:history="1">
        <w:r w:rsidR="008B2559" w:rsidRPr="0040610D">
          <w:rPr>
            <w:rStyle w:val="Collegamentoipertestuale"/>
            <w:rFonts w:cstheme="minorHAnsi"/>
            <w:noProof/>
          </w:rPr>
          <w:t>1. INFORMAZIONI GENERALI</w:t>
        </w:r>
        <w:r w:rsidR="008B2559">
          <w:rPr>
            <w:noProof/>
            <w:webHidden/>
          </w:rPr>
          <w:tab/>
        </w:r>
        <w:r w:rsidR="008B2559">
          <w:rPr>
            <w:noProof/>
            <w:webHidden/>
          </w:rPr>
          <w:fldChar w:fldCharType="begin"/>
        </w:r>
        <w:r w:rsidR="008B2559">
          <w:rPr>
            <w:noProof/>
            <w:webHidden/>
          </w:rPr>
          <w:instrText xml:space="preserve"> PAGEREF _Toc41475183 \h </w:instrText>
        </w:r>
        <w:r w:rsidR="008B2559">
          <w:rPr>
            <w:noProof/>
            <w:webHidden/>
          </w:rPr>
        </w:r>
        <w:r w:rsidR="008B2559">
          <w:rPr>
            <w:noProof/>
            <w:webHidden/>
          </w:rPr>
          <w:fldChar w:fldCharType="separate"/>
        </w:r>
        <w:r w:rsidR="008B2559">
          <w:rPr>
            <w:noProof/>
            <w:webHidden/>
          </w:rPr>
          <w:t>4</w:t>
        </w:r>
        <w:r w:rsidR="008B2559">
          <w:rPr>
            <w:noProof/>
            <w:webHidden/>
          </w:rPr>
          <w:fldChar w:fldCharType="end"/>
        </w:r>
      </w:hyperlink>
    </w:p>
    <w:p w14:paraId="1DDDAF1A" w14:textId="481B2DA9" w:rsidR="008B2559" w:rsidRDefault="00E608A1">
      <w:pPr>
        <w:pStyle w:val="Sommario2"/>
        <w:rPr>
          <w:rFonts w:asciiTheme="minorHAnsi" w:eastAsiaTheme="minorEastAsia" w:hAnsiTheme="minorHAnsi" w:cstheme="minorBidi"/>
          <w:sz w:val="22"/>
          <w:szCs w:val="22"/>
        </w:rPr>
      </w:pPr>
      <w:hyperlink w:anchor="_Toc41475184" w:history="1">
        <w:r w:rsidR="008B2559" w:rsidRPr="0040610D">
          <w:rPr>
            <w:rStyle w:val="Collegamentoipertestuale"/>
            <w:rFonts w:ascii="Calibri" w:hAnsi="Calibri"/>
          </w:rPr>
          <w:t>1.1</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Premessa</w:t>
        </w:r>
        <w:r w:rsidR="008B2559">
          <w:rPr>
            <w:webHidden/>
          </w:rPr>
          <w:tab/>
        </w:r>
        <w:r w:rsidR="008B2559">
          <w:rPr>
            <w:webHidden/>
          </w:rPr>
          <w:fldChar w:fldCharType="begin"/>
        </w:r>
        <w:r w:rsidR="008B2559">
          <w:rPr>
            <w:webHidden/>
          </w:rPr>
          <w:instrText xml:space="preserve"> PAGEREF _Toc41475184 \h </w:instrText>
        </w:r>
        <w:r w:rsidR="008B2559">
          <w:rPr>
            <w:webHidden/>
          </w:rPr>
        </w:r>
        <w:r w:rsidR="008B2559">
          <w:rPr>
            <w:webHidden/>
          </w:rPr>
          <w:fldChar w:fldCharType="separate"/>
        </w:r>
        <w:r w:rsidR="008B2559">
          <w:rPr>
            <w:webHidden/>
          </w:rPr>
          <w:t>4</w:t>
        </w:r>
        <w:r w:rsidR="008B2559">
          <w:rPr>
            <w:webHidden/>
          </w:rPr>
          <w:fldChar w:fldCharType="end"/>
        </w:r>
      </w:hyperlink>
    </w:p>
    <w:p w14:paraId="5C932CE5" w14:textId="6425D279" w:rsidR="008B2559" w:rsidRDefault="00E608A1">
      <w:pPr>
        <w:pStyle w:val="Sommario2"/>
        <w:rPr>
          <w:rFonts w:asciiTheme="minorHAnsi" w:eastAsiaTheme="minorEastAsia" w:hAnsiTheme="minorHAnsi" w:cstheme="minorBidi"/>
          <w:sz w:val="22"/>
          <w:szCs w:val="22"/>
        </w:rPr>
      </w:pPr>
      <w:hyperlink w:anchor="_Toc41475185" w:history="1">
        <w:r w:rsidR="008B2559" w:rsidRPr="0040610D">
          <w:rPr>
            <w:rStyle w:val="Collegamentoipertestuale"/>
            <w:rFonts w:ascii="Calibri" w:hAnsi="Calibri"/>
          </w:rPr>
          <w:t>1.2</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Documentazione di gara e reperimento della stessa</w:t>
        </w:r>
        <w:r w:rsidR="008B2559">
          <w:rPr>
            <w:webHidden/>
          </w:rPr>
          <w:tab/>
        </w:r>
        <w:r w:rsidR="008B2559">
          <w:rPr>
            <w:webHidden/>
          </w:rPr>
          <w:fldChar w:fldCharType="begin"/>
        </w:r>
        <w:r w:rsidR="008B2559">
          <w:rPr>
            <w:webHidden/>
          </w:rPr>
          <w:instrText xml:space="preserve"> PAGEREF _Toc41475185 \h </w:instrText>
        </w:r>
        <w:r w:rsidR="008B2559">
          <w:rPr>
            <w:webHidden/>
          </w:rPr>
        </w:r>
        <w:r w:rsidR="008B2559">
          <w:rPr>
            <w:webHidden/>
          </w:rPr>
          <w:fldChar w:fldCharType="separate"/>
        </w:r>
        <w:r w:rsidR="008B2559">
          <w:rPr>
            <w:webHidden/>
          </w:rPr>
          <w:t>4</w:t>
        </w:r>
        <w:r w:rsidR="008B2559">
          <w:rPr>
            <w:webHidden/>
          </w:rPr>
          <w:fldChar w:fldCharType="end"/>
        </w:r>
      </w:hyperlink>
    </w:p>
    <w:p w14:paraId="152E2CBA" w14:textId="4F585C02" w:rsidR="008B2559" w:rsidRDefault="00E608A1">
      <w:pPr>
        <w:pStyle w:val="Sommario2"/>
        <w:rPr>
          <w:rFonts w:asciiTheme="minorHAnsi" w:eastAsiaTheme="minorEastAsia" w:hAnsiTheme="minorHAnsi" w:cstheme="minorBidi"/>
          <w:sz w:val="22"/>
          <w:szCs w:val="22"/>
        </w:rPr>
      </w:pPr>
      <w:hyperlink w:anchor="_Toc41475186" w:history="1">
        <w:r w:rsidR="008B2559" w:rsidRPr="0040610D">
          <w:rPr>
            <w:rStyle w:val="Collegamentoipertestuale"/>
            <w:rFonts w:ascii="Calibri" w:hAnsi="Calibri"/>
          </w:rPr>
          <w:t>1.3</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Responsabile del procedimento</w:t>
        </w:r>
        <w:r w:rsidR="008B2559">
          <w:rPr>
            <w:webHidden/>
          </w:rPr>
          <w:tab/>
        </w:r>
        <w:r w:rsidR="008B2559">
          <w:rPr>
            <w:webHidden/>
          </w:rPr>
          <w:fldChar w:fldCharType="begin"/>
        </w:r>
        <w:r w:rsidR="008B2559">
          <w:rPr>
            <w:webHidden/>
          </w:rPr>
          <w:instrText xml:space="preserve"> PAGEREF _Toc41475186 \h </w:instrText>
        </w:r>
        <w:r w:rsidR="008B2559">
          <w:rPr>
            <w:webHidden/>
          </w:rPr>
        </w:r>
        <w:r w:rsidR="008B2559">
          <w:rPr>
            <w:webHidden/>
          </w:rPr>
          <w:fldChar w:fldCharType="separate"/>
        </w:r>
        <w:r w:rsidR="008B2559">
          <w:rPr>
            <w:webHidden/>
          </w:rPr>
          <w:t>5</w:t>
        </w:r>
        <w:r w:rsidR="008B2559">
          <w:rPr>
            <w:webHidden/>
          </w:rPr>
          <w:fldChar w:fldCharType="end"/>
        </w:r>
      </w:hyperlink>
    </w:p>
    <w:p w14:paraId="2776A5C0" w14:textId="0DDF819A" w:rsidR="008B2559" w:rsidRDefault="00E608A1">
      <w:pPr>
        <w:pStyle w:val="Sommario2"/>
        <w:rPr>
          <w:rFonts w:asciiTheme="minorHAnsi" w:eastAsiaTheme="minorEastAsia" w:hAnsiTheme="minorHAnsi" w:cstheme="minorBidi"/>
          <w:sz w:val="22"/>
          <w:szCs w:val="22"/>
        </w:rPr>
      </w:pPr>
      <w:hyperlink w:anchor="_Toc41475187" w:history="1">
        <w:r w:rsidR="008B2559" w:rsidRPr="0040610D">
          <w:rPr>
            <w:rStyle w:val="Collegamentoipertestuale"/>
            <w:rFonts w:ascii="Calibri" w:hAnsi="Calibri"/>
          </w:rPr>
          <w:t>1.4</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Il Sistema</w:t>
        </w:r>
        <w:r w:rsidR="008B2559">
          <w:rPr>
            <w:webHidden/>
          </w:rPr>
          <w:tab/>
        </w:r>
        <w:r w:rsidR="008B2559">
          <w:rPr>
            <w:webHidden/>
          </w:rPr>
          <w:fldChar w:fldCharType="begin"/>
        </w:r>
        <w:r w:rsidR="008B2559">
          <w:rPr>
            <w:webHidden/>
          </w:rPr>
          <w:instrText xml:space="preserve"> PAGEREF _Toc41475187 \h </w:instrText>
        </w:r>
        <w:r w:rsidR="008B2559">
          <w:rPr>
            <w:webHidden/>
          </w:rPr>
        </w:r>
        <w:r w:rsidR="008B2559">
          <w:rPr>
            <w:webHidden/>
          </w:rPr>
          <w:fldChar w:fldCharType="separate"/>
        </w:r>
        <w:r w:rsidR="008B2559">
          <w:rPr>
            <w:webHidden/>
          </w:rPr>
          <w:t>5</w:t>
        </w:r>
        <w:r w:rsidR="008B2559">
          <w:rPr>
            <w:webHidden/>
          </w:rPr>
          <w:fldChar w:fldCharType="end"/>
        </w:r>
      </w:hyperlink>
    </w:p>
    <w:p w14:paraId="0DC189D9" w14:textId="6E4B1ECA" w:rsidR="008B2559" w:rsidRDefault="00E608A1">
      <w:pPr>
        <w:pStyle w:val="Sommario2"/>
        <w:rPr>
          <w:rFonts w:asciiTheme="minorHAnsi" w:eastAsiaTheme="minorEastAsia" w:hAnsiTheme="minorHAnsi" w:cstheme="minorBidi"/>
          <w:sz w:val="22"/>
          <w:szCs w:val="22"/>
        </w:rPr>
      </w:pPr>
      <w:hyperlink w:anchor="_Toc41475188" w:history="1">
        <w:r w:rsidR="008B2559" w:rsidRPr="0040610D">
          <w:rPr>
            <w:rStyle w:val="Collegamentoipertestuale"/>
            <w:rFonts w:ascii="Calibri" w:hAnsi="Calibri"/>
          </w:rPr>
          <w:t>1.5</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Chiarimenti relativi all’Appalto Specifico</w:t>
        </w:r>
        <w:r w:rsidR="008B2559">
          <w:rPr>
            <w:webHidden/>
          </w:rPr>
          <w:tab/>
        </w:r>
        <w:r w:rsidR="008B2559">
          <w:rPr>
            <w:webHidden/>
          </w:rPr>
          <w:fldChar w:fldCharType="begin"/>
        </w:r>
        <w:r w:rsidR="008B2559">
          <w:rPr>
            <w:webHidden/>
          </w:rPr>
          <w:instrText xml:space="preserve"> PAGEREF _Toc41475188 \h </w:instrText>
        </w:r>
        <w:r w:rsidR="008B2559">
          <w:rPr>
            <w:webHidden/>
          </w:rPr>
        </w:r>
        <w:r w:rsidR="008B2559">
          <w:rPr>
            <w:webHidden/>
          </w:rPr>
          <w:fldChar w:fldCharType="separate"/>
        </w:r>
        <w:r w:rsidR="008B2559">
          <w:rPr>
            <w:webHidden/>
          </w:rPr>
          <w:t>6</w:t>
        </w:r>
        <w:r w:rsidR="008B2559">
          <w:rPr>
            <w:webHidden/>
          </w:rPr>
          <w:fldChar w:fldCharType="end"/>
        </w:r>
      </w:hyperlink>
    </w:p>
    <w:p w14:paraId="54D20E2A" w14:textId="54096462" w:rsidR="008B2559" w:rsidRDefault="00E608A1">
      <w:pPr>
        <w:pStyle w:val="Sommario1"/>
        <w:rPr>
          <w:rFonts w:asciiTheme="minorHAnsi" w:eastAsiaTheme="minorEastAsia" w:hAnsiTheme="minorHAnsi" w:cstheme="minorBidi"/>
          <w:b w:val="0"/>
          <w:bCs w:val="0"/>
          <w:noProof/>
          <w:sz w:val="22"/>
          <w:szCs w:val="22"/>
        </w:rPr>
      </w:pPr>
      <w:hyperlink w:anchor="_Toc41475189" w:history="1">
        <w:r w:rsidR="008B2559" w:rsidRPr="0040610D">
          <w:rPr>
            <w:rStyle w:val="Collegamentoipertestuale"/>
            <w:rFonts w:cstheme="minorHAnsi"/>
            <w:noProof/>
          </w:rPr>
          <w:t>2. OGGETTO DELLA PRESENTE PROCEDURA, IMPORTO e SUDDIVISIONE IN LOTTI</w:t>
        </w:r>
        <w:r w:rsidR="008B2559">
          <w:rPr>
            <w:noProof/>
            <w:webHidden/>
          </w:rPr>
          <w:tab/>
        </w:r>
        <w:r w:rsidR="008B2559">
          <w:rPr>
            <w:noProof/>
            <w:webHidden/>
          </w:rPr>
          <w:fldChar w:fldCharType="begin"/>
        </w:r>
        <w:r w:rsidR="008B2559">
          <w:rPr>
            <w:noProof/>
            <w:webHidden/>
          </w:rPr>
          <w:instrText xml:space="preserve"> PAGEREF _Toc41475189 \h </w:instrText>
        </w:r>
        <w:r w:rsidR="008B2559">
          <w:rPr>
            <w:noProof/>
            <w:webHidden/>
          </w:rPr>
        </w:r>
        <w:r w:rsidR="008B2559">
          <w:rPr>
            <w:noProof/>
            <w:webHidden/>
          </w:rPr>
          <w:fldChar w:fldCharType="separate"/>
        </w:r>
        <w:r w:rsidR="008B2559">
          <w:rPr>
            <w:noProof/>
            <w:webHidden/>
          </w:rPr>
          <w:t>6</w:t>
        </w:r>
        <w:r w:rsidR="008B2559">
          <w:rPr>
            <w:noProof/>
            <w:webHidden/>
          </w:rPr>
          <w:fldChar w:fldCharType="end"/>
        </w:r>
      </w:hyperlink>
    </w:p>
    <w:p w14:paraId="19765447" w14:textId="7E110AD6" w:rsidR="008B2559" w:rsidRDefault="00E608A1">
      <w:pPr>
        <w:pStyle w:val="Sommario2"/>
        <w:rPr>
          <w:rFonts w:asciiTheme="minorHAnsi" w:eastAsiaTheme="minorEastAsia" w:hAnsiTheme="minorHAnsi" w:cstheme="minorBidi"/>
          <w:sz w:val="22"/>
          <w:szCs w:val="22"/>
        </w:rPr>
      </w:pPr>
      <w:hyperlink w:anchor="_Toc41475190" w:history="1">
        <w:r w:rsidR="008B2559" w:rsidRPr="0040610D">
          <w:rPr>
            <w:rStyle w:val="Collegamentoipertestuale"/>
            <w:rFonts w:ascii="Calibri" w:hAnsi="Calibri"/>
          </w:rPr>
          <w:t xml:space="preserve">2.1 </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Oggetto</w:t>
        </w:r>
        <w:r w:rsidR="008B2559">
          <w:rPr>
            <w:webHidden/>
          </w:rPr>
          <w:tab/>
          <w:t>6</w:t>
        </w:r>
      </w:hyperlink>
    </w:p>
    <w:p w14:paraId="6B8BD44C" w14:textId="10492DFE" w:rsidR="008B2559" w:rsidRDefault="00E608A1">
      <w:pPr>
        <w:pStyle w:val="Sommario2"/>
        <w:rPr>
          <w:rFonts w:asciiTheme="minorHAnsi" w:eastAsiaTheme="minorEastAsia" w:hAnsiTheme="minorHAnsi" w:cstheme="minorBidi"/>
          <w:sz w:val="22"/>
          <w:szCs w:val="22"/>
        </w:rPr>
      </w:pPr>
      <w:hyperlink w:anchor="_Toc41475191" w:history="1">
        <w:r w:rsidR="008B2559" w:rsidRPr="0040610D">
          <w:rPr>
            <w:rStyle w:val="Collegamentoipertestuale"/>
            <w:rFonts w:ascii="Calibri" w:hAnsi="Calibri"/>
          </w:rPr>
          <w:t>2.2</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Durata</w:t>
        </w:r>
        <w:r w:rsidR="008B2559">
          <w:rPr>
            <w:webHidden/>
          </w:rPr>
          <w:tab/>
        </w:r>
        <w:r w:rsidR="008B2559">
          <w:rPr>
            <w:webHidden/>
          </w:rPr>
          <w:fldChar w:fldCharType="begin"/>
        </w:r>
        <w:r w:rsidR="008B2559">
          <w:rPr>
            <w:webHidden/>
          </w:rPr>
          <w:instrText xml:space="preserve"> PAGEREF _Toc41475191 \h </w:instrText>
        </w:r>
        <w:r w:rsidR="008B2559">
          <w:rPr>
            <w:webHidden/>
          </w:rPr>
        </w:r>
        <w:r w:rsidR="008B2559">
          <w:rPr>
            <w:webHidden/>
          </w:rPr>
          <w:fldChar w:fldCharType="separate"/>
        </w:r>
        <w:r w:rsidR="008B2559">
          <w:rPr>
            <w:webHidden/>
          </w:rPr>
          <w:t>7</w:t>
        </w:r>
        <w:r w:rsidR="008B2559">
          <w:rPr>
            <w:webHidden/>
          </w:rPr>
          <w:fldChar w:fldCharType="end"/>
        </w:r>
      </w:hyperlink>
    </w:p>
    <w:p w14:paraId="6E5C63C3" w14:textId="6B4A801D" w:rsidR="008B2559" w:rsidRDefault="00E608A1">
      <w:pPr>
        <w:pStyle w:val="Sommario2"/>
        <w:rPr>
          <w:rFonts w:asciiTheme="minorHAnsi" w:eastAsiaTheme="minorEastAsia" w:hAnsiTheme="minorHAnsi" w:cstheme="minorBidi"/>
          <w:sz w:val="22"/>
          <w:szCs w:val="22"/>
        </w:rPr>
      </w:pPr>
      <w:hyperlink w:anchor="_Toc41475192" w:history="1">
        <w:r w:rsidR="008B2559" w:rsidRPr="0040610D">
          <w:rPr>
            <w:rStyle w:val="Collegamentoipertestuale"/>
            <w:rFonts w:ascii="Calibri" w:hAnsi="Calibri"/>
          </w:rPr>
          <w:t>2.3</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Opzioni e rinnovi</w:t>
        </w:r>
        <w:r w:rsidR="008B2559">
          <w:rPr>
            <w:webHidden/>
          </w:rPr>
          <w:tab/>
        </w:r>
        <w:r w:rsidR="008B2559">
          <w:rPr>
            <w:webHidden/>
          </w:rPr>
          <w:fldChar w:fldCharType="begin"/>
        </w:r>
        <w:r w:rsidR="008B2559">
          <w:rPr>
            <w:webHidden/>
          </w:rPr>
          <w:instrText xml:space="preserve"> PAGEREF _Toc41475192 \h </w:instrText>
        </w:r>
        <w:r w:rsidR="008B2559">
          <w:rPr>
            <w:webHidden/>
          </w:rPr>
        </w:r>
        <w:r w:rsidR="008B2559">
          <w:rPr>
            <w:webHidden/>
          </w:rPr>
          <w:fldChar w:fldCharType="separate"/>
        </w:r>
        <w:r w:rsidR="008B2559">
          <w:rPr>
            <w:webHidden/>
          </w:rPr>
          <w:t>7</w:t>
        </w:r>
        <w:r w:rsidR="008B2559">
          <w:rPr>
            <w:webHidden/>
          </w:rPr>
          <w:fldChar w:fldCharType="end"/>
        </w:r>
      </w:hyperlink>
    </w:p>
    <w:p w14:paraId="696C2F4A" w14:textId="3F9352DB" w:rsidR="008B2559" w:rsidRDefault="00E608A1">
      <w:pPr>
        <w:pStyle w:val="Sommario1"/>
        <w:rPr>
          <w:rFonts w:asciiTheme="minorHAnsi" w:eastAsiaTheme="minorEastAsia" w:hAnsiTheme="minorHAnsi" w:cstheme="minorBidi"/>
          <w:b w:val="0"/>
          <w:bCs w:val="0"/>
          <w:noProof/>
          <w:sz w:val="22"/>
          <w:szCs w:val="22"/>
        </w:rPr>
      </w:pPr>
      <w:hyperlink w:anchor="_Toc41475193" w:history="1">
        <w:r w:rsidR="008B2559" w:rsidRPr="0040610D">
          <w:rPr>
            <w:rStyle w:val="Collegamentoipertestuale"/>
            <w:rFonts w:cstheme="minorHAnsi"/>
            <w:noProof/>
          </w:rPr>
          <w:t>3. INVITO</w:t>
        </w:r>
        <w:r w:rsidR="008B2559">
          <w:rPr>
            <w:noProof/>
            <w:webHidden/>
          </w:rPr>
          <w:tab/>
        </w:r>
        <w:r w:rsidR="008B2559">
          <w:rPr>
            <w:noProof/>
            <w:webHidden/>
          </w:rPr>
          <w:fldChar w:fldCharType="begin"/>
        </w:r>
        <w:r w:rsidR="008B2559">
          <w:rPr>
            <w:noProof/>
            <w:webHidden/>
          </w:rPr>
          <w:instrText xml:space="preserve"> PAGEREF _Toc41475193 \h </w:instrText>
        </w:r>
        <w:r w:rsidR="008B2559">
          <w:rPr>
            <w:noProof/>
            <w:webHidden/>
          </w:rPr>
        </w:r>
        <w:r w:rsidR="008B2559">
          <w:rPr>
            <w:noProof/>
            <w:webHidden/>
          </w:rPr>
          <w:fldChar w:fldCharType="separate"/>
        </w:r>
        <w:r w:rsidR="008B2559">
          <w:rPr>
            <w:noProof/>
            <w:webHidden/>
          </w:rPr>
          <w:t>7</w:t>
        </w:r>
        <w:r w:rsidR="008B2559">
          <w:rPr>
            <w:noProof/>
            <w:webHidden/>
          </w:rPr>
          <w:fldChar w:fldCharType="end"/>
        </w:r>
      </w:hyperlink>
    </w:p>
    <w:p w14:paraId="765F2908" w14:textId="1DEBBFFF" w:rsidR="008B2559" w:rsidRDefault="00E608A1">
      <w:pPr>
        <w:pStyle w:val="Sommario1"/>
        <w:rPr>
          <w:rFonts w:asciiTheme="minorHAnsi" w:eastAsiaTheme="minorEastAsia" w:hAnsiTheme="minorHAnsi" w:cstheme="minorBidi"/>
          <w:b w:val="0"/>
          <w:bCs w:val="0"/>
          <w:noProof/>
          <w:sz w:val="22"/>
          <w:szCs w:val="22"/>
        </w:rPr>
      </w:pPr>
      <w:hyperlink w:anchor="_Toc41475194" w:history="1">
        <w:r w:rsidR="008B2559" w:rsidRPr="0040610D">
          <w:rPr>
            <w:rStyle w:val="Collegamentoipertestuale"/>
            <w:rFonts w:cstheme="minorHAnsi"/>
            <w:noProof/>
          </w:rPr>
          <w:t>4. SOGGETTI AMMESSI IN FORMA SINGOLA E ASSOCIATA E CONSORTILE E CONDIZIONI DI PARTECIPAZIONE</w:t>
        </w:r>
        <w:r w:rsidR="008B2559">
          <w:rPr>
            <w:noProof/>
            <w:webHidden/>
          </w:rPr>
          <w:tab/>
        </w:r>
        <w:r w:rsidR="008B2559">
          <w:rPr>
            <w:noProof/>
            <w:webHidden/>
          </w:rPr>
          <w:fldChar w:fldCharType="begin"/>
        </w:r>
        <w:r w:rsidR="008B2559">
          <w:rPr>
            <w:noProof/>
            <w:webHidden/>
          </w:rPr>
          <w:instrText xml:space="preserve"> PAGEREF _Toc41475194 \h </w:instrText>
        </w:r>
        <w:r w:rsidR="008B2559">
          <w:rPr>
            <w:noProof/>
            <w:webHidden/>
          </w:rPr>
        </w:r>
        <w:r w:rsidR="008B2559">
          <w:rPr>
            <w:noProof/>
            <w:webHidden/>
          </w:rPr>
          <w:fldChar w:fldCharType="separate"/>
        </w:r>
        <w:r w:rsidR="008B2559">
          <w:rPr>
            <w:noProof/>
            <w:webHidden/>
          </w:rPr>
          <w:t>8</w:t>
        </w:r>
        <w:r w:rsidR="008B2559">
          <w:rPr>
            <w:noProof/>
            <w:webHidden/>
          </w:rPr>
          <w:fldChar w:fldCharType="end"/>
        </w:r>
      </w:hyperlink>
    </w:p>
    <w:p w14:paraId="3BB6217A" w14:textId="1978DFE7" w:rsidR="008B2559" w:rsidRDefault="00E608A1">
      <w:pPr>
        <w:pStyle w:val="Sommario1"/>
        <w:rPr>
          <w:rFonts w:asciiTheme="minorHAnsi" w:eastAsiaTheme="minorEastAsia" w:hAnsiTheme="minorHAnsi" w:cstheme="minorBidi"/>
          <w:b w:val="0"/>
          <w:bCs w:val="0"/>
          <w:noProof/>
          <w:sz w:val="22"/>
          <w:szCs w:val="22"/>
        </w:rPr>
      </w:pPr>
      <w:hyperlink w:anchor="_Toc41475195" w:history="1">
        <w:r w:rsidR="008B2559" w:rsidRPr="0040610D">
          <w:rPr>
            <w:rStyle w:val="Collegamentoipertestuale"/>
            <w:rFonts w:cstheme="minorHAnsi"/>
            <w:noProof/>
          </w:rPr>
          <w:t>5. CLASSE DI AMMISSIONE DELL’APPALTO SPECIFICO</w:t>
        </w:r>
        <w:r w:rsidR="008B2559">
          <w:rPr>
            <w:noProof/>
            <w:webHidden/>
          </w:rPr>
          <w:tab/>
        </w:r>
        <w:r w:rsidR="008B2559">
          <w:rPr>
            <w:noProof/>
            <w:webHidden/>
          </w:rPr>
          <w:fldChar w:fldCharType="begin"/>
        </w:r>
        <w:r w:rsidR="008B2559">
          <w:rPr>
            <w:noProof/>
            <w:webHidden/>
          </w:rPr>
          <w:instrText xml:space="preserve"> PAGEREF _Toc41475195 \h </w:instrText>
        </w:r>
        <w:r w:rsidR="008B2559">
          <w:rPr>
            <w:noProof/>
            <w:webHidden/>
          </w:rPr>
        </w:r>
        <w:r w:rsidR="008B2559">
          <w:rPr>
            <w:noProof/>
            <w:webHidden/>
          </w:rPr>
          <w:fldChar w:fldCharType="separate"/>
        </w:r>
        <w:r w:rsidR="008B2559">
          <w:rPr>
            <w:noProof/>
            <w:webHidden/>
          </w:rPr>
          <w:t>9</w:t>
        </w:r>
        <w:r w:rsidR="008B2559">
          <w:rPr>
            <w:noProof/>
            <w:webHidden/>
          </w:rPr>
          <w:fldChar w:fldCharType="end"/>
        </w:r>
      </w:hyperlink>
    </w:p>
    <w:p w14:paraId="552F0BAD" w14:textId="22ADCC65" w:rsidR="008B2559" w:rsidRDefault="00E608A1">
      <w:pPr>
        <w:pStyle w:val="Sommario2"/>
        <w:rPr>
          <w:rFonts w:asciiTheme="minorHAnsi" w:eastAsiaTheme="minorEastAsia" w:hAnsiTheme="minorHAnsi" w:cstheme="minorBidi"/>
          <w:sz w:val="22"/>
          <w:szCs w:val="22"/>
        </w:rPr>
      </w:pPr>
      <w:hyperlink w:anchor="_Toc41475196" w:history="1">
        <w:r w:rsidR="008B2559" w:rsidRPr="0040610D">
          <w:rPr>
            <w:rStyle w:val="Collegamentoipertestuale"/>
            <w:rFonts w:ascii="Calibri" w:hAnsi="Calibri"/>
          </w:rPr>
          <w:t xml:space="preserve">5.1 </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Classi di ammissione</w:t>
        </w:r>
        <w:r w:rsidR="008B2559">
          <w:rPr>
            <w:webHidden/>
          </w:rPr>
          <w:tab/>
        </w:r>
        <w:r w:rsidR="008B2559">
          <w:rPr>
            <w:webHidden/>
          </w:rPr>
          <w:fldChar w:fldCharType="begin"/>
        </w:r>
        <w:r w:rsidR="008B2559">
          <w:rPr>
            <w:webHidden/>
          </w:rPr>
          <w:instrText xml:space="preserve"> PAGEREF _Toc41475196 \h </w:instrText>
        </w:r>
        <w:r w:rsidR="008B2559">
          <w:rPr>
            <w:webHidden/>
          </w:rPr>
        </w:r>
        <w:r w:rsidR="008B2559">
          <w:rPr>
            <w:webHidden/>
          </w:rPr>
          <w:fldChar w:fldCharType="separate"/>
        </w:r>
        <w:r w:rsidR="008B2559">
          <w:rPr>
            <w:webHidden/>
          </w:rPr>
          <w:t>9</w:t>
        </w:r>
        <w:r w:rsidR="008B2559">
          <w:rPr>
            <w:webHidden/>
          </w:rPr>
          <w:fldChar w:fldCharType="end"/>
        </w:r>
      </w:hyperlink>
    </w:p>
    <w:p w14:paraId="08DFDB32" w14:textId="56B14E83" w:rsidR="008B2559" w:rsidRDefault="00E608A1">
      <w:pPr>
        <w:pStyle w:val="Sommario2"/>
        <w:rPr>
          <w:rFonts w:asciiTheme="minorHAnsi" w:eastAsiaTheme="minorEastAsia" w:hAnsiTheme="minorHAnsi" w:cstheme="minorBidi"/>
          <w:sz w:val="22"/>
          <w:szCs w:val="22"/>
        </w:rPr>
      </w:pPr>
      <w:hyperlink w:anchor="_Toc41475197" w:history="1">
        <w:r w:rsidR="008B2559" w:rsidRPr="0040610D">
          <w:rPr>
            <w:rStyle w:val="Collegamentoipertestuale"/>
            <w:rFonts w:ascii="Calibri" w:hAnsi="Calibri"/>
          </w:rPr>
          <w:t>5.2</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Avvalimento</w:t>
        </w:r>
        <w:r w:rsidR="008B2559">
          <w:rPr>
            <w:webHidden/>
          </w:rPr>
          <w:tab/>
        </w:r>
        <w:r w:rsidR="008B2559">
          <w:rPr>
            <w:webHidden/>
          </w:rPr>
          <w:fldChar w:fldCharType="begin"/>
        </w:r>
        <w:r w:rsidR="008B2559">
          <w:rPr>
            <w:webHidden/>
          </w:rPr>
          <w:instrText xml:space="preserve"> PAGEREF _Toc41475197 \h </w:instrText>
        </w:r>
        <w:r w:rsidR="008B2559">
          <w:rPr>
            <w:webHidden/>
          </w:rPr>
        </w:r>
        <w:r w:rsidR="008B2559">
          <w:rPr>
            <w:webHidden/>
          </w:rPr>
          <w:fldChar w:fldCharType="separate"/>
        </w:r>
        <w:r w:rsidR="008B2559">
          <w:rPr>
            <w:webHidden/>
          </w:rPr>
          <w:t>11</w:t>
        </w:r>
        <w:r w:rsidR="008B2559">
          <w:rPr>
            <w:webHidden/>
          </w:rPr>
          <w:fldChar w:fldCharType="end"/>
        </w:r>
      </w:hyperlink>
    </w:p>
    <w:p w14:paraId="0EE8BD7F" w14:textId="74652A29" w:rsidR="008B2559" w:rsidRDefault="00E608A1">
      <w:pPr>
        <w:pStyle w:val="Sommario1"/>
        <w:rPr>
          <w:rFonts w:asciiTheme="minorHAnsi" w:eastAsiaTheme="minorEastAsia" w:hAnsiTheme="minorHAnsi" w:cstheme="minorBidi"/>
          <w:b w:val="0"/>
          <w:bCs w:val="0"/>
          <w:noProof/>
          <w:sz w:val="22"/>
          <w:szCs w:val="22"/>
        </w:rPr>
      </w:pPr>
      <w:hyperlink w:anchor="_Toc41475198" w:history="1">
        <w:r w:rsidR="008B2559" w:rsidRPr="0040610D">
          <w:rPr>
            <w:rStyle w:val="Collegamentoipertestuale"/>
            <w:rFonts w:cstheme="minorHAnsi"/>
            <w:noProof/>
          </w:rPr>
          <w:t>6. PRESENTAZIONE DELL’OFFERTA</w:t>
        </w:r>
        <w:r w:rsidR="008B2559">
          <w:rPr>
            <w:noProof/>
            <w:webHidden/>
          </w:rPr>
          <w:tab/>
        </w:r>
        <w:r w:rsidR="008B2559">
          <w:rPr>
            <w:noProof/>
            <w:webHidden/>
          </w:rPr>
          <w:fldChar w:fldCharType="begin"/>
        </w:r>
        <w:r w:rsidR="008B2559">
          <w:rPr>
            <w:noProof/>
            <w:webHidden/>
          </w:rPr>
          <w:instrText xml:space="preserve"> PAGEREF _Toc41475198 \h </w:instrText>
        </w:r>
        <w:r w:rsidR="008B2559">
          <w:rPr>
            <w:noProof/>
            <w:webHidden/>
          </w:rPr>
        </w:r>
        <w:r w:rsidR="008B2559">
          <w:rPr>
            <w:noProof/>
            <w:webHidden/>
          </w:rPr>
          <w:fldChar w:fldCharType="separate"/>
        </w:r>
        <w:r w:rsidR="008B2559">
          <w:rPr>
            <w:noProof/>
            <w:webHidden/>
          </w:rPr>
          <w:t>12</w:t>
        </w:r>
        <w:r w:rsidR="008B2559">
          <w:rPr>
            <w:noProof/>
            <w:webHidden/>
          </w:rPr>
          <w:fldChar w:fldCharType="end"/>
        </w:r>
      </w:hyperlink>
    </w:p>
    <w:p w14:paraId="11BA6AAF" w14:textId="2F8617C4" w:rsidR="008B2559" w:rsidRDefault="00E608A1">
      <w:pPr>
        <w:pStyle w:val="Sommario1"/>
        <w:rPr>
          <w:rFonts w:asciiTheme="minorHAnsi" w:eastAsiaTheme="minorEastAsia" w:hAnsiTheme="minorHAnsi" w:cstheme="minorBidi"/>
          <w:b w:val="0"/>
          <w:bCs w:val="0"/>
          <w:noProof/>
          <w:sz w:val="22"/>
          <w:szCs w:val="22"/>
        </w:rPr>
      </w:pPr>
      <w:hyperlink w:anchor="_Toc41475199" w:history="1">
        <w:r w:rsidR="008B2559" w:rsidRPr="0040610D">
          <w:rPr>
            <w:rStyle w:val="Collegamentoipertestuale"/>
            <w:rFonts w:cstheme="minorHAnsi"/>
            <w:noProof/>
          </w:rPr>
          <w:t>7. CONTENUTO DELL’OFFERTA</w:t>
        </w:r>
        <w:r w:rsidR="008B2559">
          <w:rPr>
            <w:noProof/>
            <w:webHidden/>
          </w:rPr>
          <w:tab/>
        </w:r>
        <w:r w:rsidR="008B2559">
          <w:rPr>
            <w:noProof/>
            <w:webHidden/>
          </w:rPr>
          <w:fldChar w:fldCharType="begin"/>
        </w:r>
        <w:r w:rsidR="008B2559">
          <w:rPr>
            <w:noProof/>
            <w:webHidden/>
          </w:rPr>
          <w:instrText xml:space="preserve"> PAGEREF _Toc41475199 \h </w:instrText>
        </w:r>
        <w:r w:rsidR="008B2559">
          <w:rPr>
            <w:noProof/>
            <w:webHidden/>
          </w:rPr>
        </w:r>
        <w:r w:rsidR="008B2559">
          <w:rPr>
            <w:noProof/>
            <w:webHidden/>
          </w:rPr>
          <w:fldChar w:fldCharType="separate"/>
        </w:r>
        <w:r w:rsidR="008B2559">
          <w:rPr>
            <w:noProof/>
            <w:webHidden/>
          </w:rPr>
          <w:t>13</w:t>
        </w:r>
        <w:r w:rsidR="008B2559">
          <w:rPr>
            <w:noProof/>
            <w:webHidden/>
          </w:rPr>
          <w:fldChar w:fldCharType="end"/>
        </w:r>
      </w:hyperlink>
    </w:p>
    <w:p w14:paraId="379B823C" w14:textId="3283852F" w:rsidR="008B2559" w:rsidRDefault="00E608A1">
      <w:pPr>
        <w:pStyle w:val="Sommario2"/>
        <w:rPr>
          <w:rFonts w:asciiTheme="minorHAnsi" w:eastAsiaTheme="minorEastAsia" w:hAnsiTheme="minorHAnsi" w:cstheme="minorBidi"/>
          <w:sz w:val="22"/>
          <w:szCs w:val="22"/>
        </w:rPr>
      </w:pPr>
      <w:hyperlink w:anchor="_Toc41475200" w:history="1">
        <w:r w:rsidR="008B2559" w:rsidRPr="0040610D">
          <w:rPr>
            <w:rStyle w:val="Collegamentoipertestuale"/>
            <w:rFonts w:ascii="Calibri" w:hAnsi="Calibri"/>
          </w:rPr>
          <w:t>7.1</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Documentazione amministrativa</w:t>
        </w:r>
        <w:r w:rsidR="008B2559">
          <w:rPr>
            <w:webHidden/>
          </w:rPr>
          <w:tab/>
        </w:r>
        <w:r w:rsidR="008B2559">
          <w:rPr>
            <w:webHidden/>
          </w:rPr>
          <w:fldChar w:fldCharType="begin"/>
        </w:r>
        <w:r w:rsidR="008B2559">
          <w:rPr>
            <w:webHidden/>
          </w:rPr>
          <w:instrText xml:space="preserve"> PAGEREF _Toc41475200 \h </w:instrText>
        </w:r>
        <w:r w:rsidR="008B2559">
          <w:rPr>
            <w:webHidden/>
          </w:rPr>
        </w:r>
        <w:r w:rsidR="008B2559">
          <w:rPr>
            <w:webHidden/>
          </w:rPr>
          <w:fldChar w:fldCharType="separate"/>
        </w:r>
        <w:r w:rsidR="008B2559">
          <w:rPr>
            <w:webHidden/>
          </w:rPr>
          <w:t>13</w:t>
        </w:r>
        <w:r w:rsidR="008B2559">
          <w:rPr>
            <w:webHidden/>
          </w:rPr>
          <w:fldChar w:fldCharType="end"/>
        </w:r>
      </w:hyperlink>
    </w:p>
    <w:p w14:paraId="63DFF649" w14:textId="5FAB26BA" w:rsidR="008B2559" w:rsidRDefault="00E608A1">
      <w:pPr>
        <w:pStyle w:val="Sommario2"/>
        <w:rPr>
          <w:rFonts w:asciiTheme="minorHAnsi" w:eastAsiaTheme="minorEastAsia" w:hAnsiTheme="minorHAnsi" w:cstheme="minorBidi"/>
          <w:sz w:val="22"/>
          <w:szCs w:val="22"/>
        </w:rPr>
      </w:pPr>
      <w:hyperlink w:anchor="_Toc41475201" w:history="1">
        <w:r w:rsidR="008B2559" w:rsidRPr="0040610D">
          <w:rPr>
            <w:rStyle w:val="Collegamentoipertestuale"/>
            <w:rFonts w:ascii="Calibri" w:hAnsi="Calibri"/>
          </w:rPr>
          <w:t>7.2</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Dichiarazione sostitutiva di partecipazione</w:t>
        </w:r>
        <w:r w:rsidR="008B2559">
          <w:rPr>
            <w:webHidden/>
          </w:rPr>
          <w:tab/>
        </w:r>
        <w:r w:rsidR="008B2559">
          <w:rPr>
            <w:webHidden/>
          </w:rPr>
          <w:fldChar w:fldCharType="begin"/>
        </w:r>
        <w:r w:rsidR="008B2559">
          <w:rPr>
            <w:webHidden/>
          </w:rPr>
          <w:instrText xml:space="preserve"> PAGEREF _Toc41475201 \h </w:instrText>
        </w:r>
        <w:r w:rsidR="008B2559">
          <w:rPr>
            <w:webHidden/>
          </w:rPr>
        </w:r>
        <w:r w:rsidR="008B2559">
          <w:rPr>
            <w:webHidden/>
          </w:rPr>
          <w:fldChar w:fldCharType="separate"/>
        </w:r>
        <w:r w:rsidR="008B2559">
          <w:rPr>
            <w:webHidden/>
          </w:rPr>
          <w:t>14</w:t>
        </w:r>
        <w:r w:rsidR="008B2559">
          <w:rPr>
            <w:webHidden/>
          </w:rPr>
          <w:fldChar w:fldCharType="end"/>
        </w:r>
      </w:hyperlink>
    </w:p>
    <w:p w14:paraId="21F83B18" w14:textId="57621217" w:rsidR="008B2559" w:rsidRDefault="00E608A1">
      <w:pPr>
        <w:pStyle w:val="Sommario2"/>
        <w:rPr>
          <w:rFonts w:asciiTheme="minorHAnsi" w:eastAsiaTheme="minorEastAsia" w:hAnsiTheme="minorHAnsi" w:cstheme="minorBidi"/>
          <w:sz w:val="22"/>
          <w:szCs w:val="22"/>
        </w:rPr>
      </w:pPr>
      <w:hyperlink w:anchor="_Toc41475202" w:history="1">
        <w:r w:rsidR="008B2559" w:rsidRPr="0040610D">
          <w:rPr>
            <w:rStyle w:val="Collegamentoipertestuale"/>
            <w:rFonts w:ascii="Calibri" w:hAnsi="Calibri"/>
          </w:rPr>
          <w:t>7.3</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Garanzia provvisoria ed impegno del fideiussore</w:t>
        </w:r>
        <w:r w:rsidR="008B2559">
          <w:rPr>
            <w:webHidden/>
          </w:rPr>
          <w:tab/>
        </w:r>
        <w:r w:rsidR="008B2559">
          <w:rPr>
            <w:webHidden/>
          </w:rPr>
          <w:fldChar w:fldCharType="begin"/>
        </w:r>
        <w:r w:rsidR="008B2559">
          <w:rPr>
            <w:webHidden/>
          </w:rPr>
          <w:instrText xml:space="preserve"> PAGEREF _Toc41475202 \h </w:instrText>
        </w:r>
        <w:r w:rsidR="008B2559">
          <w:rPr>
            <w:webHidden/>
          </w:rPr>
        </w:r>
        <w:r w:rsidR="008B2559">
          <w:rPr>
            <w:webHidden/>
          </w:rPr>
          <w:fldChar w:fldCharType="separate"/>
        </w:r>
        <w:r w:rsidR="008B2559">
          <w:rPr>
            <w:webHidden/>
          </w:rPr>
          <w:t>16</w:t>
        </w:r>
        <w:r w:rsidR="008B2559">
          <w:rPr>
            <w:webHidden/>
          </w:rPr>
          <w:fldChar w:fldCharType="end"/>
        </w:r>
      </w:hyperlink>
    </w:p>
    <w:p w14:paraId="4AFFC2C3" w14:textId="4EE23332" w:rsidR="008B2559" w:rsidRDefault="00E608A1">
      <w:pPr>
        <w:pStyle w:val="Sommario2"/>
        <w:rPr>
          <w:rFonts w:asciiTheme="minorHAnsi" w:eastAsiaTheme="minorEastAsia" w:hAnsiTheme="minorHAnsi" w:cstheme="minorBidi"/>
          <w:sz w:val="22"/>
          <w:szCs w:val="22"/>
        </w:rPr>
      </w:pPr>
      <w:hyperlink w:anchor="_Toc41475203" w:history="1">
        <w:r w:rsidR="008B2559" w:rsidRPr="0040610D">
          <w:rPr>
            <w:rStyle w:val="Collegamentoipertestuale"/>
            <w:rFonts w:ascii="Calibri" w:hAnsi="Calibri"/>
          </w:rPr>
          <w:t>7.4</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Pagamento del contributo all’ANAC</w:t>
        </w:r>
        <w:r w:rsidR="008B2559">
          <w:rPr>
            <w:webHidden/>
          </w:rPr>
          <w:tab/>
        </w:r>
        <w:r w:rsidR="008B2559">
          <w:rPr>
            <w:webHidden/>
          </w:rPr>
          <w:fldChar w:fldCharType="begin"/>
        </w:r>
        <w:r w:rsidR="008B2559">
          <w:rPr>
            <w:webHidden/>
          </w:rPr>
          <w:instrText xml:space="preserve"> PAGEREF _Toc41475203 \h </w:instrText>
        </w:r>
        <w:r w:rsidR="008B2559">
          <w:rPr>
            <w:webHidden/>
          </w:rPr>
        </w:r>
        <w:r w:rsidR="008B2559">
          <w:rPr>
            <w:webHidden/>
          </w:rPr>
          <w:fldChar w:fldCharType="separate"/>
        </w:r>
        <w:r w:rsidR="008B2559">
          <w:rPr>
            <w:webHidden/>
          </w:rPr>
          <w:t>19</w:t>
        </w:r>
        <w:r w:rsidR="008B2559">
          <w:rPr>
            <w:webHidden/>
          </w:rPr>
          <w:fldChar w:fldCharType="end"/>
        </w:r>
      </w:hyperlink>
    </w:p>
    <w:p w14:paraId="50DF91C6" w14:textId="71F30458" w:rsidR="008B2559" w:rsidRDefault="00E608A1">
      <w:pPr>
        <w:pStyle w:val="Sommario2"/>
        <w:rPr>
          <w:rFonts w:asciiTheme="minorHAnsi" w:eastAsiaTheme="minorEastAsia" w:hAnsiTheme="minorHAnsi" w:cstheme="minorBidi"/>
          <w:sz w:val="22"/>
          <w:szCs w:val="22"/>
        </w:rPr>
      </w:pPr>
      <w:hyperlink w:anchor="_Toc41475204" w:history="1">
        <w:r w:rsidR="008B2559" w:rsidRPr="0040610D">
          <w:rPr>
            <w:rStyle w:val="Collegamentoipertestuale"/>
            <w:rFonts w:ascii="Calibri" w:hAnsi="Calibri"/>
          </w:rPr>
          <w:t>7.5</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Documentazione relativa all’avvalimento</w:t>
        </w:r>
        <w:r w:rsidR="008B2559">
          <w:rPr>
            <w:webHidden/>
          </w:rPr>
          <w:tab/>
        </w:r>
        <w:r w:rsidR="008B2559">
          <w:rPr>
            <w:webHidden/>
          </w:rPr>
          <w:fldChar w:fldCharType="begin"/>
        </w:r>
        <w:r w:rsidR="008B2559">
          <w:rPr>
            <w:webHidden/>
          </w:rPr>
          <w:instrText xml:space="preserve"> PAGEREF _Toc41475204 \h </w:instrText>
        </w:r>
        <w:r w:rsidR="008B2559">
          <w:rPr>
            <w:webHidden/>
          </w:rPr>
        </w:r>
        <w:r w:rsidR="008B2559">
          <w:rPr>
            <w:webHidden/>
          </w:rPr>
          <w:fldChar w:fldCharType="separate"/>
        </w:r>
        <w:r w:rsidR="008B2559">
          <w:rPr>
            <w:webHidden/>
          </w:rPr>
          <w:t>19</w:t>
        </w:r>
        <w:r w:rsidR="008B2559">
          <w:rPr>
            <w:webHidden/>
          </w:rPr>
          <w:fldChar w:fldCharType="end"/>
        </w:r>
      </w:hyperlink>
    </w:p>
    <w:p w14:paraId="2BE83817" w14:textId="32E0D019" w:rsidR="008B2559" w:rsidRDefault="00E608A1">
      <w:pPr>
        <w:pStyle w:val="Sommario2"/>
        <w:rPr>
          <w:rFonts w:asciiTheme="minorHAnsi" w:eastAsiaTheme="minorEastAsia" w:hAnsiTheme="minorHAnsi" w:cstheme="minorBidi"/>
          <w:sz w:val="22"/>
          <w:szCs w:val="22"/>
        </w:rPr>
      </w:pPr>
      <w:hyperlink w:anchor="_Toc41475205" w:history="1">
        <w:r w:rsidR="008B2559" w:rsidRPr="0040610D">
          <w:rPr>
            <w:rStyle w:val="Collegamentoipertestuale"/>
            <w:rFonts w:ascii="Calibri" w:hAnsi="Calibri"/>
          </w:rPr>
          <w:t>7.6</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Subappalto</w:t>
        </w:r>
        <w:r w:rsidR="008B2559">
          <w:rPr>
            <w:webHidden/>
          </w:rPr>
          <w:tab/>
        </w:r>
        <w:r w:rsidR="008B2559">
          <w:rPr>
            <w:webHidden/>
          </w:rPr>
          <w:fldChar w:fldCharType="begin"/>
        </w:r>
        <w:r w:rsidR="008B2559">
          <w:rPr>
            <w:webHidden/>
          </w:rPr>
          <w:instrText xml:space="preserve"> PAGEREF _Toc41475205 \h </w:instrText>
        </w:r>
        <w:r w:rsidR="008B2559">
          <w:rPr>
            <w:webHidden/>
          </w:rPr>
        </w:r>
        <w:r w:rsidR="008B2559">
          <w:rPr>
            <w:webHidden/>
          </w:rPr>
          <w:fldChar w:fldCharType="separate"/>
        </w:r>
        <w:r w:rsidR="008B2559">
          <w:rPr>
            <w:webHidden/>
          </w:rPr>
          <w:t>20</w:t>
        </w:r>
        <w:r w:rsidR="008B2559">
          <w:rPr>
            <w:webHidden/>
          </w:rPr>
          <w:fldChar w:fldCharType="end"/>
        </w:r>
      </w:hyperlink>
    </w:p>
    <w:p w14:paraId="06BC980F" w14:textId="7F8ABD8E" w:rsidR="008B2559" w:rsidRDefault="00E608A1">
      <w:pPr>
        <w:pStyle w:val="Sommario2"/>
        <w:rPr>
          <w:rFonts w:asciiTheme="minorHAnsi" w:eastAsiaTheme="minorEastAsia" w:hAnsiTheme="minorHAnsi" w:cstheme="minorBidi"/>
          <w:sz w:val="22"/>
          <w:szCs w:val="22"/>
        </w:rPr>
      </w:pPr>
      <w:hyperlink w:anchor="_Toc41475206" w:history="1">
        <w:r w:rsidR="008B2559" w:rsidRPr="0040610D">
          <w:rPr>
            <w:rStyle w:val="Collegamentoipertestuale"/>
            <w:rFonts w:ascii="Calibri" w:hAnsi="Calibri"/>
          </w:rPr>
          <w:t>7.7</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Atti relativi a R.T.I., Consorzi, Aggregazioni</w:t>
        </w:r>
        <w:r w:rsidR="008B2559">
          <w:rPr>
            <w:webHidden/>
          </w:rPr>
          <w:tab/>
        </w:r>
        <w:r w:rsidR="008B2559">
          <w:rPr>
            <w:webHidden/>
          </w:rPr>
          <w:fldChar w:fldCharType="begin"/>
        </w:r>
        <w:r w:rsidR="008B2559">
          <w:rPr>
            <w:webHidden/>
          </w:rPr>
          <w:instrText xml:space="preserve"> PAGEREF _Toc41475206 \h </w:instrText>
        </w:r>
        <w:r w:rsidR="008B2559">
          <w:rPr>
            <w:webHidden/>
          </w:rPr>
        </w:r>
        <w:r w:rsidR="008B2559">
          <w:rPr>
            <w:webHidden/>
          </w:rPr>
          <w:fldChar w:fldCharType="separate"/>
        </w:r>
        <w:r w:rsidR="008B2559">
          <w:rPr>
            <w:webHidden/>
          </w:rPr>
          <w:t>20</w:t>
        </w:r>
        <w:r w:rsidR="008B2559">
          <w:rPr>
            <w:webHidden/>
          </w:rPr>
          <w:fldChar w:fldCharType="end"/>
        </w:r>
      </w:hyperlink>
    </w:p>
    <w:p w14:paraId="0C2238CA" w14:textId="1FC8DC57" w:rsidR="008B2559" w:rsidRDefault="00E608A1">
      <w:pPr>
        <w:pStyle w:val="Sommario2"/>
        <w:rPr>
          <w:rFonts w:asciiTheme="minorHAnsi" w:eastAsiaTheme="minorEastAsia" w:hAnsiTheme="minorHAnsi" w:cstheme="minorBidi"/>
          <w:sz w:val="22"/>
          <w:szCs w:val="22"/>
        </w:rPr>
      </w:pPr>
      <w:hyperlink w:anchor="_Toc41475207" w:history="1">
        <w:r w:rsidR="008B2559" w:rsidRPr="0040610D">
          <w:rPr>
            <w:rStyle w:val="Collegamentoipertestuale"/>
            <w:rFonts w:ascii="Calibri" w:hAnsi="Calibri"/>
          </w:rPr>
          <w:t>7.8</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Soccorso Istruttorio</w:t>
        </w:r>
        <w:r w:rsidR="008B2559">
          <w:rPr>
            <w:webHidden/>
          </w:rPr>
          <w:tab/>
        </w:r>
        <w:r w:rsidR="008B2559">
          <w:rPr>
            <w:webHidden/>
          </w:rPr>
          <w:fldChar w:fldCharType="begin"/>
        </w:r>
        <w:r w:rsidR="008B2559">
          <w:rPr>
            <w:webHidden/>
          </w:rPr>
          <w:instrText xml:space="preserve"> PAGEREF _Toc41475207 \h </w:instrText>
        </w:r>
        <w:r w:rsidR="008B2559">
          <w:rPr>
            <w:webHidden/>
          </w:rPr>
        </w:r>
        <w:r w:rsidR="008B2559">
          <w:rPr>
            <w:webHidden/>
          </w:rPr>
          <w:fldChar w:fldCharType="separate"/>
        </w:r>
        <w:r w:rsidR="008B2559">
          <w:rPr>
            <w:webHidden/>
          </w:rPr>
          <w:t>21</w:t>
        </w:r>
        <w:r w:rsidR="008B2559">
          <w:rPr>
            <w:webHidden/>
          </w:rPr>
          <w:fldChar w:fldCharType="end"/>
        </w:r>
      </w:hyperlink>
    </w:p>
    <w:p w14:paraId="17E95FD9" w14:textId="2D1EC82F" w:rsidR="008B2559" w:rsidRDefault="00E608A1">
      <w:pPr>
        <w:pStyle w:val="Sommario1"/>
        <w:rPr>
          <w:rFonts w:asciiTheme="minorHAnsi" w:eastAsiaTheme="minorEastAsia" w:hAnsiTheme="minorHAnsi" w:cstheme="minorBidi"/>
          <w:b w:val="0"/>
          <w:bCs w:val="0"/>
          <w:noProof/>
          <w:sz w:val="22"/>
          <w:szCs w:val="22"/>
        </w:rPr>
      </w:pPr>
      <w:hyperlink w:anchor="_Toc41475208" w:history="1">
        <w:r w:rsidR="008B2559" w:rsidRPr="0040610D">
          <w:rPr>
            <w:rStyle w:val="Collegamentoipertestuale"/>
            <w:rFonts w:cstheme="minorHAnsi"/>
            <w:noProof/>
          </w:rPr>
          <w:t xml:space="preserve">8. </w:t>
        </w:r>
        <w:r w:rsidR="008B2559">
          <w:rPr>
            <w:rFonts w:asciiTheme="minorHAnsi" w:eastAsiaTheme="minorEastAsia" w:hAnsiTheme="minorHAnsi" w:cstheme="minorBidi"/>
            <w:b w:val="0"/>
            <w:bCs w:val="0"/>
            <w:noProof/>
            <w:sz w:val="22"/>
            <w:szCs w:val="22"/>
          </w:rPr>
          <w:tab/>
        </w:r>
        <w:r w:rsidR="008B2559" w:rsidRPr="0040610D">
          <w:rPr>
            <w:rStyle w:val="Collegamentoipertestuale"/>
            <w:rFonts w:cstheme="minorHAnsi"/>
            <w:noProof/>
          </w:rPr>
          <w:t>Offerta economica</w:t>
        </w:r>
        <w:r w:rsidR="008B2559">
          <w:rPr>
            <w:noProof/>
            <w:webHidden/>
          </w:rPr>
          <w:tab/>
        </w:r>
        <w:r w:rsidR="008B2559">
          <w:rPr>
            <w:noProof/>
            <w:webHidden/>
          </w:rPr>
          <w:fldChar w:fldCharType="begin"/>
        </w:r>
        <w:r w:rsidR="008B2559">
          <w:rPr>
            <w:noProof/>
            <w:webHidden/>
          </w:rPr>
          <w:instrText xml:space="preserve"> PAGEREF _Toc41475208 \h </w:instrText>
        </w:r>
        <w:r w:rsidR="008B2559">
          <w:rPr>
            <w:noProof/>
            <w:webHidden/>
          </w:rPr>
        </w:r>
        <w:r w:rsidR="008B2559">
          <w:rPr>
            <w:noProof/>
            <w:webHidden/>
          </w:rPr>
          <w:fldChar w:fldCharType="separate"/>
        </w:r>
        <w:r w:rsidR="008B2559">
          <w:rPr>
            <w:noProof/>
            <w:webHidden/>
          </w:rPr>
          <w:t>22</w:t>
        </w:r>
        <w:r w:rsidR="008B2559">
          <w:rPr>
            <w:noProof/>
            <w:webHidden/>
          </w:rPr>
          <w:fldChar w:fldCharType="end"/>
        </w:r>
      </w:hyperlink>
    </w:p>
    <w:p w14:paraId="6F0EBFBA" w14:textId="425A1299" w:rsidR="008B2559" w:rsidRDefault="00E608A1">
      <w:pPr>
        <w:pStyle w:val="Sommario1"/>
        <w:rPr>
          <w:rFonts w:asciiTheme="minorHAnsi" w:eastAsiaTheme="minorEastAsia" w:hAnsiTheme="minorHAnsi" w:cstheme="minorBidi"/>
          <w:b w:val="0"/>
          <w:bCs w:val="0"/>
          <w:noProof/>
          <w:sz w:val="22"/>
          <w:szCs w:val="22"/>
        </w:rPr>
      </w:pPr>
      <w:hyperlink w:anchor="_Toc41475209" w:history="1">
        <w:r w:rsidR="008B2559" w:rsidRPr="0040610D">
          <w:rPr>
            <w:rStyle w:val="Collegamentoipertestuale"/>
            <w:rFonts w:cstheme="minorHAnsi"/>
            <w:noProof/>
          </w:rPr>
          <w:t>9. Sottoscrizione dell’offerta economica</w:t>
        </w:r>
        <w:r w:rsidR="008B2559">
          <w:rPr>
            <w:noProof/>
            <w:webHidden/>
          </w:rPr>
          <w:tab/>
        </w:r>
        <w:r w:rsidR="008B2559">
          <w:rPr>
            <w:noProof/>
            <w:webHidden/>
          </w:rPr>
          <w:fldChar w:fldCharType="begin"/>
        </w:r>
        <w:r w:rsidR="008B2559">
          <w:rPr>
            <w:noProof/>
            <w:webHidden/>
          </w:rPr>
          <w:instrText xml:space="preserve"> PAGEREF _Toc41475209 \h </w:instrText>
        </w:r>
        <w:r w:rsidR="008B2559">
          <w:rPr>
            <w:noProof/>
            <w:webHidden/>
          </w:rPr>
        </w:r>
        <w:r w:rsidR="008B2559">
          <w:rPr>
            <w:noProof/>
            <w:webHidden/>
          </w:rPr>
          <w:fldChar w:fldCharType="separate"/>
        </w:r>
        <w:r w:rsidR="008B2559">
          <w:rPr>
            <w:noProof/>
            <w:webHidden/>
          </w:rPr>
          <w:t>22</w:t>
        </w:r>
        <w:r w:rsidR="008B2559">
          <w:rPr>
            <w:noProof/>
            <w:webHidden/>
          </w:rPr>
          <w:fldChar w:fldCharType="end"/>
        </w:r>
      </w:hyperlink>
    </w:p>
    <w:p w14:paraId="23DE2FBE" w14:textId="49F68CF2" w:rsidR="008B2559" w:rsidRDefault="00E608A1">
      <w:pPr>
        <w:pStyle w:val="Sommario1"/>
        <w:rPr>
          <w:rFonts w:asciiTheme="minorHAnsi" w:eastAsiaTheme="minorEastAsia" w:hAnsiTheme="minorHAnsi" w:cstheme="minorBidi"/>
          <w:b w:val="0"/>
          <w:bCs w:val="0"/>
          <w:noProof/>
          <w:sz w:val="22"/>
          <w:szCs w:val="22"/>
        </w:rPr>
      </w:pPr>
      <w:hyperlink w:anchor="_Toc41475210" w:history="1">
        <w:r w:rsidR="008B2559" w:rsidRPr="0040610D">
          <w:rPr>
            <w:rStyle w:val="Collegamentoipertestuale"/>
            <w:rFonts w:cstheme="minorHAnsi"/>
            <w:noProof/>
          </w:rPr>
          <w:t>10</w:t>
        </w:r>
        <w:r w:rsidR="008B2559">
          <w:rPr>
            <w:rFonts w:asciiTheme="minorHAnsi" w:eastAsiaTheme="minorEastAsia" w:hAnsiTheme="minorHAnsi" w:cstheme="minorBidi"/>
            <w:b w:val="0"/>
            <w:bCs w:val="0"/>
            <w:noProof/>
            <w:sz w:val="22"/>
            <w:szCs w:val="22"/>
          </w:rPr>
          <w:tab/>
        </w:r>
        <w:r w:rsidR="008B2559" w:rsidRPr="0040610D">
          <w:rPr>
            <w:rStyle w:val="Collegamentoipertestuale"/>
            <w:rFonts w:cstheme="minorHAnsi"/>
            <w:noProof/>
          </w:rPr>
          <w:t>. AGGIUDICAZIONE</w:t>
        </w:r>
        <w:r w:rsidR="008B2559">
          <w:rPr>
            <w:noProof/>
            <w:webHidden/>
          </w:rPr>
          <w:tab/>
        </w:r>
        <w:r w:rsidR="008B2559">
          <w:rPr>
            <w:noProof/>
            <w:webHidden/>
          </w:rPr>
          <w:fldChar w:fldCharType="begin"/>
        </w:r>
        <w:r w:rsidR="008B2559">
          <w:rPr>
            <w:noProof/>
            <w:webHidden/>
          </w:rPr>
          <w:instrText xml:space="preserve"> PAGEREF _Toc41475210 \h </w:instrText>
        </w:r>
        <w:r w:rsidR="008B2559">
          <w:rPr>
            <w:noProof/>
            <w:webHidden/>
          </w:rPr>
        </w:r>
        <w:r w:rsidR="008B2559">
          <w:rPr>
            <w:noProof/>
            <w:webHidden/>
          </w:rPr>
          <w:fldChar w:fldCharType="separate"/>
        </w:r>
        <w:r w:rsidR="008B2559">
          <w:rPr>
            <w:noProof/>
            <w:webHidden/>
          </w:rPr>
          <w:t>23</w:t>
        </w:r>
        <w:r w:rsidR="008B2559">
          <w:rPr>
            <w:noProof/>
            <w:webHidden/>
          </w:rPr>
          <w:fldChar w:fldCharType="end"/>
        </w:r>
      </w:hyperlink>
    </w:p>
    <w:p w14:paraId="1DDA5887" w14:textId="50EC020B" w:rsidR="008B2559" w:rsidRDefault="00E608A1">
      <w:pPr>
        <w:pStyle w:val="Sommario2"/>
        <w:rPr>
          <w:rFonts w:asciiTheme="minorHAnsi" w:eastAsiaTheme="minorEastAsia" w:hAnsiTheme="minorHAnsi" w:cstheme="minorBidi"/>
          <w:sz w:val="22"/>
          <w:szCs w:val="22"/>
        </w:rPr>
      </w:pPr>
      <w:hyperlink w:anchor="_Toc41475211" w:history="1">
        <w:r w:rsidR="008B2559" w:rsidRPr="0040610D">
          <w:rPr>
            <w:rStyle w:val="Collegamentoipertestuale"/>
            <w:rFonts w:ascii="Calibri" w:hAnsi="Calibri"/>
          </w:rPr>
          <w:t xml:space="preserve">10.2 </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Ulteriori regole e vincoli</w:t>
        </w:r>
        <w:r w:rsidR="008B2559">
          <w:rPr>
            <w:webHidden/>
          </w:rPr>
          <w:tab/>
        </w:r>
        <w:r w:rsidR="008B2559">
          <w:rPr>
            <w:webHidden/>
          </w:rPr>
          <w:fldChar w:fldCharType="begin"/>
        </w:r>
        <w:r w:rsidR="008B2559">
          <w:rPr>
            <w:webHidden/>
          </w:rPr>
          <w:instrText xml:space="preserve"> PAGEREF _Toc41475211 \h </w:instrText>
        </w:r>
        <w:r w:rsidR="008B2559">
          <w:rPr>
            <w:webHidden/>
          </w:rPr>
        </w:r>
        <w:r w:rsidR="008B2559">
          <w:rPr>
            <w:webHidden/>
          </w:rPr>
          <w:fldChar w:fldCharType="separate"/>
        </w:r>
        <w:r w:rsidR="008B2559">
          <w:rPr>
            <w:webHidden/>
          </w:rPr>
          <w:t>23</w:t>
        </w:r>
        <w:r w:rsidR="008B2559">
          <w:rPr>
            <w:webHidden/>
          </w:rPr>
          <w:fldChar w:fldCharType="end"/>
        </w:r>
      </w:hyperlink>
    </w:p>
    <w:p w14:paraId="5C82F7FA" w14:textId="5EE3EC71" w:rsidR="008B2559" w:rsidRDefault="00E608A1">
      <w:pPr>
        <w:pStyle w:val="Sommario2"/>
        <w:rPr>
          <w:rFonts w:asciiTheme="minorHAnsi" w:eastAsiaTheme="minorEastAsia" w:hAnsiTheme="minorHAnsi" w:cstheme="minorBidi"/>
          <w:sz w:val="22"/>
          <w:szCs w:val="22"/>
        </w:rPr>
      </w:pPr>
      <w:hyperlink w:anchor="_Toc41475212" w:history="1">
        <w:r w:rsidR="008B2559" w:rsidRPr="0040610D">
          <w:rPr>
            <w:rStyle w:val="Collegamentoipertestuale"/>
            <w:rFonts w:ascii="Calibri" w:hAnsi="Calibri"/>
          </w:rPr>
          <w:t xml:space="preserve">10.3 </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Fase di aggiudicazione</w:t>
        </w:r>
        <w:r w:rsidR="008B2559">
          <w:rPr>
            <w:webHidden/>
          </w:rPr>
          <w:tab/>
        </w:r>
        <w:r w:rsidR="008B2559">
          <w:rPr>
            <w:webHidden/>
          </w:rPr>
          <w:fldChar w:fldCharType="begin"/>
        </w:r>
        <w:r w:rsidR="008B2559">
          <w:rPr>
            <w:webHidden/>
          </w:rPr>
          <w:instrText xml:space="preserve"> PAGEREF _Toc41475212 \h </w:instrText>
        </w:r>
        <w:r w:rsidR="008B2559">
          <w:rPr>
            <w:webHidden/>
          </w:rPr>
        </w:r>
        <w:r w:rsidR="008B2559">
          <w:rPr>
            <w:webHidden/>
          </w:rPr>
          <w:fldChar w:fldCharType="separate"/>
        </w:r>
        <w:r w:rsidR="008B2559">
          <w:rPr>
            <w:webHidden/>
          </w:rPr>
          <w:t>23</w:t>
        </w:r>
        <w:r w:rsidR="008B2559">
          <w:rPr>
            <w:webHidden/>
          </w:rPr>
          <w:fldChar w:fldCharType="end"/>
        </w:r>
      </w:hyperlink>
    </w:p>
    <w:p w14:paraId="27700FDB" w14:textId="3D8D11B9" w:rsidR="008B2559" w:rsidRDefault="00E608A1">
      <w:pPr>
        <w:pStyle w:val="Sommario2"/>
        <w:rPr>
          <w:rFonts w:asciiTheme="minorHAnsi" w:eastAsiaTheme="minorEastAsia" w:hAnsiTheme="minorHAnsi" w:cstheme="minorBidi"/>
          <w:sz w:val="22"/>
          <w:szCs w:val="22"/>
        </w:rPr>
      </w:pPr>
      <w:hyperlink w:anchor="_Toc41475213" w:history="1">
        <w:r w:rsidR="008B2559" w:rsidRPr="0040610D">
          <w:rPr>
            <w:rStyle w:val="Collegamentoipertestuale"/>
            <w:rFonts w:ascii="Calibri" w:hAnsi="Calibri"/>
          </w:rPr>
          <w:t>10.4</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Apertura offerte economiche</w:t>
        </w:r>
        <w:r w:rsidR="008B2559">
          <w:rPr>
            <w:webHidden/>
          </w:rPr>
          <w:tab/>
        </w:r>
        <w:r w:rsidR="008B2559">
          <w:rPr>
            <w:webHidden/>
          </w:rPr>
          <w:fldChar w:fldCharType="begin"/>
        </w:r>
        <w:r w:rsidR="008B2559">
          <w:rPr>
            <w:webHidden/>
          </w:rPr>
          <w:instrText xml:space="preserve"> PAGEREF _Toc41475213 \h </w:instrText>
        </w:r>
        <w:r w:rsidR="008B2559">
          <w:rPr>
            <w:webHidden/>
          </w:rPr>
        </w:r>
        <w:r w:rsidR="008B2559">
          <w:rPr>
            <w:webHidden/>
          </w:rPr>
          <w:fldChar w:fldCharType="separate"/>
        </w:r>
        <w:r w:rsidR="008B2559">
          <w:rPr>
            <w:webHidden/>
          </w:rPr>
          <w:t>24</w:t>
        </w:r>
        <w:r w:rsidR="008B2559">
          <w:rPr>
            <w:webHidden/>
          </w:rPr>
          <w:fldChar w:fldCharType="end"/>
        </w:r>
      </w:hyperlink>
    </w:p>
    <w:p w14:paraId="111D1CD4" w14:textId="239A8450" w:rsidR="008B2559" w:rsidRDefault="00E608A1">
      <w:pPr>
        <w:pStyle w:val="Sommario2"/>
        <w:rPr>
          <w:rFonts w:asciiTheme="minorHAnsi" w:eastAsiaTheme="minorEastAsia" w:hAnsiTheme="minorHAnsi" w:cstheme="minorBidi"/>
          <w:sz w:val="22"/>
          <w:szCs w:val="22"/>
        </w:rPr>
      </w:pPr>
      <w:hyperlink w:anchor="_Toc41475214" w:history="1">
        <w:r w:rsidR="008B2559" w:rsidRPr="0040610D">
          <w:rPr>
            <w:rStyle w:val="Collegamentoipertestuale"/>
            <w:rFonts w:ascii="Calibri" w:hAnsi="Calibri"/>
          </w:rPr>
          <w:t xml:space="preserve">10.5 </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Anomalia</w:t>
        </w:r>
        <w:r w:rsidR="008B2559">
          <w:rPr>
            <w:webHidden/>
          </w:rPr>
          <w:tab/>
        </w:r>
        <w:r w:rsidR="008B2559">
          <w:rPr>
            <w:webHidden/>
          </w:rPr>
          <w:fldChar w:fldCharType="begin"/>
        </w:r>
        <w:r w:rsidR="008B2559">
          <w:rPr>
            <w:webHidden/>
          </w:rPr>
          <w:instrText xml:space="preserve"> PAGEREF _Toc41475214 \h </w:instrText>
        </w:r>
        <w:r w:rsidR="008B2559">
          <w:rPr>
            <w:webHidden/>
          </w:rPr>
        </w:r>
        <w:r w:rsidR="008B2559">
          <w:rPr>
            <w:webHidden/>
          </w:rPr>
          <w:fldChar w:fldCharType="separate"/>
        </w:r>
        <w:r w:rsidR="008B2559">
          <w:rPr>
            <w:webHidden/>
          </w:rPr>
          <w:t>25</w:t>
        </w:r>
        <w:r w:rsidR="008B2559">
          <w:rPr>
            <w:webHidden/>
          </w:rPr>
          <w:fldChar w:fldCharType="end"/>
        </w:r>
      </w:hyperlink>
    </w:p>
    <w:p w14:paraId="24E7A372" w14:textId="25829FD1" w:rsidR="008B2559" w:rsidRDefault="00E608A1">
      <w:pPr>
        <w:pStyle w:val="Sommario1"/>
        <w:rPr>
          <w:rFonts w:asciiTheme="minorHAnsi" w:eastAsiaTheme="minorEastAsia" w:hAnsiTheme="minorHAnsi" w:cstheme="minorBidi"/>
          <w:b w:val="0"/>
          <w:bCs w:val="0"/>
          <w:noProof/>
          <w:sz w:val="22"/>
          <w:szCs w:val="22"/>
        </w:rPr>
      </w:pPr>
      <w:hyperlink w:anchor="_Toc41475215" w:history="1">
        <w:r w:rsidR="008B2559" w:rsidRPr="0040610D">
          <w:rPr>
            <w:rStyle w:val="Collegamentoipertestuale"/>
            <w:rFonts w:cstheme="minorHAnsi"/>
            <w:noProof/>
          </w:rPr>
          <w:t>11. Aggiudicazione dell’appalto e stipula del contratto</w:t>
        </w:r>
        <w:r w:rsidR="008B2559">
          <w:rPr>
            <w:noProof/>
            <w:webHidden/>
          </w:rPr>
          <w:tab/>
        </w:r>
        <w:r w:rsidR="008B2559">
          <w:rPr>
            <w:noProof/>
            <w:webHidden/>
          </w:rPr>
          <w:fldChar w:fldCharType="begin"/>
        </w:r>
        <w:r w:rsidR="008B2559">
          <w:rPr>
            <w:noProof/>
            <w:webHidden/>
          </w:rPr>
          <w:instrText xml:space="preserve"> PAGEREF _Toc41475215 \h </w:instrText>
        </w:r>
        <w:r w:rsidR="008B2559">
          <w:rPr>
            <w:noProof/>
            <w:webHidden/>
          </w:rPr>
        </w:r>
        <w:r w:rsidR="008B2559">
          <w:rPr>
            <w:noProof/>
            <w:webHidden/>
          </w:rPr>
          <w:fldChar w:fldCharType="separate"/>
        </w:r>
        <w:r w:rsidR="008B2559">
          <w:rPr>
            <w:noProof/>
            <w:webHidden/>
          </w:rPr>
          <w:t>25</w:t>
        </w:r>
        <w:r w:rsidR="008B2559">
          <w:rPr>
            <w:noProof/>
            <w:webHidden/>
          </w:rPr>
          <w:fldChar w:fldCharType="end"/>
        </w:r>
      </w:hyperlink>
    </w:p>
    <w:p w14:paraId="65760941" w14:textId="0B6A33D0" w:rsidR="008B2559" w:rsidRDefault="00E608A1">
      <w:pPr>
        <w:pStyle w:val="Sommario1"/>
        <w:rPr>
          <w:rFonts w:asciiTheme="minorHAnsi" w:eastAsiaTheme="minorEastAsia" w:hAnsiTheme="minorHAnsi" w:cstheme="minorBidi"/>
          <w:b w:val="0"/>
          <w:bCs w:val="0"/>
          <w:noProof/>
          <w:sz w:val="22"/>
          <w:szCs w:val="22"/>
        </w:rPr>
      </w:pPr>
      <w:hyperlink w:anchor="_Toc41475216" w:history="1">
        <w:r w:rsidR="008B2559" w:rsidRPr="0040610D">
          <w:rPr>
            <w:rStyle w:val="Collegamentoipertestuale"/>
            <w:rFonts w:cstheme="minorHAnsi"/>
            <w:noProof/>
          </w:rPr>
          <w:t>14. AGGIORNAMENTO E RINNOVO DELLE DICHIARAZIONI RILASCIATE AI FINI DELL’AMMISSIONE</w:t>
        </w:r>
        <w:r w:rsidR="008B2559">
          <w:rPr>
            <w:noProof/>
            <w:webHidden/>
          </w:rPr>
          <w:tab/>
        </w:r>
        <w:r w:rsidR="008B2559">
          <w:rPr>
            <w:noProof/>
            <w:webHidden/>
          </w:rPr>
          <w:fldChar w:fldCharType="begin"/>
        </w:r>
        <w:r w:rsidR="008B2559">
          <w:rPr>
            <w:noProof/>
            <w:webHidden/>
          </w:rPr>
          <w:instrText xml:space="preserve"> PAGEREF _Toc41475216 \h </w:instrText>
        </w:r>
        <w:r w:rsidR="008B2559">
          <w:rPr>
            <w:noProof/>
            <w:webHidden/>
          </w:rPr>
        </w:r>
        <w:r w:rsidR="008B2559">
          <w:rPr>
            <w:noProof/>
            <w:webHidden/>
          </w:rPr>
          <w:fldChar w:fldCharType="separate"/>
        </w:r>
        <w:r w:rsidR="008B2559">
          <w:rPr>
            <w:noProof/>
            <w:webHidden/>
          </w:rPr>
          <w:t>27</w:t>
        </w:r>
        <w:r w:rsidR="008B2559">
          <w:rPr>
            <w:noProof/>
            <w:webHidden/>
          </w:rPr>
          <w:fldChar w:fldCharType="end"/>
        </w:r>
      </w:hyperlink>
    </w:p>
    <w:p w14:paraId="7C4DEF55" w14:textId="6694B126" w:rsidR="008B2559" w:rsidRDefault="00E608A1">
      <w:pPr>
        <w:pStyle w:val="Sommario1"/>
        <w:rPr>
          <w:rFonts w:asciiTheme="minorHAnsi" w:eastAsiaTheme="minorEastAsia" w:hAnsiTheme="minorHAnsi" w:cstheme="minorBidi"/>
          <w:b w:val="0"/>
          <w:bCs w:val="0"/>
          <w:noProof/>
          <w:sz w:val="22"/>
          <w:szCs w:val="22"/>
        </w:rPr>
      </w:pPr>
      <w:hyperlink w:anchor="_Toc41475217" w:history="1">
        <w:r w:rsidR="008B2559" w:rsidRPr="0040610D">
          <w:rPr>
            <w:rStyle w:val="Collegamentoipertestuale"/>
            <w:rFonts w:cstheme="minorHAnsi"/>
            <w:noProof/>
          </w:rPr>
          <w:t>15. ADEMPIMENTI PER LA STIPULA DEL CONTRATTO</w:t>
        </w:r>
        <w:r w:rsidR="008B2559">
          <w:rPr>
            <w:noProof/>
            <w:webHidden/>
          </w:rPr>
          <w:tab/>
        </w:r>
        <w:r w:rsidR="008B2559">
          <w:rPr>
            <w:noProof/>
            <w:webHidden/>
          </w:rPr>
          <w:fldChar w:fldCharType="begin"/>
        </w:r>
        <w:r w:rsidR="008B2559">
          <w:rPr>
            <w:noProof/>
            <w:webHidden/>
          </w:rPr>
          <w:instrText xml:space="preserve"> PAGEREF _Toc41475217 \h </w:instrText>
        </w:r>
        <w:r w:rsidR="008B2559">
          <w:rPr>
            <w:noProof/>
            <w:webHidden/>
          </w:rPr>
        </w:r>
        <w:r w:rsidR="008B2559">
          <w:rPr>
            <w:noProof/>
            <w:webHidden/>
          </w:rPr>
          <w:fldChar w:fldCharType="separate"/>
        </w:r>
        <w:r w:rsidR="008B2559">
          <w:rPr>
            <w:noProof/>
            <w:webHidden/>
          </w:rPr>
          <w:t>27</w:t>
        </w:r>
        <w:r w:rsidR="008B2559">
          <w:rPr>
            <w:noProof/>
            <w:webHidden/>
          </w:rPr>
          <w:fldChar w:fldCharType="end"/>
        </w:r>
      </w:hyperlink>
    </w:p>
    <w:p w14:paraId="54E37F39" w14:textId="169BCDD1" w:rsidR="008B2559" w:rsidRDefault="00E608A1">
      <w:pPr>
        <w:pStyle w:val="Sommario1"/>
        <w:rPr>
          <w:rFonts w:asciiTheme="minorHAnsi" w:eastAsiaTheme="minorEastAsia" w:hAnsiTheme="minorHAnsi" w:cstheme="minorBidi"/>
          <w:b w:val="0"/>
          <w:bCs w:val="0"/>
          <w:noProof/>
          <w:sz w:val="22"/>
          <w:szCs w:val="22"/>
        </w:rPr>
      </w:pPr>
      <w:hyperlink w:anchor="_Toc41475218" w:history="1">
        <w:r w:rsidR="008B2559" w:rsidRPr="0040610D">
          <w:rPr>
            <w:rStyle w:val="Collegamentoipertestuale"/>
            <w:rFonts w:cstheme="minorHAnsi"/>
            <w:noProof/>
          </w:rPr>
          <w:t>16. GARANZIA DEFINITIVA E POLIZZA ASSICURATIVA</w:t>
        </w:r>
        <w:r w:rsidR="008B2559">
          <w:rPr>
            <w:noProof/>
            <w:webHidden/>
          </w:rPr>
          <w:tab/>
        </w:r>
        <w:r w:rsidR="008B2559">
          <w:rPr>
            <w:noProof/>
            <w:webHidden/>
          </w:rPr>
          <w:fldChar w:fldCharType="begin"/>
        </w:r>
        <w:r w:rsidR="008B2559">
          <w:rPr>
            <w:noProof/>
            <w:webHidden/>
          </w:rPr>
          <w:instrText xml:space="preserve"> PAGEREF _Toc41475218 \h </w:instrText>
        </w:r>
        <w:r w:rsidR="008B2559">
          <w:rPr>
            <w:noProof/>
            <w:webHidden/>
          </w:rPr>
        </w:r>
        <w:r w:rsidR="008B2559">
          <w:rPr>
            <w:noProof/>
            <w:webHidden/>
          </w:rPr>
          <w:fldChar w:fldCharType="separate"/>
        </w:r>
        <w:r w:rsidR="008B2559">
          <w:rPr>
            <w:noProof/>
            <w:webHidden/>
          </w:rPr>
          <w:t>29</w:t>
        </w:r>
        <w:r w:rsidR="008B2559">
          <w:rPr>
            <w:noProof/>
            <w:webHidden/>
          </w:rPr>
          <w:fldChar w:fldCharType="end"/>
        </w:r>
      </w:hyperlink>
    </w:p>
    <w:p w14:paraId="3694848D" w14:textId="3E4572EA" w:rsidR="008B2559" w:rsidRDefault="00E608A1">
      <w:pPr>
        <w:pStyle w:val="Sommario2"/>
        <w:rPr>
          <w:rFonts w:asciiTheme="minorHAnsi" w:eastAsiaTheme="minorEastAsia" w:hAnsiTheme="minorHAnsi" w:cstheme="minorBidi"/>
          <w:sz w:val="22"/>
          <w:szCs w:val="22"/>
        </w:rPr>
      </w:pPr>
      <w:hyperlink w:anchor="_Toc41475219" w:history="1">
        <w:r w:rsidR="008B2559" w:rsidRPr="0040610D">
          <w:rPr>
            <w:rStyle w:val="Collegamentoipertestuale"/>
            <w:rFonts w:ascii="Calibri" w:hAnsi="Calibri"/>
          </w:rPr>
          <w:t>16.1</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Garanzia definitiva per la stipula del contratto</w:t>
        </w:r>
        <w:r w:rsidR="008B2559">
          <w:rPr>
            <w:webHidden/>
          </w:rPr>
          <w:tab/>
        </w:r>
        <w:r w:rsidR="008B2559">
          <w:rPr>
            <w:webHidden/>
          </w:rPr>
          <w:fldChar w:fldCharType="begin"/>
        </w:r>
        <w:r w:rsidR="008B2559">
          <w:rPr>
            <w:webHidden/>
          </w:rPr>
          <w:instrText xml:space="preserve"> PAGEREF _Toc41475219 \h </w:instrText>
        </w:r>
        <w:r w:rsidR="008B2559">
          <w:rPr>
            <w:webHidden/>
          </w:rPr>
        </w:r>
        <w:r w:rsidR="008B2559">
          <w:rPr>
            <w:webHidden/>
          </w:rPr>
          <w:fldChar w:fldCharType="separate"/>
        </w:r>
        <w:r w:rsidR="008B2559">
          <w:rPr>
            <w:webHidden/>
          </w:rPr>
          <w:t>29</w:t>
        </w:r>
        <w:r w:rsidR="008B2559">
          <w:rPr>
            <w:webHidden/>
          </w:rPr>
          <w:fldChar w:fldCharType="end"/>
        </w:r>
      </w:hyperlink>
    </w:p>
    <w:p w14:paraId="7AADDCB3" w14:textId="515ACAFC" w:rsidR="008B2559" w:rsidRDefault="00E608A1">
      <w:pPr>
        <w:pStyle w:val="Sommario2"/>
        <w:rPr>
          <w:rFonts w:asciiTheme="minorHAnsi" w:eastAsiaTheme="minorEastAsia" w:hAnsiTheme="minorHAnsi" w:cstheme="minorBidi"/>
          <w:sz w:val="22"/>
          <w:szCs w:val="22"/>
        </w:rPr>
      </w:pPr>
      <w:hyperlink w:anchor="_Toc41475220" w:history="1">
        <w:r w:rsidR="008B2559" w:rsidRPr="0040610D">
          <w:rPr>
            <w:rStyle w:val="Collegamentoipertestuale"/>
            <w:rFonts w:ascii="Calibri" w:hAnsi="Calibri"/>
          </w:rPr>
          <w:t>16.2</w:t>
        </w:r>
        <w:r w:rsidR="008B2559">
          <w:rPr>
            <w:rFonts w:asciiTheme="minorHAnsi" w:eastAsiaTheme="minorEastAsia" w:hAnsiTheme="minorHAnsi" w:cstheme="minorBidi"/>
            <w:sz w:val="22"/>
            <w:szCs w:val="22"/>
          </w:rPr>
          <w:tab/>
        </w:r>
        <w:r w:rsidR="008B2559" w:rsidRPr="0040610D">
          <w:rPr>
            <w:rStyle w:val="Collegamentoipertestuale"/>
            <w:rFonts w:ascii="Calibri" w:hAnsi="Calibri"/>
          </w:rPr>
          <w:t>Polizza assicurativa</w:t>
        </w:r>
        <w:r w:rsidR="008B2559">
          <w:rPr>
            <w:webHidden/>
          </w:rPr>
          <w:tab/>
        </w:r>
        <w:r w:rsidR="008B2559">
          <w:rPr>
            <w:webHidden/>
          </w:rPr>
          <w:fldChar w:fldCharType="begin"/>
        </w:r>
        <w:r w:rsidR="008B2559">
          <w:rPr>
            <w:webHidden/>
          </w:rPr>
          <w:instrText xml:space="preserve"> PAGEREF _Toc41475220 \h </w:instrText>
        </w:r>
        <w:r w:rsidR="008B2559">
          <w:rPr>
            <w:webHidden/>
          </w:rPr>
        </w:r>
        <w:r w:rsidR="008B2559">
          <w:rPr>
            <w:webHidden/>
          </w:rPr>
          <w:fldChar w:fldCharType="separate"/>
        </w:r>
        <w:r w:rsidR="008B2559">
          <w:rPr>
            <w:webHidden/>
          </w:rPr>
          <w:t>30</w:t>
        </w:r>
        <w:r w:rsidR="008B2559">
          <w:rPr>
            <w:webHidden/>
          </w:rPr>
          <w:fldChar w:fldCharType="end"/>
        </w:r>
      </w:hyperlink>
    </w:p>
    <w:p w14:paraId="7AF8CA2A" w14:textId="1DC7042C" w:rsidR="008B2559" w:rsidRDefault="00E608A1">
      <w:pPr>
        <w:pStyle w:val="Sommario1"/>
        <w:rPr>
          <w:rFonts w:asciiTheme="minorHAnsi" w:eastAsiaTheme="minorEastAsia" w:hAnsiTheme="minorHAnsi" w:cstheme="minorBidi"/>
          <w:b w:val="0"/>
          <w:bCs w:val="0"/>
          <w:noProof/>
          <w:sz w:val="22"/>
          <w:szCs w:val="22"/>
        </w:rPr>
      </w:pPr>
      <w:hyperlink w:anchor="_Toc41475221" w:history="1">
        <w:r w:rsidR="008B2559" w:rsidRPr="0040610D">
          <w:rPr>
            <w:rStyle w:val="Collegamentoipertestuale"/>
            <w:rFonts w:cstheme="minorHAnsi"/>
            <w:noProof/>
          </w:rPr>
          <w:t>17. ACCESSO</w:t>
        </w:r>
        <w:r w:rsidR="008B2559">
          <w:rPr>
            <w:noProof/>
            <w:webHidden/>
          </w:rPr>
          <w:tab/>
        </w:r>
        <w:r w:rsidR="008B2559">
          <w:rPr>
            <w:noProof/>
            <w:webHidden/>
          </w:rPr>
          <w:fldChar w:fldCharType="begin"/>
        </w:r>
        <w:r w:rsidR="008B2559">
          <w:rPr>
            <w:noProof/>
            <w:webHidden/>
          </w:rPr>
          <w:instrText xml:space="preserve"> PAGEREF _Toc41475221 \h </w:instrText>
        </w:r>
        <w:r w:rsidR="008B2559">
          <w:rPr>
            <w:noProof/>
            <w:webHidden/>
          </w:rPr>
        </w:r>
        <w:r w:rsidR="008B2559">
          <w:rPr>
            <w:noProof/>
            <w:webHidden/>
          </w:rPr>
          <w:fldChar w:fldCharType="separate"/>
        </w:r>
        <w:r w:rsidR="008B2559">
          <w:rPr>
            <w:noProof/>
            <w:webHidden/>
          </w:rPr>
          <w:t>30</w:t>
        </w:r>
        <w:r w:rsidR="008B2559">
          <w:rPr>
            <w:noProof/>
            <w:webHidden/>
          </w:rPr>
          <w:fldChar w:fldCharType="end"/>
        </w:r>
      </w:hyperlink>
    </w:p>
    <w:p w14:paraId="3570B94D" w14:textId="1D053AAD" w:rsidR="008B2559" w:rsidRDefault="00E608A1">
      <w:pPr>
        <w:pStyle w:val="Sommario1"/>
        <w:rPr>
          <w:rFonts w:asciiTheme="minorHAnsi" w:eastAsiaTheme="minorEastAsia" w:hAnsiTheme="minorHAnsi" w:cstheme="minorBidi"/>
          <w:b w:val="0"/>
          <w:bCs w:val="0"/>
          <w:noProof/>
          <w:sz w:val="22"/>
          <w:szCs w:val="22"/>
        </w:rPr>
      </w:pPr>
      <w:hyperlink w:anchor="_Toc41475222" w:history="1">
        <w:r w:rsidR="008B2559" w:rsidRPr="0040610D">
          <w:rPr>
            <w:rStyle w:val="Collegamentoipertestuale"/>
            <w:rFonts w:cstheme="minorHAnsi"/>
            <w:noProof/>
          </w:rPr>
          <w:t>18. DEFINIZIONE DELLE CONTROVERSIE</w:t>
        </w:r>
        <w:r w:rsidR="008B2559">
          <w:rPr>
            <w:noProof/>
            <w:webHidden/>
          </w:rPr>
          <w:tab/>
        </w:r>
        <w:r w:rsidR="008B2559">
          <w:rPr>
            <w:noProof/>
            <w:webHidden/>
          </w:rPr>
          <w:fldChar w:fldCharType="begin"/>
        </w:r>
        <w:r w:rsidR="008B2559">
          <w:rPr>
            <w:noProof/>
            <w:webHidden/>
          </w:rPr>
          <w:instrText xml:space="preserve"> PAGEREF _Toc41475222 \h </w:instrText>
        </w:r>
        <w:r w:rsidR="008B2559">
          <w:rPr>
            <w:noProof/>
            <w:webHidden/>
          </w:rPr>
        </w:r>
        <w:r w:rsidR="008B2559">
          <w:rPr>
            <w:noProof/>
            <w:webHidden/>
          </w:rPr>
          <w:fldChar w:fldCharType="separate"/>
        </w:r>
        <w:r w:rsidR="008B2559">
          <w:rPr>
            <w:noProof/>
            <w:webHidden/>
          </w:rPr>
          <w:t>30</w:t>
        </w:r>
        <w:r w:rsidR="008B2559">
          <w:rPr>
            <w:noProof/>
            <w:webHidden/>
          </w:rPr>
          <w:fldChar w:fldCharType="end"/>
        </w:r>
      </w:hyperlink>
    </w:p>
    <w:p w14:paraId="4081852E" w14:textId="1F12E8B9" w:rsidR="008B2559" w:rsidRDefault="00E608A1">
      <w:pPr>
        <w:pStyle w:val="Sommario1"/>
        <w:rPr>
          <w:rFonts w:asciiTheme="minorHAnsi" w:eastAsiaTheme="minorEastAsia" w:hAnsiTheme="minorHAnsi" w:cstheme="minorBidi"/>
          <w:b w:val="0"/>
          <w:bCs w:val="0"/>
          <w:noProof/>
          <w:sz w:val="22"/>
          <w:szCs w:val="22"/>
        </w:rPr>
      </w:pPr>
      <w:hyperlink w:anchor="_Toc41475223" w:history="1">
        <w:r w:rsidR="008B2559" w:rsidRPr="0040610D">
          <w:rPr>
            <w:rStyle w:val="Collegamentoipertestuale"/>
            <w:rFonts w:cstheme="minorHAnsi"/>
            <w:noProof/>
          </w:rPr>
          <w:t>19 TRATTAMENTO DEI DATI PERSONALI</w:t>
        </w:r>
        <w:r w:rsidR="008B2559">
          <w:rPr>
            <w:noProof/>
            <w:webHidden/>
          </w:rPr>
          <w:tab/>
        </w:r>
        <w:r w:rsidR="008B2559">
          <w:rPr>
            <w:noProof/>
            <w:webHidden/>
          </w:rPr>
          <w:fldChar w:fldCharType="begin"/>
        </w:r>
        <w:r w:rsidR="008B2559">
          <w:rPr>
            <w:noProof/>
            <w:webHidden/>
          </w:rPr>
          <w:instrText xml:space="preserve"> PAGEREF _Toc41475223 \h </w:instrText>
        </w:r>
        <w:r w:rsidR="008B2559">
          <w:rPr>
            <w:noProof/>
            <w:webHidden/>
          </w:rPr>
        </w:r>
        <w:r w:rsidR="008B2559">
          <w:rPr>
            <w:noProof/>
            <w:webHidden/>
          </w:rPr>
          <w:fldChar w:fldCharType="separate"/>
        </w:r>
        <w:r w:rsidR="008B2559">
          <w:rPr>
            <w:noProof/>
            <w:webHidden/>
          </w:rPr>
          <w:t>30</w:t>
        </w:r>
        <w:r w:rsidR="008B2559">
          <w:rPr>
            <w:noProof/>
            <w:webHidden/>
          </w:rPr>
          <w:fldChar w:fldCharType="end"/>
        </w:r>
      </w:hyperlink>
    </w:p>
    <w:p w14:paraId="43DF171E" w14:textId="6E5FD3D4" w:rsidR="008B2559" w:rsidRDefault="00E608A1">
      <w:pPr>
        <w:pStyle w:val="Sommario1"/>
        <w:rPr>
          <w:rFonts w:asciiTheme="minorHAnsi" w:eastAsiaTheme="minorEastAsia" w:hAnsiTheme="minorHAnsi" w:cstheme="minorBidi"/>
          <w:b w:val="0"/>
          <w:bCs w:val="0"/>
          <w:noProof/>
          <w:sz w:val="22"/>
          <w:szCs w:val="22"/>
        </w:rPr>
      </w:pPr>
      <w:hyperlink w:anchor="_Toc41475224" w:history="1">
        <w:r w:rsidR="008B2559" w:rsidRPr="0040610D">
          <w:rPr>
            <w:rStyle w:val="Collegamentoipertestuale"/>
            <w:rFonts w:cstheme="minorHAnsi"/>
            <w:noProof/>
          </w:rPr>
          <w:t>20. GESTORE DEL SISTEMA</w:t>
        </w:r>
        <w:r w:rsidR="008B2559">
          <w:rPr>
            <w:noProof/>
            <w:webHidden/>
          </w:rPr>
          <w:tab/>
        </w:r>
        <w:r w:rsidR="008B2559">
          <w:rPr>
            <w:noProof/>
            <w:webHidden/>
          </w:rPr>
          <w:fldChar w:fldCharType="begin"/>
        </w:r>
        <w:r w:rsidR="008B2559">
          <w:rPr>
            <w:noProof/>
            <w:webHidden/>
          </w:rPr>
          <w:instrText xml:space="preserve"> PAGEREF _Toc41475224 \h </w:instrText>
        </w:r>
        <w:r w:rsidR="008B2559">
          <w:rPr>
            <w:noProof/>
            <w:webHidden/>
          </w:rPr>
        </w:r>
        <w:r w:rsidR="008B2559">
          <w:rPr>
            <w:noProof/>
            <w:webHidden/>
          </w:rPr>
          <w:fldChar w:fldCharType="separate"/>
        </w:r>
        <w:r w:rsidR="008B2559">
          <w:rPr>
            <w:noProof/>
            <w:webHidden/>
          </w:rPr>
          <w:t>32</w:t>
        </w:r>
        <w:r w:rsidR="008B2559">
          <w:rPr>
            <w:noProof/>
            <w:webHidden/>
          </w:rPr>
          <w:fldChar w:fldCharType="end"/>
        </w:r>
      </w:hyperlink>
    </w:p>
    <w:p w14:paraId="571F63A1" w14:textId="6086B8D5" w:rsidR="00BC4198" w:rsidRPr="000B0F12" w:rsidRDefault="00AD449F" w:rsidP="000B0F12">
      <w:pPr>
        <w:widowControl w:val="0"/>
        <w:spacing w:line="300" w:lineRule="exact"/>
        <w:ind w:right="1841"/>
        <w:rPr>
          <w:rFonts w:ascii="Calibri" w:hAnsi="Calibri" w:cs="Trebuchet MS"/>
          <w:b/>
          <w:bCs/>
          <w:sz w:val="20"/>
          <w:szCs w:val="20"/>
        </w:rPr>
      </w:pPr>
      <w:r w:rsidRPr="000B0F12">
        <w:rPr>
          <w:rFonts w:ascii="Calibri" w:hAnsi="Calibri"/>
          <w:sz w:val="20"/>
          <w:szCs w:val="20"/>
        </w:rPr>
        <w:fldChar w:fldCharType="end"/>
      </w:r>
      <w:r w:rsidR="00741291" w:rsidRPr="000B0F12">
        <w:rPr>
          <w:rFonts w:ascii="Calibri" w:hAnsi="Calibri" w:cs="Trebuchet MS"/>
          <w:b/>
          <w:bCs/>
          <w:sz w:val="20"/>
          <w:szCs w:val="20"/>
        </w:rPr>
        <w:t xml:space="preserve"> </w:t>
      </w:r>
    </w:p>
    <w:p w14:paraId="6A3E0ED9" w14:textId="77777777" w:rsidR="00BC4198" w:rsidRPr="000B0F12" w:rsidRDefault="00741291" w:rsidP="000B0F12">
      <w:pPr>
        <w:widowControl w:val="0"/>
        <w:spacing w:line="300" w:lineRule="exact"/>
        <w:rPr>
          <w:rFonts w:ascii="Calibri" w:hAnsi="Calibri"/>
          <w:sz w:val="20"/>
          <w:szCs w:val="20"/>
        </w:rPr>
      </w:pPr>
      <w:r w:rsidRPr="000B0F12">
        <w:rPr>
          <w:rFonts w:ascii="Calibri" w:hAnsi="Calibri"/>
          <w:sz w:val="20"/>
          <w:szCs w:val="20"/>
        </w:rPr>
        <w:t xml:space="preserve"> </w:t>
      </w:r>
    </w:p>
    <w:p w14:paraId="69CC823B" w14:textId="77777777" w:rsidR="00BC4198" w:rsidRPr="000B0F12" w:rsidRDefault="00741291" w:rsidP="000B0F12">
      <w:pPr>
        <w:spacing w:line="300" w:lineRule="exact"/>
      </w:pPr>
      <w:r w:rsidRPr="000B0F12">
        <w:t xml:space="preserve"> </w:t>
      </w:r>
    </w:p>
    <w:p w14:paraId="65AD04BF" w14:textId="77777777" w:rsidR="00BC4198" w:rsidRPr="000B0F12" w:rsidRDefault="00741291" w:rsidP="000B0F12">
      <w:pPr>
        <w:spacing w:line="300" w:lineRule="exact"/>
      </w:pPr>
      <w:r w:rsidRPr="000B0F12">
        <w:t xml:space="preserve"> </w:t>
      </w:r>
    </w:p>
    <w:p w14:paraId="399C0222" w14:textId="77777777" w:rsidR="00BC4198" w:rsidRPr="000B0F12" w:rsidRDefault="00AD449F" w:rsidP="006467F9">
      <w:pPr>
        <w:pStyle w:val="Titolo1"/>
      </w:pPr>
      <w:r w:rsidRPr="000B0F12">
        <w:br w:type="page"/>
      </w:r>
      <w:bookmarkStart w:id="1" w:name="_Toc322005664"/>
      <w:bookmarkStart w:id="2" w:name="_Toc41475183"/>
      <w:r w:rsidR="008B79E1" w:rsidRPr="00072F19">
        <w:rPr>
          <w:rFonts w:asciiTheme="minorHAnsi" w:hAnsiTheme="minorHAnsi" w:cstheme="minorHAnsi"/>
          <w:sz w:val="20"/>
          <w:szCs w:val="20"/>
        </w:rPr>
        <w:lastRenderedPageBreak/>
        <w:t xml:space="preserve">1. </w:t>
      </w:r>
      <w:r w:rsidRPr="00072F19">
        <w:rPr>
          <w:rFonts w:asciiTheme="minorHAnsi" w:hAnsiTheme="minorHAnsi" w:cstheme="minorHAnsi"/>
          <w:sz w:val="20"/>
          <w:szCs w:val="20"/>
        </w:rPr>
        <w:t>INFORMAZIONI GENERALI</w:t>
      </w:r>
      <w:bookmarkStart w:id="3" w:name="_Toc456285147"/>
      <w:bookmarkEnd w:id="0"/>
      <w:bookmarkEnd w:id="1"/>
      <w:bookmarkEnd w:id="2"/>
      <w:bookmarkEnd w:id="3"/>
      <w:r w:rsidR="00424C31" w:rsidRPr="000B0F12">
        <w:t xml:space="preserve"> </w:t>
      </w:r>
    </w:p>
    <w:p w14:paraId="310A97A9" w14:textId="77777777" w:rsidR="00BC4198" w:rsidRPr="000B0F12" w:rsidRDefault="00AD449F" w:rsidP="000B0F12">
      <w:pPr>
        <w:pStyle w:val="Titolo2"/>
        <w:keepNext w:val="0"/>
        <w:numPr>
          <w:ilvl w:val="1"/>
          <w:numId w:val="34"/>
        </w:numPr>
        <w:rPr>
          <w:rFonts w:ascii="Calibri" w:hAnsi="Calibri"/>
          <w:sz w:val="20"/>
          <w:szCs w:val="20"/>
        </w:rPr>
      </w:pPr>
      <w:bookmarkStart w:id="4" w:name="_Toc41475184"/>
      <w:r w:rsidRPr="000B0F12">
        <w:rPr>
          <w:rFonts w:ascii="Calibri" w:hAnsi="Calibri"/>
          <w:sz w:val="20"/>
          <w:szCs w:val="20"/>
        </w:rPr>
        <w:t>Premessa</w:t>
      </w:r>
      <w:bookmarkEnd w:id="4"/>
      <w:r w:rsidR="00424C31" w:rsidRPr="000B0F12">
        <w:rPr>
          <w:rFonts w:ascii="Calibri" w:hAnsi="Calibri"/>
          <w:sz w:val="20"/>
          <w:szCs w:val="20"/>
        </w:rPr>
        <w:t xml:space="preserve"> </w:t>
      </w:r>
    </w:p>
    <w:p w14:paraId="7E6908E8" w14:textId="5EB8D69C" w:rsidR="00BC4198" w:rsidRPr="000B0F12" w:rsidRDefault="00AD449F"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 xml:space="preserve">Il presente documento disciplina le modalità </w:t>
      </w:r>
      <w:r w:rsidR="000A2A2F" w:rsidRPr="000B0F12">
        <w:rPr>
          <w:rFonts w:ascii="Calibri" w:hAnsi="Calibri" w:cs="Trebuchet MS"/>
          <w:sz w:val="20"/>
          <w:szCs w:val="20"/>
        </w:rPr>
        <w:t xml:space="preserve">di svolgimento </w:t>
      </w:r>
      <w:r w:rsidRPr="000B0F12">
        <w:rPr>
          <w:rFonts w:ascii="Calibri" w:hAnsi="Calibri" w:cs="Trebuchet MS"/>
          <w:sz w:val="20"/>
          <w:szCs w:val="20"/>
        </w:rPr>
        <w:t>dell</w:t>
      </w:r>
      <w:r w:rsidR="000A2CB4" w:rsidRPr="000B0F12">
        <w:rPr>
          <w:rFonts w:ascii="Calibri" w:hAnsi="Calibri" w:cs="Trebuchet MS"/>
          <w:sz w:val="20"/>
          <w:szCs w:val="20"/>
        </w:rPr>
        <w:t>’Appalto Specifico</w:t>
      </w:r>
      <w:r w:rsidR="0033213E" w:rsidRPr="000B0F12">
        <w:rPr>
          <w:rFonts w:ascii="Calibri" w:hAnsi="Calibri" w:cs="Trebuchet MS"/>
          <w:sz w:val="20"/>
          <w:szCs w:val="20"/>
        </w:rPr>
        <w:t xml:space="preserve"> (d’ora in poi anche AS)</w:t>
      </w:r>
      <w:r w:rsidR="00F67C0A" w:rsidRPr="000B0F12">
        <w:rPr>
          <w:rFonts w:ascii="Calibri" w:hAnsi="Calibri" w:cs="Trebuchet MS"/>
          <w:sz w:val="20"/>
          <w:szCs w:val="20"/>
        </w:rPr>
        <w:t>,</w:t>
      </w:r>
      <w:r w:rsidR="000A2CB4" w:rsidRPr="000B0F12">
        <w:rPr>
          <w:rFonts w:ascii="Calibri" w:hAnsi="Calibri" w:cs="Trebuchet MS"/>
          <w:sz w:val="20"/>
          <w:szCs w:val="20"/>
        </w:rPr>
        <w:t xml:space="preserve"> </w:t>
      </w:r>
      <w:r w:rsidR="00F67C0A" w:rsidRPr="000B0F12">
        <w:rPr>
          <w:rFonts w:ascii="Calibri" w:hAnsi="Calibri" w:cs="Trebuchet MS"/>
          <w:sz w:val="20"/>
          <w:szCs w:val="20"/>
        </w:rPr>
        <w:t>ai sensi dell’art. 55 del</w:t>
      </w:r>
      <w:r w:rsidR="00F67C0A" w:rsidRPr="000B0F12">
        <w:rPr>
          <w:rFonts w:ascii="Calibri" w:hAnsi="Calibri" w:cs="Trebuchet MS"/>
          <w:i/>
          <w:iCs/>
          <w:color w:val="0000FF"/>
          <w:sz w:val="20"/>
          <w:szCs w:val="20"/>
        </w:rPr>
        <w:t xml:space="preserve"> </w:t>
      </w:r>
      <w:r w:rsidR="00F67C0A" w:rsidRPr="000B0F12">
        <w:rPr>
          <w:rFonts w:ascii="Calibri" w:hAnsi="Calibri" w:cs="Trebuchet MS"/>
          <w:sz w:val="20"/>
          <w:szCs w:val="20"/>
        </w:rPr>
        <w:t>D.</w:t>
      </w:r>
      <w:r w:rsidR="006B0707" w:rsidRPr="000B0F12">
        <w:rPr>
          <w:rFonts w:ascii="Calibri" w:hAnsi="Calibri" w:cs="Trebuchet MS"/>
          <w:sz w:val="20"/>
          <w:szCs w:val="20"/>
        </w:rPr>
        <w:t xml:space="preserve"> </w:t>
      </w:r>
      <w:r w:rsidR="00F67C0A" w:rsidRPr="000B0F12">
        <w:rPr>
          <w:rFonts w:ascii="Calibri" w:hAnsi="Calibri" w:cs="Trebuchet MS"/>
          <w:sz w:val="20"/>
          <w:szCs w:val="20"/>
        </w:rPr>
        <w:t>Lgs. 50/</w:t>
      </w:r>
      <w:r w:rsidR="00F67C0A" w:rsidRPr="00374FC6">
        <w:rPr>
          <w:rFonts w:ascii="Calibri" w:hAnsi="Calibri" w:cs="Trebuchet MS"/>
          <w:sz w:val="20"/>
          <w:szCs w:val="20"/>
        </w:rPr>
        <w:t xml:space="preserve">2016, </w:t>
      </w:r>
      <w:r w:rsidR="000A2CB4" w:rsidRPr="00374FC6">
        <w:rPr>
          <w:rFonts w:ascii="Calibri" w:hAnsi="Calibri" w:cs="Trebuchet MS"/>
          <w:sz w:val="20"/>
          <w:szCs w:val="20"/>
        </w:rPr>
        <w:t>indetto da</w:t>
      </w:r>
      <w:r w:rsidR="00755B68" w:rsidRPr="00374FC6">
        <w:rPr>
          <w:rFonts w:ascii="Calibri" w:hAnsi="Calibri" w:cs="Trebuchet MS"/>
          <w:sz w:val="20"/>
          <w:szCs w:val="20"/>
        </w:rPr>
        <w:t xml:space="preserve">ll’Agenzia italiana del farmaco (AIFA) </w:t>
      </w:r>
      <w:r w:rsidRPr="00374FC6">
        <w:rPr>
          <w:rFonts w:ascii="Calibri" w:hAnsi="Calibri" w:cs="Trebuchet MS"/>
          <w:sz w:val="20"/>
          <w:szCs w:val="20"/>
        </w:rPr>
        <w:t xml:space="preserve"> (di seguito, per brevità, anche </w:t>
      </w:r>
      <w:r w:rsidR="006F6B7A" w:rsidRPr="00374FC6">
        <w:rPr>
          <w:rFonts w:ascii="Calibri" w:hAnsi="Calibri" w:cs="Trebuchet MS"/>
          <w:sz w:val="20"/>
          <w:szCs w:val="20"/>
        </w:rPr>
        <w:t>Stazione Appaltante</w:t>
      </w:r>
      <w:r w:rsidRPr="00374FC6">
        <w:rPr>
          <w:rFonts w:ascii="Calibri" w:hAnsi="Calibri" w:cs="Trebuchet MS"/>
          <w:sz w:val="20"/>
          <w:szCs w:val="20"/>
        </w:rPr>
        <w:t>)</w:t>
      </w:r>
      <w:r w:rsidRPr="00374FC6">
        <w:rPr>
          <w:rFonts w:ascii="Calibri" w:hAnsi="Calibri" w:cs="Trebuchet MS"/>
          <w:color w:val="0000FF"/>
          <w:sz w:val="20"/>
          <w:szCs w:val="20"/>
        </w:rPr>
        <w:t xml:space="preserve"> </w:t>
      </w:r>
      <w:r w:rsidRPr="00374FC6">
        <w:rPr>
          <w:rFonts w:ascii="Calibri" w:hAnsi="Calibri" w:cs="Trebuchet MS"/>
          <w:sz w:val="20"/>
          <w:szCs w:val="20"/>
        </w:rPr>
        <w:t xml:space="preserve">per </w:t>
      </w:r>
      <w:r w:rsidR="00AA69A3" w:rsidRPr="00374FC6">
        <w:rPr>
          <w:rFonts w:ascii="Calibri" w:hAnsi="Calibri" w:cs="Trebuchet MS"/>
          <w:sz w:val="20"/>
          <w:szCs w:val="20"/>
        </w:rPr>
        <w:t xml:space="preserve">l’affidamento </w:t>
      </w:r>
      <w:r w:rsidR="00755B68" w:rsidRPr="00374FC6">
        <w:rPr>
          <w:rFonts w:ascii="Calibri" w:hAnsi="Calibri" w:cs="Trebuchet MS"/>
          <w:sz w:val="20"/>
          <w:szCs w:val="20"/>
        </w:rPr>
        <w:t xml:space="preserve">del servizio di noleggio di n.350 PC portatili, n.350 docking station, n.350 zaini porta pc e n.350 cavi antifurto Kensington e servizi connessi per n. 60 mesi -CIG 829142190E </w:t>
      </w:r>
      <w:r w:rsidR="00F67C0A" w:rsidRPr="00374FC6">
        <w:rPr>
          <w:rFonts w:ascii="Calibri" w:hAnsi="Calibri" w:cs="Trebuchet MS"/>
          <w:sz w:val="20"/>
          <w:szCs w:val="20"/>
        </w:rPr>
        <w:t>in</w:t>
      </w:r>
      <w:r w:rsidR="00755B68" w:rsidRPr="00374FC6">
        <w:rPr>
          <w:rFonts w:ascii="Calibri" w:hAnsi="Calibri" w:cs="Trebuchet MS"/>
          <w:sz w:val="20"/>
          <w:szCs w:val="20"/>
        </w:rPr>
        <w:t xml:space="preserve"> </w:t>
      </w:r>
      <w:r w:rsidR="00F67C0A" w:rsidRPr="00374FC6">
        <w:rPr>
          <w:rFonts w:ascii="Calibri" w:hAnsi="Calibri" w:cs="Trebuchet MS"/>
          <w:sz w:val="20"/>
          <w:szCs w:val="20"/>
        </w:rPr>
        <w:t xml:space="preserve">un unico lotto </w:t>
      </w:r>
      <w:r w:rsidR="00355801" w:rsidRPr="00374FC6">
        <w:rPr>
          <w:rFonts w:ascii="Calibri" w:hAnsi="Calibri" w:cs="Trebuchet MS"/>
          <w:sz w:val="20"/>
          <w:szCs w:val="20"/>
        </w:rPr>
        <w:t xml:space="preserve">come da determina a contrarre </w:t>
      </w:r>
      <w:r w:rsidR="00AD5BFD" w:rsidRPr="00374FC6">
        <w:rPr>
          <w:rFonts w:ascii="Calibri" w:hAnsi="Calibri" w:cs="Trebuchet MS"/>
          <w:sz w:val="20"/>
          <w:szCs w:val="20"/>
        </w:rPr>
        <w:t xml:space="preserve">n. 636 </w:t>
      </w:r>
      <w:r w:rsidR="00355801" w:rsidRPr="00374FC6">
        <w:rPr>
          <w:rFonts w:ascii="Calibri" w:hAnsi="Calibri" w:cs="Trebuchet MS"/>
          <w:sz w:val="20"/>
          <w:szCs w:val="20"/>
        </w:rPr>
        <w:t xml:space="preserve">del </w:t>
      </w:r>
      <w:r w:rsidR="00AD5BFD" w:rsidRPr="00374FC6">
        <w:rPr>
          <w:rFonts w:ascii="Calibri" w:hAnsi="Calibri" w:cs="Trebuchet MS"/>
          <w:sz w:val="20"/>
          <w:szCs w:val="20"/>
        </w:rPr>
        <w:t>22/05/2</w:t>
      </w:r>
      <w:r w:rsidR="00755B68" w:rsidRPr="00374FC6">
        <w:rPr>
          <w:rFonts w:ascii="Calibri" w:hAnsi="Calibri" w:cs="Trebuchet MS"/>
          <w:sz w:val="20"/>
          <w:szCs w:val="20"/>
        </w:rPr>
        <w:t>020</w:t>
      </w:r>
      <w:r w:rsidR="006B642F" w:rsidRPr="00374FC6">
        <w:rPr>
          <w:rFonts w:ascii="Calibri" w:hAnsi="Calibri" w:cs="Trebuchet MS"/>
          <w:sz w:val="20"/>
          <w:szCs w:val="20"/>
        </w:rPr>
        <w:t xml:space="preserve">, </w:t>
      </w:r>
      <w:r w:rsidR="00755B68" w:rsidRPr="00374FC6">
        <w:rPr>
          <w:rFonts w:ascii="Calibri" w:hAnsi="Calibri" w:cs="Trebuchet MS"/>
          <w:sz w:val="20"/>
          <w:szCs w:val="20"/>
        </w:rPr>
        <w:t xml:space="preserve">pubblicata sul proprio portale </w:t>
      </w:r>
      <w:r w:rsidR="00F134C7" w:rsidRPr="00374FC6">
        <w:rPr>
          <w:rFonts w:ascii="Calibri" w:hAnsi="Calibri" w:cs="Trebuchet MS"/>
          <w:sz w:val="20"/>
          <w:szCs w:val="20"/>
        </w:rPr>
        <w:t>nella</w:t>
      </w:r>
      <w:r w:rsidR="00755B68" w:rsidRPr="00374FC6">
        <w:rPr>
          <w:rFonts w:ascii="Calibri" w:hAnsi="Calibri" w:cs="Trebuchet MS"/>
          <w:sz w:val="20"/>
          <w:szCs w:val="20"/>
        </w:rPr>
        <w:t xml:space="preserve"> sezione” Amministrazione trasparente- Lavori / Servizi /Forniture, </w:t>
      </w:r>
      <w:r w:rsidR="004E7AA3" w:rsidRPr="00374FC6">
        <w:rPr>
          <w:rFonts w:ascii="Calibri" w:hAnsi="Calibri" w:cs="Trebuchet MS"/>
          <w:sz w:val="20"/>
          <w:szCs w:val="20"/>
        </w:rPr>
        <w:t xml:space="preserve">nell’ambito </w:t>
      </w:r>
      <w:r w:rsidR="005B452F" w:rsidRPr="00374FC6">
        <w:rPr>
          <w:rFonts w:ascii="Calibri" w:hAnsi="Calibri" w:cs="Trebuchet MS"/>
          <w:sz w:val="20"/>
          <w:szCs w:val="20"/>
        </w:rPr>
        <w:t>del Sistema Dinamico di Acquisizione della Pubblica Amministrazione</w:t>
      </w:r>
      <w:r w:rsidR="004E7AA3" w:rsidRPr="00374FC6">
        <w:rPr>
          <w:rFonts w:ascii="Calibri" w:hAnsi="Calibri" w:cs="Trebuchet MS"/>
          <w:sz w:val="20"/>
          <w:szCs w:val="20"/>
        </w:rPr>
        <w:t xml:space="preserve"> </w:t>
      </w:r>
      <w:r w:rsidR="005B452F" w:rsidRPr="00374FC6">
        <w:rPr>
          <w:rFonts w:ascii="Calibri" w:hAnsi="Calibri" w:cs="Trebuchet MS"/>
          <w:sz w:val="20"/>
          <w:szCs w:val="20"/>
        </w:rPr>
        <w:t>per la fornitura di prodotti e servizi per</w:t>
      </w:r>
      <w:r w:rsidR="005B452F" w:rsidRPr="000B0F12">
        <w:rPr>
          <w:rFonts w:ascii="Calibri" w:hAnsi="Calibri" w:cs="Trebuchet MS"/>
          <w:sz w:val="20"/>
          <w:szCs w:val="20"/>
        </w:rPr>
        <w:t xml:space="preserve"> l’informatica e le telecomunicazioni</w:t>
      </w:r>
      <w:r w:rsidR="003B6125" w:rsidRPr="000B0F12">
        <w:rPr>
          <w:rFonts w:ascii="Calibri" w:hAnsi="Calibri" w:cs="Trebuchet MS"/>
          <w:sz w:val="20"/>
          <w:szCs w:val="20"/>
        </w:rPr>
        <w:t xml:space="preserve"> (ID 2018)</w:t>
      </w:r>
      <w:r w:rsidR="00F67C0A" w:rsidRPr="000B0F12">
        <w:rPr>
          <w:rFonts w:ascii="Calibri" w:hAnsi="Calibri" w:cs="Trebuchet MS"/>
          <w:sz w:val="20"/>
          <w:szCs w:val="20"/>
        </w:rPr>
        <w:t>,</w:t>
      </w:r>
      <w:r w:rsidR="004E7AA3" w:rsidRPr="000B0F12">
        <w:rPr>
          <w:rFonts w:ascii="Calibri" w:hAnsi="Calibri" w:cs="Trebuchet MS"/>
          <w:sz w:val="20"/>
          <w:szCs w:val="20"/>
        </w:rPr>
        <w:t xml:space="preserve"> pubblicato sulla GUUE </w:t>
      </w:r>
      <w:r w:rsidR="005B452F" w:rsidRPr="000B0F12">
        <w:rPr>
          <w:rFonts w:ascii="Calibri" w:hAnsi="Calibri" w:cs="Trebuchet MS"/>
          <w:sz w:val="20"/>
          <w:szCs w:val="20"/>
        </w:rPr>
        <w:t xml:space="preserve">n. S 91 del 15 maggio 2018 </w:t>
      </w:r>
      <w:r w:rsidR="004E7AA3" w:rsidRPr="000B0F12">
        <w:rPr>
          <w:rFonts w:ascii="Calibri" w:hAnsi="Calibri" w:cs="Trebuchet MS"/>
          <w:sz w:val="20"/>
          <w:szCs w:val="20"/>
        </w:rPr>
        <w:t xml:space="preserve">e sulla GURI </w:t>
      </w:r>
      <w:r w:rsidR="005B452F" w:rsidRPr="000B0F12">
        <w:rPr>
          <w:rFonts w:ascii="Calibri" w:hAnsi="Calibri" w:cs="Trebuchet MS"/>
          <w:sz w:val="20"/>
          <w:szCs w:val="20"/>
        </w:rPr>
        <w:t>n. 57 del 18 maggio 2018</w:t>
      </w:r>
      <w:r w:rsidR="00862C48" w:rsidRPr="000B0F12">
        <w:rPr>
          <w:rFonts w:ascii="Calibri" w:hAnsi="Calibri" w:cs="Trebuchet MS"/>
          <w:i/>
          <w:color w:val="0000FF"/>
          <w:sz w:val="20"/>
          <w:szCs w:val="20"/>
        </w:rPr>
        <w:t xml:space="preserve"> </w:t>
      </w:r>
      <w:r w:rsidR="004B13A0" w:rsidRPr="000B0F12">
        <w:rPr>
          <w:rFonts w:ascii="Calibri" w:hAnsi="Calibri" w:cs="Trebuchet MS"/>
          <w:sz w:val="20"/>
          <w:szCs w:val="20"/>
        </w:rPr>
        <w:t xml:space="preserve">e pubblicato sul sito </w:t>
      </w:r>
      <w:hyperlink r:id="rId8" w:history="1">
        <w:r w:rsidR="004B13A0" w:rsidRPr="000B0F12">
          <w:rPr>
            <w:rStyle w:val="Collegamentoipertestuale"/>
            <w:rFonts w:ascii="Calibri" w:hAnsi="Calibri"/>
          </w:rPr>
          <w:t>www.consip.it</w:t>
        </w:r>
      </w:hyperlink>
      <w:r w:rsidR="003B6125" w:rsidRPr="000B0F12">
        <w:rPr>
          <w:rStyle w:val="Collegamentoipertestuale"/>
          <w:rFonts w:ascii="Calibri" w:hAnsi="Calibri"/>
          <w:color w:val="auto"/>
          <w:u w:val="none"/>
        </w:rPr>
        <w:t xml:space="preserve">, </w:t>
      </w:r>
      <w:hyperlink r:id="rId9" w:history="1">
        <w:r w:rsidR="004B13A0" w:rsidRPr="000B0F12">
          <w:rPr>
            <w:rStyle w:val="Collegamentoipertestuale"/>
            <w:rFonts w:ascii="Calibri" w:hAnsi="Calibri"/>
          </w:rPr>
          <w:t>www.acquistinretepa.it</w:t>
        </w:r>
      </w:hyperlink>
      <w:r w:rsidR="003B6125" w:rsidRPr="000B0F12">
        <w:rPr>
          <w:rStyle w:val="Collegamentoipertestuale"/>
          <w:rFonts w:ascii="Calibri" w:hAnsi="Calibri"/>
          <w:b w:val="0"/>
          <w:color w:val="auto"/>
          <w:u w:val="none"/>
        </w:rPr>
        <w:t xml:space="preserve"> e </w:t>
      </w:r>
      <w:hyperlink r:id="rId10" w:history="1">
        <w:r w:rsidR="003B6125" w:rsidRPr="000B0F12">
          <w:rPr>
            <w:rStyle w:val="Collegamentoipertestuale"/>
            <w:rFonts w:ascii="Calibri" w:hAnsi="Calibri" w:cs="Calibri"/>
          </w:rPr>
          <w:t>www.mef.gov.it</w:t>
        </w:r>
      </w:hyperlink>
      <w:r w:rsidR="004B13A0" w:rsidRPr="000B0F12">
        <w:rPr>
          <w:rStyle w:val="Collegamentoipertestuale"/>
          <w:rFonts w:ascii="Calibri" w:hAnsi="Calibri"/>
        </w:rPr>
        <w:t>.</w:t>
      </w:r>
      <w:r w:rsidR="00741291" w:rsidRPr="000B0F12">
        <w:rPr>
          <w:rFonts w:ascii="Calibri" w:hAnsi="Calibri" w:cs="Trebuchet MS"/>
          <w:sz w:val="20"/>
          <w:szCs w:val="20"/>
        </w:rPr>
        <w:t xml:space="preserve"> </w:t>
      </w:r>
    </w:p>
    <w:p w14:paraId="1E87964F" w14:textId="77777777" w:rsidR="008773E8" w:rsidRPr="000B0F12" w:rsidRDefault="008773E8" w:rsidP="000B0F12">
      <w:pPr>
        <w:widowControl w:val="0"/>
        <w:spacing w:line="300" w:lineRule="exact"/>
        <w:jc w:val="both"/>
        <w:rPr>
          <w:rFonts w:ascii="Calibri" w:hAnsi="Calibri" w:cs="Trebuchet MS"/>
          <w:sz w:val="20"/>
          <w:szCs w:val="20"/>
        </w:rPr>
      </w:pPr>
    </w:p>
    <w:p w14:paraId="4C4D2EDD" w14:textId="1E8387F1" w:rsidR="00BC4198" w:rsidRPr="00374FC6" w:rsidRDefault="00F12367" w:rsidP="000B0F12">
      <w:pPr>
        <w:widowControl w:val="0"/>
        <w:spacing w:line="300" w:lineRule="exact"/>
        <w:jc w:val="both"/>
        <w:rPr>
          <w:rFonts w:ascii="Calibri" w:hAnsi="Calibri" w:cs="Calibri"/>
          <w:bCs/>
          <w:iCs/>
          <w:sz w:val="20"/>
          <w:szCs w:val="20"/>
        </w:rPr>
      </w:pPr>
      <w:r w:rsidRPr="00374FC6">
        <w:rPr>
          <w:rFonts w:ascii="Calibri" w:hAnsi="Calibri" w:cs="Calibri"/>
          <w:bCs/>
          <w:iCs/>
          <w:sz w:val="20"/>
          <w:szCs w:val="20"/>
        </w:rPr>
        <w:t xml:space="preserve">Il luogo di svolgimento </w:t>
      </w:r>
      <w:r w:rsidR="006F6F2B" w:rsidRPr="00374FC6">
        <w:rPr>
          <w:rFonts w:ascii="Calibri" w:hAnsi="Calibri" w:cs="Calibri"/>
          <w:bCs/>
          <w:iCs/>
          <w:sz w:val="20"/>
          <w:szCs w:val="20"/>
        </w:rPr>
        <w:t xml:space="preserve">della </w:t>
      </w:r>
      <w:r w:rsidRPr="00374FC6">
        <w:rPr>
          <w:rFonts w:ascii="Calibri" w:hAnsi="Calibri" w:cs="Calibri"/>
          <w:bCs/>
          <w:iCs/>
          <w:sz w:val="20"/>
          <w:szCs w:val="20"/>
        </w:rPr>
        <w:t xml:space="preserve">consegna della fornitura è </w:t>
      </w:r>
      <w:r w:rsidR="003363FC" w:rsidRPr="00374FC6">
        <w:rPr>
          <w:rFonts w:ascii="Calibri" w:hAnsi="Calibri" w:cs="Calibri"/>
          <w:bCs/>
          <w:iCs/>
          <w:sz w:val="20"/>
          <w:szCs w:val="20"/>
        </w:rPr>
        <w:t xml:space="preserve">Roma, via del Tritone </w:t>
      </w:r>
      <w:proofErr w:type="spellStart"/>
      <w:r w:rsidR="003363FC" w:rsidRPr="00374FC6">
        <w:rPr>
          <w:rFonts w:ascii="Calibri" w:hAnsi="Calibri" w:cs="Calibri"/>
          <w:bCs/>
          <w:iCs/>
          <w:sz w:val="20"/>
          <w:szCs w:val="20"/>
        </w:rPr>
        <w:t>nn</w:t>
      </w:r>
      <w:proofErr w:type="spellEnd"/>
      <w:r w:rsidR="003363FC" w:rsidRPr="00374FC6">
        <w:rPr>
          <w:rFonts w:ascii="Calibri" w:hAnsi="Calibri" w:cs="Calibri"/>
          <w:bCs/>
          <w:iCs/>
          <w:sz w:val="20"/>
          <w:szCs w:val="20"/>
        </w:rPr>
        <w:t xml:space="preserve">. 181 e 169 e via Silvio D’amico n. 40 </w:t>
      </w:r>
      <w:r w:rsidRPr="00374FC6">
        <w:rPr>
          <w:rFonts w:ascii="Calibri" w:hAnsi="Calibri" w:cs="Calibri"/>
          <w:bCs/>
          <w:iCs/>
          <w:sz w:val="20"/>
          <w:szCs w:val="20"/>
        </w:rPr>
        <w:t xml:space="preserve">&lt;codice </w:t>
      </w:r>
      <w:proofErr w:type="gramStart"/>
      <w:r w:rsidRPr="00374FC6">
        <w:rPr>
          <w:rFonts w:ascii="Calibri" w:hAnsi="Calibri" w:cs="Calibri"/>
          <w:bCs/>
          <w:iCs/>
          <w:sz w:val="20"/>
          <w:szCs w:val="20"/>
        </w:rPr>
        <w:t xml:space="preserve">NUTS </w:t>
      </w:r>
      <w:r w:rsidR="003363FC" w:rsidRPr="00374FC6">
        <w:rPr>
          <w:rFonts w:ascii="Calibri" w:hAnsi="Calibri" w:cs="Calibri"/>
          <w:bCs/>
          <w:iCs/>
          <w:sz w:val="20"/>
          <w:szCs w:val="20"/>
        </w:rPr>
        <w:t xml:space="preserve"> </w:t>
      </w:r>
      <w:r w:rsidR="003363FC" w:rsidRPr="00374FC6">
        <w:rPr>
          <w:rFonts w:ascii="Arial" w:hAnsi="Arial" w:cs="Arial"/>
          <w:color w:val="3C4043"/>
          <w:sz w:val="21"/>
          <w:szCs w:val="21"/>
          <w:shd w:val="clear" w:color="auto" w:fill="FFFFFF"/>
        </w:rPr>
        <w:t>ITI</w:t>
      </w:r>
      <w:proofErr w:type="gramEnd"/>
      <w:r w:rsidR="003363FC" w:rsidRPr="00374FC6">
        <w:rPr>
          <w:rFonts w:ascii="Arial" w:hAnsi="Arial" w:cs="Arial"/>
          <w:color w:val="3C4043"/>
          <w:sz w:val="21"/>
          <w:szCs w:val="21"/>
          <w:shd w:val="clear" w:color="auto" w:fill="FFFFFF"/>
        </w:rPr>
        <w:t>43</w:t>
      </w:r>
      <w:r w:rsidR="00741291" w:rsidRPr="00374FC6">
        <w:rPr>
          <w:rFonts w:ascii="Calibri" w:hAnsi="Calibri" w:cs="Calibri"/>
          <w:bCs/>
          <w:iCs/>
          <w:sz w:val="20"/>
          <w:szCs w:val="20"/>
        </w:rPr>
        <w:t xml:space="preserve"> </w:t>
      </w:r>
    </w:p>
    <w:p w14:paraId="480BB58B" w14:textId="774275EB" w:rsidR="00BC4198" w:rsidRPr="00755B68" w:rsidRDefault="003363FC" w:rsidP="000B0F12">
      <w:pPr>
        <w:widowControl w:val="0"/>
        <w:tabs>
          <w:tab w:val="left" w:pos="360"/>
        </w:tabs>
        <w:spacing w:line="300" w:lineRule="exact"/>
        <w:rPr>
          <w:rFonts w:ascii="Calibri" w:hAnsi="Calibri" w:cs="Calibri"/>
          <w:bCs/>
          <w:iCs/>
          <w:strike/>
          <w:sz w:val="20"/>
          <w:szCs w:val="20"/>
        </w:rPr>
      </w:pPr>
      <w:r w:rsidRPr="00374FC6">
        <w:rPr>
          <w:rFonts w:ascii="Calibri" w:hAnsi="Calibri" w:cs="Trebuchet MS"/>
          <w:b/>
          <w:bCs/>
          <w:sz w:val="20"/>
          <w:szCs w:val="20"/>
        </w:rPr>
        <w:t>CIG 829142190E -CUI F97345810580202000005-</w:t>
      </w:r>
      <w:r>
        <w:rPr>
          <w:rFonts w:ascii="Calibri" w:hAnsi="Calibri" w:cs="Trebuchet MS"/>
          <w:b/>
          <w:bCs/>
          <w:sz w:val="20"/>
          <w:szCs w:val="20"/>
        </w:rPr>
        <w:t xml:space="preserve"> </w:t>
      </w:r>
    </w:p>
    <w:p w14:paraId="0440667F" w14:textId="77777777" w:rsidR="00BC4198" w:rsidRPr="00755B68" w:rsidRDefault="00741291" w:rsidP="000B0F12">
      <w:pPr>
        <w:widowControl w:val="0"/>
        <w:tabs>
          <w:tab w:val="left" w:pos="360"/>
        </w:tabs>
        <w:spacing w:line="300" w:lineRule="exact"/>
        <w:rPr>
          <w:rFonts w:ascii="Calibri" w:hAnsi="Calibri" w:cs="Calibri"/>
          <w:b/>
          <w:bCs/>
          <w:i/>
          <w:iCs/>
          <w:strike/>
          <w:sz w:val="20"/>
          <w:szCs w:val="20"/>
        </w:rPr>
      </w:pPr>
      <w:r w:rsidRPr="00755B68">
        <w:rPr>
          <w:rFonts w:ascii="Calibri" w:hAnsi="Calibri" w:cs="Calibri"/>
          <w:b/>
          <w:bCs/>
          <w:i/>
          <w:iCs/>
          <w:strike/>
          <w:sz w:val="20"/>
          <w:szCs w:val="20"/>
        </w:rPr>
        <w:t xml:space="preserve"> </w:t>
      </w:r>
    </w:p>
    <w:p w14:paraId="1D57885F" w14:textId="4BB2AEAF" w:rsidR="00BC4198" w:rsidRPr="003363FC" w:rsidRDefault="00BC4198" w:rsidP="000B0F12">
      <w:pPr>
        <w:widowControl w:val="0"/>
        <w:spacing w:line="300" w:lineRule="exact"/>
        <w:jc w:val="both"/>
        <w:rPr>
          <w:rFonts w:ascii="Calibri" w:hAnsi="Calibri" w:cs="Trebuchet MS"/>
          <w:strike/>
          <w:sz w:val="20"/>
          <w:szCs w:val="20"/>
        </w:rPr>
      </w:pPr>
      <w:bookmarkStart w:id="5" w:name="_Toc505698300"/>
    </w:p>
    <w:p w14:paraId="421758A9" w14:textId="77777777" w:rsidR="00BC4198" w:rsidRPr="000B0F12" w:rsidRDefault="00E96CD4" w:rsidP="000B0F12">
      <w:pPr>
        <w:pStyle w:val="Titolo2"/>
        <w:keepNext w:val="0"/>
        <w:numPr>
          <w:ilvl w:val="1"/>
          <w:numId w:val="34"/>
        </w:numPr>
        <w:rPr>
          <w:rFonts w:ascii="Calibri" w:hAnsi="Calibri"/>
          <w:sz w:val="20"/>
          <w:szCs w:val="20"/>
        </w:rPr>
      </w:pPr>
      <w:bookmarkStart w:id="6" w:name="_Toc41475185"/>
      <w:r w:rsidRPr="000B0F12">
        <w:rPr>
          <w:rFonts w:ascii="Calibri" w:hAnsi="Calibri"/>
          <w:sz w:val="20"/>
          <w:szCs w:val="20"/>
        </w:rPr>
        <w:t xml:space="preserve">Documentazione </w:t>
      </w:r>
      <w:r w:rsidR="00F12367" w:rsidRPr="000B0F12">
        <w:rPr>
          <w:rFonts w:ascii="Calibri" w:hAnsi="Calibri"/>
          <w:sz w:val="20"/>
          <w:szCs w:val="20"/>
        </w:rPr>
        <w:t>di gara</w:t>
      </w:r>
      <w:r w:rsidR="00F12367" w:rsidRPr="000B0F12">
        <w:rPr>
          <w:rFonts w:ascii="Calibri" w:hAnsi="Calibri"/>
          <w:sz w:val="20"/>
          <w:szCs w:val="20"/>
          <w:lang w:val="it-IT"/>
        </w:rPr>
        <w:t xml:space="preserve"> e reperimento della stessa</w:t>
      </w:r>
      <w:bookmarkEnd w:id="5"/>
      <w:bookmarkEnd w:id="6"/>
      <w:r w:rsidR="00741291" w:rsidRPr="000B0F12">
        <w:rPr>
          <w:rFonts w:ascii="Calibri" w:hAnsi="Calibri"/>
          <w:sz w:val="20"/>
          <w:szCs w:val="20"/>
        </w:rPr>
        <w:t xml:space="preserve"> </w:t>
      </w:r>
    </w:p>
    <w:p w14:paraId="14B1356C" w14:textId="20E44239" w:rsidR="00BC4198" w:rsidRPr="000B0F12" w:rsidRDefault="00F12367"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La documentazione dell’AS comprende</w:t>
      </w:r>
      <w:r w:rsidRPr="003363FC">
        <w:rPr>
          <w:rFonts w:ascii="Calibri" w:hAnsi="Calibri" w:cs="Trebuchet MS"/>
          <w:strike/>
          <w:sz w:val="20"/>
          <w:szCs w:val="20"/>
        </w:rPr>
        <w:t>:</w:t>
      </w:r>
      <w:r w:rsidR="00424C31" w:rsidRPr="000B0F12">
        <w:rPr>
          <w:rFonts w:ascii="Calibri" w:hAnsi="Calibri" w:cs="Trebuchet MS"/>
          <w:sz w:val="20"/>
          <w:szCs w:val="20"/>
        </w:rPr>
        <w:t xml:space="preserve"> </w:t>
      </w:r>
    </w:p>
    <w:p w14:paraId="6D5B2488" w14:textId="77777777" w:rsidR="00BC4198" w:rsidRPr="000B0F12" w:rsidRDefault="00F12367" w:rsidP="000B0F12">
      <w:pPr>
        <w:widowControl w:val="0"/>
        <w:numPr>
          <w:ilvl w:val="0"/>
          <w:numId w:val="78"/>
        </w:numPr>
        <w:spacing w:line="300" w:lineRule="exact"/>
        <w:jc w:val="both"/>
        <w:rPr>
          <w:rFonts w:ascii="Calibri" w:hAnsi="Calibri" w:cs="Trebuchet MS"/>
          <w:sz w:val="20"/>
          <w:szCs w:val="20"/>
        </w:rPr>
      </w:pPr>
      <w:r w:rsidRPr="000B0F12">
        <w:rPr>
          <w:rFonts w:ascii="Calibri" w:hAnsi="Calibri" w:cs="Trebuchet MS"/>
          <w:sz w:val="20"/>
          <w:szCs w:val="20"/>
        </w:rPr>
        <w:t>Lettera di invito</w:t>
      </w:r>
      <w:r w:rsidR="003B6125" w:rsidRPr="000B0F12">
        <w:rPr>
          <w:rFonts w:ascii="Calibri" w:hAnsi="Calibri" w:cs="Trebuchet MS"/>
          <w:sz w:val="20"/>
          <w:szCs w:val="20"/>
        </w:rPr>
        <w:t xml:space="preserve"> generat</w:t>
      </w:r>
      <w:r w:rsidR="00640FC0" w:rsidRPr="000B0F12">
        <w:rPr>
          <w:rFonts w:ascii="Calibri" w:hAnsi="Calibri" w:cs="Trebuchet MS"/>
          <w:sz w:val="20"/>
          <w:szCs w:val="20"/>
        </w:rPr>
        <w:t>a</w:t>
      </w:r>
      <w:r w:rsidR="003B6125" w:rsidRPr="000B0F12">
        <w:rPr>
          <w:rFonts w:ascii="Calibri" w:hAnsi="Calibri" w:cs="Trebuchet MS"/>
          <w:sz w:val="20"/>
          <w:szCs w:val="20"/>
        </w:rPr>
        <w:t xml:space="preserve"> dal Sistema</w:t>
      </w:r>
      <w:r w:rsidRPr="000B0F12">
        <w:rPr>
          <w:rFonts w:ascii="Calibri" w:hAnsi="Calibri" w:cs="Trebuchet MS"/>
          <w:sz w:val="20"/>
          <w:szCs w:val="20"/>
        </w:rPr>
        <w:t>;</w:t>
      </w:r>
      <w:r w:rsidR="00424C31" w:rsidRPr="000B0F12">
        <w:rPr>
          <w:rFonts w:ascii="Calibri" w:hAnsi="Calibri" w:cs="Trebuchet MS"/>
          <w:sz w:val="20"/>
          <w:szCs w:val="20"/>
        </w:rPr>
        <w:t xml:space="preserve"> </w:t>
      </w:r>
    </w:p>
    <w:p w14:paraId="5C956D5D" w14:textId="54A73635" w:rsidR="00BC4198" w:rsidRPr="000B0F12" w:rsidRDefault="00F12367" w:rsidP="000B0F12">
      <w:pPr>
        <w:widowControl w:val="0"/>
        <w:numPr>
          <w:ilvl w:val="0"/>
          <w:numId w:val="78"/>
        </w:numPr>
        <w:spacing w:line="300" w:lineRule="exact"/>
        <w:jc w:val="both"/>
        <w:rPr>
          <w:rFonts w:ascii="Calibri" w:hAnsi="Calibri" w:cs="Trebuchet MS"/>
          <w:sz w:val="20"/>
          <w:szCs w:val="20"/>
        </w:rPr>
      </w:pPr>
      <w:r w:rsidRPr="000B0F12">
        <w:rPr>
          <w:rFonts w:ascii="Calibri" w:hAnsi="Calibri" w:cs="Calibri"/>
          <w:bCs/>
          <w:iCs/>
          <w:sz w:val="20"/>
          <w:szCs w:val="20"/>
        </w:rPr>
        <w:t xml:space="preserve">Progetto ai sensi dell’art. 23 commi 14 e 15 del Codice, con i contenuti ivi previsti, comprensivo dei seguenti documenti: Capitolato </w:t>
      </w:r>
      <w:r w:rsidR="008C10BF" w:rsidRPr="000B0F12">
        <w:rPr>
          <w:rFonts w:ascii="Calibri" w:hAnsi="Calibri" w:cs="Calibri"/>
          <w:bCs/>
          <w:iCs/>
          <w:sz w:val="20"/>
          <w:szCs w:val="20"/>
        </w:rPr>
        <w:t>T</w:t>
      </w:r>
      <w:r w:rsidRPr="000B0F12">
        <w:rPr>
          <w:rFonts w:ascii="Calibri" w:hAnsi="Calibri" w:cs="Calibri"/>
          <w:bCs/>
          <w:iCs/>
          <w:sz w:val="20"/>
          <w:szCs w:val="20"/>
        </w:rPr>
        <w:t xml:space="preserve">ecnico </w:t>
      </w:r>
      <w:r w:rsidR="008C10BF" w:rsidRPr="000B0F12">
        <w:rPr>
          <w:rFonts w:ascii="Calibri" w:hAnsi="Calibri" w:cs="Calibri"/>
          <w:bCs/>
          <w:iCs/>
          <w:sz w:val="20"/>
          <w:szCs w:val="20"/>
        </w:rPr>
        <w:t>Parte I (</w:t>
      </w:r>
      <w:r w:rsidR="00EB2295" w:rsidRPr="000B0F12">
        <w:rPr>
          <w:rFonts w:ascii="Calibri" w:hAnsi="Calibri" w:cs="Calibri"/>
          <w:bCs/>
          <w:iCs/>
          <w:sz w:val="20"/>
          <w:szCs w:val="20"/>
        </w:rPr>
        <w:t>generato dal sistema</w:t>
      </w:r>
      <w:r w:rsidR="008C10BF" w:rsidRPr="000B0F12">
        <w:rPr>
          <w:rFonts w:ascii="Calibri" w:hAnsi="Calibri" w:cs="Calibri"/>
          <w:bCs/>
          <w:iCs/>
          <w:sz w:val="20"/>
          <w:szCs w:val="20"/>
        </w:rPr>
        <w:t>)</w:t>
      </w:r>
      <w:r w:rsidR="00FE4EE8">
        <w:rPr>
          <w:rFonts w:ascii="Calibri" w:hAnsi="Calibri" w:cs="Calibri"/>
          <w:bCs/>
          <w:iCs/>
          <w:sz w:val="20"/>
          <w:szCs w:val="20"/>
        </w:rPr>
        <w:t xml:space="preserve"> (</w:t>
      </w:r>
      <w:r w:rsidR="00FE4EE8" w:rsidRPr="00072F19">
        <w:rPr>
          <w:rFonts w:ascii="Calibri" w:hAnsi="Calibri" w:cs="Calibri"/>
          <w:b/>
          <w:bCs/>
          <w:iCs/>
          <w:sz w:val="20"/>
          <w:szCs w:val="20"/>
        </w:rPr>
        <w:t>Allegato 1</w:t>
      </w:r>
      <w:r w:rsidR="00FE4EE8">
        <w:rPr>
          <w:rFonts w:ascii="Calibri" w:hAnsi="Calibri" w:cs="Calibri"/>
          <w:bCs/>
          <w:iCs/>
          <w:sz w:val="20"/>
          <w:szCs w:val="20"/>
        </w:rPr>
        <w:t>)</w:t>
      </w:r>
      <w:r w:rsidR="008C10BF" w:rsidRPr="000B0F12">
        <w:rPr>
          <w:rFonts w:ascii="Calibri" w:hAnsi="Calibri" w:cs="Calibri"/>
          <w:bCs/>
          <w:iCs/>
          <w:sz w:val="20"/>
          <w:szCs w:val="20"/>
        </w:rPr>
        <w:t>, Capitolato Tecnico Parte II</w:t>
      </w:r>
      <w:r w:rsidR="00FE4EE8">
        <w:rPr>
          <w:rFonts w:ascii="Calibri" w:hAnsi="Calibri" w:cs="Calibri"/>
          <w:bCs/>
          <w:iCs/>
          <w:sz w:val="20"/>
          <w:szCs w:val="20"/>
        </w:rPr>
        <w:t xml:space="preserve"> (</w:t>
      </w:r>
      <w:r w:rsidR="00FE4EE8" w:rsidRPr="00072F19">
        <w:rPr>
          <w:rFonts w:ascii="Calibri" w:hAnsi="Calibri" w:cs="Calibri"/>
          <w:b/>
          <w:bCs/>
          <w:iCs/>
          <w:sz w:val="20"/>
          <w:szCs w:val="20"/>
        </w:rPr>
        <w:t>Allegato 2</w:t>
      </w:r>
      <w:r w:rsidR="00FE4EE8">
        <w:rPr>
          <w:rFonts w:ascii="Calibri" w:hAnsi="Calibri" w:cs="Calibri"/>
          <w:bCs/>
          <w:iCs/>
          <w:sz w:val="20"/>
          <w:szCs w:val="20"/>
        </w:rPr>
        <w:t>)</w:t>
      </w:r>
      <w:r w:rsidR="008C10BF" w:rsidRPr="000B0F12">
        <w:rPr>
          <w:rFonts w:ascii="Calibri" w:hAnsi="Calibri" w:cs="Calibri"/>
          <w:bCs/>
          <w:iCs/>
          <w:sz w:val="20"/>
          <w:szCs w:val="20"/>
        </w:rPr>
        <w:t>,</w:t>
      </w:r>
      <w:r w:rsidR="00EB2295" w:rsidRPr="000B0F12">
        <w:rPr>
          <w:rFonts w:ascii="Calibri" w:hAnsi="Calibri" w:cs="Calibri"/>
          <w:bCs/>
          <w:iCs/>
          <w:sz w:val="20"/>
          <w:szCs w:val="20"/>
        </w:rPr>
        <w:t xml:space="preserve"> </w:t>
      </w:r>
      <w:r w:rsidR="008C10BF" w:rsidRPr="000B0F12">
        <w:rPr>
          <w:rFonts w:ascii="Calibri" w:hAnsi="Calibri" w:cs="Trebuchet MS"/>
          <w:sz w:val="20"/>
          <w:szCs w:val="20"/>
        </w:rPr>
        <w:t>S</w:t>
      </w:r>
      <w:r w:rsidRPr="000B0F12">
        <w:rPr>
          <w:rFonts w:ascii="Calibri" w:hAnsi="Calibri" w:cs="Trebuchet MS"/>
          <w:sz w:val="20"/>
          <w:szCs w:val="20"/>
        </w:rPr>
        <w:t xml:space="preserve">chema di </w:t>
      </w:r>
      <w:r w:rsidR="008C10BF" w:rsidRPr="000B0F12">
        <w:rPr>
          <w:rFonts w:ascii="Calibri" w:hAnsi="Calibri" w:cs="Trebuchet MS"/>
          <w:sz w:val="20"/>
          <w:szCs w:val="20"/>
        </w:rPr>
        <w:t>C</w:t>
      </w:r>
      <w:r w:rsidRPr="000B0F12">
        <w:rPr>
          <w:rFonts w:ascii="Calibri" w:hAnsi="Calibri" w:cs="Trebuchet MS"/>
          <w:sz w:val="20"/>
          <w:szCs w:val="20"/>
        </w:rPr>
        <w:t>ontratto</w:t>
      </w:r>
      <w:r w:rsidR="008C10BF" w:rsidRPr="000B0F12">
        <w:rPr>
          <w:rFonts w:ascii="Calibri" w:hAnsi="Calibri" w:cs="Trebuchet MS"/>
          <w:sz w:val="20"/>
          <w:szCs w:val="20"/>
        </w:rPr>
        <w:t xml:space="preserve"> (</w:t>
      </w:r>
      <w:r w:rsidR="00FE4EE8" w:rsidRPr="00072F19">
        <w:rPr>
          <w:rFonts w:ascii="Calibri" w:hAnsi="Calibri" w:cs="Trebuchet MS"/>
          <w:b/>
          <w:sz w:val="20"/>
          <w:szCs w:val="20"/>
        </w:rPr>
        <w:t>Allegato 3</w:t>
      </w:r>
      <w:r w:rsidR="008C10BF" w:rsidRPr="000B0F12">
        <w:rPr>
          <w:rFonts w:ascii="Calibri" w:hAnsi="Calibri" w:cs="Trebuchet MS"/>
          <w:sz w:val="20"/>
          <w:szCs w:val="20"/>
        </w:rPr>
        <w:t>)</w:t>
      </w:r>
      <w:r w:rsidRPr="000B0F12">
        <w:rPr>
          <w:rFonts w:ascii="Calibri" w:hAnsi="Calibri" w:cs="Trebuchet MS"/>
          <w:sz w:val="20"/>
          <w:szCs w:val="20"/>
        </w:rPr>
        <w:t>;</w:t>
      </w:r>
      <w:r w:rsidR="00424C31" w:rsidRPr="000B0F12">
        <w:rPr>
          <w:rFonts w:ascii="Calibri" w:hAnsi="Calibri" w:cs="Trebuchet MS"/>
          <w:sz w:val="20"/>
          <w:szCs w:val="20"/>
        </w:rPr>
        <w:t xml:space="preserve"> </w:t>
      </w:r>
    </w:p>
    <w:p w14:paraId="0D501BA6" w14:textId="342D5EBF" w:rsidR="00FE4EE8" w:rsidRDefault="00FE4EE8" w:rsidP="000B0F12">
      <w:pPr>
        <w:widowControl w:val="0"/>
        <w:numPr>
          <w:ilvl w:val="0"/>
          <w:numId w:val="78"/>
        </w:numPr>
        <w:spacing w:line="300" w:lineRule="exact"/>
        <w:jc w:val="both"/>
        <w:rPr>
          <w:rFonts w:ascii="Calibri" w:hAnsi="Calibri" w:cs="Trebuchet MS"/>
          <w:sz w:val="20"/>
          <w:szCs w:val="20"/>
        </w:rPr>
      </w:pPr>
      <w:r>
        <w:rPr>
          <w:rFonts w:ascii="Calibri" w:hAnsi="Calibri" w:cs="Trebuchet MS"/>
          <w:sz w:val="20"/>
          <w:szCs w:val="20"/>
        </w:rPr>
        <w:t>Dichiarazione aggiuntiva (</w:t>
      </w:r>
      <w:r w:rsidRPr="00072F19">
        <w:rPr>
          <w:rFonts w:ascii="Calibri" w:hAnsi="Calibri" w:cs="Trebuchet MS"/>
          <w:b/>
          <w:sz w:val="20"/>
          <w:szCs w:val="20"/>
        </w:rPr>
        <w:t>Allegato 4</w:t>
      </w:r>
      <w:r>
        <w:rPr>
          <w:rFonts w:ascii="Calibri" w:hAnsi="Calibri" w:cs="Trebuchet MS"/>
          <w:sz w:val="20"/>
          <w:szCs w:val="20"/>
        </w:rPr>
        <w:t>);</w:t>
      </w:r>
    </w:p>
    <w:p w14:paraId="4B988E71" w14:textId="05DA0BED" w:rsidR="00FE4EE8" w:rsidRDefault="00FE4EE8" w:rsidP="000B0F12">
      <w:pPr>
        <w:widowControl w:val="0"/>
        <w:numPr>
          <w:ilvl w:val="0"/>
          <w:numId w:val="78"/>
        </w:numPr>
        <w:spacing w:line="300" w:lineRule="exact"/>
        <w:jc w:val="both"/>
        <w:rPr>
          <w:rFonts w:ascii="Calibri" w:hAnsi="Calibri" w:cs="Trebuchet MS"/>
          <w:sz w:val="20"/>
          <w:szCs w:val="20"/>
        </w:rPr>
      </w:pPr>
      <w:r>
        <w:rPr>
          <w:rFonts w:ascii="Calibri" w:hAnsi="Calibri" w:cs="Trebuchet MS"/>
          <w:sz w:val="20"/>
          <w:szCs w:val="20"/>
        </w:rPr>
        <w:t>Dichiarazione di avvalimento (</w:t>
      </w:r>
      <w:r w:rsidRPr="00072F19">
        <w:rPr>
          <w:rFonts w:ascii="Calibri" w:hAnsi="Calibri" w:cs="Trebuchet MS"/>
          <w:b/>
          <w:sz w:val="20"/>
          <w:szCs w:val="20"/>
        </w:rPr>
        <w:t>Allegato 5</w:t>
      </w:r>
      <w:r>
        <w:rPr>
          <w:rFonts w:ascii="Calibri" w:hAnsi="Calibri" w:cs="Trebuchet MS"/>
          <w:sz w:val="20"/>
          <w:szCs w:val="20"/>
        </w:rPr>
        <w:t>);</w:t>
      </w:r>
    </w:p>
    <w:p w14:paraId="516DE22A" w14:textId="6202E47A" w:rsidR="006D51F7" w:rsidRPr="00BC7AFF" w:rsidRDefault="006D51F7" w:rsidP="00BC7AFF">
      <w:pPr>
        <w:pStyle w:val="Paragrafoelenco"/>
        <w:widowControl w:val="0"/>
        <w:numPr>
          <w:ilvl w:val="0"/>
          <w:numId w:val="113"/>
        </w:numPr>
        <w:spacing w:line="300" w:lineRule="exact"/>
        <w:jc w:val="both"/>
        <w:rPr>
          <w:rFonts w:ascii="Calibri" w:hAnsi="Calibri" w:cs="Trebuchet MS"/>
          <w:sz w:val="20"/>
          <w:szCs w:val="20"/>
        </w:rPr>
      </w:pPr>
      <w:r w:rsidRPr="00BC7AFF">
        <w:rPr>
          <w:rFonts w:ascii="Calibri" w:hAnsi="Calibri" w:cs="Trebuchet MS"/>
          <w:sz w:val="20"/>
          <w:szCs w:val="20"/>
        </w:rPr>
        <w:t>Fac-simile dichiarazione DPCM 187/1991 (</w:t>
      </w:r>
      <w:r w:rsidRPr="00BC7AFF">
        <w:rPr>
          <w:rFonts w:ascii="Calibri" w:hAnsi="Calibri" w:cs="Trebuchet MS"/>
          <w:b/>
          <w:sz w:val="20"/>
          <w:szCs w:val="20"/>
        </w:rPr>
        <w:t>Allegato</w:t>
      </w:r>
      <w:r w:rsidR="00BC7AFF">
        <w:rPr>
          <w:rFonts w:ascii="Calibri" w:hAnsi="Calibri" w:cs="Trebuchet MS"/>
          <w:b/>
          <w:sz w:val="20"/>
          <w:szCs w:val="20"/>
        </w:rPr>
        <w:t xml:space="preserve"> 6</w:t>
      </w:r>
      <w:r w:rsidRPr="00BC7AFF">
        <w:rPr>
          <w:rFonts w:ascii="Calibri" w:hAnsi="Calibri" w:cs="Trebuchet MS"/>
          <w:sz w:val="20"/>
          <w:szCs w:val="20"/>
        </w:rPr>
        <w:t>);</w:t>
      </w:r>
    </w:p>
    <w:p w14:paraId="2D968C1A" w14:textId="6A57C984" w:rsidR="006D51F7" w:rsidRPr="000B0F12" w:rsidRDefault="006D51F7" w:rsidP="00BC7AFF">
      <w:pPr>
        <w:widowControl w:val="0"/>
        <w:numPr>
          <w:ilvl w:val="0"/>
          <w:numId w:val="113"/>
        </w:numPr>
        <w:spacing w:line="300" w:lineRule="exact"/>
        <w:jc w:val="both"/>
        <w:rPr>
          <w:rFonts w:ascii="Calibri" w:hAnsi="Calibri" w:cs="Trebuchet MS"/>
          <w:sz w:val="20"/>
          <w:szCs w:val="20"/>
        </w:rPr>
      </w:pPr>
      <w:r>
        <w:rPr>
          <w:rFonts w:ascii="Calibri" w:hAnsi="Calibri" w:cs="Trebuchet MS"/>
          <w:sz w:val="20"/>
          <w:szCs w:val="20"/>
        </w:rPr>
        <w:t>Fac-simile dichiarazione familiari conviventi (</w:t>
      </w:r>
      <w:r w:rsidRPr="00072F19">
        <w:rPr>
          <w:rFonts w:ascii="Calibri" w:hAnsi="Calibri" w:cs="Trebuchet MS"/>
          <w:b/>
          <w:sz w:val="20"/>
          <w:szCs w:val="20"/>
        </w:rPr>
        <w:t>Allegato</w:t>
      </w:r>
      <w:r w:rsidR="00BC7AFF">
        <w:rPr>
          <w:rFonts w:ascii="Calibri" w:hAnsi="Calibri" w:cs="Trebuchet MS"/>
          <w:b/>
          <w:sz w:val="20"/>
          <w:szCs w:val="20"/>
        </w:rPr>
        <w:t xml:space="preserve"> 7</w:t>
      </w:r>
      <w:r>
        <w:rPr>
          <w:rFonts w:ascii="Calibri" w:hAnsi="Calibri" w:cs="Trebuchet MS"/>
          <w:sz w:val="20"/>
          <w:szCs w:val="20"/>
        </w:rPr>
        <w:t>);</w:t>
      </w:r>
    </w:p>
    <w:p w14:paraId="73488CCB" w14:textId="48BA7052" w:rsidR="00BD1BCB" w:rsidRDefault="00BD1BCB" w:rsidP="00BC7AFF">
      <w:pPr>
        <w:pStyle w:val="Paragrafoelenco"/>
        <w:widowControl w:val="0"/>
        <w:numPr>
          <w:ilvl w:val="0"/>
          <w:numId w:val="78"/>
        </w:numPr>
        <w:spacing w:line="300" w:lineRule="exact"/>
        <w:jc w:val="both"/>
        <w:rPr>
          <w:rFonts w:ascii="Calibri" w:hAnsi="Calibri" w:cs="Trebuchet MS"/>
          <w:sz w:val="20"/>
          <w:szCs w:val="20"/>
        </w:rPr>
      </w:pPr>
      <w:r w:rsidRPr="00BC7AFF">
        <w:rPr>
          <w:rFonts w:ascii="Calibri" w:hAnsi="Calibri" w:cs="Trebuchet MS"/>
          <w:sz w:val="20"/>
          <w:szCs w:val="20"/>
        </w:rPr>
        <w:t>Fac-simile atto di nomina Responsabile del Trattamento dei dati Personali (</w:t>
      </w:r>
      <w:r w:rsidRPr="00BC7AFF">
        <w:rPr>
          <w:rFonts w:ascii="Calibri" w:hAnsi="Calibri" w:cs="Trebuchet MS"/>
          <w:b/>
          <w:sz w:val="20"/>
          <w:szCs w:val="20"/>
        </w:rPr>
        <w:t>Allegato</w:t>
      </w:r>
      <w:r w:rsidR="00BC7AFF">
        <w:rPr>
          <w:rFonts w:ascii="Calibri" w:hAnsi="Calibri" w:cs="Trebuchet MS"/>
          <w:b/>
          <w:sz w:val="20"/>
          <w:szCs w:val="20"/>
        </w:rPr>
        <w:t xml:space="preserve"> 8</w:t>
      </w:r>
      <w:r w:rsidRPr="00BC7AFF">
        <w:rPr>
          <w:rFonts w:ascii="Calibri" w:hAnsi="Calibri" w:cs="Trebuchet MS"/>
          <w:sz w:val="20"/>
          <w:szCs w:val="20"/>
        </w:rPr>
        <w:t>)</w:t>
      </w:r>
      <w:r w:rsidR="00376195">
        <w:rPr>
          <w:rFonts w:ascii="Calibri" w:hAnsi="Calibri" w:cs="Trebuchet MS"/>
          <w:sz w:val="20"/>
          <w:szCs w:val="20"/>
        </w:rPr>
        <w:t>;</w:t>
      </w:r>
    </w:p>
    <w:p w14:paraId="3373CB63" w14:textId="5F01F1EC" w:rsidR="00376195" w:rsidRPr="00374FC6" w:rsidRDefault="00376195" w:rsidP="00BC7AFF">
      <w:pPr>
        <w:pStyle w:val="Paragrafoelenco"/>
        <w:widowControl w:val="0"/>
        <w:numPr>
          <w:ilvl w:val="0"/>
          <w:numId w:val="78"/>
        </w:numPr>
        <w:spacing w:line="300" w:lineRule="exact"/>
        <w:jc w:val="both"/>
        <w:rPr>
          <w:rFonts w:ascii="Calibri" w:hAnsi="Calibri" w:cs="Trebuchet MS"/>
          <w:sz w:val="20"/>
          <w:szCs w:val="20"/>
        </w:rPr>
      </w:pPr>
      <w:r w:rsidRPr="00374FC6">
        <w:rPr>
          <w:rFonts w:ascii="Calibri" w:hAnsi="Calibri" w:cs="Trebuchet MS"/>
          <w:sz w:val="20"/>
          <w:szCs w:val="20"/>
        </w:rPr>
        <w:t xml:space="preserve">DGUE </w:t>
      </w:r>
      <w:r w:rsidRPr="00374FC6">
        <w:rPr>
          <w:rFonts w:ascii="Calibri" w:hAnsi="Calibri" w:cs="Trebuchet MS"/>
          <w:b/>
          <w:bCs/>
          <w:sz w:val="20"/>
          <w:szCs w:val="20"/>
        </w:rPr>
        <w:t>(Allegato 9)</w:t>
      </w:r>
      <w:r w:rsidRPr="00374FC6">
        <w:rPr>
          <w:rFonts w:ascii="Calibri" w:hAnsi="Calibri" w:cs="Trebuchet MS"/>
          <w:sz w:val="20"/>
          <w:szCs w:val="20"/>
        </w:rPr>
        <w:t xml:space="preserve">. </w:t>
      </w:r>
    </w:p>
    <w:p w14:paraId="15D669D2" w14:textId="09652AA2" w:rsidR="008773E8" w:rsidRPr="000B0F12" w:rsidRDefault="008773E8" w:rsidP="00072F19">
      <w:pPr>
        <w:widowControl w:val="0"/>
        <w:spacing w:line="300" w:lineRule="exact"/>
        <w:jc w:val="both"/>
        <w:rPr>
          <w:rFonts w:asciiTheme="minorHAnsi" w:hAnsiTheme="minorHAnsi" w:cs="Calibri"/>
          <w:bCs/>
          <w:i/>
          <w:iCs/>
          <w:sz w:val="20"/>
          <w:szCs w:val="20"/>
        </w:rPr>
      </w:pPr>
      <w:r w:rsidRPr="000B0F12">
        <w:rPr>
          <w:rFonts w:asciiTheme="minorHAnsi" w:hAnsiTheme="minorHAnsi" w:cs="Calibri"/>
          <w:bCs/>
          <w:iCs/>
          <w:sz w:val="20"/>
          <w:szCs w:val="20"/>
        </w:rPr>
        <w:t xml:space="preserve">il progetto di cui al </w:t>
      </w:r>
      <w:r w:rsidR="000B0DCC">
        <w:rPr>
          <w:rFonts w:asciiTheme="minorHAnsi" w:hAnsiTheme="minorHAnsi" w:cs="Calibri"/>
          <w:bCs/>
          <w:iCs/>
          <w:sz w:val="20"/>
          <w:szCs w:val="20"/>
        </w:rPr>
        <w:t>precedente n. 2</w:t>
      </w:r>
      <w:r w:rsidRPr="000B0F12">
        <w:rPr>
          <w:rFonts w:asciiTheme="minorHAnsi" w:hAnsiTheme="minorHAnsi" w:cs="Calibri"/>
          <w:bCs/>
          <w:iCs/>
          <w:sz w:val="20"/>
          <w:szCs w:val="20"/>
        </w:rPr>
        <w:t xml:space="preserve"> è stato redatto tenendo conto delle specifiche tecniche e delle clausole contrattuali contenute nei criteri ambientali minimi (CAM) di cui al </w:t>
      </w:r>
      <w:r w:rsidR="00AF559C">
        <w:rPr>
          <w:rFonts w:asciiTheme="minorHAnsi" w:hAnsiTheme="minorHAnsi" w:cs="Calibri"/>
          <w:bCs/>
          <w:iCs/>
          <w:sz w:val="20"/>
          <w:szCs w:val="20"/>
        </w:rPr>
        <w:t>DM 13 dicembre 2013</w:t>
      </w:r>
      <w:r w:rsidRPr="000B0F12">
        <w:rPr>
          <w:rFonts w:asciiTheme="minorHAnsi" w:hAnsiTheme="minorHAnsi" w:cs="Calibri"/>
          <w:bCs/>
          <w:i/>
          <w:iCs/>
          <w:sz w:val="20"/>
          <w:szCs w:val="20"/>
        </w:rPr>
        <w:t>.</w:t>
      </w:r>
    </w:p>
    <w:p w14:paraId="5DA64AC5" w14:textId="77777777" w:rsidR="008773E8" w:rsidRPr="000B0F12" w:rsidRDefault="008773E8" w:rsidP="000B0F12">
      <w:pPr>
        <w:widowControl w:val="0"/>
        <w:spacing w:line="300" w:lineRule="exact"/>
        <w:jc w:val="both"/>
        <w:rPr>
          <w:rFonts w:ascii="Calibri" w:hAnsi="Calibri" w:cs="Trebuchet MS"/>
          <w:sz w:val="20"/>
          <w:szCs w:val="20"/>
        </w:rPr>
      </w:pPr>
    </w:p>
    <w:p w14:paraId="47459383" w14:textId="5F2C5256" w:rsidR="00BC4198" w:rsidRPr="000B0F12" w:rsidRDefault="00F12367"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 xml:space="preserve">Le Specifiche integrative al Capitolato tecnico sono </w:t>
      </w:r>
      <w:r w:rsidRPr="000B0F12">
        <w:rPr>
          <w:rFonts w:ascii="Calibri" w:hAnsi="Calibri" w:cs="Calibri"/>
          <w:bCs/>
          <w:iCs/>
          <w:sz w:val="20"/>
          <w:szCs w:val="20"/>
        </w:rPr>
        <w:t xml:space="preserve">state redatte tenendo conto </w:t>
      </w:r>
      <w:r w:rsidR="00053433" w:rsidRPr="000B0F12">
        <w:rPr>
          <w:rFonts w:ascii="Calibri" w:hAnsi="Calibri" w:cs="Calibri"/>
          <w:bCs/>
          <w:iCs/>
          <w:sz w:val="20"/>
          <w:szCs w:val="20"/>
        </w:rPr>
        <w:t>di quanto previsto al paragrafo 2.3 del Capitolato Tecnico relativo al Bando Istitutivo, per quanto applicabile</w:t>
      </w:r>
      <w:r w:rsidRPr="000B0F12">
        <w:rPr>
          <w:rFonts w:ascii="Calibri" w:hAnsi="Calibri" w:cs="Calibri"/>
          <w:bCs/>
          <w:iCs/>
          <w:sz w:val="20"/>
          <w:szCs w:val="20"/>
        </w:rPr>
        <w:t>.</w:t>
      </w:r>
      <w:r w:rsidR="00424C31" w:rsidRPr="000B0F12">
        <w:rPr>
          <w:rFonts w:ascii="Calibri" w:hAnsi="Calibri" w:cs="Calibri"/>
          <w:bCs/>
          <w:iCs/>
          <w:sz w:val="20"/>
          <w:szCs w:val="20"/>
        </w:rPr>
        <w:t xml:space="preserve"> </w:t>
      </w:r>
    </w:p>
    <w:p w14:paraId="5338DF35" w14:textId="77777777" w:rsidR="00BC4198" w:rsidRPr="000B0F12" w:rsidRDefault="00E67E9B"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La documentazione ufficiale della presente procedura è in formato elettronico, firmato digitalmente e scaricabile da</w:t>
      </w:r>
      <w:r w:rsidR="001860B1" w:rsidRPr="000B0F12">
        <w:rPr>
          <w:rFonts w:ascii="Calibri" w:hAnsi="Calibri" w:cs="Trebuchet MS"/>
          <w:sz w:val="20"/>
          <w:szCs w:val="20"/>
        </w:rPr>
        <w:t>l</w:t>
      </w:r>
      <w:r w:rsidRPr="000B0F12">
        <w:rPr>
          <w:rFonts w:ascii="Calibri" w:hAnsi="Calibri" w:cs="Trebuchet MS"/>
          <w:sz w:val="20"/>
          <w:szCs w:val="20"/>
        </w:rPr>
        <w:t xml:space="preserve"> sit</w:t>
      </w:r>
      <w:r w:rsidR="001860B1" w:rsidRPr="000B0F12">
        <w:rPr>
          <w:rFonts w:ascii="Calibri" w:hAnsi="Calibri" w:cs="Trebuchet MS"/>
          <w:sz w:val="20"/>
          <w:szCs w:val="20"/>
        </w:rPr>
        <w:t>o</w:t>
      </w:r>
      <w:r w:rsidRPr="000B0F12">
        <w:rPr>
          <w:rFonts w:ascii="Calibri" w:hAnsi="Calibri" w:cs="Trebuchet MS"/>
          <w:sz w:val="20"/>
          <w:szCs w:val="20"/>
        </w:rPr>
        <w:t xml:space="preserve"> </w:t>
      </w:r>
      <w:hyperlink r:id="rId11" w:history="1">
        <w:r w:rsidRPr="000B0F12">
          <w:rPr>
            <w:rStyle w:val="Collegamentoipertestuale"/>
            <w:rFonts w:ascii="Calibri" w:hAnsi="Calibri"/>
          </w:rPr>
          <w:t>www.acquistinretepa.it</w:t>
        </w:r>
      </w:hyperlink>
      <w:r w:rsidRPr="000B0F12">
        <w:rPr>
          <w:rFonts w:ascii="Calibri" w:hAnsi="Calibri" w:cs="Trebuchet MS"/>
          <w:sz w:val="20"/>
          <w:szCs w:val="20"/>
        </w:rPr>
        <w:t xml:space="preserve"> nell’area riservata ai soli operatori economici invitati.</w:t>
      </w:r>
      <w:r w:rsidR="00424C31" w:rsidRPr="000B0F12">
        <w:rPr>
          <w:rFonts w:ascii="Calibri" w:hAnsi="Calibri" w:cs="Trebuchet MS"/>
          <w:sz w:val="20"/>
          <w:szCs w:val="20"/>
        </w:rPr>
        <w:t xml:space="preserve"> </w:t>
      </w:r>
    </w:p>
    <w:p w14:paraId="47D7CD32" w14:textId="77777777" w:rsidR="00BC4198" w:rsidRPr="000B0F12" w:rsidRDefault="00E67E9B"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 xml:space="preserve">Per la lettura della documentazione firmata digitalmente è necessario dotarsi dell'apposito software per la verifica della firma digitale, rilasciato da certificatori iscritti all'Elenco di cui all’articolo 29 del D. Lgs. n. 82/2005, disponibile sul sito </w:t>
      </w:r>
      <w:hyperlink r:id="rId12" w:history="1">
        <w:r w:rsidRPr="000B0F12">
          <w:rPr>
            <w:rStyle w:val="Collegamentoipertestuale"/>
            <w:rFonts w:ascii="Calibri" w:hAnsi="Calibri"/>
          </w:rPr>
          <w:t>www.agid.gov.it</w:t>
        </w:r>
      </w:hyperlink>
      <w:r w:rsidRPr="000B0F12">
        <w:rPr>
          <w:rFonts w:ascii="Calibri" w:hAnsi="Calibri" w:cs="Trebuchet MS"/>
          <w:sz w:val="20"/>
          <w:szCs w:val="20"/>
        </w:rPr>
        <w:t xml:space="preserve">. Nell’area riservata agli invitati presente sul sito Internet </w:t>
      </w:r>
      <w:hyperlink r:id="rId13" w:history="1">
        <w:r w:rsidRPr="000B0F12">
          <w:rPr>
            <w:rStyle w:val="Collegamentoipertestuale"/>
            <w:rFonts w:ascii="Calibri" w:hAnsi="Calibri"/>
          </w:rPr>
          <w:t>www.acquistinretepa.it</w:t>
        </w:r>
      </w:hyperlink>
      <w:r w:rsidR="00E96CD4" w:rsidRPr="000B0F12">
        <w:rPr>
          <w:rFonts w:ascii="Calibri" w:hAnsi="Calibri" w:cs="Trebuchet MS"/>
          <w:sz w:val="20"/>
          <w:szCs w:val="20"/>
        </w:rPr>
        <w:t xml:space="preserve"> è</w:t>
      </w:r>
      <w:r w:rsidRPr="000B0F12">
        <w:rPr>
          <w:rFonts w:ascii="Calibri" w:hAnsi="Calibri" w:cs="Trebuchet MS"/>
          <w:sz w:val="20"/>
          <w:szCs w:val="20"/>
        </w:rPr>
        <w:t xml:space="preserve"> disponibile anche la versione elettronica della documentazione non firmata digitalmente. In caso di discordanza tra le due versioni in formato elettronico prevale la versione firmata digitalmente.</w:t>
      </w:r>
      <w:r w:rsidR="00424C31" w:rsidRPr="000B0F12">
        <w:rPr>
          <w:rFonts w:ascii="Calibri" w:hAnsi="Calibri" w:cs="Trebuchet MS"/>
          <w:sz w:val="20"/>
          <w:szCs w:val="20"/>
        </w:rPr>
        <w:t xml:space="preserve"> </w:t>
      </w:r>
    </w:p>
    <w:p w14:paraId="3CE7C1F1" w14:textId="16387660" w:rsidR="00BC4198" w:rsidRPr="000B0F12" w:rsidRDefault="00E67E9B"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Eventuali rettifiche alla documentazione saranno rese disponibili secondo le modalità di legge su</w:t>
      </w:r>
      <w:r w:rsidR="001860B1" w:rsidRPr="000B0F12">
        <w:rPr>
          <w:rFonts w:ascii="Calibri" w:hAnsi="Calibri" w:cs="Trebuchet MS"/>
          <w:sz w:val="20"/>
          <w:szCs w:val="20"/>
        </w:rPr>
        <w:t>l</w:t>
      </w:r>
      <w:r w:rsidRPr="000B0F12">
        <w:rPr>
          <w:rFonts w:ascii="Calibri" w:hAnsi="Calibri" w:cs="Trebuchet MS"/>
          <w:sz w:val="20"/>
          <w:szCs w:val="20"/>
        </w:rPr>
        <w:t xml:space="preserve"> </w:t>
      </w:r>
      <w:r w:rsidR="006F6F2B" w:rsidRPr="000B0F12">
        <w:rPr>
          <w:rFonts w:ascii="Calibri" w:hAnsi="Calibri" w:cs="Trebuchet MS"/>
          <w:sz w:val="20"/>
          <w:szCs w:val="20"/>
        </w:rPr>
        <w:t>soprarichiamato</w:t>
      </w:r>
      <w:r w:rsidRPr="000B0F12">
        <w:rPr>
          <w:rFonts w:ascii="Calibri" w:hAnsi="Calibri" w:cs="Trebuchet MS"/>
          <w:sz w:val="20"/>
          <w:szCs w:val="20"/>
        </w:rPr>
        <w:t xml:space="preserve"> sit</w:t>
      </w:r>
      <w:r w:rsidR="001860B1" w:rsidRPr="000B0F12">
        <w:rPr>
          <w:rFonts w:ascii="Calibri" w:hAnsi="Calibri" w:cs="Trebuchet MS"/>
          <w:sz w:val="20"/>
          <w:szCs w:val="20"/>
        </w:rPr>
        <w:t>o</w:t>
      </w:r>
      <w:r w:rsidRPr="000B0F12">
        <w:rPr>
          <w:rFonts w:ascii="Calibri" w:hAnsi="Calibri" w:cs="Trebuchet MS"/>
          <w:sz w:val="20"/>
          <w:szCs w:val="20"/>
        </w:rPr>
        <w:t>.</w:t>
      </w:r>
      <w:r w:rsidR="00424C31" w:rsidRPr="000B0F12">
        <w:rPr>
          <w:rFonts w:ascii="Calibri" w:hAnsi="Calibri" w:cs="Trebuchet MS"/>
          <w:sz w:val="20"/>
          <w:szCs w:val="20"/>
        </w:rPr>
        <w:t xml:space="preserve"> </w:t>
      </w:r>
    </w:p>
    <w:p w14:paraId="22081F08" w14:textId="77777777" w:rsidR="00BC4198" w:rsidRPr="000B0F12" w:rsidRDefault="00BC4198" w:rsidP="000B0F12">
      <w:pPr>
        <w:pStyle w:val="Corpodeltesto24"/>
        <w:widowControl w:val="0"/>
        <w:spacing w:line="300" w:lineRule="exact"/>
        <w:ind w:right="16"/>
        <w:rPr>
          <w:rFonts w:ascii="Calibri" w:hAnsi="Calibri" w:cs="Trebuchet MS"/>
          <w:b/>
          <w:sz w:val="20"/>
        </w:rPr>
      </w:pPr>
    </w:p>
    <w:p w14:paraId="2C9B3FA3" w14:textId="77777777" w:rsidR="00BC4198" w:rsidRPr="000B0F12" w:rsidRDefault="0058341E" w:rsidP="000B0F12">
      <w:pPr>
        <w:pStyle w:val="Titolo2"/>
        <w:keepNext w:val="0"/>
        <w:numPr>
          <w:ilvl w:val="1"/>
          <w:numId w:val="34"/>
        </w:numPr>
        <w:rPr>
          <w:rFonts w:ascii="Calibri" w:hAnsi="Calibri" w:cs="Trebuchet MS"/>
          <w:sz w:val="20"/>
          <w:szCs w:val="20"/>
        </w:rPr>
      </w:pPr>
      <w:bookmarkStart w:id="7" w:name="_Toc41475186"/>
      <w:r w:rsidRPr="000B0F12">
        <w:rPr>
          <w:rFonts w:ascii="Calibri" w:hAnsi="Calibri" w:cs="Trebuchet MS"/>
          <w:sz w:val="20"/>
          <w:szCs w:val="20"/>
        </w:rPr>
        <w:t>Responsabile del procedimento</w:t>
      </w:r>
      <w:bookmarkEnd w:id="7"/>
      <w:r w:rsidR="00424C31" w:rsidRPr="000B0F12">
        <w:rPr>
          <w:rFonts w:ascii="Calibri" w:hAnsi="Calibri" w:cs="Trebuchet MS"/>
          <w:sz w:val="20"/>
          <w:szCs w:val="20"/>
        </w:rPr>
        <w:t xml:space="preserve"> </w:t>
      </w:r>
    </w:p>
    <w:p w14:paraId="5AE51FDD" w14:textId="6480143C" w:rsidR="00BC4198" w:rsidRPr="000B0F12" w:rsidRDefault="00F12367" w:rsidP="000B0F12">
      <w:pPr>
        <w:pStyle w:val="Corpodeltesto24"/>
        <w:widowControl w:val="0"/>
        <w:spacing w:line="300" w:lineRule="exact"/>
        <w:ind w:right="16"/>
        <w:rPr>
          <w:rFonts w:ascii="Calibri" w:hAnsi="Calibri" w:cs="Trebuchet MS"/>
          <w:sz w:val="20"/>
        </w:rPr>
      </w:pPr>
      <w:r w:rsidRPr="000B0F12">
        <w:rPr>
          <w:rFonts w:ascii="Calibri" w:hAnsi="Calibri" w:cs="Trebuchet MS"/>
          <w:sz w:val="20"/>
        </w:rPr>
        <w:t xml:space="preserve">Il Responsabile del procedimento ai sensi dell’art. 31 del D. Lgs. n. </w:t>
      </w:r>
      <w:r w:rsidRPr="00374FC6">
        <w:rPr>
          <w:rFonts w:ascii="Calibri" w:hAnsi="Calibri" w:cs="Trebuchet MS"/>
          <w:sz w:val="20"/>
        </w:rPr>
        <w:t xml:space="preserve">50/2016 è </w:t>
      </w:r>
      <w:r w:rsidR="003363FC" w:rsidRPr="00374FC6">
        <w:rPr>
          <w:rFonts w:ascii="Calibri" w:hAnsi="Calibri" w:cs="Trebuchet MS"/>
          <w:sz w:val="20"/>
        </w:rPr>
        <w:t>il dott. Maurizio Trapanese.</w:t>
      </w:r>
    </w:p>
    <w:p w14:paraId="23043E59" w14:textId="77777777" w:rsidR="00BC4198" w:rsidRPr="000B0F12" w:rsidRDefault="00741291"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 xml:space="preserve"> </w:t>
      </w:r>
    </w:p>
    <w:p w14:paraId="74D8A6BC" w14:textId="77777777" w:rsidR="00BC4198" w:rsidRPr="000B0F12" w:rsidRDefault="00CC231C" w:rsidP="000B0F12">
      <w:pPr>
        <w:pStyle w:val="Titolo2"/>
        <w:keepNext w:val="0"/>
        <w:numPr>
          <w:ilvl w:val="1"/>
          <w:numId w:val="34"/>
        </w:numPr>
        <w:rPr>
          <w:rFonts w:ascii="Calibri" w:hAnsi="Calibri" w:cs="Trebuchet MS"/>
          <w:sz w:val="20"/>
          <w:szCs w:val="20"/>
        </w:rPr>
      </w:pPr>
      <w:bookmarkStart w:id="8" w:name="_Toc41475187"/>
      <w:r w:rsidRPr="000B0F12">
        <w:rPr>
          <w:rFonts w:ascii="Calibri" w:hAnsi="Calibri" w:cs="Trebuchet MS"/>
          <w:sz w:val="20"/>
          <w:szCs w:val="20"/>
        </w:rPr>
        <w:t>Il Sistema</w:t>
      </w:r>
      <w:bookmarkEnd w:id="8"/>
      <w:r w:rsidR="00741291" w:rsidRPr="000B0F12">
        <w:rPr>
          <w:rFonts w:ascii="Calibri" w:hAnsi="Calibri" w:cs="Trebuchet MS"/>
          <w:sz w:val="20"/>
          <w:szCs w:val="20"/>
        </w:rPr>
        <w:t xml:space="preserve"> </w:t>
      </w:r>
    </w:p>
    <w:p w14:paraId="3681624C" w14:textId="4A784259" w:rsidR="00BC4198" w:rsidRPr="000B0F12" w:rsidRDefault="00AD449F"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La presente procedura si svolgerà, ove non diversamente espressamente previsto, attraverso l’utilizzo di un sistema telematico (di seguito</w:t>
      </w:r>
      <w:r w:rsidR="00DE0D97" w:rsidRPr="000B0F12">
        <w:rPr>
          <w:rFonts w:ascii="Calibri" w:hAnsi="Calibri" w:cs="Trebuchet MS"/>
          <w:sz w:val="20"/>
          <w:szCs w:val="20"/>
        </w:rPr>
        <w:t>,</w:t>
      </w:r>
      <w:r w:rsidRPr="000B0F12">
        <w:rPr>
          <w:rFonts w:ascii="Calibri" w:hAnsi="Calibri" w:cs="Trebuchet MS"/>
          <w:sz w:val="20"/>
          <w:szCs w:val="20"/>
        </w:rPr>
        <w:t xml:space="preserve"> per brevità</w:t>
      </w:r>
      <w:r w:rsidR="00DE0D97" w:rsidRPr="000B0F12">
        <w:rPr>
          <w:rFonts w:ascii="Calibri" w:hAnsi="Calibri" w:cs="Trebuchet MS"/>
          <w:sz w:val="20"/>
          <w:szCs w:val="20"/>
        </w:rPr>
        <w:t>,</w:t>
      </w:r>
      <w:r w:rsidRPr="000B0F12">
        <w:rPr>
          <w:rFonts w:ascii="Calibri" w:hAnsi="Calibri" w:cs="Trebuchet MS"/>
          <w:sz w:val="20"/>
          <w:szCs w:val="20"/>
        </w:rPr>
        <w:t xml:space="preserve"> anche “Sistema”), conforme alle prescrizioni di cui al</w:t>
      </w:r>
      <w:r w:rsidR="0058341E" w:rsidRPr="000B0F12">
        <w:rPr>
          <w:rFonts w:ascii="Calibri" w:hAnsi="Calibri" w:cs="Trebuchet MS"/>
          <w:sz w:val="20"/>
          <w:szCs w:val="20"/>
        </w:rPr>
        <w:t>l’art. 40 e all’art. 58 del</w:t>
      </w:r>
      <w:r w:rsidRPr="000B0F12">
        <w:rPr>
          <w:rFonts w:ascii="Calibri" w:hAnsi="Calibri" w:cs="Trebuchet MS"/>
          <w:sz w:val="20"/>
          <w:szCs w:val="20"/>
        </w:rPr>
        <w:t xml:space="preserve"> D. Lgs. n. </w:t>
      </w:r>
      <w:r w:rsidR="004106F9" w:rsidRPr="000B0F12">
        <w:rPr>
          <w:rFonts w:ascii="Calibri" w:hAnsi="Calibri" w:cs="Trebuchet MS"/>
          <w:sz w:val="20"/>
          <w:szCs w:val="20"/>
        </w:rPr>
        <w:t>50</w:t>
      </w:r>
      <w:r w:rsidR="0058341E" w:rsidRPr="000B0F12">
        <w:rPr>
          <w:rFonts w:ascii="Calibri" w:hAnsi="Calibri" w:cs="Trebuchet MS"/>
          <w:sz w:val="20"/>
          <w:szCs w:val="20"/>
        </w:rPr>
        <w:t>/2016</w:t>
      </w:r>
      <w:r w:rsidRPr="000B0F12">
        <w:rPr>
          <w:rFonts w:ascii="Calibri" w:hAnsi="Calibri" w:cs="Trebuchet MS"/>
          <w:sz w:val="20"/>
          <w:szCs w:val="20"/>
        </w:rPr>
        <w:t>, e nel rispetto delle disposizioni di cui al D. Lgs. n. 82</w:t>
      </w:r>
      <w:r w:rsidR="0058341E" w:rsidRPr="000B0F12">
        <w:rPr>
          <w:rFonts w:ascii="Calibri" w:hAnsi="Calibri" w:cs="Trebuchet MS"/>
          <w:sz w:val="20"/>
          <w:szCs w:val="20"/>
        </w:rPr>
        <w:t>/2005</w:t>
      </w:r>
      <w:r w:rsidRPr="000B0F12">
        <w:rPr>
          <w:rFonts w:ascii="Calibri" w:hAnsi="Calibri" w:cs="Trebuchet MS"/>
          <w:sz w:val="20"/>
          <w:szCs w:val="20"/>
        </w:rPr>
        <w:t xml:space="preserve">. </w:t>
      </w:r>
      <w:r w:rsidR="004E7AA3" w:rsidRPr="000B0F12">
        <w:rPr>
          <w:rFonts w:ascii="Calibri" w:hAnsi="Calibri" w:cs="Trebuchet MS"/>
          <w:sz w:val="20"/>
          <w:szCs w:val="20"/>
        </w:rPr>
        <w:t>M</w:t>
      </w:r>
      <w:r w:rsidRPr="000B0F12">
        <w:rPr>
          <w:rFonts w:ascii="Calibri" w:hAnsi="Calibri" w:cs="Trebuchet MS"/>
          <w:sz w:val="20"/>
          <w:szCs w:val="20"/>
        </w:rPr>
        <w:t>ediante il Sistema verranno gestite</w:t>
      </w:r>
      <w:r w:rsidR="0058341E" w:rsidRPr="000B0F12">
        <w:rPr>
          <w:rFonts w:ascii="Calibri" w:hAnsi="Calibri" w:cs="Trebuchet MS"/>
          <w:sz w:val="20"/>
          <w:szCs w:val="20"/>
        </w:rPr>
        <w:t xml:space="preserve"> le seguenti fasi</w:t>
      </w:r>
      <w:r w:rsidRPr="000B0F12">
        <w:rPr>
          <w:rFonts w:ascii="Calibri" w:hAnsi="Calibri" w:cs="Trebuchet MS"/>
          <w:sz w:val="20"/>
          <w:szCs w:val="20"/>
        </w:rPr>
        <w:t>:</w:t>
      </w:r>
      <w:r w:rsidR="00741291" w:rsidRPr="000B0F12">
        <w:rPr>
          <w:rFonts w:ascii="Calibri" w:hAnsi="Calibri" w:cs="Trebuchet MS"/>
          <w:sz w:val="20"/>
          <w:szCs w:val="20"/>
        </w:rPr>
        <w:t xml:space="preserve"> </w:t>
      </w:r>
    </w:p>
    <w:p w14:paraId="1CA4DBF2" w14:textId="77777777" w:rsidR="00BC4198" w:rsidRPr="000B0F12" w:rsidRDefault="00420CC3" w:rsidP="000B0F12">
      <w:pPr>
        <w:widowControl w:val="0"/>
        <w:numPr>
          <w:ilvl w:val="0"/>
          <w:numId w:val="21"/>
        </w:numPr>
        <w:spacing w:line="300" w:lineRule="exact"/>
        <w:jc w:val="both"/>
        <w:rPr>
          <w:rFonts w:ascii="Calibri" w:hAnsi="Calibri" w:cs="Trebuchet MS"/>
          <w:sz w:val="20"/>
          <w:szCs w:val="20"/>
        </w:rPr>
      </w:pPr>
      <w:r w:rsidRPr="000B0F12">
        <w:rPr>
          <w:rFonts w:ascii="Calibri" w:hAnsi="Calibri" w:cs="Trebuchet MS"/>
          <w:sz w:val="20"/>
          <w:szCs w:val="20"/>
        </w:rPr>
        <w:t>l</w:t>
      </w:r>
      <w:r w:rsidR="00611823" w:rsidRPr="000B0F12">
        <w:rPr>
          <w:rFonts w:ascii="Calibri" w:hAnsi="Calibri" w:cs="Trebuchet MS"/>
          <w:sz w:val="20"/>
          <w:szCs w:val="20"/>
        </w:rPr>
        <w:t>’</w:t>
      </w:r>
      <w:r w:rsidR="00E307C0" w:rsidRPr="000B0F12">
        <w:rPr>
          <w:rFonts w:ascii="Calibri" w:hAnsi="Calibri" w:cs="Trebuchet MS"/>
          <w:sz w:val="20"/>
          <w:szCs w:val="20"/>
        </w:rPr>
        <w:t>invio della lettera d’invito</w:t>
      </w:r>
      <w:r w:rsidR="00AD449F" w:rsidRPr="000B0F12">
        <w:rPr>
          <w:rFonts w:ascii="Calibri" w:hAnsi="Calibri" w:cs="Trebuchet MS"/>
          <w:sz w:val="20"/>
          <w:szCs w:val="20"/>
        </w:rPr>
        <w:t>,</w:t>
      </w:r>
      <w:r w:rsidR="00424C31" w:rsidRPr="000B0F12">
        <w:rPr>
          <w:rFonts w:ascii="Calibri" w:hAnsi="Calibri" w:cs="Trebuchet MS"/>
          <w:sz w:val="20"/>
          <w:szCs w:val="20"/>
        </w:rPr>
        <w:t xml:space="preserve"> </w:t>
      </w:r>
    </w:p>
    <w:p w14:paraId="7B96A0B0" w14:textId="77777777" w:rsidR="00BC4198" w:rsidRPr="000B0F12" w:rsidRDefault="004E7AA3" w:rsidP="000B0F12">
      <w:pPr>
        <w:widowControl w:val="0"/>
        <w:numPr>
          <w:ilvl w:val="0"/>
          <w:numId w:val="21"/>
        </w:numPr>
        <w:spacing w:line="300" w:lineRule="exact"/>
        <w:jc w:val="both"/>
        <w:rPr>
          <w:rFonts w:ascii="Calibri" w:hAnsi="Calibri" w:cs="Trebuchet MS"/>
          <w:sz w:val="20"/>
          <w:szCs w:val="20"/>
        </w:rPr>
      </w:pPr>
      <w:r w:rsidRPr="000B0F12">
        <w:rPr>
          <w:rFonts w:ascii="Calibri" w:hAnsi="Calibri" w:cs="Trebuchet MS"/>
          <w:sz w:val="20"/>
          <w:szCs w:val="20"/>
        </w:rPr>
        <w:t>la</w:t>
      </w:r>
      <w:r w:rsidR="00AD449F" w:rsidRPr="000B0F12">
        <w:rPr>
          <w:rFonts w:ascii="Calibri" w:hAnsi="Calibri" w:cs="Trebuchet MS"/>
          <w:sz w:val="20"/>
          <w:szCs w:val="20"/>
        </w:rPr>
        <w:t xml:space="preserve"> presentazione</w:t>
      </w:r>
      <w:r w:rsidR="00E307C0" w:rsidRPr="000B0F12">
        <w:rPr>
          <w:rFonts w:ascii="Calibri" w:hAnsi="Calibri" w:cs="Trebuchet MS"/>
          <w:sz w:val="20"/>
          <w:szCs w:val="20"/>
        </w:rPr>
        <w:t xml:space="preserve"> dell</w:t>
      </w:r>
      <w:r w:rsidR="00C1544C" w:rsidRPr="000B0F12">
        <w:rPr>
          <w:rFonts w:ascii="Calibri" w:hAnsi="Calibri" w:cs="Trebuchet MS"/>
          <w:sz w:val="20"/>
          <w:szCs w:val="20"/>
        </w:rPr>
        <w:t>e offerte</w:t>
      </w:r>
      <w:r w:rsidR="00184FAE" w:rsidRPr="000B0F12">
        <w:rPr>
          <w:rFonts w:ascii="Calibri" w:hAnsi="Calibri" w:cs="Trebuchet MS"/>
          <w:i/>
          <w:iCs/>
          <w:sz w:val="20"/>
          <w:szCs w:val="20"/>
        </w:rPr>
        <w:t xml:space="preserve"> </w:t>
      </w:r>
      <w:r w:rsidR="00184FAE" w:rsidRPr="000B0F12">
        <w:rPr>
          <w:rFonts w:ascii="Calibri" w:hAnsi="Calibri" w:cs="Trebuchet MS"/>
          <w:iCs/>
          <w:sz w:val="20"/>
          <w:szCs w:val="20"/>
        </w:rPr>
        <w:t>e</w:t>
      </w:r>
      <w:r w:rsidR="00184FAE" w:rsidRPr="000B0F12">
        <w:rPr>
          <w:rFonts w:ascii="Calibri" w:hAnsi="Calibri" w:cs="Trebuchet MS"/>
          <w:i/>
          <w:iCs/>
          <w:sz w:val="20"/>
          <w:szCs w:val="20"/>
        </w:rPr>
        <w:t xml:space="preserve"> </w:t>
      </w:r>
      <w:r w:rsidRPr="000B0F12">
        <w:rPr>
          <w:rFonts w:ascii="Calibri" w:hAnsi="Calibri" w:cs="Trebuchet MS"/>
          <w:sz w:val="20"/>
          <w:szCs w:val="20"/>
        </w:rPr>
        <w:t>l’</w:t>
      </w:r>
      <w:r w:rsidR="00AD449F" w:rsidRPr="000B0F12">
        <w:rPr>
          <w:rFonts w:ascii="Calibri" w:hAnsi="Calibri" w:cs="Trebuchet MS"/>
          <w:sz w:val="20"/>
          <w:szCs w:val="20"/>
        </w:rPr>
        <w:t>analisi e valutazione delle</w:t>
      </w:r>
      <w:r w:rsidR="0058341E" w:rsidRPr="000B0F12">
        <w:rPr>
          <w:rFonts w:ascii="Calibri" w:hAnsi="Calibri" w:cs="Trebuchet MS"/>
          <w:sz w:val="20"/>
          <w:szCs w:val="20"/>
        </w:rPr>
        <w:t xml:space="preserve"> stesse</w:t>
      </w:r>
      <w:r w:rsidR="00AD449F" w:rsidRPr="000B0F12">
        <w:rPr>
          <w:rFonts w:ascii="Calibri" w:hAnsi="Calibri" w:cs="Trebuchet MS"/>
          <w:sz w:val="20"/>
          <w:szCs w:val="20"/>
        </w:rPr>
        <w:t>;</w:t>
      </w:r>
      <w:r w:rsidR="00424C31" w:rsidRPr="000B0F12">
        <w:rPr>
          <w:rFonts w:ascii="Calibri" w:hAnsi="Calibri" w:cs="Trebuchet MS"/>
          <w:sz w:val="20"/>
          <w:szCs w:val="20"/>
        </w:rPr>
        <w:t xml:space="preserve"> </w:t>
      </w:r>
    </w:p>
    <w:p w14:paraId="5C9F6E9B" w14:textId="77777777" w:rsidR="00BC4198" w:rsidRPr="000B0F12" w:rsidRDefault="00AD449F" w:rsidP="000B0F12">
      <w:pPr>
        <w:widowControl w:val="0"/>
        <w:numPr>
          <w:ilvl w:val="0"/>
          <w:numId w:val="21"/>
        </w:numPr>
        <w:spacing w:line="300" w:lineRule="exact"/>
        <w:jc w:val="both"/>
        <w:rPr>
          <w:rFonts w:ascii="Calibri" w:hAnsi="Calibri" w:cs="Trebuchet MS"/>
          <w:sz w:val="20"/>
          <w:szCs w:val="20"/>
        </w:rPr>
      </w:pPr>
      <w:r w:rsidRPr="000B0F12">
        <w:rPr>
          <w:rFonts w:ascii="Calibri" w:hAnsi="Calibri" w:cs="Trebuchet MS"/>
          <w:sz w:val="20"/>
          <w:szCs w:val="20"/>
        </w:rPr>
        <w:t>le comunicazioni e gli scambi di informazioni.</w:t>
      </w:r>
      <w:r w:rsidR="00424C31" w:rsidRPr="000B0F12">
        <w:rPr>
          <w:rFonts w:ascii="Calibri" w:hAnsi="Calibri" w:cs="Trebuchet MS"/>
          <w:sz w:val="20"/>
          <w:szCs w:val="20"/>
        </w:rPr>
        <w:t xml:space="preserve"> </w:t>
      </w:r>
    </w:p>
    <w:p w14:paraId="6B631516" w14:textId="19CF225F" w:rsidR="00BC4198" w:rsidRPr="000B0F12" w:rsidRDefault="005053C3" w:rsidP="000B0F12">
      <w:pPr>
        <w:widowControl w:val="0"/>
        <w:spacing w:line="300" w:lineRule="exact"/>
        <w:jc w:val="both"/>
        <w:rPr>
          <w:rStyle w:val="GrassettoblucorsivoCarattere"/>
          <w:rFonts w:ascii="Calibri" w:hAnsi="Calibri" w:cs="Trebuchet MS"/>
          <w:i w:val="0"/>
          <w:color w:val="auto"/>
          <w:sz w:val="20"/>
          <w:szCs w:val="20"/>
        </w:rPr>
      </w:pPr>
      <w:r w:rsidRPr="000B0F12">
        <w:rPr>
          <w:rFonts w:ascii="Calibri" w:hAnsi="Calibri"/>
          <w:sz w:val="20"/>
          <w:szCs w:val="20"/>
        </w:rPr>
        <w:t>Anche ai sensi dell’art. 52 del D. Lgs.</w:t>
      </w:r>
      <w:r w:rsidR="006B642F">
        <w:rPr>
          <w:rFonts w:ascii="Calibri" w:hAnsi="Calibri"/>
          <w:sz w:val="20"/>
          <w:szCs w:val="20"/>
        </w:rPr>
        <w:t xml:space="preserve"> </w:t>
      </w:r>
      <w:r w:rsidRPr="000B0F12">
        <w:rPr>
          <w:rFonts w:ascii="Calibri" w:hAnsi="Calibri"/>
          <w:sz w:val="20"/>
          <w:szCs w:val="20"/>
        </w:rPr>
        <w:t xml:space="preserve">n. 50/2016 e </w:t>
      </w:r>
      <w:proofErr w:type="spellStart"/>
      <w:r w:rsidRPr="000B0F12">
        <w:rPr>
          <w:rFonts w:ascii="Calibri" w:hAnsi="Calibri"/>
          <w:sz w:val="20"/>
          <w:szCs w:val="20"/>
        </w:rPr>
        <w:t>s.m.i.</w:t>
      </w:r>
      <w:proofErr w:type="spellEnd"/>
      <w:r w:rsidRPr="000B0F12">
        <w:rPr>
          <w:rFonts w:ascii="Calibri" w:hAnsi="Calibri"/>
          <w:sz w:val="20"/>
          <w:szCs w:val="20"/>
        </w:rPr>
        <w:t xml:space="preserve"> l’operatore economico ammesso al Sistema Dinamico di acquisizione per </w:t>
      </w:r>
      <w:r w:rsidR="00AC2E36" w:rsidRPr="000B0F12">
        <w:rPr>
          <w:rFonts w:ascii="Calibri" w:hAnsi="Calibri"/>
          <w:sz w:val="20"/>
          <w:szCs w:val="20"/>
        </w:rPr>
        <w:t>la fornitura di prodotti e servizi per l'informatica e le telecomunicazioni</w:t>
      </w:r>
      <w:r w:rsidRPr="000B0F12">
        <w:rPr>
          <w:rFonts w:ascii="Calibri" w:hAnsi="Calibri" w:cs="Trebuchet MS"/>
          <w:i/>
          <w:color w:val="0000FF"/>
          <w:sz w:val="20"/>
          <w:szCs w:val="20"/>
        </w:rPr>
        <w:t xml:space="preserve"> </w:t>
      </w:r>
      <w:r w:rsidR="007D17DA" w:rsidRPr="000B0F12">
        <w:rPr>
          <w:rStyle w:val="GrassettoblucorsivoCarattere"/>
          <w:rFonts w:ascii="Calibri" w:hAnsi="Calibri" w:cs="Trebuchet MS"/>
          <w:b w:val="0"/>
          <w:i w:val="0"/>
          <w:color w:val="auto"/>
          <w:sz w:val="20"/>
          <w:szCs w:val="20"/>
        </w:rPr>
        <w:t>con la presentazione della “</w:t>
      </w:r>
      <w:r w:rsidR="007D17DA" w:rsidRPr="000B0F12">
        <w:rPr>
          <w:rStyle w:val="GrassettoblucorsivoCarattere"/>
          <w:rFonts w:ascii="Calibri" w:hAnsi="Calibri" w:cs="Trebuchet MS"/>
          <w:b w:val="0"/>
          <w:iCs/>
          <w:color w:val="auto"/>
          <w:sz w:val="20"/>
          <w:szCs w:val="20"/>
        </w:rPr>
        <w:t>Domanda di ammissione</w:t>
      </w:r>
      <w:r w:rsidR="007D17DA" w:rsidRPr="000B0F12">
        <w:rPr>
          <w:rStyle w:val="GrassettoblucorsivoCarattere"/>
          <w:rFonts w:ascii="Calibri" w:hAnsi="Calibri" w:cs="Trebuchet MS"/>
          <w:b w:val="0"/>
          <w:i w:val="0"/>
          <w:color w:val="auto"/>
          <w:sz w:val="20"/>
          <w:szCs w:val="20"/>
        </w:rPr>
        <w:t xml:space="preserve">” </w:t>
      </w:r>
      <w:r w:rsidRPr="000B0F12">
        <w:rPr>
          <w:rStyle w:val="GrassettoblucorsivoCarattere"/>
          <w:rFonts w:ascii="Calibri" w:hAnsi="Calibri" w:cs="Trebuchet MS"/>
          <w:b w:val="0"/>
          <w:i w:val="0"/>
          <w:color w:val="auto"/>
          <w:sz w:val="20"/>
          <w:szCs w:val="20"/>
        </w:rPr>
        <w:t xml:space="preserve">ha </w:t>
      </w:r>
      <w:r w:rsidR="007D17DA" w:rsidRPr="000B0F12">
        <w:rPr>
          <w:rStyle w:val="GrassettoblucorsivoCarattere"/>
          <w:rFonts w:ascii="Calibri" w:hAnsi="Calibri" w:cs="Trebuchet MS"/>
          <w:b w:val="0"/>
          <w:i w:val="0"/>
          <w:color w:val="auto"/>
          <w:sz w:val="20"/>
          <w:szCs w:val="20"/>
        </w:rPr>
        <w:t>ele</w:t>
      </w:r>
      <w:r w:rsidRPr="000B0F12">
        <w:rPr>
          <w:rStyle w:val="GrassettoblucorsivoCarattere"/>
          <w:rFonts w:ascii="Calibri" w:hAnsi="Calibri" w:cs="Trebuchet MS"/>
          <w:b w:val="0"/>
          <w:i w:val="0"/>
          <w:color w:val="auto"/>
          <w:sz w:val="20"/>
          <w:szCs w:val="20"/>
        </w:rPr>
        <w:t xml:space="preserve">tto </w:t>
      </w:r>
      <w:r w:rsidR="007D17DA" w:rsidRPr="000B0F12">
        <w:rPr>
          <w:rStyle w:val="GrassettoblucorsivoCarattere"/>
          <w:rFonts w:ascii="Calibri" w:hAnsi="Calibri" w:cs="Trebuchet MS"/>
          <w:b w:val="0"/>
          <w:i w:val="0"/>
          <w:color w:val="auto"/>
          <w:sz w:val="20"/>
          <w:szCs w:val="20"/>
        </w:rPr>
        <w:t xml:space="preserve">domicilio nell’apposita area “comunicazioni” ad esso riservata ai fini della ricezione di ogni comunicazione inerente </w:t>
      </w:r>
      <w:r w:rsidRPr="000B0F12">
        <w:rPr>
          <w:rStyle w:val="GrassettoblucorsivoCarattere"/>
          <w:rFonts w:ascii="Calibri" w:hAnsi="Calibri" w:cs="Trebuchet MS"/>
          <w:b w:val="0"/>
          <w:i w:val="0"/>
          <w:color w:val="auto"/>
          <w:sz w:val="20"/>
          <w:szCs w:val="20"/>
        </w:rPr>
        <w:t>ogni AS di cui al</w:t>
      </w:r>
      <w:r w:rsidR="007D17DA" w:rsidRPr="000B0F12">
        <w:rPr>
          <w:rStyle w:val="GrassettoblucorsivoCarattere"/>
          <w:rFonts w:ascii="Calibri" w:hAnsi="Calibri" w:cs="Trebuchet MS"/>
          <w:b w:val="0"/>
          <w:i w:val="0"/>
          <w:color w:val="auto"/>
          <w:sz w:val="20"/>
          <w:szCs w:val="20"/>
        </w:rPr>
        <w:t>lo SDAPA</w:t>
      </w:r>
      <w:r w:rsidRPr="000B0F12">
        <w:rPr>
          <w:rStyle w:val="GrassettoblucorsivoCarattere"/>
          <w:rFonts w:ascii="Calibri" w:hAnsi="Calibri" w:cs="Trebuchet MS"/>
          <w:b w:val="0"/>
          <w:i w:val="0"/>
          <w:color w:val="auto"/>
          <w:sz w:val="20"/>
          <w:szCs w:val="20"/>
        </w:rPr>
        <w:t xml:space="preserve">, nonché </w:t>
      </w:r>
      <w:r w:rsidR="007D17DA" w:rsidRPr="000B0F12">
        <w:rPr>
          <w:rStyle w:val="GrassettoblucorsivoCarattere"/>
          <w:rFonts w:ascii="Calibri" w:hAnsi="Calibri" w:cs="Trebuchet MS"/>
          <w:b w:val="0"/>
          <w:i w:val="0"/>
          <w:color w:val="auto"/>
          <w:sz w:val="20"/>
          <w:szCs w:val="20"/>
        </w:rPr>
        <w:t xml:space="preserve">presso l’indirizzo di posta elettronica certificata </w:t>
      </w:r>
      <w:r w:rsidRPr="000B0F12">
        <w:rPr>
          <w:rStyle w:val="GrassettoblucorsivoCarattere"/>
          <w:rFonts w:ascii="Calibri" w:hAnsi="Calibri" w:cs="Trebuchet MS"/>
          <w:b w:val="0"/>
          <w:i w:val="0"/>
          <w:color w:val="auto"/>
          <w:sz w:val="20"/>
          <w:szCs w:val="20"/>
        </w:rPr>
        <w:t>ivi indicata. Pertanto, n</w:t>
      </w:r>
      <w:r w:rsidR="00AD449F" w:rsidRPr="000B0F12">
        <w:rPr>
          <w:rStyle w:val="GrassettoblucorsivoCarattere"/>
          <w:rFonts w:ascii="Calibri" w:hAnsi="Calibri" w:cs="Trebuchet MS"/>
          <w:b w:val="0"/>
          <w:i w:val="0"/>
          <w:color w:val="auto"/>
          <w:sz w:val="20"/>
          <w:szCs w:val="20"/>
        </w:rPr>
        <w:t>el caso di indisponibilità del Sistema, l</w:t>
      </w:r>
      <w:r w:rsidRPr="000B0F12">
        <w:rPr>
          <w:rStyle w:val="GrassettoblucorsivoCarattere"/>
          <w:rFonts w:ascii="Calibri" w:hAnsi="Calibri" w:cs="Trebuchet MS"/>
          <w:b w:val="0"/>
          <w:i w:val="0"/>
          <w:color w:val="auto"/>
          <w:sz w:val="20"/>
          <w:szCs w:val="20"/>
        </w:rPr>
        <w:t xml:space="preserve">a stazione appaltante </w:t>
      </w:r>
      <w:r w:rsidR="00AD449F" w:rsidRPr="000B0F12">
        <w:rPr>
          <w:rStyle w:val="GrassettoblucorsivoCarattere"/>
          <w:rFonts w:ascii="Calibri" w:hAnsi="Calibri" w:cs="Trebuchet MS"/>
          <w:b w:val="0"/>
          <w:i w:val="0"/>
          <w:color w:val="auto"/>
          <w:sz w:val="20"/>
          <w:szCs w:val="20"/>
        </w:rPr>
        <w:t>invierà</w:t>
      </w:r>
      <w:r w:rsidRPr="000B0F12">
        <w:rPr>
          <w:rStyle w:val="GrassettoblucorsivoCarattere"/>
          <w:rFonts w:ascii="Calibri" w:hAnsi="Calibri" w:cs="Trebuchet MS"/>
          <w:b w:val="0"/>
          <w:i w:val="0"/>
          <w:color w:val="auto"/>
          <w:sz w:val="20"/>
          <w:szCs w:val="20"/>
        </w:rPr>
        <w:t xml:space="preserve"> </w:t>
      </w:r>
      <w:r w:rsidR="00AD449F" w:rsidRPr="000B0F12">
        <w:rPr>
          <w:rStyle w:val="GrassettoblucorsivoCarattere"/>
          <w:rFonts w:ascii="Calibri" w:hAnsi="Calibri" w:cs="Trebuchet MS"/>
          <w:b w:val="0"/>
          <w:i w:val="0"/>
          <w:color w:val="auto"/>
          <w:sz w:val="20"/>
          <w:szCs w:val="20"/>
        </w:rPr>
        <w:t>le comunicazioni inerenti l</w:t>
      </w:r>
      <w:r w:rsidRPr="000B0F12">
        <w:rPr>
          <w:rStyle w:val="GrassettoblucorsivoCarattere"/>
          <w:rFonts w:ascii="Calibri" w:hAnsi="Calibri" w:cs="Trebuchet MS"/>
          <w:b w:val="0"/>
          <w:i w:val="0"/>
          <w:color w:val="auto"/>
          <w:sz w:val="20"/>
          <w:szCs w:val="20"/>
        </w:rPr>
        <w:t xml:space="preserve">’AS </w:t>
      </w:r>
      <w:r w:rsidR="00AD449F" w:rsidRPr="000B0F12">
        <w:rPr>
          <w:rStyle w:val="GrassettoblucorsivoCarattere"/>
          <w:rFonts w:ascii="Calibri" w:hAnsi="Calibri" w:cs="Trebuchet MS"/>
          <w:b w:val="0"/>
          <w:i w:val="0"/>
          <w:color w:val="auto"/>
          <w:sz w:val="20"/>
          <w:szCs w:val="20"/>
        </w:rPr>
        <w:t xml:space="preserve">a mezzo </w:t>
      </w:r>
      <w:r w:rsidR="006F6B7A">
        <w:rPr>
          <w:rStyle w:val="GrassettoblucorsivoCarattere"/>
          <w:rFonts w:ascii="Calibri" w:hAnsi="Calibri" w:cs="Trebuchet MS"/>
          <w:b w:val="0"/>
          <w:i w:val="0"/>
          <w:color w:val="auto"/>
          <w:sz w:val="20"/>
          <w:szCs w:val="20"/>
        </w:rPr>
        <w:t>Posta Elettronica Certificata</w:t>
      </w:r>
      <w:r w:rsidR="00862C48" w:rsidRPr="000B0F12">
        <w:rPr>
          <w:rStyle w:val="GrassettoblucorsivoCarattere"/>
          <w:rFonts w:ascii="Calibri" w:hAnsi="Calibri" w:cs="Trebuchet MS"/>
          <w:b w:val="0"/>
          <w:i w:val="0"/>
          <w:color w:val="auto"/>
          <w:sz w:val="20"/>
          <w:szCs w:val="20"/>
        </w:rPr>
        <w:t>.</w:t>
      </w:r>
      <w:r w:rsidR="00424C31" w:rsidRPr="000B0F12">
        <w:rPr>
          <w:rStyle w:val="GrassettoblucorsivoCarattere"/>
          <w:rFonts w:ascii="Calibri" w:hAnsi="Calibri" w:cs="Trebuchet MS"/>
          <w:b w:val="0"/>
          <w:i w:val="0"/>
          <w:color w:val="auto"/>
          <w:sz w:val="20"/>
          <w:szCs w:val="20"/>
        </w:rPr>
        <w:t xml:space="preserve"> </w:t>
      </w:r>
    </w:p>
    <w:p w14:paraId="532CD298" w14:textId="77777777" w:rsidR="00BC4198" w:rsidRPr="000B0F12" w:rsidRDefault="005053C3" w:rsidP="000B0F12">
      <w:pPr>
        <w:pStyle w:val="usoboll1"/>
        <w:spacing w:line="300" w:lineRule="exact"/>
        <w:rPr>
          <w:rFonts w:ascii="Calibri" w:hAnsi="Calibri" w:cs="Trebuchet MS"/>
          <w:sz w:val="20"/>
          <w:szCs w:val="20"/>
        </w:rPr>
      </w:pPr>
      <w:r w:rsidRPr="000B0F12">
        <w:rPr>
          <w:rFonts w:ascii="Calibri" w:hAnsi="Calibri" w:cs="Trebuchet MS"/>
          <w:sz w:val="20"/>
          <w:szCs w:val="20"/>
        </w:rPr>
        <w:t>L</w:t>
      </w:r>
      <w:r w:rsidR="00AD449F" w:rsidRPr="000B0F12">
        <w:rPr>
          <w:rFonts w:ascii="Calibri" w:hAnsi="Calibri" w:cs="Trebuchet MS"/>
          <w:sz w:val="20"/>
          <w:szCs w:val="20"/>
        </w:rPr>
        <w:t>’</w:t>
      </w:r>
      <w:r w:rsidR="00AD449F" w:rsidRPr="000B0F12">
        <w:rPr>
          <w:rFonts w:ascii="Calibri" w:hAnsi="Calibri" w:cs="Trebuchet MS"/>
          <w:i/>
          <w:iCs/>
          <w:sz w:val="20"/>
          <w:szCs w:val="20"/>
        </w:rPr>
        <w:t>“Offerta”</w:t>
      </w:r>
      <w:r w:rsidR="00AD449F" w:rsidRPr="000B0F12">
        <w:rPr>
          <w:rFonts w:ascii="Calibri" w:hAnsi="Calibri" w:cs="Trebuchet MS"/>
          <w:sz w:val="20"/>
          <w:szCs w:val="20"/>
        </w:rPr>
        <w:t xml:space="preserve"> </w:t>
      </w:r>
      <w:r w:rsidRPr="000B0F12">
        <w:rPr>
          <w:rFonts w:ascii="Calibri" w:hAnsi="Calibri" w:cs="Trebuchet MS"/>
          <w:sz w:val="20"/>
          <w:szCs w:val="20"/>
        </w:rPr>
        <w:t xml:space="preserve">deve </w:t>
      </w:r>
      <w:r w:rsidR="00AD449F" w:rsidRPr="000B0F12">
        <w:rPr>
          <w:rFonts w:ascii="Calibri" w:hAnsi="Calibri" w:cs="Trebuchet MS"/>
          <w:sz w:val="20"/>
          <w:szCs w:val="20"/>
        </w:rPr>
        <w:t xml:space="preserve">essere </w:t>
      </w:r>
      <w:r w:rsidR="00D44446" w:rsidRPr="000B0F12">
        <w:rPr>
          <w:rFonts w:ascii="Calibri" w:hAnsi="Calibri" w:cs="Trebuchet MS"/>
          <w:sz w:val="20"/>
          <w:szCs w:val="20"/>
        </w:rPr>
        <w:t xml:space="preserve">presentata </w:t>
      </w:r>
      <w:r w:rsidR="00AD449F" w:rsidRPr="000B0F12">
        <w:rPr>
          <w:rFonts w:ascii="Calibri" w:hAnsi="Calibri" w:cs="Trebuchet MS"/>
          <w:sz w:val="20"/>
          <w:szCs w:val="20"/>
        </w:rPr>
        <w:t>esclusivamente attraverso il Sistema, e quindi per via telematica mediante l’invio di documenti elettronici sottoscritti con firma digitale.</w:t>
      </w:r>
      <w:r w:rsidR="00424C31" w:rsidRPr="000B0F12">
        <w:rPr>
          <w:rFonts w:ascii="Calibri" w:hAnsi="Calibri" w:cs="Trebuchet MS"/>
          <w:sz w:val="20"/>
          <w:szCs w:val="20"/>
        </w:rPr>
        <w:t xml:space="preserve"> </w:t>
      </w:r>
    </w:p>
    <w:p w14:paraId="7997F6BE" w14:textId="77777777" w:rsidR="00BC4198" w:rsidRPr="000B0F12" w:rsidRDefault="004F5090" w:rsidP="000B0F12">
      <w:pPr>
        <w:widowControl w:val="0"/>
        <w:spacing w:line="300" w:lineRule="exact"/>
        <w:jc w:val="center"/>
        <w:rPr>
          <w:rFonts w:ascii="Calibri" w:hAnsi="Calibri" w:cs="Trebuchet MS"/>
          <w:sz w:val="20"/>
          <w:szCs w:val="20"/>
        </w:rPr>
      </w:pPr>
      <w:r w:rsidRPr="000B0F12">
        <w:rPr>
          <w:rFonts w:ascii="Calibri" w:hAnsi="Calibri" w:cs="Trebuchet MS"/>
          <w:sz w:val="20"/>
          <w:szCs w:val="20"/>
        </w:rPr>
        <w:t>***</w:t>
      </w:r>
      <w:r w:rsidR="00741291" w:rsidRPr="000B0F12">
        <w:rPr>
          <w:rFonts w:ascii="Calibri" w:hAnsi="Calibri" w:cs="Trebuchet MS"/>
          <w:sz w:val="20"/>
          <w:szCs w:val="20"/>
        </w:rPr>
        <w:t xml:space="preserve"> </w:t>
      </w:r>
    </w:p>
    <w:p w14:paraId="55E1DBF2" w14:textId="07FD8585" w:rsidR="00BC4198" w:rsidRPr="000B0F12" w:rsidRDefault="00E0775E"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Il Sistema utilizzat</w:t>
      </w:r>
      <w:r w:rsidR="00ED271A" w:rsidRPr="000B0F12">
        <w:rPr>
          <w:rFonts w:ascii="Calibri" w:hAnsi="Calibri" w:cs="Trebuchet MS"/>
          <w:sz w:val="20"/>
          <w:szCs w:val="20"/>
        </w:rPr>
        <w:t>o</w:t>
      </w:r>
      <w:r w:rsidRPr="000B0F12">
        <w:rPr>
          <w:rFonts w:ascii="Calibri" w:hAnsi="Calibri" w:cs="Trebuchet MS"/>
          <w:sz w:val="20"/>
          <w:szCs w:val="20"/>
        </w:rPr>
        <w:t xml:space="preserve"> </w:t>
      </w:r>
      <w:r w:rsidR="00486591">
        <w:rPr>
          <w:rFonts w:ascii="Calibri" w:hAnsi="Calibri" w:cs="Trebuchet MS"/>
          <w:sz w:val="20"/>
          <w:szCs w:val="20"/>
        </w:rPr>
        <w:t>dalla Stazione Appaltante</w:t>
      </w:r>
      <w:r w:rsidRPr="000B0F12">
        <w:rPr>
          <w:rFonts w:ascii="Calibri" w:hAnsi="Calibri" w:cs="Trebuchet MS"/>
          <w:sz w:val="20"/>
          <w:szCs w:val="20"/>
        </w:rPr>
        <w:t xml:space="preserve"> garantisc</w:t>
      </w:r>
      <w:r w:rsidR="00ED271A" w:rsidRPr="000B0F12">
        <w:rPr>
          <w:rFonts w:ascii="Calibri" w:hAnsi="Calibri" w:cs="Trebuchet MS"/>
          <w:sz w:val="20"/>
          <w:szCs w:val="20"/>
        </w:rPr>
        <w:t>e</w:t>
      </w:r>
      <w:r w:rsidRPr="000B0F12">
        <w:rPr>
          <w:rFonts w:ascii="Calibri" w:hAnsi="Calibri" w:cs="Trebuchet MS"/>
          <w:sz w:val="20"/>
          <w:szCs w:val="20"/>
        </w:rPr>
        <w:t xml:space="preserve"> il rispetto della massima segretezza e riservatezza dei documenti prodotti dall’operatore economico nonché la provenienza, l’identificazione e l’inalterabilità dei documenti medesimi, conformemente alle disposizioni di cui al D.</w:t>
      </w:r>
      <w:r w:rsidR="00C1544C" w:rsidRPr="000B0F12">
        <w:rPr>
          <w:rFonts w:ascii="Calibri" w:hAnsi="Calibri" w:cs="Trebuchet MS"/>
          <w:sz w:val="20"/>
          <w:szCs w:val="20"/>
        </w:rPr>
        <w:t xml:space="preserve"> </w:t>
      </w:r>
      <w:r w:rsidRPr="000B0F12">
        <w:rPr>
          <w:rFonts w:ascii="Calibri" w:hAnsi="Calibri" w:cs="Trebuchet MS"/>
          <w:sz w:val="20"/>
          <w:szCs w:val="20"/>
        </w:rPr>
        <w:t xml:space="preserve">Lgs. n. </w:t>
      </w:r>
      <w:r w:rsidR="00E67E9B" w:rsidRPr="000B0F12">
        <w:rPr>
          <w:rFonts w:ascii="Calibri" w:hAnsi="Calibri" w:cs="Trebuchet MS"/>
          <w:sz w:val="20"/>
          <w:szCs w:val="20"/>
        </w:rPr>
        <w:t>50</w:t>
      </w:r>
      <w:r w:rsidRPr="000B0F12">
        <w:rPr>
          <w:rFonts w:ascii="Calibri" w:hAnsi="Calibri" w:cs="Trebuchet MS"/>
          <w:sz w:val="20"/>
          <w:szCs w:val="20"/>
        </w:rPr>
        <w:t>/</w:t>
      </w:r>
      <w:r w:rsidR="005A12E3" w:rsidRPr="000B0F12">
        <w:rPr>
          <w:rFonts w:ascii="Calibri" w:hAnsi="Calibri" w:cs="Trebuchet MS"/>
          <w:sz w:val="20"/>
          <w:szCs w:val="20"/>
        </w:rPr>
        <w:t>2</w:t>
      </w:r>
      <w:r w:rsidR="00E67E9B" w:rsidRPr="000B0F12">
        <w:rPr>
          <w:rFonts w:ascii="Calibri" w:hAnsi="Calibri" w:cs="Trebuchet MS"/>
          <w:sz w:val="20"/>
          <w:szCs w:val="20"/>
        </w:rPr>
        <w:t>0</w:t>
      </w:r>
      <w:r w:rsidR="005A12E3" w:rsidRPr="000B0F12">
        <w:rPr>
          <w:rFonts w:ascii="Calibri" w:hAnsi="Calibri" w:cs="Trebuchet MS"/>
          <w:sz w:val="20"/>
          <w:szCs w:val="20"/>
        </w:rPr>
        <w:t>1</w:t>
      </w:r>
      <w:r w:rsidR="00E67E9B" w:rsidRPr="000B0F12">
        <w:rPr>
          <w:rFonts w:ascii="Calibri" w:hAnsi="Calibri" w:cs="Trebuchet MS"/>
          <w:sz w:val="20"/>
          <w:szCs w:val="20"/>
        </w:rPr>
        <w:t>6 e</w:t>
      </w:r>
      <w:r w:rsidRPr="000B0F12">
        <w:rPr>
          <w:rFonts w:ascii="Calibri" w:hAnsi="Calibri" w:cs="Trebuchet MS"/>
          <w:sz w:val="20"/>
          <w:szCs w:val="20"/>
        </w:rPr>
        <w:t xml:space="preserve"> al D.</w:t>
      </w:r>
      <w:r w:rsidR="00C1544C" w:rsidRPr="000B0F12">
        <w:rPr>
          <w:rFonts w:ascii="Calibri" w:hAnsi="Calibri" w:cs="Trebuchet MS"/>
          <w:sz w:val="20"/>
          <w:szCs w:val="20"/>
        </w:rPr>
        <w:t xml:space="preserve"> </w:t>
      </w:r>
      <w:r w:rsidRPr="000B0F12">
        <w:rPr>
          <w:rFonts w:ascii="Calibri" w:hAnsi="Calibri" w:cs="Trebuchet MS"/>
          <w:sz w:val="20"/>
          <w:szCs w:val="20"/>
        </w:rPr>
        <w:t>Lgs. n. 82/2005.</w:t>
      </w:r>
      <w:r w:rsidR="00424C31" w:rsidRPr="000B0F12">
        <w:rPr>
          <w:rFonts w:ascii="Calibri" w:hAnsi="Calibri" w:cs="Trebuchet MS"/>
          <w:sz w:val="20"/>
          <w:szCs w:val="20"/>
        </w:rPr>
        <w:t xml:space="preserve"> </w:t>
      </w:r>
    </w:p>
    <w:p w14:paraId="54BFB5BE" w14:textId="5AF48087" w:rsidR="00BC4198" w:rsidRPr="000B0F12" w:rsidRDefault="00E0775E" w:rsidP="000B0F12">
      <w:pPr>
        <w:pStyle w:val="usoboll1"/>
        <w:spacing w:line="300" w:lineRule="exact"/>
        <w:rPr>
          <w:rFonts w:ascii="Calibri" w:hAnsi="Calibri" w:cs="Trebuchet MS"/>
          <w:sz w:val="20"/>
          <w:szCs w:val="20"/>
        </w:rPr>
      </w:pPr>
      <w:r w:rsidRPr="000B0F12">
        <w:rPr>
          <w:rFonts w:ascii="Calibri" w:hAnsi="Calibri" w:cs="Trebuchet MS"/>
          <w:sz w:val="20"/>
          <w:szCs w:val="20"/>
        </w:rPr>
        <w:t xml:space="preserve">La presentazione </w:t>
      </w:r>
      <w:r w:rsidR="00ED271A" w:rsidRPr="000B0F12">
        <w:rPr>
          <w:rFonts w:ascii="Calibri" w:hAnsi="Calibri" w:cs="Trebuchet MS"/>
          <w:sz w:val="20"/>
          <w:szCs w:val="20"/>
        </w:rPr>
        <w:t>da parte del conc</w:t>
      </w:r>
      <w:r w:rsidR="00870D3D" w:rsidRPr="000B0F12">
        <w:rPr>
          <w:rFonts w:ascii="Calibri" w:hAnsi="Calibri" w:cs="Trebuchet MS"/>
          <w:sz w:val="20"/>
          <w:szCs w:val="20"/>
        </w:rPr>
        <w:t>o</w:t>
      </w:r>
      <w:r w:rsidR="00ED271A" w:rsidRPr="000B0F12">
        <w:rPr>
          <w:rFonts w:ascii="Calibri" w:hAnsi="Calibri" w:cs="Trebuchet MS"/>
          <w:sz w:val="20"/>
          <w:szCs w:val="20"/>
        </w:rPr>
        <w:t xml:space="preserve">rrente </w:t>
      </w:r>
      <w:r w:rsidR="00870D3D" w:rsidRPr="000B0F12">
        <w:rPr>
          <w:rFonts w:ascii="Calibri" w:hAnsi="Calibri" w:cs="Trebuchet MS"/>
          <w:sz w:val="20"/>
          <w:szCs w:val="20"/>
        </w:rPr>
        <w:t xml:space="preserve">di tutta la </w:t>
      </w:r>
      <w:r w:rsidR="00ED271A" w:rsidRPr="000B0F12">
        <w:rPr>
          <w:rFonts w:ascii="Calibri" w:hAnsi="Calibri" w:cs="Trebuchet MS"/>
          <w:sz w:val="20"/>
          <w:szCs w:val="20"/>
        </w:rPr>
        <w:t xml:space="preserve">documentazione </w:t>
      </w:r>
      <w:r w:rsidR="00870D3D" w:rsidRPr="000B0F12">
        <w:rPr>
          <w:rFonts w:ascii="Calibri" w:hAnsi="Calibri" w:cs="Trebuchet MS"/>
          <w:sz w:val="20"/>
          <w:szCs w:val="20"/>
        </w:rPr>
        <w:t xml:space="preserve">necessaria </w:t>
      </w:r>
      <w:r w:rsidR="00ED271A" w:rsidRPr="000B0F12">
        <w:rPr>
          <w:rFonts w:ascii="Calibri" w:hAnsi="Calibri" w:cs="Trebuchet MS"/>
          <w:sz w:val="20"/>
          <w:szCs w:val="20"/>
        </w:rPr>
        <w:t>ai fini della partecipazione</w:t>
      </w:r>
      <w:r w:rsidR="00E67E9B" w:rsidRPr="000B0F12">
        <w:rPr>
          <w:rFonts w:ascii="Calibri" w:hAnsi="Calibri" w:cs="Trebuchet MS"/>
          <w:sz w:val="20"/>
          <w:szCs w:val="20"/>
        </w:rPr>
        <w:t xml:space="preserve"> ed in particolare dei documenti che compongono</w:t>
      </w:r>
      <w:r w:rsidR="00ED271A" w:rsidRPr="000B0F12">
        <w:rPr>
          <w:rFonts w:ascii="Calibri" w:hAnsi="Calibri" w:cs="Trebuchet MS"/>
          <w:sz w:val="20"/>
          <w:szCs w:val="20"/>
        </w:rPr>
        <w:t xml:space="preserve"> </w:t>
      </w:r>
      <w:r w:rsidR="00E67E9B" w:rsidRPr="000B0F12">
        <w:rPr>
          <w:rFonts w:ascii="Calibri" w:hAnsi="Calibri" w:cs="Trebuchet MS"/>
          <w:sz w:val="20"/>
          <w:szCs w:val="20"/>
        </w:rPr>
        <w:t>l’</w:t>
      </w:r>
      <w:r w:rsidR="00FD00F3" w:rsidRPr="000B0F12">
        <w:rPr>
          <w:rFonts w:ascii="Calibri" w:hAnsi="Calibri" w:cs="Trebuchet MS"/>
          <w:sz w:val="20"/>
          <w:szCs w:val="20"/>
        </w:rPr>
        <w:t>“</w:t>
      </w:r>
      <w:r w:rsidR="003A45DF" w:rsidRPr="000B0F12">
        <w:rPr>
          <w:rFonts w:ascii="Calibri" w:hAnsi="Calibri" w:cs="Trebuchet MS"/>
          <w:sz w:val="20"/>
          <w:szCs w:val="20"/>
        </w:rPr>
        <w:t>Offerta</w:t>
      </w:r>
      <w:r w:rsidR="00FD00F3" w:rsidRPr="000B0F12">
        <w:rPr>
          <w:rFonts w:ascii="Calibri" w:hAnsi="Calibri" w:cs="Trebuchet MS"/>
          <w:sz w:val="20"/>
          <w:szCs w:val="20"/>
        </w:rPr>
        <w:t>”</w:t>
      </w:r>
      <w:r w:rsidR="003A45DF" w:rsidRPr="000B0F12">
        <w:rPr>
          <w:rFonts w:ascii="Calibri" w:hAnsi="Calibri" w:cs="Trebuchet MS"/>
          <w:sz w:val="20"/>
          <w:szCs w:val="20"/>
        </w:rPr>
        <w:t xml:space="preserve"> è</w:t>
      </w:r>
      <w:r w:rsidRPr="000B0F12">
        <w:rPr>
          <w:rFonts w:ascii="Calibri" w:hAnsi="Calibri" w:cs="Trebuchet MS"/>
          <w:sz w:val="20"/>
          <w:szCs w:val="20"/>
        </w:rPr>
        <w:t xml:space="preserve"> a totale ed esclusivo rischio</w:t>
      </w:r>
      <w:r w:rsidR="00483A08" w:rsidRPr="000B0F12">
        <w:rPr>
          <w:rFonts w:ascii="Calibri" w:hAnsi="Calibri" w:cs="Trebuchet MS"/>
          <w:sz w:val="20"/>
          <w:szCs w:val="20"/>
        </w:rPr>
        <w:t xml:space="preserve"> del concorrente stesso</w:t>
      </w:r>
      <w:r w:rsidRPr="000B0F12">
        <w:rPr>
          <w:rFonts w:ascii="Calibri" w:hAnsi="Calibri" w:cs="Trebuchet MS"/>
          <w:sz w:val="20"/>
          <w:szCs w:val="20"/>
        </w:rPr>
        <w:t xml:space="preserve">, il quale si assume qualsiasi rischio in caso di mancata o tardiva ricezione della </w:t>
      </w:r>
      <w:r w:rsidR="006F6F2B" w:rsidRPr="000B0F12">
        <w:rPr>
          <w:rFonts w:ascii="Calibri" w:hAnsi="Calibri" w:cs="Trebuchet MS"/>
          <w:sz w:val="20"/>
          <w:szCs w:val="20"/>
        </w:rPr>
        <w:t>soprarichiamata</w:t>
      </w:r>
      <w:r w:rsidR="003A45DF" w:rsidRPr="000B0F12">
        <w:rPr>
          <w:rFonts w:ascii="Calibri" w:hAnsi="Calibri" w:cs="Trebuchet MS"/>
          <w:sz w:val="20"/>
          <w:szCs w:val="20"/>
        </w:rPr>
        <w:t xml:space="preserve"> documentazione</w:t>
      </w:r>
      <w:r w:rsidRPr="000B0F12">
        <w:rPr>
          <w:rFonts w:ascii="Calibri" w:hAnsi="Calibri" w:cs="Trebuchet MS"/>
          <w:sz w:val="20"/>
          <w:szCs w:val="20"/>
        </w:rPr>
        <w:t xml:space="preserve">, dovuta, a mero titolo esemplificativo e non esaustivo, a malfunzionamenti degli strumenti telematici utilizzati, a difficoltà di connessione e trasmissione, a lentezza dei collegamenti, o a qualsiasi altro motivo, restando esclusa qualsivoglia responsabilità della Consip S.p.A. e/o </w:t>
      </w:r>
      <w:r w:rsidR="000B0DCC">
        <w:rPr>
          <w:rFonts w:ascii="Calibri" w:hAnsi="Calibri" w:cs="Trebuchet MS"/>
          <w:sz w:val="20"/>
          <w:szCs w:val="20"/>
          <w:lang w:val="it-IT"/>
        </w:rPr>
        <w:t>dell’Amministrazione</w:t>
      </w:r>
      <w:r w:rsidR="00E67E9B" w:rsidRPr="000B0F12">
        <w:rPr>
          <w:rFonts w:ascii="Calibri" w:hAnsi="Calibri" w:cs="Trebuchet MS"/>
          <w:sz w:val="20"/>
          <w:szCs w:val="20"/>
        </w:rPr>
        <w:t xml:space="preserve"> </w:t>
      </w:r>
      <w:r w:rsidRPr="000B0F12">
        <w:rPr>
          <w:rFonts w:ascii="Calibri" w:hAnsi="Calibri" w:cs="Trebuchet MS"/>
          <w:sz w:val="20"/>
          <w:szCs w:val="20"/>
        </w:rPr>
        <w:t xml:space="preserve">ove per ritardo o disguidi tecnici o di altra natura, ovvero per qualsiasi motivo, </w:t>
      </w:r>
      <w:r w:rsidR="003A45DF" w:rsidRPr="000B0F12">
        <w:rPr>
          <w:rFonts w:ascii="Calibri" w:hAnsi="Calibri" w:cs="Trebuchet MS"/>
          <w:sz w:val="20"/>
          <w:szCs w:val="20"/>
        </w:rPr>
        <w:t xml:space="preserve">l’Offerta </w:t>
      </w:r>
      <w:r w:rsidRPr="000B0F12">
        <w:rPr>
          <w:rFonts w:ascii="Calibri" w:hAnsi="Calibri" w:cs="Trebuchet MS"/>
          <w:sz w:val="20"/>
          <w:szCs w:val="20"/>
        </w:rPr>
        <w:t>non pervenga entro i</w:t>
      </w:r>
      <w:r w:rsidR="003A45DF" w:rsidRPr="000B0F12">
        <w:rPr>
          <w:rFonts w:ascii="Calibri" w:hAnsi="Calibri" w:cs="Trebuchet MS"/>
          <w:sz w:val="20"/>
          <w:szCs w:val="20"/>
        </w:rPr>
        <w:t xml:space="preserve"> termini perentori previsti</w:t>
      </w:r>
      <w:r w:rsidRPr="000B0F12">
        <w:rPr>
          <w:rFonts w:ascii="Calibri" w:hAnsi="Calibri" w:cs="Trebuchet MS"/>
          <w:sz w:val="20"/>
          <w:szCs w:val="20"/>
        </w:rPr>
        <w:t>.</w:t>
      </w:r>
      <w:r w:rsidR="00424C31" w:rsidRPr="000B0F12">
        <w:rPr>
          <w:rFonts w:ascii="Calibri" w:hAnsi="Calibri" w:cs="Trebuchet MS"/>
          <w:sz w:val="20"/>
          <w:szCs w:val="20"/>
        </w:rPr>
        <w:t xml:space="preserve"> </w:t>
      </w:r>
    </w:p>
    <w:p w14:paraId="59AC2A44" w14:textId="77777777" w:rsidR="00BC4198" w:rsidRPr="000B0F12" w:rsidRDefault="003A45DF" w:rsidP="000B0F12">
      <w:pPr>
        <w:pStyle w:val="usoboll1"/>
        <w:spacing w:line="300" w:lineRule="exact"/>
        <w:rPr>
          <w:rFonts w:ascii="Calibri" w:hAnsi="Calibri" w:cs="Trebuchet MS"/>
          <w:sz w:val="20"/>
          <w:szCs w:val="20"/>
        </w:rPr>
      </w:pPr>
      <w:r w:rsidRPr="000B0F12">
        <w:rPr>
          <w:rFonts w:ascii="Calibri" w:hAnsi="Calibri" w:cs="Trebuchet MS"/>
          <w:sz w:val="20"/>
          <w:szCs w:val="20"/>
        </w:rPr>
        <w:t>L’ora e la data esatta di ricezione dell’</w:t>
      </w:r>
      <w:r w:rsidR="00FD00F3" w:rsidRPr="000B0F12">
        <w:rPr>
          <w:rFonts w:ascii="Calibri" w:hAnsi="Calibri" w:cs="Trebuchet MS"/>
          <w:sz w:val="20"/>
          <w:szCs w:val="20"/>
        </w:rPr>
        <w:t>“</w:t>
      </w:r>
      <w:r w:rsidRPr="000B0F12">
        <w:rPr>
          <w:rFonts w:ascii="Calibri" w:hAnsi="Calibri" w:cs="Trebuchet MS"/>
          <w:sz w:val="20"/>
          <w:szCs w:val="20"/>
        </w:rPr>
        <w:t>Offerta</w:t>
      </w:r>
      <w:r w:rsidR="00FD00F3" w:rsidRPr="000B0F12">
        <w:rPr>
          <w:rFonts w:ascii="Calibri" w:hAnsi="Calibri" w:cs="Trebuchet MS"/>
          <w:sz w:val="20"/>
          <w:szCs w:val="20"/>
        </w:rPr>
        <w:t>”</w:t>
      </w:r>
      <w:r w:rsidRPr="000B0F12">
        <w:rPr>
          <w:rFonts w:ascii="Calibri" w:hAnsi="Calibri" w:cs="Trebuchet MS"/>
          <w:sz w:val="20"/>
          <w:szCs w:val="20"/>
        </w:rPr>
        <w:t xml:space="preserve"> sono stabilite in base al tempo del Sistema, come previsto dal paragrafo</w:t>
      </w:r>
      <w:r w:rsidR="00355801" w:rsidRPr="000B0F12">
        <w:rPr>
          <w:rFonts w:ascii="Calibri" w:hAnsi="Calibri" w:cs="Trebuchet MS"/>
          <w:sz w:val="20"/>
          <w:szCs w:val="20"/>
        </w:rPr>
        <w:t xml:space="preserve"> 7.1</w:t>
      </w:r>
      <w:r w:rsidR="00717193" w:rsidRPr="000B0F12">
        <w:rPr>
          <w:rFonts w:ascii="Calibri" w:hAnsi="Calibri" w:cs="Trebuchet MS"/>
          <w:sz w:val="20"/>
          <w:szCs w:val="20"/>
        </w:rPr>
        <w:t xml:space="preserve"> </w:t>
      </w:r>
      <w:r w:rsidRPr="000B0F12">
        <w:rPr>
          <w:rFonts w:ascii="Calibri" w:hAnsi="Calibri" w:cs="Trebuchet MS"/>
          <w:sz w:val="20"/>
          <w:szCs w:val="20"/>
        </w:rPr>
        <w:t>e seguenti del Capitolato d’oneri del Bando Istitutivo.</w:t>
      </w:r>
      <w:r w:rsidR="00424C31" w:rsidRPr="000B0F12">
        <w:rPr>
          <w:rFonts w:ascii="Calibri" w:hAnsi="Calibri" w:cs="Trebuchet MS"/>
          <w:sz w:val="20"/>
          <w:szCs w:val="20"/>
        </w:rPr>
        <w:t xml:space="preserve"> </w:t>
      </w:r>
    </w:p>
    <w:p w14:paraId="3CDE504A" w14:textId="43BAD116" w:rsidR="00BC4198" w:rsidRPr="000B0F12" w:rsidRDefault="00E0775E" w:rsidP="000B0F12">
      <w:pPr>
        <w:pStyle w:val="usoboll1"/>
        <w:spacing w:line="300" w:lineRule="exact"/>
        <w:rPr>
          <w:rFonts w:ascii="Calibri" w:hAnsi="Calibri" w:cs="Trebuchet MS"/>
          <w:sz w:val="20"/>
          <w:szCs w:val="20"/>
        </w:rPr>
      </w:pPr>
      <w:r w:rsidRPr="000B0F12">
        <w:rPr>
          <w:rFonts w:ascii="Calibri" w:hAnsi="Calibri" w:cs="Trebuchet MS"/>
          <w:sz w:val="20"/>
          <w:szCs w:val="20"/>
        </w:rPr>
        <w:t>In ogni caso, fatti salvi i limiti inderogabili di legge, l’operatore economico esonera Consip S.p.A.</w:t>
      </w:r>
      <w:r w:rsidR="007D0EBE" w:rsidRPr="000B0F12">
        <w:rPr>
          <w:rFonts w:ascii="Calibri" w:hAnsi="Calibri" w:cs="Trebuchet MS"/>
          <w:sz w:val="20"/>
          <w:szCs w:val="20"/>
          <w:lang w:val="it-IT"/>
        </w:rPr>
        <w:t xml:space="preserve">, </w:t>
      </w:r>
      <w:r w:rsidR="000B0DCC">
        <w:rPr>
          <w:rFonts w:ascii="Calibri" w:hAnsi="Calibri" w:cs="Trebuchet MS"/>
          <w:sz w:val="20"/>
          <w:szCs w:val="20"/>
          <w:lang w:val="it-IT"/>
        </w:rPr>
        <w:t>l’Amministrazione</w:t>
      </w:r>
      <w:r w:rsidRPr="000B0F12">
        <w:rPr>
          <w:rFonts w:ascii="Calibri" w:hAnsi="Calibri" w:cs="Trebuchet MS"/>
          <w:sz w:val="20"/>
          <w:szCs w:val="20"/>
        </w:rPr>
        <w:t xml:space="preserve"> e il Gestore del Sistema da qualsiasi responsabilità per malfunzionamenti, mancati funzionamenti o interruzioni di funzionamento del Sistema di qualsiasi natura essi siano. Consip S.p.A.</w:t>
      </w:r>
      <w:r w:rsidR="003A45DF" w:rsidRPr="000B0F12">
        <w:rPr>
          <w:rFonts w:ascii="Calibri" w:hAnsi="Calibri" w:cs="Trebuchet MS"/>
          <w:sz w:val="20"/>
          <w:szCs w:val="20"/>
        </w:rPr>
        <w:t xml:space="preserve"> o </w:t>
      </w:r>
      <w:r w:rsidR="000B0DCC">
        <w:rPr>
          <w:rFonts w:ascii="Calibri" w:hAnsi="Calibri" w:cs="Trebuchet MS"/>
          <w:sz w:val="20"/>
          <w:szCs w:val="20"/>
          <w:lang w:val="it-IT"/>
        </w:rPr>
        <w:t>l’Amministrazione</w:t>
      </w:r>
      <w:r w:rsidR="003A45DF" w:rsidRPr="000B0F12">
        <w:rPr>
          <w:rFonts w:ascii="Calibri" w:hAnsi="Calibri" w:cs="Trebuchet MS"/>
          <w:sz w:val="20"/>
          <w:szCs w:val="20"/>
        </w:rPr>
        <w:t xml:space="preserve">, per quanto attiene la partecipazione all’Appalto Specifico, </w:t>
      </w:r>
      <w:r w:rsidRPr="000B0F12">
        <w:rPr>
          <w:rFonts w:ascii="Calibri" w:hAnsi="Calibri" w:cs="Trebuchet MS"/>
          <w:sz w:val="20"/>
          <w:szCs w:val="20"/>
        </w:rPr>
        <w:t>si riserva</w:t>
      </w:r>
      <w:r w:rsidR="008655CF" w:rsidRPr="000B0F12">
        <w:rPr>
          <w:rFonts w:ascii="Calibri" w:hAnsi="Calibri" w:cs="Trebuchet MS"/>
          <w:sz w:val="20"/>
          <w:szCs w:val="20"/>
        </w:rPr>
        <w:t>no</w:t>
      </w:r>
      <w:r w:rsidRPr="000B0F12">
        <w:rPr>
          <w:rFonts w:ascii="Calibri" w:hAnsi="Calibri" w:cs="Trebuchet MS"/>
          <w:sz w:val="20"/>
          <w:szCs w:val="20"/>
        </w:rPr>
        <w:t>, comunque, di adottare i provvedimenti che riterr</w:t>
      </w:r>
      <w:r w:rsidR="00B265EF" w:rsidRPr="000B0F12">
        <w:rPr>
          <w:rFonts w:ascii="Calibri" w:hAnsi="Calibri" w:cs="Trebuchet MS"/>
          <w:sz w:val="20"/>
          <w:szCs w:val="20"/>
        </w:rPr>
        <w:t>anno</w:t>
      </w:r>
      <w:r w:rsidRPr="000B0F12">
        <w:rPr>
          <w:rFonts w:ascii="Calibri" w:hAnsi="Calibri" w:cs="Trebuchet MS"/>
          <w:sz w:val="20"/>
          <w:szCs w:val="20"/>
        </w:rPr>
        <w:t xml:space="preserve"> necessari nel caso di malfunzionamento del Sistema.</w:t>
      </w:r>
      <w:r w:rsidR="00741291" w:rsidRPr="000B0F12">
        <w:rPr>
          <w:rFonts w:ascii="Calibri" w:hAnsi="Calibri" w:cs="Trebuchet MS"/>
          <w:sz w:val="20"/>
          <w:szCs w:val="20"/>
        </w:rPr>
        <w:t xml:space="preserve"> </w:t>
      </w:r>
    </w:p>
    <w:p w14:paraId="37BAFBB4" w14:textId="77777777" w:rsidR="00BC4198" w:rsidRPr="000B0F12" w:rsidRDefault="00E0775E" w:rsidP="000B0F12">
      <w:pPr>
        <w:pStyle w:val="usoboll1"/>
        <w:spacing w:line="300" w:lineRule="exact"/>
        <w:rPr>
          <w:rFonts w:ascii="Calibri" w:hAnsi="Calibri" w:cs="Trebuchet MS"/>
          <w:sz w:val="20"/>
          <w:szCs w:val="20"/>
        </w:rPr>
      </w:pPr>
      <w:r w:rsidRPr="000B0F12">
        <w:rPr>
          <w:rFonts w:ascii="Calibri" w:hAnsi="Calibri" w:cs="Trebuchet MS"/>
          <w:sz w:val="20"/>
          <w:szCs w:val="20"/>
        </w:rPr>
        <w:t>Oltre a quanto previsto nel presente documento, restano salve le indicazioni operative ed esplicative presenti sul Sistema, nelle pagine internet relative alla presente procedura.</w:t>
      </w:r>
      <w:r w:rsidR="00424C31" w:rsidRPr="000B0F12">
        <w:rPr>
          <w:rFonts w:ascii="Calibri" w:hAnsi="Calibri" w:cs="Trebuchet MS"/>
          <w:sz w:val="20"/>
          <w:szCs w:val="20"/>
        </w:rPr>
        <w:t xml:space="preserve"> </w:t>
      </w:r>
    </w:p>
    <w:p w14:paraId="1B56F38C" w14:textId="77777777" w:rsidR="00BC4198" w:rsidRPr="000B0F12" w:rsidRDefault="00E67E9B"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Ai fini della presentazione dell’“</w:t>
      </w:r>
      <w:r w:rsidRPr="000B0F12">
        <w:rPr>
          <w:rFonts w:ascii="Calibri" w:hAnsi="Calibri" w:cs="Trebuchet MS"/>
          <w:i/>
          <w:iCs/>
          <w:sz w:val="20"/>
          <w:szCs w:val="20"/>
        </w:rPr>
        <w:t>Offerta”</w:t>
      </w:r>
      <w:r w:rsidRPr="000B0F12">
        <w:rPr>
          <w:rFonts w:ascii="Calibri" w:hAnsi="Calibri" w:cs="Trebuchet MS"/>
          <w:sz w:val="20"/>
          <w:szCs w:val="20"/>
        </w:rPr>
        <w:t xml:space="preserve"> è indispensabile</w:t>
      </w:r>
      <w:r w:rsidR="001766EF" w:rsidRPr="000B0F12">
        <w:rPr>
          <w:rFonts w:ascii="Calibri" w:hAnsi="Calibri" w:cs="Trebuchet MS"/>
          <w:sz w:val="20"/>
          <w:szCs w:val="20"/>
        </w:rPr>
        <w:t xml:space="preserve"> per gli operatori economici</w:t>
      </w:r>
      <w:r w:rsidRPr="000B0F12">
        <w:rPr>
          <w:rFonts w:ascii="Calibri" w:hAnsi="Calibri" w:cs="Trebuchet MS"/>
          <w:sz w:val="20"/>
          <w:szCs w:val="20"/>
        </w:rPr>
        <w:t>:</w:t>
      </w:r>
      <w:r w:rsidR="00741291" w:rsidRPr="000B0F12">
        <w:rPr>
          <w:rFonts w:ascii="Calibri" w:hAnsi="Calibri" w:cs="Trebuchet MS"/>
          <w:sz w:val="20"/>
          <w:szCs w:val="20"/>
        </w:rPr>
        <w:t xml:space="preserve"> </w:t>
      </w:r>
    </w:p>
    <w:p w14:paraId="71C9FC73" w14:textId="77777777" w:rsidR="00BC4198" w:rsidRPr="000B0F12" w:rsidRDefault="00E67E9B" w:rsidP="000B0F12">
      <w:pPr>
        <w:widowControl w:val="0"/>
        <w:numPr>
          <w:ilvl w:val="0"/>
          <w:numId w:val="14"/>
        </w:numPr>
        <w:spacing w:line="300" w:lineRule="exact"/>
        <w:jc w:val="both"/>
        <w:rPr>
          <w:rFonts w:ascii="Calibri" w:hAnsi="Calibri" w:cs="Trebuchet MS"/>
          <w:sz w:val="20"/>
          <w:szCs w:val="20"/>
        </w:rPr>
      </w:pPr>
      <w:r w:rsidRPr="000B0F12">
        <w:rPr>
          <w:rFonts w:ascii="Calibri" w:hAnsi="Calibri" w:cs="Trebuchet MS"/>
          <w:sz w:val="20"/>
          <w:szCs w:val="20"/>
        </w:rPr>
        <w:t xml:space="preserve">essere stati previamente ammessi </w:t>
      </w:r>
      <w:r w:rsidR="001D7FDF" w:rsidRPr="000B0F12">
        <w:rPr>
          <w:rFonts w:ascii="Calibri" w:hAnsi="Calibri" w:cs="Trebuchet MS"/>
          <w:sz w:val="20"/>
          <w:szCs w:val="20"/>
        </w:rPr>
        <w:t>dalla Consip S.p.A.</w:t>
      </w:r>
      <w:r w:rsidR="001766EF" w:rsidRPr="000B0F12">
        <w:rPr>
          <w:rFonts w:ascii="Calibri" w:hAnsi="Calibri" w:cs="Trebuchet MS"/>
          <w:sz w:val="20"/>
          <w:szCs w:val="20"/>
        </w:rPr>
        <w:t>, prima dell’invio della lettera di invito,</w:t>
      </w:r>
      <w:r w:rsidR="001D7FDF" w:rsidRPr="000B0F12">
        <w:rPr>
          <w:rFonts w:ascii="Calibri" w:hAnsi="Calibri" w:cs="Trebuchet MS"/>
          <w:sz w:val="20"/>
          <w:szCs w:val="20"/>
        </w:rPr>
        <w:t xml:space="preserve"> al Sistema dinamico della PA per </w:t>
      </w:r>
      <w:r w:rsidR="00861DF2" w:rsidRPr="000B0F12">
        <w:rPr>
          <w:rFonts w:ascii="Calibri" w:hAnsi="Calibri" w:cs="Trebuchet MS"/>
          <w:sz w:val="20"/>
          <w:szCs w:val="20"/>
        </w:rPr>
        <w:t xml:space="preserve">la fornitura di prodotti e servizi per l'informatica e le </w:t>
      </w:r>
      <w:r w:rsidR="00861DF2" w:rsidRPr="000B0F12">
        <w:rPr>
          <w:rFonts w:ascii="Calibri" w:hAnsi="Calibri" w:cs="Trebuchet MS"/>
          <w:sz w:val="20"/>
          <w:szCs w:val="20"/>
        </w:rPr>
        <w:lastRenderedPageBreak/>
        <w:t>telecomunicazioni</w:t>
      </w:r>
      <w:r w:rsidR="001D7FDF" w:rsidRPr="000B0F12">
        <w:rPr>
          <w:rFonts w:ascii="Calibri" w:hAnsi="Calibri" w:cs="Trebuchet MS"/>
          <w:sz w:val="20"/>
          <w:szCs w:val="20"/>
        </w:rPr>
        <w:t xml:space="preserve"> </w:t>
      </w:r>
      <w:r w:rsidRPr="000B0F12">
        <w:rPr>
          <w:rFonts w:ascii="Calibri" w:hAnsi="Calibri" w:cs="Trebuchet MS"/>
          <w:sz w:val="20"/>
          <w:szCs w:val="20"/>
        </w:rPr>
        <w:t>e</w:t>
      </w:r>
      <w:r w:rsidR="001766EF" w:rsidRPr="000B0F12">
        <w:rPr>
          <w:rFonts w:ascii="Calibri" w:hAnsi="Calibri" w:cs="Trebuchet MS"/>
          <w:sz w:val="20"/>
          <w:szCs w:val="20"/>
        </w:rPr>
        <w:t xml:space="preserve">d </w:t>
      </w:r>
      <w:r w:rsidRPr="000B0F12">
        <w:rPr>
          <w:rFonts w:ascii="Calibri" w:hAnsi="Calibri" w:cs="Trebuchet MS"/>
          <w:sz w:val="20"/>
          <w:szCs w:val="20"/>
        </w:rPr>
        <w:t>invit</w:t>
      </w:r>
      <w:r w:rsidR="00184FAE" w:rsidRPr="000B0F12">
        <w:rPr>
          <w:rFonts w:ascii="Calibri" w:hAnsi="Calibri" w:cs="Trebuchet MS"/>
          <w:sz w:val="20"/>
          <w:szCs w:val="20"/>
        </w:rPr>
        <w:t>at</w:t>
      </w:r>
      <w:r w:rsidRPr="000B0F12">
        <w:rPr>
          <w:rFonts w:ascii="Calibri" w:hAnsi="Calibri" w:cs="Trebuchet MS"/>
          <w:sz w:val="20"/>
          <w:szCs w:val="20"/>
        </w:rPr>
        <w:t>i dalla stazione appaltante</w:t>
      </w:r>
      <w:r w:rsidR="001D7FDF" w:rsidRPr="000B0F12">
        <w:rPr>
          <w:rFonts w:ascii="Calibri" w:hAnsi="Calibri" w:cs="Trebuchet MS"/>
          <w:sz w:val="20"/>
          <w:szCs w:val="20"/>
        </w:rPr>
        <w:t xml:space="preserve"> a presentare offerta alla presente iniziativa</w:t>
      </w:r>
      <w:r w:rsidR="001766EF" w:rsidRPr="000B0F12">
        <w:rPr>
          <w:rFonts w:ascii="Calibri" w:hAnsi="Calibri" w:cs="Trebuchet MS"/>
          <w:sz w:val="20"/>
          <w:szCs w:val="20"/>
        </w:rPr>
        <w:t>, sulla base delle regole di seguito stabilite</w:t>
      </w:r>
      <w:r w:rsidRPr="000B0F12">
        <w:rPr>
          <w:rFonts w:ascii="Calibri" w:hAnsi="Calibri" w:cs="Trebuchet MS"/>
          <w:sz w:val="20"/>
          <w:szCs w:val="20"/>
        </w:rPr>
        <w:t>;</w:t>
      </w:r>
      <w:r w:rsidR="00741291" w:rsidRPr="000B0F12">
        <w:rPr>
          <w:rFonts w:ascii="Calibri" w:hAnsi="Calibri" w:cs="Trebuchet MS"/>
          <w:sz w:val="20"/>
          <w:szCs w:val="20"/>
        </w:rPr>
        <w:t xml:space="preserve"> </w:t>
      </w:r>
    </w:p>
    <w:p w14:paraId="6CE6C9A0" w14:textId="77777777" w:rsidR="00BC4198" w:rsidRPr="000B0F12" w:rsidRDefault="00E67E9B" w:rsidP="000B0F12">
      <w:pPr>
        <w:widowControl w:val="0"/>
        <w:numPr>
          <w:ilvl w:val="0"/>
          <w:numId w:val="14"/>
        </w:numPr>
        <w:spacing w:line="300" w:lineRule="exact"/>
        <w:ind w:left="720" w:hanging="300"/>
        <w:jc w:val="both"/>
        <w:rPr>
          <w:rFonts w:ascii="Calibri" w:hAnsi="Calibri" w:cs="Trebuchet MS"/>
          <w:sz w:val="20"/>
          <w:szCs w:val="20"/>
        </w:rPr>
      </w:pPr>
      <w:r w:rsidRPr="000B0F12">
        <w:rPr>
          <w:rFonts w:ascii="Calibri" w:hAnsi="Calibri" w:cs="Trebuchet MS"/>
          <w:sz w:val="20"/>
          <w:szCs w:val="20"/>
        </w:rPr>
        <w:t>il possesso e l’utilizzo della firma digitale di cui all’art. 1, comma 1, lett. s)</w:t>
      </w:r>
      <w:r w:rsidR="00EB4BD5" w:rsidRPr="000B0F12">
        <w:rPr>
          <w:rFonts w:ascii="Calibri" w:hAnsi="Calibri" w:cs="Trebuchet MS"/>
          <w:sz w:val="20"/>
          <w:szCs w:val="20"/>
        </w:rPr>
        <w:t>,</w:t>
      </w:r>
      <w:r w:rsidRPr="000B0F12">
        <w:rPr>
          <w:rFonts w:ascii="Calibri" w:hAnsi="Calibri" w:cs="Trebuchet MS"/>
          <w:sz w:val="20"/>
          <w:szCs w:val="20"/>
        </w:rPr>
        <w:t xml:space="preserve"> del D. Lgs. n. 82/2005, in corso di validità</w:t>
      </w:r>
      <w:r w:rsidR="00806B8D" w:rsidRPr="000B0F12">
        <w:rPr>
          <w:rFonts w:ascii="Calibri" w:hAnsi="Calibri" w:cs="Trebuchet MS"/>
          <w:sz w:val="20"/>
          <w:szCs w:val="20"/>
        </w:rPr>
        <w:t>,</w:t>
      </w:r>
      <w:r w:rsidR="001D7FDF" w:rsidRPr="000B0F12">
        <w:rPr>
          <w:rFonts w:ascii="Calibri" w:hAnsi="Calibri" w:cs="Trebuchet MS"/>
          <w:sz w:val="20"/>
          <w:szCs w:val="20"/>
        </w:rPr>
        <w:t xml:space="preserve"> nonch</w:t>
      </w:r>
      <w:r w:rsidR="00420CC3" w:rsidRPr="000B0F12">
        <w:rPr>
          <w:rFonts w:ascii="Calibri" w:hAnsi="Calibri" w:cs="Trebuchet MS"/>
          <w:sz w:val="20"/>
          <w:szCs w:val="20"/>
        </w:rPr>
        <w:t>é</w:t>
      </w:r>
      <w:r w:rsidRPr="000B0F12">
        <w:rPr>
          <w:rFonts w:ascii="Calibri" w:hAnsi="Calibri" w:cs="Trebuchet MS"/>
          <w:sz w:val="20"/>
          <w:szCs w:val="20"/>
        </w:rPr>
        <w:t xml:space="preserve"> di una casella di posta elettronica certificata;</w:t>
      </w:r>
      <w:r w:rsidR="00741291" w:rsidRPr="000B0F12">
        <w:rPr>
          <w:rFonts w:ascii="Calibri" w:hAnsi="Calibri" w:cs="Trebuchet MS"/>
          <w:sz w:val="20"/>
          <w:szCs w:val="20"/>
        </w:rPr>
        <w:t xml:space="preserve"> </w:t>
      </w:r>
    </w:p>
    <w:p w14:paraId="6CD1F715" w14:textId="77777777" w:rsidR="00BC4198" w:rsidRPr="000B0F12" w:rsidRDefault="00E67E9B" w:rsidP="000B0F12">
      <w:pPr>
        <w:widowControl w:val="0"/>
        <w:numPr>
          <w:ilvl w:val="0"/>
          <w:numId w:val="26"/>
        </w:numPr>
        <w:tabs>
          <w:tab w:val="clear" w:pos="0"/>
          <w:tab w:val="num" w:pos="289"/>
        </w:tabs>
        <w:suppressAutoHyphens/>
        <w:spacing w:line="300" w:lineRule="exact"/>
        <w:ind w:left="720" w:hanging="300"/>
        <w:jc w:val="both"/>
        <w:rPr>
          <w:rFonts w:ascii="Calibri" w:hAnsi="Calibri" w:cs="Trebuchet MS"/>
          <w:sz w:val="20"/>
          <w:szCs w:val="20"/>
        </w:rPr>
      </w:pPr>
      <w:r w:rsidRPr="000B0F12">
        <w:rPr>
          <w:rFonts w:ascii="Calibri" w:hAnsi="Calibri" w:cs="Trebuchet MS"/>
          <w:sz w:val="20"/>
          <w:szCs w:val="20"/>
        </w:rPr>
        <w:t xml:space="preserve">la seguente dotazione tecnica minima: i) un personal computer collegato ad internet e dotato di un browser </w:t>
      </w:r>
      <w:r w:rsidR="00273FF1" w:rsidRPr="000B0F12">
        <w:rPr>
          <w:rFonts w:asciiTheme="minorHAnsi" w:hAnsiTheme="minorHAnsi" w:cs="Trebuchet MS"/>
          <w:sz w:val="20"/>
          <w:szCs w:val="20"/>
        </w:rPr>
        <w:t>Microsoft Internet Explorer 10 o superiore, Microsoft Edge, Mozilla Firefox 10 o superiore, Google Chrome 41.0.2272 o superiore</w:t>
      </w:r>
      <w:r w:rsidRPr="000B0F12">
        <w:rPr>
          <w:rFonts w:ascii="Calibri" w:hAnsi="Calibri" w:cs="Trebuchet MS"/>
          <w:sz w:val="20"/>
          <w:szCs w:val="20"/>
        </w:rPr>
        <w:t>; ii) un programma software per la conversione in formato pdf dei file che compongono l’offerta.</w:t>
      </w:r>
      <w:r w:rsidR="00741291" w:rsidRPr="000B0F12">
        <w:rPr>
          <w:rFonts w:ascii="Calibri" w:hAnsi="Calibri" w:cs="Trebuchet MS"/>
          <w:sz w:val="20"/>
          <w:szCs w:val="20"/>
        </w:rPr>
        <w:t xml:space="preserve"> </w:t>
      </w:r>
    </w:p>
    <w:p w14:paraId="11A469CE" w14:textId="549816BC" w:rsidR="00BC4198" w:rsidRPr="000B0F12" w:rsidRDefault="00BC4198" w:rsidP="000B0F12">
      <w:pPr>
        <w:pStyle w:val="usoboll1"/>
        <w:spacing w:line="300" w:lineRule="exact"/>
        <w:rPr>
          <w:rFonts w:ascii="Calibri" w:hAnsi="Calibri" w:cs="Trebuchet MS"/>
          <w:sz w:val="20"/>
          <w:szCs w:val="20"/>
        </w:rPr>
      </w:pPr>
    </w:p>
    <w:p w14:paraId="6B7BABB2" w14:textId="77777777" w:rsidR="00BC4198" w:rsidRPr="000B0F12" w:rsidRDefault="001D7FDF" w:rsidP="000B0F12">
      <w:pPr>
        <w:pStyle w:val="Titolo2"/>
        <w:keepNext w:val="0"/>
        <w:rPr>
          <w:rFonts w:ascii="Calibri" w:hAnsi="Calibri"/>
          <w:sz w:val="20"/>
          <w:szCs w:val="20"/>
        </w:rPr>
      </w:pPr>
      <w:bookmarkStart w:id="9" w:name="_Toc41475188"/>
      <w:r w:rsidRPr="000B0F12">
        <w:rPr>
          <w:rFonts w:ascii="Calibri" w:hAnsi="Calibri" w:cs="Trebuchet MS"/>
          <w:sz w:val="20"/>
          <w:szCs w:val="20"/>
        </w:rPr>
        <w:t>1.5</w:t>
      </w:r>
      <w:r w:rsidRPr="000B0F12">
        <w:rPr>
          <w:rFonts w:ascii="Calibri" w:hAnsi="Calibri" w:cs="Trebuchet MS"/>
          <w:sz w:val="20"/>
          <w:szCs w:val="20"/>
        </w:rPr>
        <w:tab/>
      </w:r>
      <w:r w:rsidR="00741291" w:rsidRPr="000B0F12">
        <w:rPr>
          <w:rFonts w:ascii="Calibri" w:hAnsi="Calibri"/>
          <w:sz w:val="20"/>
          <w:szCs w:val="20"/>
        </w:rPr>
        <w:t xml:space="preserve">Chiarimenti </w:t>
      </w:r>
      <w:r w:rsidR="00F12367" w:rsidRPr="000B0F12">
        <w:rPr>
          <w:rFonts w:ascii="Calibri" w:hAnsi="Calibri"/>
          <w:sz w:val="20"/>
          <w:szCs w:val="20"/>
        </w:rPr>
        <w:t>relativi all’Appalto Specifico</w:t>
      </w:r>
      <w:bookmarkEnd w:id="9"/>
      <w:r w:rsidR="00741291" w:rsidRPr="000B0F12">
        <w:rPr>
          <w:rFonts w:ascii="Calibri" w:hAnsi="Calibri"/>
          <w:sz w:val="20"/>
          <w:szCs w:val="20"/>
        </w:rPr>
        <w:t xml:space="preserve"> </w:t>
      </w:r>
    </w:p>
    <w:p w14:paraId="0276BDC9" w14:textId="24968283" w:rsidR="00BC4198" w:rsidRPr="000B0F12" w:rsidRDefault="00F12367" w:rsidP="000B0F12">
      <w:pPr>
        <w:widowControl w:val="0"/>
        <w:spacing w:line="300" w:lineRule="exact"/>
        <w:jc w:val="both"/>
        <w:rPr>
          <w:rFonts w:ascii="Calibri" w:hAnsi="Calibri" w:cs="Calibri"/>
          <w:sz w:val="20"/>
          <w:szCs w:val="20"/>
        </w:rPr>
      </w:pPr>
      <w:r w:rsidRPr="000B0F12">
        <w:rPr>
          <w:rFonts w:ascii="Calibri" w:eastAsia="Times New Roman" w:hAnsi="Calibri" w:cs="Calibri"/>
          <w:sz w:val="20"/>
          <w:szCs w:val="20"/>
        </w:rPr>
        <w:t>É possibile ottenere chiarimenti sulla presente procedura mediante la proposizione di quesiti scritti da</w:t>
      </w:r>
      <w:r w:rsidRPr="000B0F12">
        <w:rPr>
          <w:rFonts w:ascii="Calibri" w:hAnsi="Calibri" w:cs="Calibri"/>
          <w:sz w:val="20"/>
          <w:szCs w:val="20"/>
        </w:rPr>
        <w:t xml:space="preserve"> inoltrare almeno </w:t>
      </w:r>
      <w:proofErr w:type="gramStart"/>
      <w:r w:rsidR="00374FC6">
        <w:rPr>
          <w:rFonts w:ascii="Calibri" w:hAnsi="Calibri" w:cs="Calibri"/>
          <w:sz w:val="20"/>
          <w:szCs w:val="20"/>
        </w:rPr>
        <w:t xml:space="preserve">5 </w:t>
      </w:r>
      <w:r w:rsidRPr="000B0F12">
        <w:rPr>
          <w:rFonts w:ascii="Calibri" w:hAnsi="Calibri" w:cs="Calibri"/>
          <w:i/>
          <w:sz w:val="20"/>
          <w:szCs w:val="20"/>
        </w:rPr>
        <w:t xml:space="preserve"> </w:t>
      </w:r>
      <w:r w:rsidRPr="000B0F12">
        <w:rPr>
          <w:rFonts w:ascii="Calibri" w:hAnsi="Calibri" w:cs="Calibri"/>
          <w:sz w:val="20"/>
          <w:szCs w:val="20"/>
        </w:rPr>
        <w:t>giorni</w:t>
      </w:r>
      <w:proofErr w:type="gramEnd"/>
      <w:r w:rsidRPr="000B0F12">
        <w:rPr>
          <w:rFonts w:ascii="Calibri" w:hAnsi="Calibri" w:cs="Calibri"/>
          <w:sz w:val="20"/>
          <w:szCs w:val="20"/>
        </w:rPr>
        <w:t xml:space="preserve"> prima della scadenza del termine fissato per la presentazione delle offerte.</w:t>
      </w:r>
      <w:r w:rsidR="00741291" w:rsidRPr="000B0F12">
        <w:rPr>
          <w:rFonts w:ascii="Calibri" w:hAnsi="Calibri" w:cs="Calibri"/>
          <w:sz w:val="20"/>
          <w:szCs w:val="20"/>
        </w:rPr>
        <w:t xml:space="preserve"> </w:t>
      </w:r>
    </w:p>
    <w:p w14:paraId="205B6DB6" w14:textId="2D683FDB" w:rsidR="00BC4198" w:rsidRPr="00374FC6" w:rsidRDefault="00F12367" w:rsidP="00CF1887">
      <w:pPr>
        <w:autoSpaceDE w:val="0"/>
        <w:autoSpaceDN w:val="0"/>
        <w:adjustRightInd w:val="0"/>
        <w:jc w:val="both"/>
        <w:rPr>
          <w:rFonts w:ascii="Calibri" w:hAnsi="Calibri" w:cs="Arial"/>
          <w:strike/>
        </w:rPr>
      </w:pPr>
      <w:r w:rsidRPr="000B0F12">
        <w:rPr>
          <w:rFonts w:ascii="Calibri" w:hAnsi="Calibri" w:cs="Trebuchet MS"/>
          <w:sz w:val="20"/>
          <w:szCs w:val="20"/>
        </w:rPr>
        <w:t>Le richieste dovranno essere trasmesse per via telematica, attraverso l’apposita sezione del Sistema relativa all’</w:t>
      </w:r>
      <w:r w:rsidRPr="000B0F12">
        <w:rPr>
          <w:rFonts w:ascii="Calibri" w:hAnsi="Calibri"/>
          <w:sz w:val="20"/>
          <w:szCs w:val="20"/>
        </w:rPr>
        <w:t>Appalto Specifico</w:t>
      </w:r>
      <w:r w:rsidRPr="000B0F12">
        <w:rPr>
          <w:rFonts w:ascii="Calibri" w:hAnsi="Calibri" w:cs="Trebuchet MS"/>
          <w:sz w:val="20"/>
          <w:szCs w:val="20"/>
        </w:rPr>
        <w:t xml:space="preserve"> </w:t>
      </w:r>
      <w:r w:rsidRPr="00374FC6">
        <w:rPr>
          <w:rFonts w:ascii="Calibri" w:hAnsi="Calibri" w:cs="Trebuchet MS"/>
          <w:sz w:val="20"/>
          <w:szCs w:val="20"/>
        </w:rPr>
        <w:t xml:space="preserve">riservata alle richieste di chiarimenti. Solo in caso di indisponibilità della piattaforma telematica, si potrà procedere all’invio </w:t>
      </w:r>
      <w:proofErr w:type="gramStart"/>
      <w:r w:rsidRPr="00374FC6">
        <w:rPr>
          <w:rFonts w:ascii="Calibri" w:hAnsi="Calibri" w:cs="Trebuchet MS"/>
          <w:sz w:val="20"/>
          <w:szCs w:val="20"/>
        </w:rPr>
        <w:t>delle stesse tramite</w:t>
      </w:r>
      <w:proofErr w:type="gramEnd"/>
      <w:r w:rsidR="00374FC6">
        <w:rPr>
          <w:rFonts w:ascii="Calibri" w:hAnsi="Calibri" w:cs="Trebuchet MS"/>
          <w:sz w:val="20"/>
          <w:szCs w:val="20"/>
        </w:rPr>
        <w:t xml:space="preserve"> </w:t>
      </w:r>
      <w:r w:rsidRPr="00374FC6">
        <w:rPr>
          <w:rFonts w:ascii="Calibri" w:hAnsi="Calibri" w:cs="Trebuchet MS"/>
          <w:sz w:val="20"/>
          <w:szCs w:val="20"/>
        </w:rPr>
        <w:t xml:space="preserve">posta elettronica certificata all’indirizzo </w:t>
      </w:r>
      <w:r w:rsidR="006F6F2B" w:rsidRPr="00374FC6">
        <w:rPr>
          <w:rFonts w:ascii="Calibri" w:hAnsi="Calibri" w:cs="Trebuchet MS"/>
          <w:sz w:val="20"/>
          <w:szCs w:val="20"/>
        </w:rPr>
        <w:t xml:space="preserve">di Posta Elettronica Certificata  </w:t>
      </w:r>
      <w:hyperlink r:id="rId14" w:history="1">
        <w:r w:rsidR="00CF1887" w:rsidRPr="00374FC6">
          <w:rPr>
            <w:rStyle w:val="Collegamentoipertestuale"/>
            <w:rFonts w:ascii="Calibri" w:hAnsi="Calibri" w:cs="Arial"/>
          </w:rPr>
          <w:t>protocollo@pec.gov.aifa.it</w:t>
        </w:r>
      </w:hyperlink>
      <w:r w:rsidRPr="00374FC6">
        <w:rPr>
          <w:rFonts w:ascii="Calibri" w:hAnsi="Calibri" w:cs="Trebuchet MS"/>
          <w:strike/>
          <w:sz w:val="20"/>
          <w:szCs w:val="20"/>
        </w:rPr>
        <w:t>.</w:t>
      </w:r>
      <w:r w:rsidR="00741291" w:rsidRPr="00374FC6">
        <w:rPr>
          <w:rFonts w:ascii="Calibri" w:hAnsi="Calibri" w:cs="Trebuchet MS"/>
          <w:strike/>
          <w:sz w:val="20"/>
          <w:szCs w:val="20"/>
        </w:rPr>
        <w:t xml:space="preserve"> </w:t>
      </w:r>
    </w:p>
    <w:p w14:paraId="6E8CA09B" w14:textId="77777777" w:rsidR="00BC4198" w:rsidRPr="000B0F12" w:rsidRDefault="00F12367" w:rsidP="000B0F12">
      <w:pPr>
        <w:widowControl w:val="0"/>
        <w:spacing w:line="300" w:lineRule="exact"/>
        <w:jc w:val="both"/>
        <w:rPr>
          <w:rFonts w:ascii="Calibri" w:hAnsi="Calibri" w:cs="Calibri"/>
          <w:sz w:val="20"/>
          <w:szCs w:val="20"/>
        </w:rPr>
      </w:pPr>
      <w:r w:rsidRPr="00374FC6">
        <w:rPr>
          <w:rFonts w:ascii="Calibri" w:hAnsi="Calibri" w:cs="Calibri"/>
          <w:sz w:val="20"/>
          <w:szCs w:val="20"/>
        </w:rPr>
        <w:t>Le richieste di chiarimenti devono essere formulate esclusivamente</w:t>
      </w:r>
      <w:r w:rsidRPr="000B0F12">
        <w:rPr>
          <w:rFonts w:ascii="Calibri" w:hAnsi="Calibri" w:cs="Calibri"/>
          <w:sz w:val="20"/>
          <w:szCs w:val="20"/>
        </w:rPr>
        <w:t xml:space="preserve"> in lingua italiana.</w:t>
      </w:r>
      <w:r w:rsidR="00424C31" w:rsidRPr="000B0F12">
        <w:rPr>
          <w:rFonts w:ascii="Calibri" w:hAnsi="Calibri" w:cs="Calibri"/>
          <w:sz w:val="20"/>
          <w:szCs w:val="20"/>
        </w:rPr>
        <w:t xml:space="preserve"> </w:t>
      </w:r>
    </w:p>
    <w:p w14:paraId="23FA41B6" w14:textId="4D769ABF" w:rsidR="00BC4198" w:rsidRPr="000B0F12" w:rsidRDefault="00F12367" w:rsidP="000B0F12">
      <w:pPr>
        <w:pStyle w:val="Rientrocorpodeltesto21"/>
        <w:widowControl w:val="0"/>
        <w:spacing w:line="300" w:lineRule="exact"/>
        <w:ind w:left="0"/>
        <w:rPr>
          <w:rFonts w:ascii="Calibri" w:hAnsi="Calibri" w:cs="Calibri"/>
          <w:bCs/>
          <w:i/>
          <w:iCs/>
          <w:color w:val="0033CC"/>
          <w:sz w:val="20"/>
        </w:rPr>
      </w:pPr>
      <w:r w:rsidRPr="000B0F12">
        <w:rPr>
          <w:rFonts w:ascii="Calibri" w:hAnsi="Calibri" w:cs="Calibri"/>
          <w:sz w:val="20"/>
        </w:rPr>
        <w:t xml:space="preserve">Ai sensi dell’art. 74 comma 4 del Codice, le risposte a tutte le richieste presentate in tempo utile verranno fornite </w:t>
      </w:r>
      <w:r w:rsidRPr="000B0F12">
        <w:rPr>
          <w:rFonts w:ascii="Calibri" w:hAnsi="Calibri" w:cs="Trebuchet MS"/>
          <w:sz w:val="20"/>
        </w:rPr>
        <w:t>in formato elettronico, firmato digitalmente</w:t>
      </w:r>
      <w:r w:rsidRPr="000B0F12">
        <w:rPr>
          <w:rFonts w:ascii="Calibri" w:hAnsi="Calibri" w:cs="Calibri"/>
          <w:sz w:val="20"/>
        </w:rPr>
        <w:t xml:space="preserve"> almeno </w:t>
      </w:r>
      <w:r w:rsidR="00BF4D3F" w:rsidRPr="000B0F12">
        <w:rPr>
          <w:rFonts w:asciiTheme="minorHAnsi" w:hAnsiTheme="minorHAnsi" w:cs="Calibri"/>
          <w:sz w:val="20"/>
        </w:rPr>
        <w:t xml:space="preserve">sei giorni </w:t>
      </w:r>
      <w:r w:rsidRPr="000B0F12">
        <w:rPr>
          <w:rFonts w:ascii="Calibri" w:hAnsi="Calibri" w:cs="Calibri"/>
          <w:sz w:val="20"/>
        </w:rPr>
        <w:t>prima della scadenza del termine fissato per la presentazione delle offerte, mediante pubblicazione in forma anonima</w:t>
      </w:r>
      <w:r w:rsidRPr="000B0F12">
        <w:rPr>
          <w:rFonts w:ascii="Calibri" w:hAnsi="Calibri" w:cs="Trebuchet MS"/>
          <w:sz w:val="20"/>
        </w:rPr>
        <w:t xml:space="preserve">, </w:t>
      </w:r>
      <w:r w:rsidRPr="000B0F12">
        <w:rPr>
          <w:rFonts w:ascii="Calibri" w:hAnsi="Calibri" w:cs="Calibri"/>
          <w:sz w:val="20"/>
        </w:rPr>
        <w:t xml:space="preserve">in formato elettronico, firmato digitalmente, nell’area riservata agli invitati del sito </w:t>
      </w:r>
      <w:hyperlink r:id="rId15" w:history="1">
        <w:r w:rsidRPr="000B0F12">
          <w:rPr>
            <w:rFonts w:ascii="Calibri" w:hAnsi="Calibri" w:cs="Calibri"/>
            <w:sz w:val="20"/>
          </w:rPr>
          <w:t>www.acquistinretepa.it</w:t>
        </w:r>
      </w:hyperlink>
      <w:r w:rsidRPr="000B0F12">
        <w:rPr>
          <w:rFonts w:ascii="Calibri" w:hAnsi="Calibri" w:cs="Calibri"/>
          <w:bCs/>
          <w:i/>
          <w:iCs/>
          <w:color w:val="0033CC"/>
          <w:sz w:val="20"/>
        </w:rPr>
        <w:t>.</w:t>
      </w:r>
      <w:r w:rsidR="00741291" w:rsidRPr="000B0F12">
        <w:rPr>
          <w:rFonts w:ascii="Calibri" w:hAnsi="Calibri" w:cs="Calibri"/>
          <w:bCs/>
          <w:i/>
          <w:iCs/>
          <w:color w:val="0033CC"/>
          <w:sz w:val="20"/>
        </w:rPr>
        <w:t xml:space="preserve"> </w:t>
      </w:r>
    </w:p>
    <w:p w14:paraId="52B7B011" w14:textId="77777777" w:rsidR="00BC4198" w:rsidRPr="000B0F12" w:rsidRDefault="00F12367" w:rsidP="000B0F12">
      <w:pPr>
        <w:pStyle w:val="Rientrocorpodeltesto21"/>
        <w:widowControl w:val="0"/>
        <w:spacing w:line="300" w:lineRule="exact"/>
        <w:ind w:left="0"/>
        <w:rPr>
          <w:rFonts w:ascii="Calibri" w:hAnsi="Calibri" w:cs="Calibri"/>
          <w:sz w:val="20"/>
        </w:rPr>
      </w:pPr>
      <w:r w:rsidRPr="000B0F12">
        <w:rPr>
          <w:rFonts w:ascii="Calibri" w:hAnsi="Calibri" w:cs="Calibri"/>
          <w:sz w:val="20"/>
        </w:rPr>
        <w:t>Non sono ammessi chiarimenti telefonici.</w:t>
      </w:r>
      <w:bookmarkStart w:id="10" w:name="_Toc202954890"/>
      <w:bookmarkStart w:id="11" w:name="_Toc86981621"/>
      <w:bookmarkStart w:id="12" w:name="_Toc307307607"/>
      <w:bookmarkStart w:id="13" w:name="_Toc322005665"/>
      <w:r w:rsidR="00741291" w:rsidRPr="000B0F12">
        <w:rPr>
          <w:rFonts w:ascii="Calibri" w:hAnsi="Calibri" w:cs="Calibri"/>
          <w:sz w:val="20"/>
        </w:rPr>
        <w:t xml:space="preserve"> </w:t>
      </w:r>
    </w:p>
    <w:p w14:paraId="4D5145CE" w14:textId="77777777" w:rsidR="008773E8" w:rsidRPr="000B0F12" w:rsidRDefault="008773E8" w:rsidP="000B0F12">
      <w:pPr>
        <w:pStyle w:val="Rientrocorpodeltesto21"/>
        <w:widowControl w:val="0"/>
        <w:spacing w:line="300" w:lineRule="exact"/>
        <w:ind w:left="0"/>
        <w:rPr>
          <w:rFonts w:ascii="Calibri" w:hAnsi="Calibri" w:cs="Calibri"/>
          <w:sz w:val="20"/>
        </w:rPr>
      </w:pPr>
    </w:p>
    <w:p w14:paraId="41EFD8D0" w14:textId="77777777" w:rsidR="00BC4198" w:rsidRPr="000B0F12" w:rsidRDefault="00741291" w:rsidP="000B0F12">
      <w:pPr>
        <w:spacing w:line="300" w:lineRule="exact"/>
        <w:rPr>
          <w:rFonts w:ascii="Calibri" w:hAnsi="Calibri"/>
          <w:sz w:val="20"/>
          <w:szCs w:val="20"/>
        </w:rPr>
      </w:pPr>
      <w:r w:rsidRPr="000B0F12">
        <w:rPr>
          <w:rFonts w:ascii="Calibri" w:hAnsi="Calibri"/>
          <w:sz w:val="20"/>
          <w:szCs w:val="20"/>
        </w:rPr>
        <w:t xml:space="preserve"> </w:t>
      </w:r>
    </w:p>
    <w:p w14:paraId="295D6966" w14:textId="77777777" w:rsidR="00BC4198" w:rsidRPr="00072F19" w:rsidRDefault="008B79E1" w:rsidP="00072F19">
      <w:pPr>
        <w:pStyle w:val="Titolo1"/>
        <w:rPr>
          <w:rFonts w:asciiTheme="minorHAnsi" w:hAnsiTheme="minorHAnsi" w:cstheme="minorHAnsi"/>
          <w:sz w:val="20"/>
          <w:szCs w:val="20"/>
        </w:rPr>
      </w:pPr>
      <w:bookmarkStart w:id="14" w:name="_Toc41475189"/>
      <w:r w:rsidRPr="00072F19">
        <w:rPr>
          <w:rFonts w:asciiTheme="minorHAnsi" w:hAnsiTheme="minorHAnsi" w:cstheme="minorHAnsi"/>
          <w:sz w:val="20"/>
          <w:szCs w:val="20"/>
        </w:rPr>
        <w:t xml:space="preserve">2. </w:t>
      </w:r>
      <w:r w:rsidR="00AD449F" w:rsidRPr="00072F19">
        <w:rPr>
          <w:rFonts w:asciiTheme="minorHAnsi" w:hAnsiTheme="minorHAnsi" w:cstheme="minorHAnsi"/>
          <w:sz w:val="20"/>
          <w:szCs w:val="20"/>
        </w:rPr>
        <w:t>OGGETTO</w:t>
      </w:r>
      <w:bookmarkEnd w:id="10"/>
      <w:bookmarkEnd w:id="11"/>
      <w:r w:rsidR="00AD449F" w:rsidRPr="00072F19">
        <w:rPr>
          <w:rFonts w:asciiTheme="minorHAnsi" w:hAnsiTheme="minorHAnsi" w:cstheme="minorHAnsi"/>
          <w:sz w:val="20"/>
          <w:szCs w:val="20"/>
        </w:rPr>
        <w:t xml:space="preserve"> DELLA PRESENTE PROCEDURA</w:t>
      </w:r>
      <w:bookmarkEnd w:id="12"/>
      <w:bookmarkEnd w:id="13"/>
      <w:r w:rsidR="003D3A93" w:rsidRPr="00072F19">
        <w:rPr>
          <w:rFonts w:asciiTheme="minorHAnsi" w:hAnsiTheme="minorHAnsi" w:cstheme="minorHAnsi"/>
          <w:sz w:val="20"/>
          <w:szCs w:val="20"/>
        </w:rPr>
        <w:t>, IMPORTO e SUDDIVISIONE IN LOTTI</w:t>
      </w:r>
      <w:bookmarkEnd w:id="14"/>
      <w:r w:rsidR="00424C31" w:rsidRPr="00072F19">
        <w:rPr>
          <w:rFonts w:asciiTheme="minorHAnsi" w:hAnsiTheme="minorHAnsi" w:cstheme="minorHAnsi"/>
          <w:sz w:val="20"/>
          <w:szCs w:val="20"/>
        </w:rPr>
        <w:t xml:space="preserve"> </w:t>
      </w:r>
    </w:p>
    <w:p w14:paraId="7FA12C9E" w14:textId="77777777" w:rsidR="00BC4198" w:rsidRPr="000B0F12" w:rsidRDefault="0036654B" w:rsidP="000B0F12">
      <w:pPr>
        <w:pStyle w:val="Titolo2"/>
        <w:keepNext w:val="0"/>
        <w:rPr>
          <w:rFonts w:ascii="Calibri" w:hAnsi="Calibri"/>
          <w:sz w:val="20"/>
          <w:szCs w:val="20"/>
        </w:rPr>
      </w:pPr>
      <w:bookmarkStart w:id="15" w:name="_Toc41475190"/>
      <w:r w:rsidRPr="000B0F12">
        <w:rPr>
          <w:rFonts w:ascii="Calibri" w:hAnsi="Calibri"/>
          <w:sz w:val="20"/>
          <w:szCs w:val="20"/>
        </w:rPr>
        <w:t xml:space="preserve">2.1 </w:t>
      </w:r>
      <w:r w:rsidR="00424C31" w:rsidRPr="000B0F12">
        <w:rPr>
          <w:rFonts w:ascii="Calibri" w:hAnsi="Calibri"/>
          <w:sz w:val="20"/>
          <w:szCs w:val="20"/>
          <w:lang w:val="it-IT"/>
        </w:rPr>
        <w:tab/>
      </w:r>
      <w:r w:rsidRPr="000B0F12">
        <w:rPr>
          <w:rFonts w:ascii="Calibri" w:hAnsi="Calibri"/>
          <w:sz w:val="20"/>
          <w:szCs w:val="20"/>
        </w:rPr>
        <w:t>Oggetto</w:t>
      </w:r>
      <w:bookmarkEnd w:id="15"/>
      <w:r w:rsidR="00424C31" w:rsidRPr="000B0F12">
        <w:rPr>
          <w:rFonts w:ascii="Calibri" w:hAnsi="Calibri"/>
          <w:sz w:val="20"/>
          <w:szCs w:val="20"/>
        </w:rPr>
        <w:t xml:space="preserve"> </w:t>
      </w:r>
    </w:p>
    <w:p w14:paraId="65399CF0" w14:textId="020053C1" w:rsidR="00BC4198" w:rsidRPr="00374FC6" w:rsidRDefault="005067DB" w:rsidP="000B0F12">
      <w:pPr>
        <w:pStyle w:val="usoboll1"/>
        <w:spacing w:line="300" w:lineRule="exact"/>
        <w:rPr>
          <w:rFonts w:ascii="Calibri" w:hAnsi="Calibri" w:cs="Trebuchet MS"/>
          <w:noProof/>
          <w:sz w:val="20"/>
          <w:szCs w:val="20"/>
        </w:rPr>
      </w:pPr>
      <w:r w:rsidRPr="000B0F12">
        <w:rPr>
          <w:rFonts w:ascii="Calibri" w:hAnsi="Calibri" w:cs="Trebuchet MS"/>
          <w:noProof/>
          <w:sz w:val="20"/>
          <w:szCs w:val="20"/>
        </w:rPr>
        <w:t xml:space="preserve">La presente procedura </w:t>
      </w:r>
      <w:r w:rsidR="00F43A92" w:rsidRPr="000B0F12">
        <w:rPr>
          <w:rFonts w:ascii="Calibri" w:hAnsi="Calibri" w:cs="Trebuchet MS"/>
          <w:sz w:val="20"/>
          <w:szCs w:val="20"/>
          <w:shd w:val="clear" w:color="auto" w:fill="FFFFFF"/>
          <w:lang w:val="it-IT"/>
        </w:rPr>
        <w:t>riguarda l’affidamento di un appalto</w:t>
      </w:r>
      <w:r w:rsidR="007B38F4" w:rsidRPr="000B0F12">
        <w:rPr>
          <w:rFonts w:ascii="Calibri" w:hAnsi="Calibri" w:cs="Trebuchet MS"/>
          <w:sz w:val="20"/>
          <w:szCs w:val="20"/>
          <w:shd w:val="clear" w:color="auto" w:fill="FFFFFF"/>
        </w:rPr>
        <w:t xml:space="preserve"> </w:t>
      </w:r>
      <w:r w:rsidR="00F43A92" w:rsidRPr="000B0F12">
        <w:rPr>
          <w:rFonts w:ascii="Calibri" w:hAnsi="Calibri" w:cs="Trebuchet MS"/>
          <w:sz w:val="20"/>
          <w:szCs w:val="20"/>
          <w:shd w:val="clear" w:color="auto" w:fill="FFFFFF"/>
          <w:lang w:val="it-IT"/>
        </w:rPr>
        <w:t xml:space="preserve">avente ad oggetto </w:t>
      </w:r>
      <w:r w:rsidR="00D46F22" w:rsidRPr="000B0F12">
        <w:rPr>
          <w:rFonts w:ascii="Calibri" w:hAnsi="Calibri" w:cs="Trebuchet MS"/>
          <w:sz w:val="20"/>
          <w:szCs w:val="20"/>
          <w:shd w:val="clear" w:color="auto" w:fill="FFFFFF"/>
          <w:lang w:val="it-IT"/>
        </w:rPr>
        <w:t xml:space="preserve">la categoria merceologica </w:t>
      </w:r>
      <w:r w:rsidR="00EC54DA" w:rsidRPr="000B0F12">
        <w:rPr>
          <w:rFonts w:ascii="Calibri" w:hAnsi="Calibri" w:cs="Trebuchet MS"/>
          <w:sz w:val="20"/>
          <w:szCs w:val="20"/>
          <w:shd w:val="clear" w:color="auto" w:fill="FFFFFF"/>
        </w:rPr>
        <w:t>indicat</w:t>
      </w:r>
      <w:r w:rsidR="005715EB" w:rsidRPr="000B0F12">
        <w:rPr>
          <w:rFonts w:ascii="Calibri" w:hAnsi="Calibri" w:cs="Trebuchet MS"/>
          <w:sz w:val="20"/>
          <w:szCs w:val="20"/>
          <w:shd w:val="clear" w:color="auto" w:fill="FFFFFF"/>
          <w:lang w:val="it-IT"/>
        </w:rPr>
        <w:t>a</w:t>
      </w:r>
      <w:r w:rsidR="00EC54DA" w:rsidRPr="000B0F12">
        <w:rPr>
          <w:rFonts w:ascii="Calibri" w:hAnsi="Calibri" w:cs="Trebuchet MS"/>
          <w:sz w:val="20"/>
          <w:szCs w:val="20"/>
          <w:shd w:val="clear" w:color="auto" w:fill="FFFFFF"/>
        </w:rPr>
        <w:t xml:space="preserve"> nel Capitolato Tecnico</w:t>
      </w:r>
      <w:r w:rsidRPr="000B0F12">
        <w:rPr>
          <w:rFonts w:ascii="Calibri" w:hAnsi="Calibri" w:cs="Trebuchet MS"/>
          <w:noProof/>
          <w:sz w:val="20"/>
          <w:szCs w:val="20"/>
        </w:rPr>
        <w:t xml:space="preserve"> </w:t>
      </w:r>
      <w:r w:rsidR="00FF7667" w:rsidRPr="00374FC6">
        <w:rPr>
          <w:rFonts w:ascii="Calibri" w:hAnsi="Calibri" w:cs="Trebuchet MS"/>
          <w:noProof/>
          <w:sz w:val="20"/>
          <w:szCs w:val="20"/>
          <w:lang w:val="it-IT"/>
        </w:rPr>
        <w:t>Parte I</w:t>
      </w:r>
      <w:r w:rsidR="00CF1887" w:rsidRPr="00374FC6">
        <w:rPr>
          <w:rFonts w:ascii="Calibri" w:hAnsi="Calibri" w:cs="Trebuchet MS"/>
          <w:noProof/>
          <w:sz w:val="20"/>
          <w:szCs w:val="20"/>
          <w:lang w:val="it-IT"/>
        </w:rPr>
        <w:t xml:space="preserve"> (ovvero PC e mobile Device) </w:t>
      </w:r>
      <w:r w:rsidR="00FF7667" w:rsidRPr="00374FC6">
        <w:rPr>
          <w:rFonts w:ascii="Calibri" w:hAnsi="Calibri" w:cs="Trebuchet MS"/>
          <w:noProof/>
          <w:sz w:val="20"/>
          <w:szCs w:val="20"/>
          <w:lang w:val="it-IT"/>
        </w:rPr>
        <w:t xml:space="preserve"> </w:t>
      </w:r>
      <w:r w:rsidR="00861DF2" w:rsidRPr="00374FC6">
        <w:rPr>
          <w:rFonts w:ascii="Calibri" w:hAnsi="Calibri" w:cs="Trebuchet MS"/>
          <w:noProof/>
          <w:sz w:val="20"/>
          <w:szCs w:val="20"/>
          <w:lang w:val="it-IT"/>
        </w:rPr>
        <w:t xml:space="preserve">generato dal sistema </w:t>
      </w:r>
      <w:r w:rsidRPr="00374FC6">
        <w:rPr>
          <w:rFonts w:ascii="Calibri" w:hAnsi="Calibri" w:cs="Trebuchet MS"/>
          <w:noProof/>
          <w:sz w:val="20"/>
          <w:szCs w:val="20"/>
        </w:rPr>
        <w:t xml:space="preserve">alle condizioni tutte espressamente stabilite </w:t>
      </w:r>
      <w:r w:rsidR="00EC54DA" w:rsidRPr="00374FC6">
        <w:rPr>
          <w:rFonts w:ascii="Calibri" w:hAnsi="Calibri" w:cs="Trebuchet MS"/>
          <w:noProof/>
          <w:sz w:val="20"/>
          <w:szCs w:val="20"/>
        </w:rPr>
        <w:t xml:space="preserve">nella </w:t>
      </w:r>
      <w:r w:rsidRPr="00374FC6">
        <w:rPr>
          <w:rFonts w:ascii="Calibri" w:hAnsi="Calibri" w:cs="Trebuchet MS"/>
          <w:noProof/>
          <w:sz w:val="20"/>
          <w:szCs w:val="20"/>
        </w:rPr>
        <w:t>documentazione</w:t>
      </w:r>
      <w:r w:rsidR="00EC54DA" w:rsidRPr="00374FC6">
        <w:rPr>
          <w:rFonts w:ascii="Calibri" w:hAnsi="Calibri" w:cs="Trebuchet MS"/>
          <w:noProof/>
          <w:sz w:val="20"/>
          <w:szCs w:val="20"/>
        </w:rPr>
        <w:t xml:space="preserve"> relativa </w:t>
      </w:r>
      <w:r w:rsidR="00FF7667" w:rsidRPr="00374FC6">
        <w:rPr>
          <w:rFonts w:ascii="Calibri" w:hAnsi="Calibri" w:cs="Trebuchet MS"/>
          <w:noProof/>
          <w:sz w:val="20"/>
          <w:szCs w:val="20"/>
          <w:lang w:val="it-IT"/>
        </w:rPr>
        <w:t>all’</w:t>
      </w:r>
      <w:r w:rsidR="00EC54DA" w:rsidRPr="00374FC6">
        <w:rPr>
          <w:rFonts w:ascii="Calibri" w:hAnsi="Calibri" w:cs="Trebuchet MS"/>
          <w:noProof/>
          <w:sz w:val="20"/>
          <w:szCs w:val="20"/>
        </w:rPr>
        <w:t>Appalto Specifico</w:t>
      </w:r>
      <w:r w:rsidR="00FE79E1" w:rsidRPr="00374FC6">
        <w:rPr>
          <w:rFonts w:ascii="Calibri" w:hAnsi="Calibri" w:cs="Trebuchet MS"/>
          <w:noProof/>
          <w:sz w:val="20"/>
          <w:szCs w:val="20"/>
        </w:rPr>
        <w:t xml:space="preserve">. </w:t>
      </w:r>
    </w:p>
    <w:p w14:paraId="61E0F350" w14:textId="77777777" w:rsidR="006B642F" w:rsidRPr="00374FC6" w:rsidRDefault="006B642F" w:rsidP="00CF1887">
      <w:pPr>
        <w:jc w:val="both"/>
        <w:rPr>
          <w:rFonts w:ascii="Calibri" w:hAnsi="Calibri" w:cs="Trebuchet MS"/>
          <w:b/>
          <w:i/>
          <w:color w:val="0000FF"/>
          <w:sz w:val="20"/>
        </w:rPr>
      </w:pPr>
    </w:p>
    <w:p w14:paraId="21C14102" w14:textId="301233E7" w:rsidR="00BC4198" w:rsidRPr="00374FC6" w:rsidRDefault="00F43A92" w:rsidP="00CF1887">
      <w:pPr>
        <w:jc w:val="both"/>
        <w:rPr>
          <w:rFonts w:ascii="Calibri" w:hAnsi="Calibri"/>
          <w:bCs/>
          <w:strike/>
        </w:rPr>
      </w:pPr>
      <w:r w:rsidRPr="00374FC6">
        <w:rPr>
          <w:rFonts w:ascii="Calibri" w:hAnsi="Calibri" w:cs="Trebuchet MS"/>
          <w:sz w:val="20"/>
        </w:rPr>
        <w:t xml:space="preserve">L’appalto da affidare è costituito da un unico lotto poiché </w:t>
      </w:r>
      <w:r w:rsidR="00CF1887" w:rsidRPr="00374FC6">
        <w:rPr>
          <w:rFonts w:ascii="Calibri" w:hAnsi="Calibri" w:cs="Trebuchet MS"/>
          <w:sz w:val="20"/>
        </w:rPr>
        <w:t>i prodotti richiesti sono di un’unica tipologia</w:t>
      </w:r>
      <w:r w:rsidR="006B642F" w:rsidRPr="00374FC6">
        <w:rPr>
          <w:rFonts w:ascii="Calibri" w:hAnsi="Calibri" w:cs="Trebuchet MS"/>
          <w:sz w:val="20"/>
        </w:rPr>
        <w:t>.</w:t>
      </w:r>
    </w:p>
    <w:p w14:paraId="0DE7BD46" w14:textId="77777777" w:rsidR="00BC4198" w:rsidRPr="000B0F12" w:rsidRDefault="00741291" w:rsidP="000B0F12">
      <w:pPr>
        <w:pStyle w:val="Corpodeltesto24"/>
        <w:widowControl w:val="0"/>
        <w:spacing w:line="300" w:lineRule="exact"/>
        <w:ind w:right="16"/>
        <w:rPr>
          <w:rFonts w:ascii="Calibri" w:hAnsi="Calibri" w:cs="Trebuchet MS"/>
          <w:sz w:val="20"/>
        </w:rPr>
      </w:pPr>
      <w:r w:rsidRPr="000B0F12">
        <w:rPr>
          <w:rFonts w:ascii="Calibri" w:hAnsi="Calibri" w:cs="Trebuchet MS"/>
          <w:sz w:val="20"/>
        </w:rPr>
        <w:t xml:space="preserve"> </w:t>
      </w:r>
    </w:p>
    <w:p w14:paraId="0E54EE37" w14:textId="7CFB0478" w:rsidR="00A9109F" w:rsidRDefault="00C41C19" w:rsidP="000B0F12">
      <w:pPr>
        <w:widowControl w:val="0"/>
        <w:spacing w:line="300" w:lineRule="exact"/>
        <w:jc w:val="both"/>
        <w:rPr>
          <w:rFonts w:ascii="Calibri" w:hAnsi="Calibri" w:cs="Trebuchet MS"/>
          <w:noProof/>
          <w:sz w:val="20"/>
          <w:szCs w:val="20"/>
          <w:lang w:val="x-none" w:eastAsia="x-none"/>
        </w:rPr>
      </w:pPr>
      <w:r>
        <w:rPr>
          <w:rFonts w:ascii="Calibri" w:hAnsi="Calibri" w:cs="Trebuchet MS"/>
          <w:noProof/>
          <w:sz w:val="20"/>
          <w:szCs w:val="20"/>
          <w:lang w:eastAsia="x-none"/>
        </w:rPr>
        <w:t>Gli importi (unitari e complessivo)</w:t>
      </w:r>
      <w:r w:rsidRPr="000B0F12">
        <w:rPr>
          <w:rFonts w:ascii="Calibri" w:hAnsi="Calibri" w:cs="Trebuchet MS"/>
          <w:noProof/>
          <w:sz w:val="20"/>
          <w:szCs w:val="20"/>
          <w:lang w:val="x-none" w:eastAsia="x-none"/>
        </w:rPr>
        <w:t xml:space="preserve"> </w:t>
      </w:r>
      <w:r w:rsidR="00A9109F" w:rsidRPr="000B0F12">
        <w:rPr>
          <w:rFonts w:ascii="Calibri" w:hAnsi="Calibri" w:cs="Trebuchet MS"/>
          <w:noProof/>
          <w:sz w:val="20"/>
          <w:szCs w:val="20"/>
          <w:lang w:val="x-none" w:eastAsia="x-none"/>
        </w:rPr>
        <w:t>a base</w:t>
      </w:r>
      <w:r w:rsidR="00A9109F" w:rsidRPr="000B0F12">
        <w:rPr>
          <w:rFonts w:ascii="Calibri" w:hAnsi="Calibri" w:cs="Trebuchet MS"/>
          <w:noProof/>
          <w:sz w:val="20"/>
          <w:szCs w:val="20"/>
          <w:lang w:eastAsia="x-none"/>
        </w:rPr>
        <w:t xml:space="preserve"> d’asta</w:t>
      </w:r>
      <w:r w:rsidR="00E0260E">
        <w:rPr>
          <w:rFonts w:ascii="Calibri" w:hAnsi="Calibri" w:cs="Trebuchet MS"/>
          <w:noProof/>
          <w:sz w:val="20"/>
          <w:szCs w:val="20"/>
          <w:lang w:eastAsia="x-none"/>
        </w:rPr>
        <w:t xml:space="preserve"> e le quantità richieste</w:t>
      </w:r>
      <w:r w:rsidR="00A9109F" w:rsidRPr="000B0F12">
        <w:rPr>
          <w:rFonts w:ascii="Calibri" w:hAnsi="Calibri" w:cs="Trebuchet MS"/>
          <w:noProof/>
          <w:sz w:val="20"/>
          <w:szCs w:val="20"/>
          <w:lang w:eastAsia="x-none"/>
        </w:rPr>
        <w:t xml:space="preserve"> </w:t>
      </w:r>
      <w:r>
        <w:rPr>
          <w:rFonts w:ascii="Calibri" w:hAnsi="Calibri" w:cs="Trebuchet MS"/>
          <w:noProof/>
          <w:sz w:val="20"/>
          <w:szCs w:val="20"/>
          <w:lang w:eastAsia="x-none"/>
        </w:rPr>
        <w:t>sono indicati</w:t>
      </w:r>
      <w:r w:rsidR="00A9109F" w:rsidRPr="000B0F12">
        <w:rPr>
          <w:rFonts w:ascii="Calibri" w:hAnsi="Calibri" w:cs="Trebuchet MS"/>
          <w:noProof/>
          <w:sz w:val="20"/>
          <w:szCs w:val="20"/>
          <w:lang w:eastAsia="x-none"/>
        </w:rPr>
        <w:t xml:space="preserve"> nella tabella seguente </w:t>
      </w:r>
      <w:r w:rsidR="00A9109F" w:rsidRPr="000B0F12">
        <w:rPr>
          <w:rFonts w:ascii="Calibri" w:hAnsi="Calibri" w:cs="Trebuchet MS"/>
          <w:noProof/>
          <w:sz w:val="20"/>
          <w:szCs w:val="20"/>
          <w:lang w:val="x-none" w:eastAsia="x-none"/>
        </w:rPr>
        <w:t xml:space="preserve">al netto di Iva e/o di altre imposte e contributi di legge, nonché degli oneri per la sicurezza dovuti a rischi da interferenze. </w:t>
      </w:r>
    </w:p>
    <w:p w14:paraId="6EB5376A" w14:textId="77777777" w:rsidR="00271056" w:rsidRPr="000B0F12" w:rsidRDefault="00271056" w:rsidP="000B0F12">
      <w:pPr>
        <w:widowControl w:val="0"/>
        <w:spacing w:line="300" w:lineRule="exact"/>
        <w:jc w:val="both"/>
        <w:rPr>
          <w:rFonts w:ascii="Calibri" w:hAnsi="Calibri" w:cs="Trebuchet MS"/>
          <w:noProof/>
          <w:sz w:val="20"/>
          <w:szCs w:val="20"/>
          <w:lang w:eastAsia="x-none"/>
        </w:r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1406"/>
        <w:gridCol w:w="1784"/>
        <w:gridCol w:w="993"/>
        <w:gridCol w:w="1015"/>
        <w:gridCol w:w="1149"/>
        <w:gridCol w:w="1054"/>
        <w:gridCol w:w="1368"/>
      </w:tblGrid>
      <w:tr w:rsidR="0053579A" w:rsidRPr="000B0F12" w14:paraId="47BF9378" w14:textId="39406A93" w:rsidTr="006B642F">
        <w:trPr>
          <w:trHeight w:val="1273"/>
        </w:trPr>
        <w:tc>
          <w:tcPr>
            <w:tcW w:w="802" w:type="pct"/>
            <w:shd w:val="clear" w:color="auto" w:fill="D9D9D9"/>
            <w:tcMar>
              <w:top w:w="0" w:type="dxa"/>
              <w:left w:w="71" w:type="dxa"/>
              <w:bottom w:w="0" w:type="dxa"/>
              <w:right w:w="71" w:type="dxa"/>
            </w:tcMar>
            <w:vAlign w:val="center"/>
            <w:hideMark/>
          </w:tcPr>
          <w:p w14:paraId="6B4367E7" w14:textId="77777777" w:rsidR="0053579A" w:rsidRPr="000B0F12" w:rsidRDefault="0053579A" w:rsidP="00784C07">
            <w:pPr>
              <w:spacing w:line="276" w:lineRule="auto"/>
              <w:jc w:val="center"/>
              <w:rPr>
                <w:rFonts w:ascii="Calibri" w:hAnsi="Calibri"/>
                <w:sz w:val="20"/>
                <w:szCs w:val="20"/>
              </w:rPr>
            </w:pPr>
            <w:r w:rsidRPr="000B0F12">
              <w:rPr>
                <w:rFonts w:ascii="Calibri" w:hAnsi="Calibri"/>
                <w:sz w:val="20"/>
                <w:szCs w:val="20"/>
              </w:rPr>
              <w:t xml:space="preserve">Categoria merceologica </w:t>
            </w:r>
          </w:p>
          <w:p w14:paraId="13F60467" w14:textId="7C719EA1" w:rsidR="0053579A" w:rsidRPr="000B0F12" w:rsidRDefault="0053579A" w:rsidP="00784C07">
            <w:pPr>
              <w:spacing w:line="276" w:lineRule="auto"/>
              <w:jc w:val="center"/>
              <w:rPr>
                <w:rFonts w:ascii="Calibri" w:eastAsia="Calibri" w:hAnsi="Calibri"/>
                <w:sz w:val="20"/>
                <w:szCs w:val="20"/>
                <w:lang w:eastAsia="en-US"/>
              </w:rPr>
            </w:pPr>
          </w:p>
        </w:tc>
        <w:tc>
          <w:tcPr>
            <w:tcW w:w="1017" w:type="pct"/>
            <w:shd w:val="clear" w:color="auto" w:fill="D9D9D9"/>
            <w:vAlign w:val="center"/>
          </w:tcPr>
          <w:p w14:paraId="69C6509F" w14:textId="509679B2" w:rsidR="0053579A" w:rsidRDefault="009D6C82" w:rsidP="00BF14DC">
            <w:pPr>
              <w:spacing w:line="276" w:lineRule="auto"/>
              <w:jc w:val="center"/>
              <w:rPr>
                <w:rFonts w:ascii="Calibri" w:hAnsi="Calibri"/>
                <w:sz w:val="20"/>
                <w:szCs w:val="20"/>
              </w:rPr>
            </w:pPr>
            <w:r>
              <w:rPr>
                <w:rFonts w:ascii="Calibri" w:hAnsi="Calibri"/>
                <w:sz w:val="20"/>
                <w:szCs w:val="20"/>
              </w:rPr>
              <w:t>CIG</w:t>
            </w:r>
          </w:p>
        </w:tc>
        <w:tc>
          <w:tcPr>
            <w:tcW w:w="566" w:type="pct"/>
            <w:shd w:val="clear" w:color="auto" w:fill="D9D9D9"/>
            <w:vAlign w:val="center"/>
          </w:tcPr>
          <w:p w14:paraId="1612D228" w14:textId="2AAA7E91" w:rsidR="0053579A" w:rsidRDefault="0053579A" w:rsidP="00784C07">
            <w:pPr>
              <w:spacing w:line="276" w:lineRule="auto"/>
              <w:jc w:val="center"/>
              <w:rPr>
                <w:rFonts w:ascii="Calibri" w:hAnsi="Calibri"/>
                <w:sz w:val="20"/>
                <w:szCs w:val="20"/>
              </w:rPr>
            </w:pPr>
            <w:r>
              <w:rPr>
                <w:rFonts w:ascii="Calibri" w:hAnsi="Calibri"/>
                <w:sz w:val="20"/>
                <w:szCs w:val="20"/>
              </w:rPr>
              <w:t>Prodotto (voce di offerta economica)</w:t>
            </w:r>
          </w:p>
          <w:p w14:paraId="3605DBC2" w14:textId="3DFE1873" w:rsidR="0053579A" w:rsidRPr="000B0F12" w:rsidRDefault="0053579A" w:rsidP="00784C07">
            <w:pPr>
              <w:spacing w:line="276" w:lineRule="auto"/>
              <w:jc w:val="center"/>
              <w:rPr>
                <w:rFonts w:ascii="Calibri" w:hAnsi="Calibri"/>
                <w:sz w:val="20"/>
                <w:szCs w:val="20"/>
              </w:rPr>
            </w:pPr>
          </w:p>
        </w:tc>
        <w:tc>
          <w:tcPr>
            <w:tcW w:w="579" w:type="pct"/>
            <w:shd w:val="clear" w:color="auto" w:fill="D9D9D9"/>
            <w:tcMar>
              <w:top w:w="0" w:type="dxa"/>
              <w:left w:w="71" w:type="dxa"/>
              <w:bottom w:w="0" w:type="dxa"/>
              <w:right w:w="71" w:type="dxa"/>
            </w:tcMar>
            <w:vAlign w:val="center"/>
            <w:hideMark/>
          </w:tcPr>
          <w:p w14:paraId="6013A414" w14:textId="40A28645" w:rsidR="0053579A" w:rsidRPr="000B0F12" w:rsidRDefault="0053579A" w:rsidP="00784C07">
            <w:pPr>
              <w:spacing w:line="276" w:lineRule="auto"/>
              <w:jc w:val="center"/>
              <w:rPr>
                <w:rFonts w:ascii="Calibri" w:eastAsia="Calibri" w:hAnsi="Calibri"/>
                <w:sz w:val="20"/>
                <w:szCs w:val="20"/>
                <w:lang w:eastAsia="en-US"/>
              </w:rPr>
            </w:pPr>
            <w:r w:rsidRPr="000B0F12">
              <w:rPr>
                <w:rFonts w:ascii="Calibri" w:hAnsi="Calibri"/>
                <w:sz w:val="20"/>
                <w:szCs w:val="20"/>
              </w:rPr>
              <w:t>CPV</w:t>
            </w:r>
          </w:p>
        </w:tc>
        <w:tc>
          <w:tcPr>
            <w:tcW w:w="655" w:type="pct"/>
            <w:shd w:val="clear" w:color="auto" w:fill="D9D9D9"/>
            <w:tcMar>
              <w:top w:w="0" w:type="dxa"/>
              <w:left w:w="71" w:type="dxa"/>
              <w:bottom w:w="0" w:type="dxa"/>
              <w:right w:w="71" w:type="dxa"/>
            </w:tcMar>
            <w:vAlign w:val="center"/>
            <w:hideMark/>
          </w:tcPr>
          <w:p w14:paraId="6C8A8A19" w14:textId="77777777" w:rsidR="0053579A" w:rsidRPr="000B0F12" w:rsidRDefault="0053579A" w:rsidP="00784C07">
            <w:pPr>
              <w:jc w:val="center"/>
              <w:rPr>
                <w:rFonts w:ascii="Calibri" w:eastAsia="Calibri" w:hAnsi="Calibri"/>
                <w:sz w:val="20"/>
                <w:szCs w:val="20"/>
                <w:lang w:eastAsia="en-US"/>
              </w:rPr>
            </w:pPr>
            <w:r w:rsidRPr="000B0F12">
              <w:rPr>
                <w:rFonts w:ascii="Calibri" w:hAnsi="Calibri"/>
                <w:sz w:val="20"/>
                <w:szCs w:val="20"/>
              </w:rPr>
              <w:t xml:space="preserve">P </w:t>
            </w:r>
            <w:r w:rsidRPr="000B0F12">
              <w:rPr>
                <w:rFonts w:ascii="Calibri" w:hAnsi="Calibri"/>
                <w:i/>
                <w:iCs/>
                <w:sz w:val="20"/>
                <w:szCs w:val="20"/>
              </w:rPr>
              <w:t>(principale)</w:t>
            </w:r>
            <w:r w:rsidRPr="000B0F12">
              <w:rPr>
                <w:rFonts w:ascii="Calibri" w:eastAsia="Calibri" w:hAnsi="Calibri"/>
                <w:sz w:val="20"/>
                <w:szCs w:val="20"/>
                <w:lang w:eastAsia="en-US"/>
              </w:rPr>
              <w:t xml:space="preserve"> </w:t>
            </w:r>
          </w:p>
          <w:p w14:paraId="19E0E46F" w14:textId="77777777" w:rsidR="0053579A" w:rsidRPr="000B0F12" w:rsidRDefault="0053579A" w:rsidP="00784C07">
            <w:pPr>
              <w:spacing w:line="276" w:lineRule="auto"/>
              <w:jc w:val="center"/>
              <w:rPr>
                <w:rFonts w:ascii="Calibri" w:eastAsia="Calibri" w:hAnsi="Calibri"/>
                <w:sz w:val="20"/>
                <w:szCs w:val="20"/>
                <w:lang w:eastAsia="en-US"/>
              </w:rPr>
            </w:pPr>
            <w:r w:rsidRPr="000B0F12">
              <w:rPr>
                <w:rFonts w:ascii="Calibri" w:hAnsi="Calibri"/>
                <w:sz w:val="20"/>
                <w:szCs w:val="20"/>
              </w:rPr>
              <w:t xml:space="preserve">S </w:t>
            </w:r>
            <w:r w:rsidRPr="000B0F12">
              <w:rPr>
                <w:rFonts w:ascii="Calibri" w:hAnsi="Calibri"/>
                <w:i/>
                <w:iCs/>
                <w:sz w:val="20"/>
                <w:szCs w:val="20"/>
              </w:rPr>
              <w:t>(secondaria)</w:t>
            </w:r>
          </w:p>
        </w:tc>
        <w:tc>
          <w:tcPr>
            <w:tcW w:w="601" w:type="pct"/>
            <w:shd w:val="clear" w:color="auto" w:fill="D9D9D9"/>
            <w:tcMar>
              <w:top w:w="0" w:type="dxa"/>
              <w:left w:w="71" w:type="dxa"/>
              <w:bottom w:w="0" w:type="dxa"/>
              <w:right w:w="71" w:type="dxa"/>
            </w:tcMar>
            <w:vAlign w:val="center"/>
            <w:hideMark/>
          </w:tcPr>
          <w:p w14:paraId="63A839D5" w14:textId="15389CCD" w:rsidR="0053579A" w:rsidRPr="000B0F12" w:rsidRDefault="0053579A" w:rsidP="00784C07">
            <w:pPr>
              <w:spacing w:line="276" w:lineRule="auto"/>
              <w:jc w:val="center"/>
              <w:rPr>
                <w:rFonts w:ascii="Calibri" w:eastAsia="Calibri" w:hAnsi="Calibri"/>
                <w:sz w:val="20"/>
                <w:szCs w:val="20"/>
                <w:lang w:eastAsia="en-US"/>
              </w:rPr>
            </w:pPr>
            <w:r>
              <w:rPr>
                <w:rFonts w:ascii="Calibri" w:hAnsi="Calibri"/>
                <w:sz w:val="20"/>
                <w:szCs w:val="20"/>
              </w:rPr>
              <w:t>Importo unitario a b</w:t>
            </w:r>
            <w:r w:rsidRPr="000B0F12">
              <w:rPr>
                <w:rFonts w:ascii="Calibri" w:hAnsi="Calibri"/>
                <w:sz w:val="20"/>
                <w:szCs w:val="20"/>
              </w:rPr>
              <w:t xml:space="preserve">ase d’asta </w:t>
            </w:r>
          </w:p>
        </w:tc>
        <w:tc>
          <w:tcPr>
            <w:tcW w:w="780" w:type="pct"/>
            <w:shd w:val="clear" w:color="auto" w:fill="D9D9D9"/>
            <w:vAlign w:val="center"/>
          </w:tcPr>
          <w:p w14:paraId="774561F7" w14:textId="37E42AFB" w:rsidR="0053579A" w:rsidRDefault="0053579A" w:rsidP="00784C07">
            <w:pPr>
              <w:spacing w:line="276" w:lineRule="auto"/>
              <w:jc w:val="center"/>
              <w:rPr>
                <w:rFonts w:ascii="Calibri" w:hAnsi="Calibri"/>
                <w:sz w:val="20"/>
                <w:szCs w:val="20"/>
              </w:rPr>
            </w:pPr>
            <w:r>
              <w:rPr>
                <w:rFonts w:ascii="Calibri" w:hAnsi="Calibri"/>
                <w:sz w:val="20"/>
                <w:szCs w:val="20"/>
              </w:rPr>
              <w:t>Quantità</w:t>
            </w:r>
            <w:r w:rsidRPr="000B0F12">
              <w:rPr>
                <w:rFonts w:ascii="Calibri" w:hAnsi="Calibri"/>
                <w:sz w:val="20"/>
                <w:szCs w:val="20"/>
              </w:rPr>
              <w:t xml:space="preserve"> </w:t>
            </w:r>
            <w:r>
              <w:rPr>
                <w:rFonts w:ascii="Calibri" w:hAnsi="Calibri"/>
                <w:sz w:val="20"/>
                <w:szCs w:val="20"/>
              </w:rPr>
              <w:t xml:space="preserve">richiesta </w:t>
            </w:r>
          </w:p>
        </w:tc>
      </w:tr>
      <w:tr w:rsidR="006B642F" w:rsidRPr="000B0F12" w14:paraId="00122E32" w14:textId="3BCC3565" w:rsidTr="00ED5144">
        <w:trPr>
          <w:trHeight w:val="3369"/>
        </w:trPr>
        <w:tc>
          <w:tcPr>
            <w:tcW w:w="802" w:type="pct"/>
            <w:tcMar>
              <w:top w:w="0" w:type="dxa"/>
              <w:left w:w="71" w:type="dxa"/>
              <w:bottom w:w="0" w:type="dxa"/>
              <w:right w:w="71" w:type="dxa"/>
            </w:tcMar>
            <w:vAlign w:val="center"/>
          </w:tcPr>
          <w:p w14:paraId="1B893C6F" w14:textId="6FAC05A3" w:rsidR="006B642F" w:rsidRPr="000B0F12" w:rsidRDefault="006B642F" w:rsidP="00784C07">
            <w:pPr>
              <w:spacing w:line="276" w:lineRule="auto"/>
              <w:jc w:val="center"/>
              <w:rPr>
                <w:rFonts w:ascii="Calibri" w:eastAsia="Calibri" w:hAnsi="Calibri"/>
                <w:sz w:val="20"/>
                <w:szCs w:val="20"/>
                <w:lang w:eastAsia="en-US"/>
              </w:rPr>
            </w:pPr>
            <w:r w:rsidRPr="006F6B7A">
              <w:rPr>
                <w:rFonts w:ascii="Calibri" w:eastAsia="Calibri" w:hAnsi="Calibri"/>
                <w:sz w:val="20"/>
                <w:szCs w:val="20"/>
                <w:lang w:eastAsia="en-US"/>
              </w:rPr>
              <w:lastRenderedPageBreak/>
              <w:t>PC e Mobile Device</w:t>
            </w:r>
          </w:p>
        </w:tc>
        <w:tc>
          <w:tcPr>
            <w:tcW w:w="1017" w:type="pct"/>
          </w:tcPr>
          <w:p w14:paraId="139278F3" w14:textId="191C9873" w:rsidR="006B642F" w:rsidRPr="00374FC6" w:rsidRDefault="006B642F" w:rsidP="00784C07">
            <w:pPr>
              <w:spacing w:line="276" w:lineRule="auto"/>
              <w:jc w:val="center"/>
              <w:rPr>
                <w:rFonts w:ascii="Calibri" w:eastAsia="Calibri" w:hAnsi="Calibri"/>
                <w:sz w:val="20"/>
                <w:szCs w:val="20"/>
                <w:lang w:eastAsia="en-US"/>
              </w:rPr>
            </w:pPr>
            <w:r w:rsidRPr="00374FC6">
              <w:rPr>
                <w:rFonts w:ascii="Calibri" w:hAnsi="Calibri" w:cs="Trebuchet MS"/>
                <w:sz w:val="20"/>
                <w:szCs w:val="20"/>
              </w:rPr>
              <w:t>829142190E</w:t>
            </w:r>
          </w:p>
        </w:tc>
        <w:tc>
          <w:tcPr>
            <w:tcW w:w="566" w:type="pct"/>
            <w:shd w:val="clear" w:color="auto" w:fill="00B0F0"/>
          </w:tcPr>
          <w:p w14:paraId="558C799F" w14:textId="3D19A64B" w:rsidR="006B642F" w:rsidRPr="00374FC6" w:rsidRDefault="006B642F" w:rsidP="00784C07">
            <w:pPr>
              <w:spacing w:line="276" w:lineRule="auto"/>
              <w:jc w:val="center"/>
              <w:rPr>
                <w:rFonts w:ascii="Calibri" w:eastAsia="Calibri" w:hAnsi="Calibri"/>
                <w:sz w:val="20"/>
                <w:szCs w:val="20"/>
                <w:lang w:eastAsia="en-US"/>
              </w:rPr>
            </w:pPr>
            <w:r w:rsidRPr="00374FC6">
              <w:rPr>
                <w:rFonts w:ascii="Calibri" w:hAnsi="Calibri" w:cs="Trebuchet MS"/>
                <w:sz w:val="20"/>
                <w:szCs w:val="20"/>
              </w:rPr>
              <w:t xml:space="preserve">n.350 PC portatili, </w:t>
            </w:r>
          </w:p>
        </w:tc>
        <w:tc>
          <w:tcPr>
            <w:tcW w:w="579" w:type="pct"/>
            <w:shd w:val="clear" w:color="auto" w:fill="auto"/>
            <w:tcMar>
              <w:top w:w="0" w:type="dxa"/>
              <w:left w:w="71" w:type="dxa"/>
              <w:bottom w:w="0" w:type="dxa"/>
              <w:right w:w="71" w:type="dxa"/>
            </w:tcMar>
            <w:vAlign w:val="center"/>
          </w:tcPr>
          <w:p w14:paraId="189B37C3" w14:textId="19CC8163" w:rsidR="006B642F" w:rsidRPr="00374FC6" w:rsidRDefault="006B642F" w:rsidP="00784C07">
            <w:pPr>
              <w:spacing w:line="276" w:lineRule="auto"/>
              <w:jc w:val="center"/>
              <w:rPr>
                <w:rFonts w:ascii="Calibri" w:eastAsia="Calibri" w:hAnsi="Calibri"/>
                <w:sz w:val="20"/>
                <w:szCs w:val="20"/>
                <w:lang w:eastAsia="en-US"/>
              </w:rPr>
            </w:pPr>
            <w:r w:rsidRPr="00374FC6">
              <w:rPr>
                <w:rFonts w:ascii="Calibri" w:eastAsia="Calibri" w:hAnsi="Calibri"/>
                <w:sz w:val="20"/>
                <w:szCs w:val="20"/>
                <w:lang w:eastAsia="en-US"/>
              </w:rPr>
              <w:t>30213100-6</w:t>
            </w:r>
          </w:p>
          <w:p w14:paraId="7AE03FFE" w14:textId="02ECFF94" w:rsidR="006B642F" w:rsidRPr="00374FC6" w:rsidRDefault="006B642F" w:rsidP="00784C07">
            <w:pPr>
              <w:spacing w:line="276" w:lineRule="auto"/>
              <w:jc w:val="center"/>
              <w:rPr>
                <w:rFonts w:ascii="Calibri" w:eastAsia="Calibri" w:hAnsi="Calibri"/>
                <w:sz w:val="20"/>
                <w:szCs w:val="20"/>
                <w:lang w:eastAsia="en-US"/>
              </w:rPr>
            </w:pPr>
            <w:r w:rsidRPr="00374FC6">
              <w:rPr>
                <w:rFonts w:ascii="Calibri" w:eastAsia="Calibri" w:hAnsi="Calibri"/>
                <w:sz w:val="20"/>
                <w:szCs w:val="20"/>
                <w:lang w:eastAsia="en-US"/>
              </w:rPr>
              <w:t>Pc portatili</w:t>
            </w:r>
          </w:p>
        </w:tc>
        <w:tc>
          <w:tcPr>
            <w:tcW w:w="655" w:type="pct"/>
            <w:tcMar>
              <w:top w:w="0" w:type="dxa"/>
              <w:left w:w="71" w:type="dxa"/>
              <w:bottom w:w="0" w:type="dxa"/>
              <w:right w:w="71" w:type="dxa"/>
            </w:tcMar>
            <w:vAlign w:val="center"/>
          </w:tcPr>
          <w:p w14:paraId="469EC3BA" w14:textId="77777777" w:rsidR="006B642F" w:rsidRPr="00374FC6" w:rsidRDefault="006B642F" w:rsidP="00784C07">
            <w:pPr>
              <w:spacing w:line="276" w:lineRule="auto"/>
              <w:jc w:val="center"/>
              <w:rPr>
                <w:rFonts w:ascii="Calibri" w:eastAsia="Calibri" w:hAnsi="Calibri"/>
                <w:sz w:val="20"/>
                <w:szCs w:val="20"/>
                <w:lang w:eastAsia="en-US"/>
              </w:rPr>
            </w:pPr>
            <w:r w:rsidRPr="00374FC6">
              <w:rPr>
                <w:rFonts w:ascii="Calibri" w:eastAsia="Calibri" w:hAnsi="Calibri"/>
                <w:sz w:val="20"/>
                <w:szCs w:val="20"/>
                <w:lang w:eastAsia="en-US"/>
              </w:rPr>
              <w:t>P</w:t>
            </w:r>
          </w:p>
          <w:p w14:paraId="0803F308" w14:textId="50F3BD1E" w:rsidR="006B642F" w:rsidRPr="00374FC6" w:rsidRDefault="006B642F" w:rsidP="00784C07">
            <w:pPr>
              <w:spacing w:line="276" w:lineRule="auto"/>
              <w:jc w:val="center"/>
              <w:rPr>
                <w:rFonts w:ascii="Calibri" w:eastAsia="Calibri" w:hAnsi="Calibri"/>
                <w:sz w:val="20"/>
                <w:szCs w:val="20"/>
                <w:lang w:eastAsia="en-US"/>
              </w:rPr>
            </w:pPr>
          </w:p>
        </w:tc>
        <w:tc>
          <w:tcPr>
            <w:tcW w:w="601" w:type="pct"/>
            <w:tcMar>
              <w:top w:w="0" w:type="dxa"/>
              <w:left w:w="71" w:type="dxa"/>
              <w:bottom w:w="0" w:type="dxa"/>
              <w:right w:w="71" w:type="dxa"/>
            </w:tcMar>
            <w:vAlign w:val="center"/>
          </w:tcPr>
          <w:p w14:paraId="1A8F21D8" w14:textId="6E53BEC1" w:rsidR="006B642F" w:rsidRPr="00374FC6" w:rsidRDefault="006B642F" w:rsidP="00784C07">
            <w:pPr>
              <w:spacing w:line="276" w:lineRule="auto"/>
              <w:jc w:val="center"/>
              <w:rPr>
                <w:rFonts w:ascii="Calibri" w:eastAsia="Calibri" w:hAnsi="Calibri"/>
                <w:sz w:val="20"/>
                <w:szCs w:val="20"/>
                <w:lang w:eastAsia="en-US"/>
              </w:rPr>
            </w:pPr>
            <w:r w:rsidRPr="00374FC6">
              <w:rPr>
                <w:rFonts w:ascii="Calibri" w:eastAsia="Calibri" w:hAnsi="Calibri"/>
                <w:sz w:val="20"/>
                <w:szCs w:val="20"/>
                <w:lang w:eastAsia="en-US"/>
              </w:rPr>
              <w:t>€ 601.760,25</w:t>
            </w:r>
          </w:p>
        </w:tc>
        <w:tc>
          <w:tcPr>
            <w:tcW w:w="780" w:type="pct"/>
            <w:shd w:val="clear" w:color="auto" w:fill="00B0F0"/>
          </w:tcPr>
          <w:p w14:paraId="2429367D" w14:textId="04A8E98B" w:rsidR="006B642F" w:rsidRPr="00374FC6" w:rsidRDefault="00374FC6" w:rsidP="00784C07">
            <w:pPr>
              <w:spacing w:line="276" w:lineRule="auto"/>
              <w:jc w:val="center"/>
              <w:rPr>
                <w:rFonts w:ascii="Calibri" w:eastAsia="Calibri" w:hAnsi="Calibri"/>
                <w:sz w:val="20"/>
                <w:szCs w:val="20"/>
                <w:lang w:eastAsia="en-US"/>
              </w:rPr>
            </w:pPr>
            <w:r w:rsidRPr="00374FC6">
              <w:rPr>
                <w:rFonts w:ascii="Calibri" w:eastAsia="Calibri" w:hAnsi="Calibri"/>
                <w:sz w:val="20"/>
                <w:szCs w:val="20"/>
                <w:lang w:eastAsia="en-US"/>
              </w:rPr>
              <w:t xml:space="preserve">60 canoni di noleggio * </w:t>
            </w:r>
            <w:r w:rsidR="006B642F" w:rsidRPr="00374FC6">
              <w:rPr>
                <w:rFonts w:ascii="Calibri" w:eastAsia="Calibri" w:hAnsi="Calibri"/>
                <w:sz w:val="20"/>
                <w:szCs w:val="20"/>
                <w:lang w:eastAsia="en-US"/>
              </w:rPr>
              <w:t xml:space="preserve">n. 350 pc </w:t>
            </w:r>
            <w:r w:rsidRPr="00374FC6">
              <w:rPr>
                <w:rFonts w:ascii="Calibri" w:eastAsia="Calibri" w:hAnsi="Calibri"/>
                <w:sz w:val="20"/>
                <w:szCs w:val="20"/>
                <w:lang w:eastAsia="en-US"/>
              </w:rPr>
              <w:t xml:space="preserve">e </w:t>
            </w:r>
            <w:r w:rsidR="006B642F" w:rsidRPr="00374FC6">
              <w:rPr>
                <w:rFonts w:ascii="Calibri" w:eastAsia="Calibri" w:hAnsi="Calibri"/>
                <w:sz w:val="20"/>
                <w:szCs w:val="20"/>
                <w:lang w:eastAsia="en-US"/>
              </w:rPr>
              <w:t xml:space="preserve">servizi </w:t>
            </w:r>
            <w:r w:rsidRPr="00374FC6">
              <w:rPr>
                <w:rFonts w:ascii="Calibri" w:eastAsia="Calibri" w:hAnsi="Calibri"/>
                <w:sz w:val="20"/>
                <w:szCs w:val="20"/>
                <w:lang w:eastAsia="en-US"/>
              </w:rPr>
              <w:t xml:space="preserve">accessori </w:t>
            </w:r>
          </w:p>
        </w:tc>
      </w:tr>
      <w:tr w:rsidR="009D6C82" w:rsidRPr="00374FC6" w14:paraId="64C2DDB1" w14:textId="145DF430" w:rsidTr="00CF1887">
        <w:trPr>
          <w:trHeight w:val="226"/>
        </w:trPr>
        <w:tc>
          <w:tcPr>
            <w:tcW w:w="4220" w:type="pct"/>
            <w:gridSpan w:val="6"/>
          </w:tcPr>
          <w:p w14:paraId="0076B322" w14:textId="347A373E" w:rsidR="009D6C82" w:rsidRPr="00374FC6" w:rsidRDefault="009D6C82" w:rsidP="00072F19">
            <w:pPr>
              <w:spacing w:line="276" w:lineRule="auto"/>
              <w:jc w:val="right"/>
              <w:rPr>
                <w:rFonts w:ascii="Calibri" w:eastAsia="Calibri" w:hAnsi="Calibri"/>
                <w:sz w:val="20"/>
                <w:szCs w:val="20"/>
                <w:lang w:eastAsia="en-US"/>
              </w:rPr>
            </w:pPr>
            <w:r w:rsidRPr="00374FC6">
              <w:rPr>
                <w:rFonts w:ascii="Calibri" w:hAnsi="Calibri"/>
                <w:b/>
                <w:bCs/>
                <w:sz w:val="20"/>
                <w:szCs w:val="20"/>
              </w:rPr>
              <w:t xml:space="preserve">Importo totale a base d’asta </w:t>
            </w:r>
          </w:p>
        </w:tc>
        <w:tc>
          <w:tcPr>
            <w:tcW w:w="780" w:type="pct"/>
          </w:tcPr>
          <w:p w14:paraId="736D89F6" w14:textId="01B3C6DB" w:rsidR="009D6C82" w:rsidRPr="00374FC6" w:rsidRDefault="006B642F" w:rsidP="00784C07">
            <w:pPr>
              <w:spacing w:line="276" w:lineRule="auto"/>
              <w:jc w:val="center"/>
              <w:rPr>
                <w:rFonts w:ascii="Calibri" w:eastAsia="Calibri" w:hAnsi="Calibri"/>
                <w:sz w:val="20"/>
                <w:szCs w:val="20"/>
                <w:lang w:eastAsia="en-US"/>
              </w:rPr>
            </w:pPr>
            <w:r w:rsidRPr="00374FC6">
              <w:rPr>
                <w:rFonts w:ascii="Calibri" w:eastAsia="Calibri" w:hAnsi="Calibri"/>
                <w:sz w:val="20"/>
                <w:szCs w:val="20"/>
                <w:lang w:eastAsia="en-US"/>
              </w:rPr>
              <w:t>€ 601.760,25</w:t>
            </w:r>
          </w:p>
        </w:tc>
      </w:tr>
    </w:tbl>
    <w:p w14:paraId="22BFADF0" w14:textId="77777777" w:rsidR="00A9109F" w:rsidRPr="00374FC6" w:rsidRDefault="00A9109F" w:rsidP="000B0F12">
      <w:pPr>
        <w:widowControl w:val="0"/>
        <w:spacing w:line="300" w:lineRule="exact"/>
        <w:jc w:val="both"/>
        <w:rPr>
          <w:rFonts w:ascii="Calibri" w:hAnsi="Calibri" w:cs="Trebuchet MS"/>
          <w:noProof/>
          <w:sz w:val="20"/>
          <w:szCs w:val="20"/>
          <w:lang w:eastAsia="x-none"/>
        </w:rPr>
      </w:pPr>
      <w:r w:rsidRPr="00374FC6">
        <w:rPr>
          <w:rFonts w:ascii="Calibri" w:hAnsi="Calibri" w:cs="Trebuchet MS"/>
          <w:noProof/>
          <w:sz w:val="20"/>
          <w:szCs w:val="20"/>
          <w:lang w:eastAsia="x-none"/>
        </w:rPr>
        <w:t xml:space="preserve"> </w:t>
      </w:r>
    </w:p>
    <w:p w14:paraId="2E809EF0" w14:textId="783FF4D9" w:rsidR="00BC4198" w:rsidRPr="00374FC6" w:rsidRDefault="003D3A93" w:rsidP="000B0F12">
      <w:pPr>
        <w:widowControl w:val="0"/>
        <w:spacing w:line="300" w:lineRule="exact"/>
        <w:jc w:val="both"/>
        <w:rPr>
          <w:rFonts w:ascii="Calibri" w:hAnsi="Calibri" w:cs="Trebuchet MS"/>
          <w:noProof/>
          <w:sz w:val="20"/>
          <w:szCs w:val="20"/>
          <w:lang w:eastAsia="x-none"/>
        </w:rPr>
      </w:pPr>
      <w:r w:rsidRPr="00374FC6">
        <w:rPr>
          <w:rFonts w:ascii="Calibri" w:hAnsi="Calibri" w:cs="Trebuchet MS"/>
          <w:noProof/>
          <w:sz w:val="20"/>
          <w:szCs w:val="20"/>
          <w:lang w:val="x-none" w:eastAsia="x-none"/>
        </w:rPr>
        <w:t xml:space="preserve">L’importo degli oneri per la sicurezza da interferenze è pari a </w:t>
      </w:r>
      <w:r w:rsidR="00CF1887" w:rsidRPr="00374FC6">
        <w:rPr>
          <w:rFonts w:ascii="Calibri" w:hAnsi="Calibri" w:cs="Trebuchet MS"/>
          <w:noProof/>
          <w:sz w:val="20"/>
          <w:szCs w:val="20"/>
          <w:lang w:eastAsia="x-none"/>
        </w:rPr>
        <w:t xml:space="preserve"> 0,00  </w:t>
      </w:r>
      <w:r w:rsidR="001914AA" w:rsidRPr="00374FC6">
        <w:rPr>
          <w:rFonts w:ascii="Calibri" w:hAnsi="Calibri" w:cs="Trebuchet MS"/>
          <w:noProof/>
          <w:sz w:val="20"/>
          <w:szCs w:val="20"/>
          <w:lang w:eastAsia="x-none"/>
        </w:rPr>
        <w:t xml:space="preserve">Euro </w:t>
      </w:r>
      <w:r w:rsidRPr="00374FC6">
        <w:rPr>
          <w:rFonts w:ascii="Calibri" w:hAnsi="Calibri" w:cs="Trebuchet MS"/>
          <w:noProof/>
          <w:sz w:val="20"/>
          <w:szCs w:val="20"/>
          <w:lang w:val="x-none" w:eastAsia="x-none"/>
        </w:rPr>
        <w:t>e non è soggetto a ribasso.</w:t>
      </w:r>
      <w:r w:rsidR="00741291" w:rsidRPr="00374FC6">
        <w:rPr>
          <w:rFonts w:ascii="Calibri" w:hAnsi="Calibri" w:cs="Trebuchet MS"/>
          <w:noProof/>
          <w:sz w:val="20"/>
          <w:szCs w:val="20"/>
          <w:lang w:eastAsia="x-none"/>
        </w:rPr>
        <w:t xml:space="preserve"> </w:t>
      </w:r>
    </w:p>
    <w:p w14:paraId="175E335C" w14:textId="677CA95D" w:rsidR="00BC4198" w:rsidRPr="00374FC6" w:rsidRDefault="003D3A93" w:rsidP="000B0F12">
      <w:pPr>
        <w:widowControl w:val="0"/>
        <w:spacing w:line="300" w:lineRule="exact"/>
        <w:jc w:val="both"/>
        <w:rPr>
          <w:rFonts w:ascii="Calibri" w:hAnsi="Calibri" w:cs="Trebuchet MS"/>
          <w:noProof/>
          <w:sz w:val="20"/>
          <w:szCs w:val="20"/>
          <w:lang w:eastAsia="x-none"/>
        </w:rPr>
      </w:pPr>
      <w:r w:rsidRPr="00374FC6">
        <w:rPr>
          <w:rFonts w:ascii="Calibri" w:hAnsi="Calibri" w:cs="Trebuchet MS"/>
          <w:noProof/>
          <w:sz w:val="20"/>
          <w:szCs w:val="20"/>
          <w:lang w:val="x-none" w:eastAsia="x-none"/>
        </w:rPr>
        <w:t xml:space="preserve">L’appalto è finanziato con </w:t>
      </w:r>
      <w:r w:rsidR="00CF1887" w:rsidRPr="00374FC6">
        <w:rPr>
          <w:rFonts w:ascii="Calibri" w:hAnsi="Calibri" w:cs="Trebuchet MS"/>
          <w:noProof/>
          <w:sz w:val="20"/>
          <w:szCs w:val="20"/>
          <w:lang w:eastAsia="x-none"/>
        </w:rPr>
        <w:t>le somme impegnate nel provvedimento di programmazione biennale degli acquisti Determina DG n. 264/2020, nella quale ad esso è stato assegnato CUI n.</w:t>
      </w:r>
      <w:r w:rsidR="00CF1887" w:rsidRPr="00374FC6">
        <w:rPr>
          <w:rFonts w:ascii="Calibri" w:hAnsi="Calibri" w:cs="Arial"/>
          <w:bCs/>
        </w:rPr>
        <w:t xml:space="preserve">  </w:t>
      </w:r>
      <w:r w:rsidR="00077E0F" w:rsidRPr="00374FC6">
        <w:rPr>
          <w:rFonts w:ascii="Calibri" w:hAnsi="Calibri" w:cs="Trebuchet MS"/>
          <w:b/>
          <w:bCs/>
          <w:sz w:val="20"/>
          <w:szCs w:val="20"/>
        </w:rPr>
        <w:t>F97345810580202000005</w:t>
      </w:r>
      <w:r w:rsidRPr="00374FC6">
        <w:rPr>
          <w:rFonts w:ascii="Calibri" w:hAnsi="Calibri" w:cs="Trebuchet MS"/>
          <w:noProof/>
          <w:sz w:val="20"/>
          <w:szCs w:val="20"/>
          <w:lang w:val="x-none" w:eastAsia="x-none"/>
        </w:rPr>
        <w:t>.</w:t>
      </w:r>
      <w:r w:rsidR="00741291" w:rsidRPr="00374FC6">
        <w:rPr>
          <w:rFonts w:ascii="Calibri" w:hAnsi="Calibri" w:cs="Trebuchet MS"/>
          <w:noProof/>
          <w:sz w:val="20"/>
          <w:szCs w:val="20"/>
          <w:lang w:eastAsia="x-none"/>
        </w:rPr>
        <w:t xml:space="preserve"> </w:t>
      </w:r>
    </w:p>
    <w:p w14:paraId="04598E14" w14:textId="68E05EA7" w:rsidR="00BC4198" w:rsidRPr="00374FC6" w:rsidRDefault="00741291" w:rsidP="000B0F12">
      <w:pPr>
        <w:widowControl w:val="0"/>
        <w:spacing w:line="300" w:lineRule="exact"/>
        <w:jc w:val="both"/>
        <w:rPr>
          <w:rFonts w:ascii="Calibri" w:hAnsi="Calibri" w:cs="Trebuchet MS"/>
          <w:noProof/>
          <w:sz w:val="20"/>
          <w:szCs w:val="20"/>
          <w:lang w:eastAsia="x-none"/>
        </w:rPr>
      </w:pPr>
      <w:r w:rsidRPr="00374FC6">
        <w:rPr>
          <w:rFonts w:ascii="Calibri" w:hAnsi="Calibri" w:cs="Trebuchet MS"/>
          <w:noProof/>
          <w:sz w:val="20"/>
          <w:szCs w:val="20"/>
          <w:lang w:eastAsia="x-none"/>
        </w:rPr>
        <w:t xml:space="preserve"> </w:t>
      </w:r>
      <w:bookmarkStart w:id="16" w:name="_Toc505784587"/>
      <w:bookmarkEnd w:id="16"/>
    </w:p>
    <w:p w14:paraId="7AAC52A1" w14:textId="65654D28" w:rsidR="00BC4198" w:rsidRPr="00374FC6" w:rsidRDefault="001D7FDF" w:rsidP="000B0F12">
      <w:pPr>
        <w:pStyle w:val="Titolo2"/>
        <w:keepNext w:val="0"/>
        <w:rPr>
          <w:rFonts w:ascii="Calibri" w:hAnsi="Calibri"/>
          <w:sz w:val="20"/>
          <w:szCs w:val="20"/>
          <w:lang w:val="it-IT"/>
        </w:rPr>
      </w:pPr>
      <w:bookmarkStart w:id="17" w:name="_Toc41475191"/>
      <w:r w:rsidRPr="00374FC6">
        <w:rPr>
          <w:rFonts w:ascii="Calibri" w:hAnsi="Calibri"/>
          <w:sz w:val="20"/>
          <w:szCs w:val="20"/>
        </w:rPr>
        <w:t>2.2</w:t>
      </w:r>
      <w:r w:rsidRPr="00374FC6">
        <w:rPr>
          <w:rFonts w:ascii="Calibri" w:hAnsi="Calibri"/>
          <w:sz w:val="20"/>
          <w:szCs w:val="20"/>
        </w:rPr>
        <w:tab/>
      </w:r>
      <w:r w:rsidR="005067DB" w:rsidRPr="00374FC6">
        <w:rPr>
          <w:rFonts w:ascii="Calibri" w:hAnsi="Calibri"/>
          <w:sz w:val="20"/>
          <w:szCs w:val="20"/>
        </w:rPr>
        <w:t>Durata</w:t>
      </w:r>
      <w:bookmarkEnd w:id="17"/>
      <w:r w:rsidR="00362028" w:rsidRPr="00374FC6">
        <w:rPr>
          <w:rFonts w:ascii="Calibri" w:hAnsi="Calibri"/>
          <w:sz w:val="20"/>
          <w:szCs w:val="20"/>
          <w:lang w:val="it-IT"/>
        </w:rPr>
        <w:t xml:space="preserve"> </w:t>
      </w:r>
      <w:bookmarkStart w:id="18" w:name="_Toc367112496"/>
      <w:bookmarkStart w:id="19" w:name="_Toc389665699"/>
      <w:bookmarkStart w:id="20" w:name="_Toc389666659"/>
      <w:bookmarkStart w:id="21" w:name="_Toc389723299"/>
      <w:bookmarkStart w:id="22" w:name="_Toc389732988"/>
    </w:p>
    <w:p w14:paraId="30DE89C6" w14:textId="56192DAA" w:rsidR="00BC4198" w:rsidRPr="00374FC6" w:rsidRDefault="00BC4198" w:rsidP="000B0F12">
      <w:pPr>
        <w:widowControl w:val="0"/>
        <w:spacing w:line="300" w:lineRule="exact"/>
        <w:jc w:val="both"/>
        <w:rPr>
          <w:rFonts w:ascii="Calibri" w:hAnsi="Calibri" w:cs="Trebuchet MS"/>
          <w:sz w:val="20"/>
          <w:szCs w:val="20"/>
        </w:rPr>
      </w:pPr>
    </w:p>
    <w:p w14:paraId="267C044E" w14:textId="0E81E19B" w:rsidR="00BC4198" w:rsidRPr="00072F19" w:rsidRDefault="00CB5D81" w:rsidP="00726456">
      <w:pPr>
        <w:widowControl w:val="0"/>
        <w:spacing w:line="300" w:lineRule="exact"/>
        <w:jc w:val="both"/>
        <w:rPr>
          <w:rFonts w:ascii="Calibri" w:hAnsi="Calibri" w:cs="Trebuchet MS"/>
          <w:sz w:val="20"/>
          <w:szCs w:val="20"/>
        </w:rPr>
      </w:pPr>
      <w:r w:rsidRPr="00374FC6">
        <w:rPr>
          <w:rFonts w:ascii="Calibri" w:hAnsi="Calibri" w:cs="Trebuchet MS"/>
          <w:sz w:val="20"/>
          <w:szCs w:val="20"/>
        </w:rPr>
        <w:t>La durata del Contratto</w:t>
      </w:r>
      <w:r w:rsidR="009F2290" w:rsidRPr="00374FC6">
        <w:rPr>
          <w:rFonts w:ascii="Calibri" w:hAnsi="Calibri" w:cs="Trebuchet MS"/>
          <w:sz w:val="20"/>
          <w:szCs w:val="20"/>
        </w:rPr>
        <w:t>,</w:t>
      </w:r>
      <w:r w:rsidRPr="00374FC6">
        <w:rPr>
          <w:rFonts w:ascii="Calibri" w:hAnsi="Calibri" w:cs="Trebuchet MS"/>
          <w:sz w:val="20"/>
          <w:szCs w:val="20"/>
        </w:rPr>
        <w:t xml:space="preserve"> che verrà stipulato all’esito della presente procedura</w:t>
      </w:r>
      <w:r w:rsidR="009F2290" w:rsidRPr="00374FC6">
        <w:rPr>
          <w:rFonts w:ascii="Calibri" w:hAnsi="Calibri" w:cs="Trebuchet MS"/>
          <w:sz w:val="20"/>
          <w:szCs w:val="20"/>
        </w:rPr>
        <w:t>,</w:t>
      </w:r>
      <w:r w:rsidRPr="00374FC6">
        <w:rPr>
          <w:rFonts w:ascii="Calibri" w:hAnsi="Calibri" w:cs="Trebuchet MS"/>
          <w:sz w:val="20"/>
          <w:szCs w:val="20"/>
        </w:rPr>
        <w:t xml:space="preserve"> è di </w:t>
      </w:r>
      <w:r w:rsidR="00482A00" w:rsidRPr="00374FC6">
        <w:rPr>
          <w:rFonts w:ascii="Calibri" w:hAnsi="Calibri" w:cs="Trebuchet MS"/>
          <w:sz w:val="20"/>
          <w:szCs w:val="20"/>
        </w:rPr>
        <w:t xml:space="preserve">60 </w:t>
      </w:r>
      <w:r w:rsidRPr="00374FC6">
        <w:rPr>
          <w:rFonts w:ascii="Calibri" w:hAnsi="Calibri" w:cs="Trebuchet MS"/>
          <w:sz w:val="20"/>
          <w:szCs w:val="20"/>
        </w:rPr>
        <w:t xml:space="preserve">mesi </w:t>
      </w:r>
      <w:bookmarkEnd w:id="18"/>
      <w:bookmarkEnd w:id="19"/>
      <w:bookmarkEnd w:id="20"/>
      <w:bookmarkEnd w:id="21"/>
      <w:bookmarkEnd w:id="22"/>
      <w:r w:rsidR="00726456" w:rsidRPr="00374FC6">
        <w:rPr>
          <w:rFonts w:ascii="Calibri" w:hAnsi="Calibri" w:cs="Trebuchet MS"/>
          <w:sz w:val="20"/>
          <w:szCs w:val="20"/>
        </w:rPr>
        <w:t>decorrenti dalla data di accettazione della fornitura</w:t>
      </w:r>
      <w:r w:rsidR="000D016C" w:rsidRPr="00374FC6">
        <w:rPr>
          <w:rFonts w:ascii="Calibri" w:hAnsi="Calibri" w:cs="Trebuchet MS"/>
          <w:sz w:val="20"/>
          <w:szCs w:val="20"/>
        </w:rPr>
        <w:t>.</w:t>
      </w:r>
      <w:r w:rsidR="00741291" w:rsidRPr="00072F19">
        <w:rPr>
          <w:rFonts w:ascii="Calibri" w:hAnsi="Calibri" w:cs="Trebuchet MS"/>
          <w:sz w:val="20"/>
          <w:szCs w:val="20"/>
        </w:rPr>
        <w:t xml:space="preserve"> </w:t>
      </w:r>
    </w:p>
    <w:p w14:paraId="7EBDF4F5" w14:textId="77777777" w:rsidR="00BC4198" w:rsidRPr="000B0F12" w:rsidRDefault="00741291" w:rsidP="000B0F12">
      <w:pPr>
        <w:widowControl w:val="0"/>
        <w:spacing w:line="300" w:lineRule="exact"/>
        <w:jc w:val="both"/>
        <w:rPr>
          <w:rFonts w:ascii="Calibri" w:hAnsi="Calibri" w:cs="Trebuchet MS"/>
          <w:i/>
          <w:color w:val="0000FF"/>
          <w:sz w:val="20"/>
          <w:szCs w:val="20"/>
          <w:shd w:val="clear" w:color="auto" w:fill="FFFFFF"/>
        </w:rPr>
      </w:pPr>
      <w:bookmarkStart w:id="23" w:name="_Toc500345591"/>
      <w:bookmarkStart w:id="24" w:name="_Toc505698317"/>
      <w:r w:rsidRPr="000B0F12">
        <w:rPr>
          <w:rFonts w:ascii="Calibri" w:hAnsi="Calibri" w:cs="Trebuchet MS"/>
          <w:i/>
          <w:color w:val="0000FF"/>
          <w:sz w:val="20"/>
          <w:szCs w:val="20"/>
          <w:shd w:val="clear" w:color="auto" w:fill="FFFFFF"/>
        </w:rPr>
        <w:t xml:space="preserve"> </w:t>
      </w:r>
    </w:p>
    <w:p w14:paraId="586B45ED" w14:textId="77777777" w:rsidR="00BC4198" w:rsidRPr="000B0F12" w:rsidRDefault="002E3996" w:rsidP="000B0F12">
      <w:pPr>
        <w:pStyle w:val="Titolo2"/>
        <w:keepNext w:val="0"/>
        <w:numPr>
          <w:ilvl w:val="1"/>
          <w:numId w:val="93"/>
        </w:numPr>
        <w:rPr>
          <w:rFonts w:ascii="Calibri" w:hAnsi="Calibri" w:cs="Trebuchet MS"/>
          <w:sz w:val="20"/>
          <w:szCs w:val="20"/>
        </w:rPr>
      </w:pPr>
      <w:bookmarkStart w:id="25" w:name="_Toc41475192"/>
      <w:r w:rsidRPr="000B0F12">
        <w:rPr>
          <w:rFonts w:ascii="Calibri" w:hAnsi="Calibri" w:cs="Trebuchet MS"/>
          <w:sz w:val="20"/>
          <w:szCs w:val="20"/>
        </w:rPr>
        <w:t>Opzioni e rinnovi</w:t>
      </w:r>
      <w:bookmarkEnd w:id="23"/>
      <w:bookmarkEnd w:id="25"/>
      <w:r w:rsidR="00741291" w:rsidRPr="000B0F12">
        <w:rPr>
          <w:rFonts w:ascii="Calibri" w:hAnsi="Calibri" w:cs="Trebuchet MS"/>
          <w:sz w:val="20"/>
          <w:szCs w:val="20"/>
        </w:rPr>
        <w:t xml:space="preserve"> </w:t>
      </w:r>
    </w:p>
    <w:p w14:paraId="3FEAD152" w14:textId="029C1520" w:rsidR="00273FF1" w:rsidRPr="00374FC6" w:rsidRDefault="00DA248A" w:rsidP="006B642F">
      <w:pPr>
        <w:pStyle w:val="Corpodeltesto24"/>
        <w:widowControl w:val="0"/>
        <w:spacing w:line="300" w:lineRule="exact"/>
        <w:ind w:right="16"/>
        <w:rPr>
          <w:rFonts w:ascii="Calibri" w:eastAsia="MS Mincho" w:hAnsi="Calibri" w:cs="Trebuchet MS"/>
          <w:i/>
          <w:strike/>
          <w:color w:val="0000FF"/>
          <w:sz w:val="20"/>
          <w:shd w:val="clear" w:color="auto" w:fill="FFFFFF"/>
          <w:lang w:eastAsia="it-IT"/>
        </w:rPr>
      </w:pPr>
      <w:r w:rsidRPr="00374FC6">
        <w:rPr>
          <w:rFonts w:ascii="Calibri" w:hAnsi="Calibri" w:cs="Calibri"/>
          <w:iCs/>
          <w:sz w:val="20"/>
        </w:rPr>
        <w:t>La stazione appaltante si riserva la facoltà di prorogare il contratto</w:t>
      </w:r>
      <w:r w:rsidR="002E3996" w:rsidRPr="00374FC6">
        <w:rPr>
          <w:rFonts w:ascii="Calibri" w:hAnsi="Calibri" w:cs="Calibri"/>
          <w:iCs/>
          <w:sz w:val="20"/>
        </w:rPr>
        <w:t>, senza una nuova procedura di affidamento, ai sensi dell’art. 106, comma 1, lett. a) del Codice</w:t>
      </w:r>
      <w:r w:rsidRPr="00374FC6">
        <w:rPr>
          <w:rFonts w:ascii="Calibri" w:hAnsi="Calibri" w:cs="Calibri"/>
          <w:iCs/>
          <w:sz w:val="20"/>
        </w:rPr>
        <w:t>.</w:t>
      </w:r>
      <w:r w:rsidR="002E3996" w:rsidRPr="00374FC6">
        <w:rPr>
          <w:rFonts w:ascii="Calibri" w:hAnsi="Calibri" w:cs="Calibri"/>
          <w:iCs/>
          <w:sz w:val="20"/>
        </w:rPr>
        <w:t xml:space="preserve"> </w:t>
      </w:r>
    </w:p>
    <w:p w14:paraId="45E79FB8" w14:textId="461B2CE6" w:rsidR="00BC4198" w:rsidRPr="00374FC6" w:rsidRDefault="00BC4198" w:rsidP="000B0F12">
      <w:pPr>
        <w:pStyle w:val="Corpodeltesto24"/>
        <w:widowControl w:val="0"/>
        <w:spacing w:line="300" w:lineRule="exact"/>
        <w:ind w:right="16"/>
        <w:rPr>
          <w:rFonts w:ascii="Calibri" w:eastAsia="MS Mincho" w:hAnsi="Calibri" w:cs="Trebuchet MS"/>
          <w:i/>
          <w:color w:val="0000FF"/>
          <w:sz w:val="20"/>
          <w:shd w:val="clear" w:color="auto" w:fill="FFFFFF"/>
          <w:lang w:eastAsia="it-IT"/>
        </w:rPr>
      </w:pPr>
    </w:p>
    <w:p w14:paraId="61E72CAF" w14:textId="7F07171D" w:rsidR="00BC4198" w:rsidRPr="00374FC6" w:rsidRDefault="002E3996" w:rsidP="000B0F12">
      <w:pPr>
        <w:pStyle w:val="Corpodeltesto24"/>
        <w:widowControl w:val="0"/>
        <w:spacing w:line="300" w:lineRule="exact"/>
        <w:ind w:right="16"/>
        <w:rPr>
          <w:rFonts w:ascii="Calibri" w:hAnsi="Calibri" w:cs="Trebuchet MS"/>
          <w:i/>
          <w:color w:val="0000FF"/>
          <w:sz w:val="20"/>
          <w:shd w:val="clear" w:color="auto" w:fill="FFFFFF"/>
        </w:rPr>
      </w:pPr>
      <w:r w:rsidRPr="00374FC6">
        <w:rPr>
          <w:rFonts w:ascii="Calibri" w:hAnsi="Calibri"/>
          <w:sz w:val="20"/>
        </w:rPr>
        <w:t>La durata del contratto in corso di esecuzione potrà essere modificata per il tempo strettamente necessario alla conclusione delle procedure necessarie per l’individuazione del nuovo contraente ai sensi dell’art. 106, comma 11 del Codice. In tal caso il contraente è tenuto all’esecuzione delle prestazioni oggetto del contratto agli stessi - o più favorevoli - prezzi, patti e condizioni</w:t>
      </w:r>
      <w:r w:rsidR="006B642F" w:rsidRPr="00374FC6">
        <w:rPr>
          <w:rFonts w:ascii="Calibri" w:hAnsi="Calibri"/>
          <w:strike/>
          <w:sz w:val="20"/>
        </w:rPr>
        <w:t>.</w:t>
      </w:r>
      <w:r w:rsidR="00741291" w:rsidRPr="00374FC6">
        <w:rPr>
          <w:rFonts w:ascii="Calibri" w:hAnsi="Calibri" w:cs="Trebuchet MS"/>
          <w:i/>
          <w:color w:val="0000FF"/>
          <w:sz w:val="20"/>
          <w:shd w:val="clear" w:color="auto" w:fill="FFFFFF"/>
        </w:rPr>
        <w:t xml:space="preserve"> </w:t>
      </w:r>
    </w:p>
    <w:p w14:paraId="7CAA236A" w14:textId="1E040CEF" w:rsidR="00BC4198" w:rsidRPr="00374FC6" w:rsidRDefault="00741291" w:rsidP="000B0F12">
      <w:pPr>
        <w:pStyle w:val="Corpodeltesto24"/>
        <w:widowControl w:val="0"/>
        <w:spacing w:line="300" w:lineRule="exact"/>
        <w:ind w:right="16"/>
        <w:rPr>
          <w:rFonts w:ascii="Calibri" w:hAnsi="Calibri"/>
          <w:b/>
          <w:i/>
          <w:sz w:val="20"/>
        </w:rPr>
      </w:pPr>
      <w:r w:rsidRPr="00374FC6">
        <w:rPr>
          <w:rFonts w:ascii="Calibri" w:hAnsi="Calibri"/>
          <w:b/>
          <w:i/>
          <w:sz w:val="20"/>
        </w:rPr>
        <w:t xml:space="preserve"> </w:t>
      </w:r>
    </w:p>
    <w:p w14:paraId="261DA4A7" w14:textId="27F95A01" w:rsidR="00BC4198" w:rsidRPr="00374FC6" w:rsidRDefault="002E3996" w:rsidP="000B0F12">
      <w:pPr>
        <w:pStyle w:val="Corpodeltesto24"/>
        <w:widowControl w:val="0"/>
        <w:spacing w:line="300" w:lineRule="exact"/>
        <w:ind w:right="16"/>
        <w:rPr>
          <w:rFonts w:ascii="Calibri" w:hAnsi="Calibri" w:cs="Trebuchet MS"/>
          <w:strike/>
          <w:sz w:val="20"/>
        </w:rPr>
      </w:pPr>
      <w:r w:rsidRPr="00374FC6">
        <w:rPr>
          <w:rFonts w:ascii="Calibri" w:hAnsi="Calibri"/>
          <w:sz w:val="20"/>
        </w:rPr>
        <w:t xml:space="preserve">Ai fini dell’art. 35, comma 4 del Codice, il valore massimo stimato dell’appalto, è pari ad </w:t>
      </w:r>
      <w:r w:rsidR="0000134B" w:rsidRPr="00374FC6">
        <w:rPr>
          <w:rFonts w:ascii="Calibri" w:hAnsi="Calibri"/>
          <w:sz w:val="20"/>
        </w:rPr>
        <w:t>Euro</w:t>
      </w:r>
      <w:r w:rsidR="00BC4198" w:rsidRPr="00374FC6">
        <w:rPr>
          <w:rFonts w:ascii="Calibri" w:hAnsi="Calibri"/>
          <w:sz w:val="20"/>
        </w:rPr>
        <w:t xml:space="preserve"> </w:t>
      </w:r>
      <w:r w:rsidR="00DA248A" w:rsidRPr="00374FC6">
        <w:rPr>
          <w:rFonts w:ascii="Calibri" w:hAnsi="Calibri"/>
          <w:sz w:val="20"/>
        </w:rPr>
        <w:t>601.760,</w:t>
      </w:r>
      <w:proofErr w:type="gramStart"/>
      <w:r w:rsidR="00DA248A" w:rsidRPr="00374FC6">
        <w:rPr>
          <w:rFonts w:ascii="Calibri" w:hAnsi="Calibri"/>
          <w:sz w:val="20"/>
        </w:rPr>
        <w:t xml:space="preserve">25, </w:t>
      </w:r>
      <w:r w:rsidRPr="00374FC6">
        <w:rPr>
          <w:rFonts w:ascii="Calibri" w:hAnsi="Calibri"/>
          <w:sz w:val="20"/>
        </w:rPr>
        <w:t xml:space="preserve"> al</w:t>
      </w:r>
      <w:proofErr w:type="gramEnd"/>
      <w:r w:rsidRPr="00374FC6">
        <w:rPr>
          <w:rFonts w:ascii="Calibri" w:hAnsi="Calibri"/>
          <w:sz w:val="20"/>
        </w:rPr>
        <w:t xml:space="preserve"> netto</w:t>
      </w:r>
      <w:r w:rsidRPr="00374FC6">
        <w:rPr>
          <w:rFonts w:ascii="Calibri" w:hAnsi="Calibri" w:cs="Calibri"/>
          <w:sz w:val="20"/>
        </w:rPr>
        <w:t xml:space="preserve"> di</w:t>
      </w:r>
      <w:r w:rsidRPr="00374FC6">
        <w:rPr>
          <w:rFonts w:ascii="Calibri" w:hAnsi="Calibri" w:cs="Calibri"/>
          <w:i/>
          <w:sz w:val="20"/>
        </w:rPr>
        <w:t xml:space="preserve"> </w:t>
      </w:r>
      <w:r w:rsidRPr="00374FC6">
        <w:rPr>
          <w:rFonts w:ascii="Calibri" w:hAnsi="Calibri" w:cs="Calibri"/>
          <w:sz w:val="20"/>
        </w:rPr>
        <w:t>Iva e/o di altre imposte e contributi di legge, nonché degli oneri per la sicurezza dovuti a rischi da interferenze</w:t>
      </w:r>
      <w:r w:rsidR="006B642F" w:rsidRPr="00374FC6">
        <w:rPr>
          <w:rFonts w:ascii="Calibri" w:hAnsi="Calibri"/>
          <w:sz w:val="20"/>
        </w:rPr>
        <w:t>.</w:t>
      </w:r>
      <w:r w:rsidR="00424C31" w:rsidRPr="00374FC6">
        <w:rPr>
          <w:rFonts w:ascii="Calibri" w:hAnsi="Calibri" w:cs="Calibri"/>
          <w:i/>
          <w:strike/>
          <w:sz w:val="20"/>
        </w:rPr>
        <w:t xml:space="preserve"> </w:t>
      </w:r>
    </w:p>
    <w:p w14:paraId="706EF4AC" w14:textId="03CBBB4C" w:rsidR="00BC4198" w:rsidRPr="00374FC6" w:rsidRDefault="00BC4198" w:rsidP="000B0F12">
      <w:pPr>
        <w:widowControl w:val="0"/>
        <w:suppressAutoHyphens/>
        <w:spacing w:line="300" w:lineRule="exact"/>
        <w:jc w:val="both"/>
        <w:rPr>
          <w:rFonts w:ascii="Calibri" w:hAnsi="Calibri"/>
          <w:strike/>
          <w:sz w:val="20"/>
          <w:szCs w:val="20"/>
        </w:rPr>
      </w:pPr>
      <w:bookmarkStart w:id="26" w:name="_Toc505698318"/>
      <w:bookmarkEnd w:id="24"/>
    </w:p>
    <w:p w14:paraId="768F0341" w14:textId="29C23B98" w:rsidR="00BC4198" w:rsidRPr="00072F19" w:rsidRDefault="001D7FDF" w:rsidP="00072F19">
      <w:pPr>
        <w:pStyle w:val="Titolo1"/>
        <w:rPr>
          <w:rFonts w:asciiTheme="minorHAnsi" w:hAnsiTheme="minorHAnsi" w:cstheme="minorHAnsi"/>
          <w:sz w:val="20"/>
          <w:szCs w:val="20"/>
        </w:rPr>
      </w:pPr>
      <w:bookmarkStart w:id="27" w:name="_Toc322005669"/>
      <w:bookmarkStart w:id="28" w:name="_Toc41475193"/>
      <w:bookmarkEnd w:id="26"/>
      <w:r w:rsidRPr="00374FC6">
        <w:rPr>
          <w:rFonts w:asciiTheme="minorHAnsi" w:hAnsiTheme="minorHAnsi" w:cstheme="minorHAnsi"/>
          <w:sz w:val="20"/>
          <w:szCs w:val="20"/>
        </w:rPr>
        <w:t>3</w:t>
      </w:r>
      <w:r w:rsidR="005E5BED" w:rsidRPr="00374FC6">
        <w:rPr>
          <w:rFonts w:asciiTheme="minorHAnsi" w:hAnsiTheme="minorHAnsi" w:cstheme="minorHAnsi"/>
          <w:sz w:val="20"/>
          <w:szCs w:val="20"/>
        </w:rPr>
        <w:t xml:space="preserve">. </w:t>
      </w:r>
      <w:r w:rsidR="00AD449F" w:rsidRPr="00374FC6">
        <w:rPr>
          <w:rFonts w:asciiTheme="minorHAnsi" w:hAnsiTheme="minorHAnsi" w:cstheme="minorHAnsi"/>
          <w:sz w:val="20"/>
          <w:szCs w:val="20"/>
        </w:rPr>
        <w:t>INVITO</w:t>
      </w:r>
      <w:bookmarkEnd w:id="27"/>
      <w:bookmarkEnd w:id="28"/>
      <w:r w:rsidR="00424C31" w:rsidRPr="00072F19">
        <w:rPr>
          <w:rFonts w:asciiTheme="minorHAnsi" w:hAnsiTheme="minorHAnsi" w:cstheme="minorHAnsi"/>
          <w:sz w:val="20"/>
          <w:szCs w:val="20"/>
        </w:rPr>
        <w:t xml:space="preserve"> </w:t>
      </w:r>
    </w:p>
    <w:p w14:paraId="677CBA24" w14:textId="2ACF564F" w:rsidR="00BC4198" w:rsidRPr="000B0F12" w:rsidRDefault="00AF3A89" w:rsidP="000B0F12">
      <w:pPr>
        <w:widowControl w:val="0"/>
        <w:spacing w:line="300" w:lineRule="exact"/>
        <w:jc w:val="both"/>
        <w:rPr>
          <w:rFonts w:ascii="Calibri" w:hAnsi="Calibri"/>
          <w:sz w:val="20"/>
          <w:szCs w:val="20"/>
        </w:rPr>
      </w:pPr>
      <w:r w:rsidRPr="000B0F12">
        <w:rPr>
          <w:rFonts w:ascii="Calibri" w:hAnsi="Calibri"/>
          <w:sz w:val="20"/>
          <w:szCs w:val="20"/>
        </w:rPr>
        <w:t xml:space="preserve">La stazione appaltante ha inviato, tramite l’area “Messaggi personali”, una comunicazione di invito </w:t>
      </w:r>
      <w:r w:rsidRPr="000B0F12">
        <w:rPr>
          <w:rFonts w:ascii="Calibri" w:hAnsi="Calibri" w:cs="Trebuchet MS"/>
          <w:sz w:val="20"/>
          <w:szCs w:val="20"/>
        </w:rPr>
        <w:t xml:space="preserve">a presentare offerta </w:t>
      </w:r>
      <w:r w:rsidRPr="000B0F12">
        <w:rPr>
          <w:rFonts w:ascii="Calibri" w:hAnsi="Calibri"/>
          <w:sz w:val="20"/>
          <w:szCs w:val="20"/>
        </w:rPr>
        <w:t xml:space="preserve">a </w:t>
      </w:r>
      <w:r w:rsidRPr="000B0F12">
        <w:rPr>
          <w:rFonts w:ascii="Calibri" w:hAnsi="Calibri"/>
          <w:sz w:val="20"/>
          <w:szCs w:val="20"/>
          <w:u w:val="single"/>
        </w:rPr>
        <w:t>tutti gli operatori economici che hanno conseguito l’ammissione</w:t>
      </w:r>
      <w:r w:rsidRPr="000B0F12">
        <w:rPr>
          <w:rFonts w:ascii="Calibri" w:hAnsi="Calibri"/>
          <w:sz w:val="20"/>
          <w:szCs w:val="20"/>
        </w:rPr>
        <w:t xml:space="preserve"> allo SDAPA per la categoria merceologica oggetto dell’AS</w:t>
      </w:r>
      <w:r w:rsidR="00F30493" w:rsidRPr="000B0F12">
        <w:rPr>
          <w:rFonts w:ascii="Calibri" w:hAnsi="Calibri"/>
          <w:sz w:val="20"/>
          <w:szCs w:val="20"/>
        </w:rPr>
        <w:t>,</w:t>
      </w:r>
      <w:r w:rsidRPr="000B0F12">
        <w:rPr>
          <w:rFonts w:ascii="Calibri" w:hAnsi="Calibri"/>
          <w:sz w:val="20"/>
          <w:szCs w:val="20"/>
        </w:rPr>
        <w:t xml:space="preserve"> a prescindere dalla </w:t>
      </w:r>
      <w:r w:rsidR="00F9294D" w:rsidRPr="000B0F12">
        <w:rPr>
          <w:rFonts w:ascii="Calibri" w:hAnsi="Calibri"/>
          <w:sz w:val="20"/>
          <w:szCs w:val="20"/>
        </w:rPr>
        <w:t xml:space="preserve">classe </w:t>
      </w:r>
      <w:r w:rsidRPr="000B0F12">
        <w:rPr>
          <w:rFonts w:ascii="Calibri" w:hAnsi="Calibri"/>
          <w:sz w:val="20"/>
          <w:szCs w:val="20"/>
        </w:rPr>
        <w:t>di ammissione di appartenenza</w:t>
      </w:r>
      <w:r w:rsidR="00F30493" w:rsidRPr="000B0F12">
        <w:rPr>
          <w:rFonts w:ascii="Calibri" w:hAnsi="Calibri"/>
          <w:sz w:val="20"/>
          <w:szCs w:val="20"/>
        </w:rPr>
        <w:t>, al momento dell’invio della lettera di</w:t>
      </w:r>
      <w:r w:rsidR="00ED76CA" w:rsidRPr="000B0F12">
        <w:rPr>
          <w:rFonts w:ascii="Calibri" w:hAnsi="Calibri"/>
          <w:sz w:val="20"/>
          <w:szCs w:val="20"/>
        </w:rPr>
        <w:t xml:space="preserve"> </w:t>
      </w:r>
      <w:r w:rsidR="00F30493" w:rsidRPr="000B0F12">
        <w:rPr>
          <w:rFonts w:ascii="Calibri" w:hAnsi="Calibri"/>
          <w:sz w:val="20"/>
          <w:szCs w:val="20"/>
        </w:rPr>
        <w:t>invito</w:t>
      </w:r>
      <w:r w:rsidRPr="000B0F12">
        <w:rPr>
          <w:rFonts w:ascii="Calibri" w:hAnsi="Calibri"/>
          <w:sz w:val="20"/>
          <w:szCs w:val="20"/>
        </w:rPr>
        <w:t>.</w:t>
      </w:r>
      <w:r w:rsidR="00424C31" w:rsidRPr="000B0F12">
        <w:rPr>
          <w:rFonts w:ascii="Calibri" w:hAnsi="Calibri"/>
          <w:sz w:val="20"/>
          <w:szCs w:val="20"/>
        </w:rPr>
        <w:t xml:space="preserve"> </w:t>
      </w:r>
    </w:p>
    <w:p w14:paraId="36FDD5B7" w14:textId="77777777" w:rsidR="00BC4198" w:rsidRPr="000B0F12" w:rsidRDefault="00AF3A89" w:rsidP="000B0F12">
      <w:pPr>
        <w:widowControl w:val="0"/>
        <w:spacing w:line="300" w:lineRule="exact"/>
        <w:jc w:val="both"/>
        <w:rPr>
          <w:rFonts w:ascii="Calibri" w:hAnsi="Calibri"/>
          <w:sz w:val="20"/>
          <w:szCs w:val="20"/>
        </w:rPr>
      </w:pPr>
      <w:r w:rsidRPr="000B0F12">
        <w:rPr>
          <w:rFonts w:ascii="Calibri" w:hAnsi="Calibri"/>
          <w:sz w:val="20"/>
          <w:szCs w:val="20"/>
        </w:rPr>
        <w:t xml:space="preserve">Resta fermo che coloro che appartengono a una </w:t>
      </w:r>
      <w:r w:rsidR="00F9294D" w:rsidRPr="000B0F12">
        <w:rPr>
          <w:rFonts w:ascii="Calibri" w:hAnsi="Calibri"/>
          <w:sz w:val="20"/>
          <w:szCs w:val="20"/>
        </w:rPr>
        <w:t xml:space="preserve">classe </w:t>
      </w:r>
      <w:r w:rsidRPr="000B0F12">
        <w:rPr>
          <w:rFonts w:ascii="Calibri" w:hAnsi="Calibri"/>
          <w:sz w:val="20"/>
          <w:szCs w:val="20"/>
        </w:rPr>
        <w:t xml:space="preserve">di ammissione inferiore a quella richiesta </w:t>
      </w:r>
      <w:r w:rsidR="00F30493" w:rsidRPr="000B0F12">
        <w:rPr>
          <w:rFonts w:ascii="Calibri" w:hAnsi="Calibri"/>
          <w:sz w:val="20"/>
          <w:szCs w:val="20"/>
        </w:rPr>
        <w:t xml:space="preserve">dovranno, a pena di esclusione, </w:t>
      </w:r>
      <w:r w:rsidRPr="000B0F12">
        <w:rPr>
          <w:rFonts w:ascii="Calibri" w:hAnsi="Calibri"/>
          <w:sz w:val="20"/>
          <w:szCs w:val="20"/>
        </w:rPr>
        <w:t>partecipare al confronto competitivo tramite forme associate (RTI, consorzi ordinari, Aggregazioni) o facendo ricorso all’avvalimento, come descritto nei paragrafi successivi.</w:t>
      </w:r>
      <w:r w:rsidR="00424C31" w:rsidRPr="000B0F12">
        <w:rPr>
          <w:rFonts w:ascii="Calibri" w:hAnsi="Calibri"/>
          <w:sz w:val="20"/>
          <w:szCs w:val="20"/>
        </w:rPr>
        <w:t xml:space="preserve"> </w:t>
      </w:r>
    </w:p>
    <w:p w14:paraId="42FC90C4" w14:textId="77777777" w:rsidR="00BC4198" w:rsidRPr="000B0F12" w:rsidRDefault="00D17FE0"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Sul Sistema</w:t>
      </w:r>
      <w:r w:rsidR="00F30493" w:rsidRPr="000B0F12">
        <w:rPr>
          <w:rFonts w:ascii="Calibri" w:hAnsi="Calibri" w:cs="Trebuchet MS"/>
          <w:sz w:val="20"/>
          <w:szCs w:val="20"/>
        </w:rPr>
        <w:t xml:space="preserve"> </w:t>
      </w:r>
      <w:r w:rsidRPr="000B0F12">
        <w:rPr>
          <w:rFonts w:ascii="Calibri" w:hAnsi="Calibri" w:cs="Trebuchet MS"/>
          <w:sz w:val="20"/>
          <w:szCs w:val="20"/>
        </w:rPr>
        <w:t xml:space="preserve">gli </w:t>
      </w:r>
      <w:r w:rsidR="00F30493" w:rsidRPr="000B0F12">
        <w:rPr>
          <w:rFonts w:ascii="Calibri" w:hAnsi="Calibri" w:cs="Trebuchet MS"/>
          <w:sz w:val="20"/>
          <w:szCs w:val="20"/>
        </w:rPr>
        <w:t xml:space="preserve">operatori invitati </w:t>
      </w:r>
      <w:r w:rsidRPr="000B0F12">
        <w:rPr>
          <w:rFonts w:ascii="Calibri" w:hAnsi="Calibri" w:cs="Trebuchet MS"/>
          <w:sz w:val="20"/>
          <w:szCs w:val="20"/>
        </w:rPr>
        <w:t>po</w:t>
      </w:r>
      <w:r w:rsidR="00156222" w:rsidRPr="000B0F12">
        <w:rPr>
          <w:rFonts w:ascii="Calibri" w:hAnsi="Calibri" w:cs="Trebuchet MS"/>
          <w:sz w:val="20"/>
          <w:szCs w:val="20"/>
        </w:rPr>
        <w:t>ssono</w:t>
      </w:r>
      <w:r w:rsidRPr="000B0F12">
        <w:rPr>
          <w:rFonts w:ascii="Calibri" w:hAnsi="Calibri" w:cs="Trebuchet MS"/>
          <w:sz w:val="20"/>
          <w:szCs w:val="20"/>
        </w:rPr>
        <w:t xml:space="preserve"> visionare</w:t>
      </w:r>
      <w:r w:rsidR="00F30493" w:rsidRPr="000B0F12">
        <w:rPr>
          <w:rFonts w:ascii="Calibri" w:hAnsi="Calibri" w:cs="Trebuchet MS"/>
          <w:sz w:val="20"/>
          <w:szCs w:val="20"/>
        </w:rPr>
        <w:t xml:space="preserve">, nell’area loro riservata, </w:t>
      </w:r>
      <w:r w:rsidRPr="000B0F12">
        <w:rPr>
          <w:rFonts w:ascii="Calibri" w:hAnsi="Calibri" w:cs="Trebuchet MS"/>
          <w:sz w:val="20"/>
          <w:szCs w:val="20"/>
        </w:rPr>
        <w:t xml:space="preserve">la lettera di invito e l’ulteriore </w:t>
      </w:r>
      <w:r w:rsidRPr="000B0F12">
        <w:rPr>
          <w:rFonts w:ascii="Calibri" w:hAnsi="Calibri" w:cs="Trebuchet MS"/>
          <w:sz w:val="20"/>
          <w:szCs w:val="20"/>
        </w:rPr>
        <w:lastRenderedPageBreak/>
        <w:t>documentazione della procedura.</w:t>
      </w:r>
      <w:r w:rsidR="00424C31" w:rsidRPr="000B0F12">
        <w:rPr>
          <w:rFonts w:ascii="Calibri" w:hAnsi="Calibri" w:cs="Trebuchet MS"/>
          <w:sz w:val="20"/>
          <w:szCs w:val="20"/>
        </w:rPr>
        <w:t xml:space="preserve"> </w:t>
      </w:r>
    </w:p>
    <w:p w14:paraId="6E4A8D63" w14:textId="3ADB6CDD" w:rsidR="00BC4198" w:rsidRPr="00B47119" w:rsidRDefault="00007B8A" w:rsidP="000B0F12">
      <w:pPr>
        <w:widowControl w:val="0"/>
        <w:spacing w:line="300" w:lineRule="exact"/>
        <w:jc w:val="both"/>
        <w:rPr>
          <w:rFonts w:ascii="Calibri" w:hAnsi="Calibri"/>
          <w:strike/>
          <w:sz w:val="20"/>
          <w:szCs w:val="20"/>
        </w:rPr>
      </w:pPr>
      <w:r w:rsidRPr="000B0F12">
        <w:rPr>
          <w:rFonts w:ascii="Calibri" w:hAnsi="Calibri" w:cs="Trebuchet MS"/>
          <w:sz w:val="20"/>
          <w:szCs w:val="20"/>
        </w:rPr>
        <w:t>La lettera di invito s</w:t>
      </w:r>
      <w:r w:rsidRPr="000B0F12">
        <w:rPr>
          <w:rFonts w:ascii="Calibri" w:hAnsi="Calibri"/>
          <w:sz w:val="20"/>
          <w:szCs w:val="20"/>
        </w:rPr>
        <w:t>pecifica il termine entro il quale l’offerta deve essere presentata</w:t>
      </w:r>
      <w:r w:rsidR="00D17FE0" w:rsidRPr="000B0F12">
        <w:rPr>
          <w:rFonts w:ascii="Calibri" w:hAnsi="Calibri"/>
          <w:sz w:val="20"/>
          <w:szCs w:val="20"/>
        </w:rPr>
        <w:t xml:space="preserve"> </w:t>
      </w:r>
    </w:p>
    <w:p w14:paraId="3D1EF52B" w14:textId="514DD5E9" w:rsidR="00BC4198" w:rsidRPr="000B0F12" w:rsidRDefault="00CD3CF9" w:rsidP="000B0F12">
      <w:pPr>
        <w:pStyle w:val="usoboll1"/>
        <w:spacing w:line="300" w:lineRule="exact"/>
        <w:rPr>
          <w:rFonts w:ascii="Calibri" w:hAnsi="Calibri" w:cs="Trebuchet MS"/>
          <w:sz w:val="20"/>
          <w:szCs w:val="20"/>
        </w:rPr>
      </w:pPr>
      <w:r w:rsidRPr="000B0F12">
        <w:rPr>
          <w:rFonts w:ascii="Calibri" w:hAnsi="Calibri" w:cs="Trebuchet MS"/>
          <w:sz w:val="20"/>
          <w:szCs w:val="20"/>
        </w:rPr>
        <w:t xml:space="preserve">Rimane inteso che </w:t>
      </w:r>
      <w:r w:rsidR="003F0FB1" w:rsidRPr="000B0F12">
        <w:rPr>
          <w:rFonts w:ascii="Calibri" w:hAnsi="Calibri" w:cs="Trebuchet MS"/>
          <w:sz w:val="20"/>
          <w:szCs w:val="20"/>
        </w:rPr>
        <w:t xml:space="preserve">possono </w:t>
      </w:r>
      <w:r w:rsidRPr="000B0F12">
        <w:rPr>
          <w:rFonts w:ascii="Calibri" w:hAnsi="Calibri" w:cs="Trebuchet MS"/>
          <w:sz w:val="20"/>
          <w:szCs w:val="20"/>
        </w:rPr>
        <w:t>presentare offerta unicamente gli operatori economici</w:t>
      </w:r>
      <w:r w:rsidR="004D2CB4" w:rsidRPr="000B0F12">
        <w:rPr>
          <w:rFonts w:ascii="Calibri" w:hAnsi="Calibri" w:cs="Trebuchet MS"/>
          <w:sz w:val="20"/>
          <w:szCs w:val="20"/>
        </w:rPr>
        <w:t xml:space="preserve"> invitati</w:t>
      </w:r>
      <w:r w:rsidRPr="000B0F12">
        <w:rPr>
          <w:rFonts w:ascii="Calibri" w:hAnsi="Calibri" w:cs="Trebuchet MS"/>
          <w:sz w:val="20"/>
          <w:szCs w:val="20"/>
        </w:rPr>
        <w:t xml:space="preserve"> </w:t>
      </w:r>
      <w:r w:rsidR="00F17CCD" w:rsidRPr="000B0F12">
        <w:rPr>
          <w:rFonts w:ascii="Calibri" w:hAnsi="Calibri" w:cs="Trebuchet MS"/>
          <w:sz w:val="20"/>
          <w:szCs w:val="20"/>
        </w:rPr>
        <w:t xml:space="preserve">(in qualsiasi forma intendano partecipare) </w:t>
      </w:r>
      <w:r w:rsidRPr="000B0F12">
        <w:rPr>
          <w:rFonts w:ascii="Calibri" w:hAnsi="Calibri" w:cs="Trebuchet MS"/>
          <w:sz w:val="20"/>
          <w:szCs w:val="20"/>
        </w:rPr>
        <w:t>le cui dichiarazioni, rese in fase di ammissione allo SDAPA, siano ancora valide</w:t>
      </w:r>
      <w:r w:rsidR="00156222" w:rsidRPr="000B0F12">
        <w:rPr>
          <w:rFonts w:ascii="Calibri" w:hAnsi="Calibri" w:cs="Trebuchet MS"/>
          <w:sz w:val="20"/>
          <w:szCs w:val="20"/>
        </w:rPr>
        <w:t xml:space="preserve"> </w:t>
      </w:r>
      <w:r w:rsidRPr="000B0F12">
        <w:rPr>
          <w:rFonts w:ascii="Calibri" w:hAnsi="Calibri" w:cs="Trebuchet MS"/>
          <w:sz w:val="20"/>
          <w:szCs w:val="20"/>
        </w:rPr>
        <w:t xml:space="preserve">ovvero </w:t>
      </w:r>
      <w:r w:rsidR="00BB0080" w:rsidRPr="000B0F12">
        <w:rPr>
          <w:rFonts w:ascii="Calibri" w:hAnsi="Calibri" w:cs="Trebuchet MS"/>
          <w:sz w:val="20"/>
          <w:szCs w:val="20"/>
        </w:rPr>
        <w:t>siano state oggetto</w:t>
      </w:r>
      <w:r w:rsidRPr="000B0F12">
        <w:rPr>
          <w:rFonts w:ascii="Calibri" w:hAnsi="Calibri" w:cs="Trebuchet MS"/>
          <w:sz w:val="20"/>
          <w:szCs w:val="20"/>
        </w:rPr>
        <w:t xml:space="preserve"> di rinnovo dati.</w:t>
      </w:r>
      <w:r w:rsidR="00F17CCD" w:rsidRPr="000B0F12">
        <w:rPr>
          <w:rFonts w:ascii="Calibri" w:hAnsi="Calibri" w:cs="Trebuchet MS"/>
          <w:sz w:val="20"/>
          <w:szCs w:val="20"/>
        </w:rPr>
        <w:t xml:space="preserve"> Tale regola trova applicazione in caso di RTI e Consorzi ordinari, rispetto a tutte le Imprese che ne fanno parte; in caso di soggetti di cui all’art. 45, comma 2, lett. b) e c) del D. Lgs. n. 50/2016 </w:t>
      </w:r>
      <w:r w:rsidR="00D120D4" w:rsidRPr="000B0F12">
        <w:rPr>
          <w:rFonts w:ascii="Calibri" w:hAnsi="Calibri" w:cs="Trebuchet MS"/>
          <w:sz w:val="20"/>
          <w:szCs w:val="20"/>
          <w:lang w:val="it-IT"/>
        </w:rPr>
        <w:t>rispetto</w:t>
      </w:r>
      <w:r w:rsidR="00D120D4" w:rsidRPr="000B0F12">
        <w:rPr>
          <w:rFonts w:ascii="Calibri" w:hAnsi="Calibri" w:cs="Trebuchet MS"/>
          <w:sz w:val="20"/>
          <w:szCs w:val="20"/>
        </w:rPr>
        <w:t xml:space="preserve"> </w:t>
      </w:r>
      <w:proofErr w:type="spellStart"/>
      <w:r w:rsidR="0020054B" w:rsidRPr="000B0F12">
        <w:rPr>
          <w:rFonts w:ascii="Calibri" w:hAnsi="Calibri" w:cs="Trebuchet MS"/>
          <w:sz w:val="20"/>
          <w:szCs w:val="20"/>
          <w:lang w:val="it-IT"/>
        </w:rPr>
        <w:t>a</w:t>
      </w:r>
      <w:r w:rsidR="0020054B" w:rsidRPr="000B0F12">
        <w:rPr>
          <w:rFonts w:ascii="Calibri" w:hAnsi="Calibri" w:cs="Trebuchet MS"/>
          <w:sz w:val="20"/>
          <w:szCs w:val="20"/>
        </w:rPr>
        <w:t>l</w:t>
      </w:r>
      <w:proofErr w:type="spellEnd"/>
      <w:r w:rsidR="00F17CCD" w:rsidRPr="000B0F12">
        <w:rPr>
          <w:rFonts w:ascii="Calibri" w:hAnsi="Calibri" w:cs="Trebuchet MS"/>
          <w:sz w:val="20"/>
          <w:szCs w:val="20"/>
        </w:rPr>
        <w:t xml:space="preserve"> Consorzio e </w:t>
      </w:r>
      <w:r w:rsidR="00D120D4" w:rsidRPr="000B0F12">
        <w:rPr>
          <w:rFonts w:ascii="Calibri" w:hAnsi="Calibri" w:cs="Trebuchet MS"/>
          <w:sz w:val="20"/>
          <w:szCs w:val="20"/>
          <w:lang w:val="it-IT"/>
        </w:rPr>
        <w:t>al</w:t>
      </w:r>
      <w:r w:rsidR="00F17CCD" w:rsidRPr="000B0F12">
        <w:rPr>
          <w:rFonts w:ascii="Calibri" w:hAnsi="Calibri" w:cs="Trebuchet MS"/>
          <w:sz w:val="20"/>
          <w:szCs w:val="20"/>
        </w:rPr>
        <w:t>le consorziate esecutrici; in caso di avvalimento, rispetto all’Impresa ausiliaria.</w:t>
      </w:r>
      <w:r w:rsidR="00424C31" w:rsidRPr="000B0F12">
        <w:rPr>
          <w:rFonts w:ascii="Calibri" w:hAnsi="Calibri" w:cs="Trebuchet MS"/>
          <w:sz w:val="20"/>
          <w:szCs w:val="20"/>
        </w:rPr>
        <w:t xml:space="preserve"> </w:t>
      </w:r>
    </w:p>
    <w:p w14:paraId="67B0432B" w14:textId="77777777" w:rsidR="00BC4198" w:rsidRPr="000B0F12" w:rsidRDefault="00741291" w:rsidP="000B0F12">
      <w:pPr>
        <w:pStyle w:val="usoboll1"/>
        <w:spacing w:line="300" w:lineRule="exact"/>
        <w:rPr>
          <w:rFonts w:ascii="Calibri" w:hAnsi="Calibri" w:cs="Trebuchet MS"/>
          <w:sz w:val="20"/>
          <w:szCs w:val="20"/>
        </w:rPr>
      </w:pPr>
      <w:r w:rsidRPr="000B0F12">
        <w:rPr>
          <w:rFonts w:ascii="Calibri" w:hAnsi="Calibri" w:cs="Trebuchet MS"/>
          <w:sz w:val="20"/>
          <w:szCs w:val="20"/>
        </w:rPr>
        <w:t xml:space="preserve"> </w:t>
      </w:r>
    </w:p>
    <w:p w14:paraId="700DAC93" w14:textId="77777777" w:rsidR="00BC4198" w:rsidRPr="00072F19" w:rsidRDefault="00007B8A" w:rsidP="00072F19">
      <w:pPr>
        <w:pStyle w:val="Titolo1"/>
        <w:rPr>
          <w:rFonts w:asciiTheme="minorHAnsi" w:hAnsiTheme="minorHAnsi" w:cstheme="minorHAnsi"/>
          <w:sz w:val="20"/>
          <w:szCs w:val="20"/>
        </w:rPr>
      </w:pPr>
      <w:bookmarkStart w:id="29" w:name="_Toc41475194"/>
      <w:r w:rsidRPr="00072F19">
        <w:rPr>
          <w:rFonts w:asciiTheme="minorHAnsi" w:hAnsiTheme="minorHAnsi" w:cstheme="minorHAnsi"/>
          <w:sz w:val="20"/>
          <w:szCs w:val="20"/>
        </w:rPr>
        <w:t>4</w:t>
      </w:r>
      <w:r w:rsidR="000162E0" w:rsidRPr="00072F19">
        <w:rPr>
          <w:rFonts w:asciiTheme="minorHAnsi" w:hAnsiTheme="minorHAnsi" w:cstheme="minorHAnsi"/>
          <w:sz w:val="20"/>
          <w:szCs w:val="20"/>
        </w:rPr>
        <w:t xml:space="preserve">. </w:t>
      </w:r>
      <w:bookmarkStart w:id="30" w:name="_Toc505698325"/>
      <w:r w:rsidR="004F1069" w:rsidRPr="00072F19">
        <w:rPr>
          <w:rFonts w:asciiTheme="minorHAnsi" w:hAnsiTheme="minorHAnsi" w:cstheme="minorHAnsi"/>
          <w:sz w:val="20"/>
          <w:szCs w:val="20"/>
        </w:rPr>
        <w:t>SOGGETTI AMMESSI IN FORMA SINGOLA E ASSOCIATA E CONSORTILE E CONDIZIONI DI PARTECIPAZIONE</w:t>
      </w:r>
      <w:bookmarkEnd w:id="29"/>
      <w:bookmarkEnd w:id="30"/>
      <w:r w:rsidR="00741291" w:rsidRPr="00072F19">
        <w:rPr>
          <w:rFonts w:asciiTheme="minorHAnsi" w:hAnsiTheme="minorHAnsi" w:cstheme="minorHAnsi"/>
          <w:sz w:val="20"/>
          <w:szCs w:val="20"/>
        </w:rPr>
        <w:t xml:space="preserve"> </w:t>
      </w:r>
    </w:p>
    <w:p w14:paraId="57A26914" w14:textId="77777777" w:rsidR="00BC4198" w:rsidRPr="000B0F12" w:rsidRDefault="0013796C" w:rsidP="000B0F12">
      <w:pPr>
        <w:pStyle w:val="usoboll1"/>
        <w:spacing w:line="300" w:lineRule="exact"/>
        <w:rPr>
          <w:rFonts w:ascii="Calibri" w:hAnsi="Calibri"/>
          <w:sz w:val="20"/>
          <w:szCs w:val="20"/>
        </w:rPr>
      </w:pPr>
      <w:r w:rsidRPr="000B0F12">
        <w:rPr>
          <w:rFonts w:ascii="Calibri" w:hAnsi="Calibri"/>
          <w:sz w:val="20"/>
          <w:szCs w:val="20"/>
        </w:rPr>
        <w:t>Al presente Appalto Specifico è ammessa la partecipazione oltre che delle imprese singole, de</w:t>
      </w:r>
      <w:r w:rsidR="00CC25B7" w:rsidRPr="000B0F12">
        <w:rPr>
          <w:rFonts w:ascii="Calibri" w:hAnsi="Calibri"/>
          <w:sz w:val="20"/>
          <w:szCs w:val="20"/>
        </w:rPr>
        <w:t>gli operatori</w:t>
      </w:r>
      <w:r w:rsidRPr="000B0F12">
        <w:rPr>
          <w:rFonts w:ascii="Calibri" w:hAnsi="Calibri" w:cs="Trebuchet MS"/>
          <w:sz w:val="20"/>
          <w:szCs w:val="20"/>
        </w:rPr>
        <w:t xml:space="preserve"> di cui all’art. </w:t>
      </w:r>
      <w:r w:rsidR="00A510D5" w:rsidRPr="000B0F12">
        <w:rPr>
          <w:rFonts w:ascii="Calibri" w:hAnsi="Calibri" w:cs="Trebuchet MS"/>
          <w:sz w:val="20"/>
          <w:szCs w:val="20"/>
        </w:rPr>
        <w:t xml:space="preserve">45 </w:t>
      </w:r>
      <w:r w:rsidRPr="000B0F12">
        <w:rPr>
          <w:rFonts w:ascii="Calibri" w:hAnsi="Calibri" w:cs="Trebuchet MS"/>
          <w:sz w:val="20"/>
          <w:szCs w:val="20"/>
        </w:rPr>
        <w:t xml:space="preserve">co. </w:t>
      </w:r>
      <w:r w:rsidR="00A510D5" w:rsidRPr="000B0F12">
        <w:rPr>
          <w:rFonts w:ascii="Calibri" w:hAnsi="Calibri" w:cs="Trebuchet MS"/>
          <w:sz w:val="20"/>
          <w:szCs w:val="20"/>
        </w:rPr>
        <w:t>2</w:t>
      </w:r>
      <w:r w:rsidRPr="000B0F12">
        <w:rPr>
          <w:rFonts w:ascii="Calibri" w:hAnsi="Calibri" w:cs="Trebuchet MS"/>
          <w:sz w:val="20"/>
          <w:szCs w:val="20"/>
        </w:rPr>
        <w:t xml:space="preserve"> lett. b) e c)</w:t>
      </w:r>
      <w:r w:rsidR="002840F8" w:rsidRPr="000B0F12">
        <w:rPr>
          <w:rFonts w:ascii="Calibri" w:hAnsi="Calibri" w:cs="Trebuchet MS"/>
          <w:sz w:val="20"/>
          <w:szCs w:val="20"/>
        </w:rPr>
        <w:t>,</w:t>
      </w:r>
      <w:r w:rsidRPr="000B0F12">
        <w:rPr>
          <w:rFonts w:ascii="Calibri" w:hAnsi="Calibri" w:cs="Trebuchet MS"/>
          <w:sz w:val="20"/>
          <w:szCs w:val="20"/>
        </w:rPr>
        <w:t xml:space="preserve"> del D. Lgs</w:t>
      </w:r>
      <w:r w:rsidR="00F8239A" w:rsidRPr="000B0F12">
        <w:rPr>
          <w:rFonts w:ascii="Calibri" w:hAnsi="Calibri" w:cs="Trebuchet MS"/>
          <w:sz w:val="20"/>
          <w:szCs w:val="20"/>
        </w:rPr>
        <w:t>.</w:t>
      </w:r>
      <w:r w:rsidRPr="000B0F12">
        <w:rPr>
          <w:rFonts w:ascii="Calibri" w:hAnsi="Calibri" w:cs="Trebuchet MS"/>
          <w:sz w:val="20"/>
          <w:szCs w:val="20"/>
        </w:rPr>
        <w:t xml:space="preserve"> n. </w:t>
      </w:r>
      <w:r w:rsidR="00A510D5" w:rsidRPr="000B0F12">
        <w:rPr>
          <w:rFonts w:ascii="Calibri" w:hAnsi="Calibri" w:cs="Trebuchet MS"/>
          <w:sz w:val="20"/>
          <w:szCs w:val="20"/>
        </w:rPr>
        <w:t>50/2016</w:t>
      </w:r>
      <w:r w:rsidRPr="000B0F12">
        <w:rPr>
          <w:rFonts w:ascii="Calibri" w:hAnsi="Calibri" w:cs="Trebuchet MS"/>
          <w:sz w:val="20"/>
          <w:szCs w:val="20"/>
        </w:rPr>
        <w:t xml:space="preserve"> e de</w:t>
      </w:r>
      <w:r w:rsidR="00A510D5" w:rsidRPr="000B0F12">
        <w:rPr>
          <w:rFonts w:ascii="Calibri" w:hAnsi="Calibri" w:cs="Trebuchet MS"/>
          <w:sz w:val="20"/>
          <w:szCs w:val="20"/>
        </w:rPr>
        <w:t xml:space="preserve">lle Aggregazioni </w:t>
      </w:r>
      <w:r w:rsidR="00431363" w:rsidRPr="000B0F12">
        <w:rPr>
          <w:rFonts w:ascii="Calibri" w:hAnsi="Calibri" w:cs="Trebuchet MS"/>
          <w:sz w:val="20"/>
          <w:szCs w:val="20"/>
        </w:rPr>
        <w:t>tra</w:t>
      </w:r>
      <w:r w:rsidR="00A510D5" w:rsidRPr="000B0F12">
        <w:rPr>
          <w:rFonts w:ascii="Calibri" w:hAnsi="Calibri" w:cs="Trebuchet MS"/>
          <w:sz w:val="20"/>
          <w:szCs w:val="20"/>
        </w:rPr>
        <w:t xml:space="preserve"> imprese </w:t>
      </w:r>
      <w:r w:rsidR="00431363" w:rsidRPr="000B0F12">
        <w:rPr>
          <w:rFonts w:ascii="Calibri" w:hAnsi="Calibri" w:cs="Trebuchet MS"/>
          <w:sz w:val="20"/>
          <w:szCs w:val="20"/>
        </w:rPr>
        <w:t xml:space="preserve">aderenti al </w:t>
      </w:r>
      <w:r w:rsidR="005E4204" w:rsidRPr="000B0F12">
        <w:rPr>
          <w:rFonts w:ascii="Calibri" w:hAnsi="Calibri" w:cs="Trebuchet MS"/>
          <w:sz w:val="20"/>
          <w:szCs w:val="20"/>
        </w:rPr>
        <w:t xml:space="preserve">Contratto </w:t>
      </w:r>
      <w:r w:rsidR="00A510D5" w:rsidRPr="000B0F12">
        <w:rPr>
          <w:rFonts w:ascii="Calibri" w:hAnsi="Calibri" w:cs="Trebuchet MS"/>
          <w:sz w:val="20"/>
          <w:szCs w:val="20"/>
        </w:rPr>
        <w:t xml:space="preserve">di </w:t>
      </w:r>
      <w:r w:rsidRPr="000B0F12">
        <w:rPr>
          <w:rFonts w:ascii="Calibri" w:hAnsi="Calibri" w:cs="Trebuchet MS"/>
          <w:sz w:val="20"/>
          <w:szCs w:val="20"/>
        </w:rPr>
        <w:t xml:space="preserve">rete </w:t>
      </w:r>
      <w:r w:rsidR="00A510D5" w:rsidRPr="000B0F12">
        <w:rPr>
          <w:rFonts w:ascii="Calibri" w:hAnsi="Calibri" w:cs="Trebuchet MS"/>
          <w:sz w:val="20"/>
          <w:szCs w:val="20"/>
        </w:rPr>
        <w:t xml:space="preserve">(d’ora in poi solo Aggregazioni) </w:t>
      </w:r>
      <w:r w:rsidRPr="000B0F12">
        <w:rPr>
          <w:rFonts w:ascii="Calibri" w:hAnsi="Calibri" w:cs="Trebuchet MS"/>
          <w:sz w:val="20"/>
          <w:szCs w:val="20"/>
        </w:rPr>
        <w:t>con soggettività giuridica,</w:t>
      </w:r>
      <w:r w:rsidRPr="000B0F12">
        <w:rPr>
          <w:rFonts w:ascii="Calibri" w:hAnsi="Calibri"/>
          <w:sz w:val="20"/>
          <w:szCs w:val="20"/>
        </w:rPr>
        <w:t xml:space="preserve"> </w:t>
      </w:r>
      <w:r w:rsidR="00007B8A" w:rsidRPr="000B0F12">
        <w:rPr>
          <w:rFonts w:ascii="Calibri" w:hAnsi="Calibri"/>
          <w:sz w:val="20"/>
          <w:szCs w:val="20"/>
        </w:rPr>
        <w:t xml:space="preserve">già </w:t>
      </w:r>
      <w:r w:rsidR="00717956" w:rsidRPr="000B0F12">
        <w:rPr>
          <w:rFonts w:ascii="Calibri" w:hAnsi="Calibri"/>
          <w:sz w:val="20"/>
          <w:szCs w:val="20"/>
        </w:rPr>
        <w:t xml:space="preserve">ammessi </w:t>
      </w:r>
      <w:r w:rsidR="00007B8A" w:rsidRPr="000B0F12">
        <w:rPr>
          <w:rFonts w:ascii="Calibri" w:hAnsi="Calibri"/>
          <w:sz w:val="20"/>
          <w:szCs w:val="20"/>
        </w:rPr>
        <w:t>allo SDAPA</w:t>
      </w:r>
      <w:r w:rsidR="00804F14" w:rsidRPr="000B0F12">
        <w:rPr>
          <w:rFonts w:ascii="Calibri" w:hAnsi="Calibri"/>
          <w:sz w:val="20"/>
          <w:szCs w:val="20"/>
        </w:rPr>
        <w:t xml:space="preserve"> al momento dell’invito</w:t>
      </w:r>
      <w:r w:rsidR="00007B8A" w:rsidRPr="000B0F12">
        <w:rPr>
          <w:rFonts w:ascii="Calibri" w:hAnsi="Calibri"/>
          <w:sz w:val="20"/>
          <w:szCs w:val="20"/>
        </w:rPr>
        <w:t xml:space="preserve">, </w:t>
      </w:r>
      <w:r w:rsidRPr="000B0F12">
        <w:rPr>
          <w:rFonts w:ascii="Calibri" w:hAnsi="Calibri"/>
          <w:sz w:val="20"/>
          <w:szCs w:val="20"/>
        </w:rPr>
        <w:t>anche delle imprese raggruppate</w:t>
      </w:r>
      <w:r w:rsidR="005E4204" w:rsidRPr="000B0F12">
        <w:rPr>
          <w:rFonts w:ascii="Calibri" w:hAnsi="Calibri"/>
          <w:sz w:val="20"/>
          <w:szCs w:val="20"/>
          <w:lang w:val="it-IT"/>
        </w:rPr>
        <w:t xml:space="preserve"> </w:t>
      </w:r>
      <w:r w:rsidRPr="000B0F12">
        <w:rPr>
          <w:rFonts w:ascii="Calibri" w:hAnsi="Calibri"/>
          <w:sz w:val="20"/>
          <w:szCs w:val="20"/>
        </w:rPr>
        <w:t>/</w:t>
      </w:r>
      <w:r w:rsidR="005E4204" w:rsidRPr="000B0F12">
        <w:rPr>
          <w:rFonts w:ascii="Calibri" w:hAnsi="Calibri"/>
          <w:sz w:val="20"/>
          <w:szCs w:val="20"/>
          <w:lang w:val="it-IT"/>
        </w:rPr>
        <w:t xml:space="preserve"> </w:t>
      </w:r>
      <w:r w:rsidRPr="000B0F12">
        <w:rPr>
          <w:rFonts w:ascii="Calibri" w:hAnsi="Calibri"/>
          <w:sz w:val="20"/>
          <w:szCs w:val="20"/>
        </w:rPr>
        <w:t xml:space="preserve">consorziate o </w:t>
      </w:r>
      <w:proofErr w:type="spellStart"/>
      <w:r w:rsidRPr="000B0F12">
        <w:rPr>
          <w:rFonts w:ascii="Calibri" w:hAnsi="Calibri"/>
          <w:sz w:val="20"/>
          <w:szCs w:val="20"/>
        </w:rPr>
        <w:t>raggruppande</w:t>
      </w:r>
      <w:proofErr w:type="spellEnd"/>
      <w:r w:rsidR="005E4204" w:rsidRPr="000B0F12">
        <w:rPr>
          <w:rFonts w:ascii="Calibri" w:hAnsi="Calibri"/>
          <w:sz w:val="20"/>
          <w:szCs w:val="20"/>
          <w:lang w:val="it-IT"/>
        </w:rPr>
        <w:t xml:space="preserve"> </w:t>
      </w:r>
      <w:r w:rsidRPr="000B0F12">
        <w:rPr>
          <w:rFonts w:ascii="Calibri" w:hAnsi="Calibri"/>
          <w:sz w:val="20"/>
          <w:szCs w:val="20"/>
        </w:rPr>
        <w:t>/</w:t>
      </w:r>
      <w:r w:rsidR="005E4204" w:rsidRPr="000B0F12">
        <w:rPr>
          <w:rFonts w:ascii="Calibri" w:hAnsi="Calibri"/>
          <w:sz w:val="20"/>
          <w:szCs w:val="20"/>
          <w:lang w:val="it-IT"/>
        </w:rPr>
        <w:t xml:space="preserve"> </w:t>
      </w:r>
      <w:proofErr w:type="spellStart"/>
      <w:r w:rsidRPr="000B0F12">
        <w:rPr>
          <w:rFonts w:ascii="Calibri" w:hAnsi="Calibri"/>
          <w:sz w:val="20"/>
          <w:szCs w:val="20"/>
        </w:rPr>
        <w:t>consorziande</w:t>
      </w:r>
      <w:proofErr w:type="spellEnd"/>
      <w:r w:rsidR="00F17CCD" w:rsidRPr="000B0F12">
        <w:rPr>
          <w:rFonts w:ascii="Calibri" w:hAnsi="Calibri"/>
          <w:sz w:val="20"/>
          <w:szCs w:val="20"/>
        </w:rPr>
        <w:t>,</w:t>
      </w:r>
      <w:r w:rsidRPr="000B0F12">
        <w:rPr>
          <w:rFonts w:ascii="Calibri" w:hAnsi="Calibri"/>
          <w:sz w:val="20"/>
          <w:szCs w:val="20"/>
        </w:rPr>
        <w:t xml:space="preserve"> </w:t>
      </w:r>
      <w:r w:rsidRPr="000B0F12">
        <w:rPr>
          <w:rFonts w:ascii="Calibri" w:hAnsi="Calibri" w:cs="Trebuchet MS"/>
          <w:sz w:val="20"/>
          <w:szCs w:val="20"/>
        </w:rPr>
        <w:t xml:space="preserve">nonché </w:t>
      </w:r>
      <w:r w:rsidR="00A510D5" w:rsidRPr="000B0F12">
        <w:rPr>
          <w:rFonts w:ascii="Calibri" w:hAnsi="Calibri" w:cs="Trebuchet MS"/>
          <w:sz w:val="20"/>
          <w:szCs w:val="20"/>
        </w:rPr>
        <w:t xml:space="preserve">delle Aggregazioni </w:t>
      </w:r>
      <w:r w:rsidRPr="000B0F12">
        <w:rPr>
          <w:rFonts w:ascii="Calibri" w:hAnsi="Calibri" w:cs="Trebuchet MS"/>
          <w:sz w:val="20"/>
          <w:szCs w:val="20"/>
        </w:rPr>
        <w:t>priv</w:t>
      </w:r>
      <w:r w:rsidR="00A510D5" w:rsidRPr="000B0F12">
        <w:rPr>
          <w:rFonts w:ascii="Calibri" w:hAnsi="Calibri" w:cs="Trebuchet MS"/>
          <w:sz w:val="20"/>
          <w:szCs w:val="20"/>
        </w:rPr>
        <w:t>e</w:t>
      </w:r>
      <w:r w:rsidRPr="000B0F12">
        <w:rPr>
          <w:rFonts w:ascii="Calibri" w:hAnsi="Calibri" w:cs="Trebuchet MS"/>
          <w:sz w:val="20"/>
          <w:szCs w:val="20"/>
        </w:rPr>
        <w:t xml:space="preserve"> di soggettività giuridica, ma </w:t>
      </w:r>
      <w:r w:rsidR="00A510D5" w:rsidRPr="000B0F12">
        <w:rPr>
          <w:rFonts w:ascii="Calibri" w:hAnsi="Calibri" w:cs="Trebuchet MS"/>
          <w:sz w:val="20"/>
          <w:szCs w:val="20"/>
        </w:rPr>
        <w:t xml:space="preserve">dotate </w:t>
      </w:r>
      <w:r w:rsidRPr="000B0F12">
        <w:rPr>
          <w:rFonts w:ascii="Calibri" w:hAnsi="Calibri" w:cs="Trebuchet MS"/>
          <w:sz w:val="20"/>
          <w:szCs w:val="20"/>
        </w:rPr>
        <w:t>di organo comune con potere di rappresentanza/dotat</w:t>
      </w:r>
      <w:r w:rsidR="00A510D5" w:rsidRPr="000B0F12">
        <w:rPr>
          <w:rFonts w:ascii="Calibri" w:hAnsi="Calibri" w:cs="Trebuchet MS"/>
          <w:sz w:val="20"/>
          <w:szCs w:val="20"/>
        </w:rPr>
        <w:t>e</w:t>
      </w:r>
      <w:r w:rsidRPr="000B0F12">
        <w:rPr>
          <w:rFonts w:ascii="Calibri" w:hAnsi="Calibri" w:cs="Trebuchet MS"/>
          <w:sz w:val="20"/>
          <w:szCs w:val="20"/>
        </w:rPr>
        <w:t xml:space="preserve"> di organo comune priv</w:t>
      </w:r>
      <w:r w:rsidR="00A510D5" w:rsidRPr="000B0F12">
        <w:rPr>
          <w:rFonts w:ascii="Calibri" w:hAnsi="Calibri" w:cs="Trebuchet MS"/>
          <w:sz w:val="20"/>
          <w:szCs w:val="20"/>
        </w:rPr>
        <w:t>e</w:t>
      </w:r>
      <w:r w:rsidRPr="000B0F12">
        <w:rPr>
          <w:rFonts w:ascii="Calibri" w:hAnsi="Calibri" w:cs="Trebuchet MS"/>
          <w:sz w:val="20"/>
          <w:szCs w:val="20"/>
        </w:rPr>
        <w:t xml:space="preserve"> di potere di rappresentanza o sprovvist</w:t>
      </w:r>
      <w:r w:rsidR="00A510D5" w:rsidRPr="000B0F12">
        <w:rPr>
          <w:rFonts w:ascii="Calibri" w:hAnsi="Calibri" w:cs="Trebuchet MS"/>
          <w:sz w:val="20"/>
          <w:szCs w:val="20"/>
        </w:rPr>
        <w:t>e</w:t>
      </w:r>
      <w:r w:rsidRPr="000B0F12">
        <w:rPr>
          <w:rFonts w:ascii="Calibri" w:hAnsi="Calibri" w:cs="Trebuchet MS"/>
          <w:sz w:val="20"/>
          <w:szCs w:val="20"/>
        </w:rPr>
        <w:t xml:space="preserve"> di organo comune (d’ora in poi, solo “</w:t>
      </w:r>
      <w:r w:rsidR="00A510D5" w:rsidRPr="000B0F12">
        <w:rPr>
          <w:rFonts w:ascii="Calibri" w:hAnsi="Calibri" w:cs="Trebuchet MS"/>
          <w:sz w:val="20"/>
          <w:szCs w:val="20"/>
        </w:rPr>
        <w:t>Aggregazioni</w:t>
      </w:r>
      <w:r w:rsidRPr="000B0F12">
        <w:rPr>
          <w:rFonts w:ascii="Calibri" w:hAnsi="Calibri" w:cs="Trebuchet MS"/>
          <w:sz w:val="20"/>
          <w:szCs w:val="20"/>
        </w:rPr>
        <w:t xml:space="preserve"> senza soggettività giuridica”).</w:t>
      </w:r>
      <w:r w:rsidR="00424C31" w:rsidRPr="000B0F12">
        <w:rPr>
          <w:rFonts w:ascii="Calibri" w:hAnsi="Calibri" w:cs="Trebuchet MS"/>
          <w:sz w:val="20"/>
          <w:szCs w:val="20"/>
        </w:rPr>
        <w:t xml:space="preserve"> </w:t>
      </w:r>
    </w:p>
    <w:p w14:paraId="0CA610D7" w14:textId="2157AD78" w:rsidR="00BC4198" w:rsidRPr="000B0F12" w:rsidRDefault="0013796C" w:rsidP="000B0F12">
      <w:pPr>
        <w:pStyle w:val="usoboll1"/>
        <w:tabs>
          <w:tab w:val="left" w:pos="6379"/>
        </w:tabs>
        <w:spacing w:line="300" w:lineRule="exact"/>
        <w:rPr>
          <w:rFonts w:ascii="Calibri" w:hAnsi="Calibri"/>
          <w:sz w:val="20"/>
          <w:szCs w:val="20"/>
        </w:rPr>
      </w:pPr>
      <w:r w:rsidRPr="000B0F12">
        <w:rPr>
          <w:rFonts w:ascii="Calibri" w:hAnsi="Calibri" w:cs="Trebuchet MS"/>
          <w:sz w:val="20"/>
          <w:szCs w:val="20"/>
        </w:rPr>
        <w:t xml:space="preserve">Tutte le imprese che siano interessate a partecipare al presente Appalto Specifico, nelle forme </w:t>
      </w:r>
      <w:r w:rsidR="00A510D5" w:rsidRPr="000B0F12">
        <w:rPr>
          <w:rFonts w:ascii="Calibri" w:hAnsi="Calibri" w:cs="Trebuchet MS"/>
          <w:sz w:val="20"/>
          <w:szCs w:val="20"/>
        </w:rPr>
        <w:t>del RTI o del Consorzio Ordinario o dell’Aggregazione senza soggettività giuridica</w:t>
      </w:r>
      <w:r w:rsidRPr="000B0F12">
        <w:rPr>
          <w:rFonts w:ascii="Calibri" w:hAnsi="Calibri" w:cs="Trebuchet MS"/>
          <w:sz w:val="20"/>
          <w:szCs w:val="20"/>
        </w:rPr>
        <w:t xml:space="preserve">, </w:t>
      </w:r>
      <w:r w:rsidR="000421E1" w:rsidRPr="000B0F12">
        <w:rPr>
          <w:rFonts w:ascii="Calibri" w:hAnsi="Calibri" w:cs="Trebuchet MS"/>
          <w:sz w:val="20"/>
          <w:szCs w:val="20"/>
        </w:rPr>
        <w:t>o quali consorziate esecutrici di un Consorzio di cui</w:t>
      </w:r>
      <w:r w:rsidR="00A17073" w:rsidRPr="000B0F12">
        <w:rPr>
          <w:rFonts w:ascii="Calibri" w:hAnsi="Calibri" w:cs="Trebuchet MS"/>
          <w:sz w:val="20"/>
          <w:szCs w:val="20"/>
        </w:rPr>
        <w:t xml:space="preserve"> </w:t>
      </w:r>
      <w:r w:rsidR="000421E1" w:rsidRPr="000B0F12">
        <w:rPr>
          <w:rFonts w:ascii="Calibri" w:hAnsi="Calibri" w:cs="Trebuchet MS"/>
          <w:sz w:val="20"/>
          <w:szCs w:val="20"/>
        </w:rPr>
        <w:t>all’art. 45</w:t>
      </w:r>
      <w:r w:rsidR="00A17073" w:rsidRPr="000B0F12">
        <w:rPr>
          <w:rFonts w:ascii="Calibri" w:hAnsi="Calibri" w:cs="Trebuchet MS"/>
          <w:sz w:val="20"/>
          <w:szCs w:val="20"/>
        </w:rPr>
        <w:t>,</w:t>
      </w:r>
      <w:r w:rsidR="000421E1" w:rsidRPr="000B0F12">
        <w:rPr>
          <w:rFonts w:ascii="Calibri" w:hAnsi="Calibri" w:cs="Trebuchet MS"/>
          <w:sz w:val="20"/>
          <w:szCs w:val="20"/>
        </w:rPr>
        <w:t xml:space="preserve"> comma </w:t>
      </w:r>
      <w:r w:rsidR="00A17073" w:rsidRPr="000B0F12">
        <w:rPr>
          <w:rFonts w:ascii="Calibri" w:hAnsi="Calibri" w:cs="Trebuchet MS"/>
          <w:sz w:val="20"/>
          <w:szCs w:val="20"/>
        </w:rPr>
        <w:t xml:space="preserve">2, </w:t>
      </w:r>
      <w:r w:rsidR="000421E1" w:rsidRPr="000B0F12">
        <w:rPr>
          <w:rFonts w:ascii="Calibri" w:hAnsi="Calibri" w:cs="Trebuchet MS"/>
          <w:sz w:val="20"/>
          <w:szCs w:val="20"/>
        </w:rPr>
        <w:t>lett. b) e c)</w:t>
      </w:r>
      <w:r w:rsidR="00D120D4" w:rsidRPr="000B0F12">
        <w:rPr>
          <w:rFonts w:ascii="Calibri" w:hAnsi="Calibri" w:cs="Trebuchet MS"/>
          <w:sz w:val="20"/>
          <w:szCs w:val="20"/>
          <w:lang w:val="it-IT"/>
        </w:rPr>
        <w:t>,</w:t>
      </w:r>
      <w:r w:rsidR="000421E1" w:rsidRPr="000B0F12">
        <w:rPr>
          <w:rFonts w:ascii="Calibri" w:hAnsi="Calibri" w:cs="Trebuchet MS"/>
          <w:sz w:val="20"/>
          <w:szCs w:val="20"/>
        </w:rPr>
        <w:t xml:space="preserve"> </w:t>
      </w:r>
      <w:r w:rsidR="00F17CCD" w:rsidRPr="000B0F12">
        <w:rPr>
          <w:rFonts w:ascii="Calibri" w:hAnsi="Calibri" w:cs="Trebuchet MS"/>
          <w:sz w:val="20"/>
          <w:szCs w:val="20"/>
        </w:rPr>
        <w:t>del D. Lgs. n. 50/2016</w:t>
      </w:r>
      <w:r w:rsidR="00D120D4" w:rsidRPr="000B0F12">
        <w:rPr>
          <w:rFonts w:ascii="Calibri" w:hAnsi="Calibri" w:cs="Trebuchet MS"/>
          <w:sz w:val="20"/>
          <w:szCs w:val="20"/>
          <w:lang w:val="it-IT"/>
        </w:rPr>
        <w:t xml:space="preserve"> e </w:t>
      </w:r>
      <w:proofErr w:type="spellStart"/>
      <w:r w:rsidR="00D120D4" w:rsidRPr="000B0F12">
        <w:rPr>
          <w:rFonts w:ascii="Calibri" w:hAnsi="Calibri" w:cs="Trebuchet MS"/>
          <w:sz w:val="20"/>
          <w:szCs w:val="20"/>
          <w:lang w:val="it-IT"/>
        </w:rPr>
        <w:t>s.m.i.</w:t>
      </w:r>
      <w:proofErr w:type="spellEnd"/>
      <w:r w:rsidR="00F17CCD" w:rsidRPr="000B0F12">
        <w:rPr>
          <w:rFonts w:ascii="Calibri" w:hAnsi="Calibri" w:cs="Trebuchet MS"/>
          <w:sz w:val="20"/>
          <w:szCs w:val="20"/>
        </w:rPr>
        <w:t xml:space="preserve">, </w:t>
      </w:r>
      <w:r w:rsidRPr="000B0F12">
        <w:rPr>
          <w:rFonts w:ascii="Calibri" w:hAnsi="Calibri"/>
          <w:sz w:val="20"/>
          <w:szCs w:val="20"/>
        </w:rPr>
        <w:t>devono</w:t>
      </w:r>
      <w:r w:rsidR="002840F8" w:rsidRPr="000B0F12">
        <w:rPr>
          <w:rFonts w:ascii="Calibri" w:hAnsi="Calibri"/>
          <w:sz w:val="20"/>
          <w:szCs w:val="20"/>
        </w:rPr>
        <w:t>, a pena di esclusione,</w:t>
      </w:r>
      <w:r w:rsidRPr="000B0F12">
        <w:rPr>
          <w:rFonts w:ascii="Calibri" w:hAnsi="Calibri"/>
          <w:sz w:val="20"/>
          <w:szCs w:val="20"/>
        </w:rPr>
        <w:t xml:space="preserve"> essere state singolarmente ammesse, secondo le modalità previste </w:t>
      </w:r>
      <w:r w:rsidR="00A510D5" w:rsidRPr="000B0F12">
        <w:rPr>
          <w:rFonts w:ascii="Calibri" w:hAnsi="Calibri"/>
          <w:sz w:val="20"/>
          <w:szCs w:val="20"/>
        </w:rPr>
        <w:t>n</w:t>
      </w:r>
      <w:r w:rsidRPr="000B0F12">
        <w:rPr>
          <w:rFonts w:ascii="Calibri" w:hAnsi="Calibri"/>
          <w:sz w:val="20"/>
          <w:szCs w:val="20"/>
        </w:rPr>
        <w:t>el Capitolato d’Oneri del Bando Istitutivo</w:t>
      </w:r>
      <w:r w:rsidR="00007B8A" w:rsidRPr="000B0F12">
        <w:rPr>
          <w:rFonts w:ascii="Calibri" w:hAnsi="Calibri"/>
          <w:sz w:val="20"/>
          <w:szCs w:val="20"/>
        </w:rPr>
        <w:t xml:space="preserve">, allo SDAPA </w:t>
      </w:r>
      <w:r w:rsidR="00F9294D" w:rsidRPr="000B0F12">
        <w:rPr>
          <w:rFonts w:ascii="Calibri" w:hAnsi="Calibri"/>
          <w:sz w:val="20"/>
          <w:szCs w:val="20"/>
          <w:lang w:val="it-IT"/>
        </w:rPr>
        <w:t xml:space="preserve">per </w:t>
      </w:r>
      <w:r w:rsidR="00F9294D" w:rsidRPr="000B0F12">
        <w:rPr>
          <w:rFonts w:ascii="Calibri" w:hAnsi="Calibri"/>
          <w:sz w:val="20"/>
          <w:szCs w:val="20"/>
        </w:rPr>
        <w:t>la fornitura di prodotti e servizi per l'informatica e le telecomunicazioni</w:t>
      </w:r>
      <w:r w:rsidR="00F17CCD" w:rsidRPr="000B0F12">
        <w:rPr>
          <w:rFonts w:ascii="Calibri" w:hAnsi="Calibri"/>
          <w:sz w:val="20"/>
          <w:szCs w:val="20"/>
        </w:rPr>
        <w:t xml:space="preserve"> al momento dell’invio dell’invito del</w:t>
      </w:r>
      <w:r w:rsidR="00A647B0" w:rsidRPr="000B0F12">
        <w:rPr>
          <w:rFonts w:ascii="Calibri" w:hAnsi="Calibri"/>
          <w:sz w:val="20"/>
          <w:szCs w:val="20"/>
        </w:rPr>
        <w:t xml:space="preserve"> presente AS</w:t>
      </w:r>
      <w:r w:rsidR="002200D8" w:rsidRPr="000B0F12">
        <w:rPr>
          <w:rFonts w:ascii="Calibri" w:hAnsi="Calibri"/>
          <w:sz w:val="20"/>
          <w:szCs w:val="20"/>
        </w:rPr>
        <w:t>, alla luce di quanto previsto al paragrafo 5.1.2 del</w:t>
      </w:r>
      <w:r w:rsidR="00F8239A" w:rsidRPr="000B0F12">
        <w:rPr>
          <w:rFonts w:ascii="Calibri" w:hAnsi="Calibri"/>
          <w:sz w:val="20"/>
          <w:szCs w:val="20"/>
        </w:rPr>
        <w:t>lo stesso</w:t>
      </w:r>
      <w:r w:rsidR="002200D8" w:rsidRPr="000B0F12">
        <w:rPr>
          <w:rFonts w:ascii="Calibri" w:hAnsi="Calibri"/>
          <w:sz w:val="20"/>
          <w:szCs w:val="20"/>
        </w:rPr>
        <w:t xml:space="preserve"> Capitolato d’oneri del Bando istitutivo</w:t>
      </w:r>
      <w:r w:rsidR="002840F8" w:rsidRPr="000B0F12">
        <w:rPr>
          <w:rFonts w:ascii="Calibri" w:hAnsi="Calibri"/>
          <w:sz w:val="20"/>
          <w:szCs w:val="20"/>
        </w:rPr>
        <w:t xml:space="preserve">, e pertanto </w:t>
      </w:r>
      <w:r w:rsidR="00D120D4" w:rsidRPr="000B0F12">
        <w:rPr>
          <w:rFonts w:ascii="Calibri" w:hAnsi="Calibri"/>
          <w:sz w:val="20"/>
          <w:szCs w:val="20"/>
        </w:rPr>
        <w:t>invitat</w:t>
      </w:r>
      <w:r w:rsidR="00D120D4" w:rsidRPr="000B0F12">
        <w:rPr>
          <w:rFonts w:ascii="Calibri" w:hAnsi="Calibri"/>
          <w:sz w:val="20"/>
          <w:szCs w:val="20"/>
          <w:lang w:val="it-IT"/>
        </w:rPr>
        <w:t>e</w:t>
      </w:r>
      <w:r w:rsidRPr="000B0F12">
        <w:rPr>
          <w:rFonts w:ascii="Calibri" w:hAnsi="Calibri"/>
          <w:sz w:val="20"/>
          <w:szCs w:val="20"/>
        </w:rPr>
        <w:t>.</w:t>
      </w:r>
      <w:r w:rsidR="00085E94" w:rsidRPr="000B0F12">
        <w:rPr>
          <w:rFonts w:ascii="Calibri" w:hAnsi="Calibri"/>
          <w:sz w:val="20"/>
          <w:szCs w:val="20"/>
        </w:rPr>
        <w:t xml:space="preserve"> </w:t>
      </w:r>
      <w:r w:rsidR="004F1069" w:rsidRPr="000B0F12">
        <w:rPr>
          <w:rFonts w:ascii="Calibri" w:hAnsi="Calibri"/>
          <w:sz w:val="20"/>
          <w:szCs w:val="20"/>
          <w:lang w:val="it-IT"/>
        </w:rPr>
        <w:t>Resta fermo quanto previsto al</w:t>
      </w:r>
      <w:r w:rsidR="007A2B35" w:rsidRPr="000B0F12">
        <w:rPr>
          <w:rFonts w:ascii="Calibri" w:hAnsi="Calibri"/>
          <w:sz w:val="20"/>
          <w:szCs w:val="20"/>
          <w:lang w:val="it-IT"/>
        </w:rPr>
        <w:t xml:space="preserve"> successivo </w:t>
      </w:r>
      <w:r w:rsidR="004F1069" w:rsidRPr="000B0F12">
        <w:rPr>
          <w:rFonts w:ascii="Calibri" w:hAnsi="Calibri"/>
          <w:sz w:val="20"/>
          <w:szCs w:val="20"/>
          <w:lang w:val="it-IT"/>
        </w:rPr>
        <w:t>paragrafo 5.</w:t>
      </w:r>
      <w:r w:rsidR="00741291" w:rsidRPr="000B0F12">
        <w:rPr>
          <w:rFonts w:ascii="Calibri" w:hAnsi="Calibri"/>
          <w:sz w:val="20"/>
          <w:szCs w:val="20"/>
        </w:rPr>
        <w:t xml:space="preserve"> </w:t>
      </w:r>
    </w:p>
    <w:p w14:paraId="59E0C326" w14:textId="77777777" w:rsidR="00BC4198" w:rsidRPr="000B0F12" w:rsidRDefault="00E03188" w:rsidP="000B0F12">
      <w:pPr>
        <w:pStyle w:val="usoboll1"/>
        <w:spacing w:line="300" w:lineRule="exact"/>
        <w:rPr>
          <w:rFonts w:ascii="Calibri" w:hAnsi="Calibri"/>
          <w:sz w:val="20"/>
          <w:szCs w:val="20"/>
          <w:lang w:val="it-IT"/>
        </w:rPr>
      </w:pPr>
      <w:r w:rsidRPr="000B0F12">
        <w:rPr>
          <w:rFonts w:ascii="Calibri" w:hAnsi="Calibri"/>
          <w:sz w:val="20"/>
          <w:szCs w:val="20"/>
        </w:rPr>
        <w:t>Saranno</w:t>
      </w:r>
      <w:r w:rsidR="002840F8" w:rsidRPr="000B0F12">
        <w:rPr>
          <w:rFonts w:ascii="Calibri" w:hAnsi="Calibri"/>
          <w:sz w:val="20"/>
          <w:szCs w:val="20"/>
        </w:rPr>
        <w:t>,</w:t>
      </w:r>
      <w:r w:rsidRPr="000B0F12">
        <w:rPr>
          <w:rFonts w:ascii="Calibri" w:hAnsi="Calibri"/>
          <w:sz w:val="20"/>
          <w:szCs w:val="20"/>
        </w:rPr>
        <w:t xml:space="preserve"> </w:t>
      </w:r>
      <w:r w:rsidR="002840F8" w:rsidRPr="000B0F12">
        <w:rPr>
          <w:rFonts w:ascii="Calibri" w:hAnsi="Calibri"/>
          <w:sz w:val="20"/>
          <w:szCs w:val="20"/>
        </w:rPr>
        <w:t xml:space="preserve">inoltre, </w:t>
      </w:r>
      <w:r w:rsidRPr="000B0F12">
        <w:rPr>
          <w:rFonts w:ascii="Calibri" w:hAnsi="Calibri"/>
          <w:sz w:val="20"/>
          <w:szCs w:val="20"/>
        </w:rPr>
        <w:t>esclusi dalla gara i concorrenti per i quali si accerti che le relative offerte sono imputabili ad un unico centro decisionale, sulla base di univoci elementi.</w:t>
      </w:r>
      <w:r w:rsidR="00741291" w:rsidRPr="000B0F12">
        <w:rPr>
          <w:rFonts w:ascii="Calibri" w:hAnsi="Calibri"/>
          <w:sz w:val="20"/>
          <w:szCs w:val="20"/>
          <w:lang w:val="it-IT"/>
        </w:rPr>
        <w:t xml:space="preserve"> </w:t>
      </w:r>
    </w:p>
    <w:p w14:paraId="1EAB67BE" w14:textId="77777777" w:rsidR="00BC4198" w:rsidRPr="000B0F12" w:rsidRDefault="000D016C" w:rsidP="000B0F12">
      <w:pPr>
        <w:pStyle w:val="usoboll1"/>
        <w:spacing w:line="300" w:lineRule="exact"/>
        <w:rPr>
          <w:rFonts w:ascii="Calibri" w:hAnsi="Calibri"/>
          <w:sz w:val="20"/>
          <w:szCs w:val="20"/>
          <w:lang w:val="it-IT"/>
        </w:rPr>
      </w:pPr>
      <w:r w:rsidRPr="000B0F12">
        <w:rPr>
          <w:rFonts w:ascii="Calibri" w:hAnsi="Calibri"/>
          <w:sz w:val="20"/>
          <w:szCs w:val="20"/>
          <w:lang w:val="it-IT"/>
        </w:rPr>
        <w:t>Fermo restando quanto precede</w:t>
      </w:r>
      <w:r w:rsidR="00557FDE" w:rsidRPr="000B0F12">
        <w:rPr>
          <w:rFonts w:ascii="Calibri" w:hAnsi="Calibri"/>
          <w:sz w:val="20"/>
          <w:szCs w:val="20"/>
          <w:lang w:val="it-IT"/>
        </w:rPr>
        <w:t xml:space="preserve"> vale quanto segue.</w:t>
      </w:r>
      <w:r w:rsidR="00424C31" w:rsidRPr="000B0F12">
        <w:rPr>
          <w:rFonts w:ascii="Calibri" w:hAnsi="Calibri"/>
          <w:sz w:val="20"/>
          <w:szCs w:val="20"/>
          <w:lang w:val="it-IT"/>
        </w:rPr>
        <w:t xml:space="preserve"> </w:t>
      </w:r>
    </w:p>
    <w:p w14:paraId="30B79CD2" w14:textId="77777777" w:rsidR="00BC4198" w:rsidRPr="000B0F12" w:rsidRDefault="000D016C" w:rsidP="000B0F12">
      <w:pPr>
        <w:pStyle w:val="usoboll1"/>
        <w:spacing w:line="300" w:lineRule="exact"/>
        <w:rPr>
          <w:rFonts w:ascii="Calibri" w:hAnsi="Calibri" w:cs="Calibri"/>
          <w:sz w:val="20"/>
          <w:szCs w:val="20"/>
          <w:lang w:val="it-IT" w:eastAsia="it-IT"/>
        </w:rPr>
      </w:pPr>
      <w:r w:rsidRPr="000B0F12">
        <w:rPr>
          <w:rFonts w:ascii="Calibri" w:hAnsi="Calibri" w:cs="Calibri"/>
          <w:sz w:val="20"/>
          <w:szCs w:val="20"/>
          <w:lang w:eastAsia="it-IT"/>
        </w:rPr>
        <w:t>Ai soggetti costituiti in forma associata si applicano le disposizioni di cui agli artt. 47 e 48 del Codice.</w:t>
      </w:r>
      <w:r w:rsidR="00424C31" w:rsidRPr="000B0F12">
        <w:rPr>
          <w:rFonts w:ascii="Calibri" w:hAnsi="Calibri" w:cs="Calibri"/>
          <w:sz w:val="20"/>
          <w:szCs w:val="20"/>
          <w:lang w:eastAsia="it-IT"/>
        </w:rPr>
        <w:t xml:space="preserve"> </w:t>
      </w:r>
    </w:p>
    <w:p w14:paraId="0F07F1FE" w14:textId="1FF18CB0" w:rsidR="00BC4198" w:rsidRPr="000B0F12" w:rsidRDefault="000D016C" w:rsidP="000B0F12">
      <w:pPr>
        <w:pStyle w:val="usoboll1"/>
        <w:spacing w:line="300" w:lineRule="exact"/>
        <w:rPr>
          <w:rFonts w:ascii="Calibri" w:hAnsi="Calibri" w:cs="Courier New"/>
          <w:sz w:val="20"/>
          <w:szCs w:val="20"/>
          <w:lang w:val="it-IT"/>
        </w:rPr>
      </w:pPr>
      <w:r w:rsidRPr="000B0F12">
        <w:rPr>
          <w:rFonts w:ascii="Calibri" w:hAnsi="Calibri" w:cs="Courier New"/>
          <w:b/>
          <w:sz w:val="20"/>
          <w:szCs w:val="20"/>
        </w:rPr>
        <w:t>È vietato</w:t>
      </w:r>
      <w:r w:rsidRPr="000B0F12">
        <w:rPr>
          <w:rFonts w:ascii="Calibri" w:hAnsi="Calibri" w:cs="Courier New"/>
          <w:sz w:val="20"/>
          <w:szCs w:val="20"/>
        </w:rPr>
        <w:t xml:space="preserve"> ai concorrenti di partecipare alla </w:t>
      </w:r>
      <w:r w:rsidR="007A2B35" w:rsidRPr="000B0F12">
        <w:rPr>
          <w:rFonts w:ascii="Calibri" w:hAnsi="Calibri" w:cs="Courier New"/>
          <w:sz w:val="20"/>
          <w:szCs w:val="20"/>
          <w:lang w:val="it-IT"/>
        </w:rPr>
        <w:t>presente procedura</w:t>
      </w:r>
      <w:r w:rsidRPr="000B0F12">
        <w:rPr>
          <w:rFonts w:ascii="Calibri" w:eastAsia="Times New Roman" w:hAnsi="Calibri" w:cs="Trebuchet MS"/>
          <w:i/>
          <w:color w:val="0000FF"/>
          <w:sz w:val="20"/>
          <w:szCs w:val="20"/>
          <w:lang w:eastAsia="ar-SA"/>
        </w:rPr>
        <w:t xml:space="preserve"> </w:t>
      </w:r>
      <w:r w:rsidRPr="000B0F12">
        <w:rPr>
          <w:rFonts w:ascii="Calibri" w:hAnsi="Calibri" w:cs="Courier New"/>
          <w:sz w:val="20"/>
          <w:szCs w:val="20"/>
        </w:rPr>
        <w:t xml:space="preserve">in più di un raggruppamento temporaneo o consorzio ordinario di concorrenti o </w:t>
      </w:r>
      <w:r w:rsidRPr="000B0F12">
        <w:rPr>
          <w:rFonts w:ascii="Calibri" w:hAnsi="Calibri" w:cs="Calibri"/>
          <w:sz w:val="20"/>
          <w:szCs w:val="20"/>
        </w:rPr>
        <w:t>aggregazione di imprese aderenti al contratto di rete (nel prosieguo, aggregazione di imprese di rete)</w:t>
      </w:r>
      <w:r w:rsidRPr="000B0F12">
        <w:rPr>
          <w:rFonts w:ascii="Calibri" w:hAnsi="Calibri" w:cs="Courier New"/>
          <w:sz w:val="20"/>
          <w:szCs w:val="20"/>
        </w:rPr>
        <w:t>.</w:t>
      </w:r>
      <w:r w:rsidR="00741291" w:rsidRPr="000B0F12">
        <w:rPr>
          <w:rFonts w:ascii="Calibri" w:hAnsi="Calibri" w:cs="Courier New"/>
          <w:sz w:val="20"/>
          <w:szCs w:val="20"/>
          <w:lang w:val="it-IT"/>
        </w:rPr>
        <w:t xml:space="preserve"> </w:t>
      </w:r>
    </w:p>
    <w:p w14:paraId="3EDB5E9C" w14:textId="10AEFBDB" w:rsidR="00BC4198" w:rsidRPr="000B0F12" w:rsidRDefault="000D016C" w:rsidP="000B0F12">
      <w:pPr>
        <w:pStyle w:val="usoboll1"/>
        <w:spacing w:line="300" w:lineRule="exact"/>
        <w:rPr>
          <w:rFonts w:ascii="Calibri" w:hAnsi="Calibri" w:cs="Courier New"/>
          <w:sz w:val="20"/>
          <w:szCs w:val="20"/>
          <w:lang w:val="it-IT"/>
        </w:rPr>
      </w:pPr>
      <w:r w:rsidRPr="000B0F12">
        <w:rPr>
          <w:rFonts w:ascii="Calibri" w:hAnsi="Calibri" w:cs="Courier New"/>
          <w:b/>
          <w:sz w:val="20"/>
          <w:szCs w:val="20"/>
        </w:rPr>
        <w:t>È vietato</w:t>
      </w:r>
      <w:r w:rsidRPr="000B0F12">
        <w:rPr>
          <w:rFonts w:ascii="Calibri" w:hAnsi="Calibri" w:cs="Courier New"/>
          <w:sz w:val="20"/>
          <w:szCs w:val="20"/>
        </w:rPr>
        <w:t xml:space="preserve"> al concorrente che partecipa alla </w:t>
      </w:r>
      <w:r w:rsidR="007A2B35" w:rsidRPr="000B0F12">
        <w:rPr>
          <w:rFonts w:ascii="Calibri" w:hAnsi="Calibri" w:cs="Courier New"/>
          <w:sz w:val="20"/>
          <w:szCs w:val="20"/>
          <w:lang w:val="it-IT"/>
        </w:rPr>
        <w:t>presente procedura</w:t>
      </w:r>
      <w:r w:rsidRPr="000B0F12">
        <w:rPr>
          <w:rFonts w:ascii="Calibri" w:hAnsi="Calibri" w:cs="Courier New"/>
          <w:sz w:val="20"/>
          <w:szCs w:val="20"/>
        </w:rPr>
        <w:t xml:space="preserve"> </w:t>
      </w:r>
      <w:r w:rsidRPr="00B47119">
        <w:rPr>
          <w:rFonts w:ascii="Calibri" w:hAnsi="Calibri" w:cs="Courier New"/>
          <w:strike/>
          <w:sz w:val="20"/>
          <w:szCs w:val="20"/>
        </w:rPr>
        <w:t>i</w:t>
      </w:r>
      <w:r w:rsidRPr="000B0F12">
        <w:rPr>
          <w:rFonts w:ascii="Calibri" w:hAnsi="Calibri" w:cs="Courier New"/>
          <w:sz w:val="20"/>
          <w:szCs w:val="20"/>
        </w:rPr>
        <w:t>n raggruppamento o consorzio ordinario di concorrenti, di partecipare anche in forma individuale.</w:t>
      </w:r>
      <w:r w:rsidR="00424C31" w:rsidRPr="000B0F12">
        <w:rPr>
          <w:rFonts w:ascii="Calibri" w:hAnsi="Calibri" w:cs="Courier New"/>
          <w:sz w:val="20"/>
          <w:szCs w:val="20"/>
        </w:rPr>
        <w:t xml:space="preserve"> </w:t>
      </w:r>
    </w:p>
    <w:p w14:paraId="00C96F80" w14:textId="447CBA54" w:rsidR="00BC4198" w:rsidRPr="000B0F12" w:rsidRDefault="000D016C" w:rsidP="000B0F12">
      <w:pPr>
        <w:pStyle w:val="usoboll1"/>
        <w:spacing w:line="300" w:lineRule="exact"/>
        <w:rPr>
          <w:rFonts w:ascii="Calibri" w:hAnsi="Calibri" w:cs="Courier New"/>
          <w:sz w:val="20"/>
          <w:szCs w:val="20"/>
          <w:lang w:val="it-IT"/>
        </w:rPr>
      </w:pPr>
      <w:r w:rsidRPr="000B0F12">
        <w:rPr>
          <w:rFonts w:ascii="Calibri" w:hAnsi="Calibri" w:cs="Courier New"/>
          <w:b/>
          <w:sz w:val="20"/>
          <w:szCs w:val="20"/>
        </w:rPr>
        <w:t>È vietato</w:t>
      </w:r>
      <w:r w:rsidRPr="000B0F12">
        <w:rPr>
          <w:rFonts w:ascii="Calibri" w:hAnsi="Calibri" w:cs="Courier New"/>
          <w:sz w:val="20"/>
          <w:szCs w:val="20"/>
        </w:rPr>
        <w:t xml:space="preserve"> al concorrente che partecipa alla </w:t>
      </w:r>
      <w:r w:rsidR="007A2B35" w:rsidRPr="000B0F12">
        <w:rPr>
          <w:rFonts w:ascii="Calibri" w:hAnsi="Calibri" w:cs="Courier New"/>
          <w:sz w:val="20"/>
          <w:szCs w:val="20"/>
          <w:lang w:val="it-IT"/>
        </w:rPr>
        <w:t>presente procedura</w:t>
      </w:r>
      <w:r w:rsidR="006B642F">
        <w:rPr>
          <w:rFonts w:ascii="Calibri" w:hAnsi="Calibri" w:cs="Courier New"/>
          <w:sz w:val="20"/>
          <w:szCs w:val="20"/>
          <w:lang w:val="it-IT"/>
        </w:rPr>
        <w:t xml:space="preserve"> </w:t>
      </w:r>
      <w:r w:rsidRPr="000B0F12">
        <w:rPr>
          <w:rFonts w:ascii="Calibri" w:hAnsi="Calibri" w:cs="Courier New"/>
          <w:sz w:val="20"/>
          <w:szCs w:val="20"/>
        </w:rPr>
        <w:t xml:space="preserve">in aggregazione di imprese di rete, di partecipare anche in forma individuale. Le imprese retiste non partecipanti alla </w:t>
      </w:r>
      <w:r w:rsidR="007A2B35" w:rsidRPr="000B0F12">
        <w:rPr>
          <w:rFonts w:ascii="Calibri" w:hAnsi="Calibri" w:cs="Courier New"/>
          <w:sz w:val="20"/>
          <w:szCs w:val="20"/>
          <w:lang w:val="it-IT"/>
        </w:rPr>
        <w:t>gara</w:t>
      </w:r>
      <w:r w:rsidRPr="000B0F12">
        <w:rPr>
          <w:rFonts w:ascii="Calibri" w:hAnsi="Calibri" w:cs="Courier New"/>
          <w:sz w:val="20"/>
          <w:szCs w:val="20"/>
        </w:rPr>
        <w:t xml:space="preserve"> possono presentare offerta, per la medesima gara, in forma singola o associata.</w:t>
      </w:r>
      <w:r w:rsidR="00741291" w:rsidRPr="000B0F12">
        <w:rPr>
          <w:rFonts w:ascii="Calibri" w:hAnsi="Calibri" w:cs="Courier New"/>
          <w:sz w:val="20"/>
          <w:szCs w:val="20"/>
          <w:lang w:val="it-IT"/>
        </w:rPr>
        <w:t xml:space="preserve"> </w:t>
      </w:r>
    </w:p>
    <w:p w14:paraId="4AC73965" w14:textId="77777777" w:rsidR="00BC4198" w:rsidRPr="000B0F12" w:rsidRDefault="00741291" w:rsidP="000B0F12">
      <w:pPr>
        <w:pStyle w:val="usoboll1"/>
        <w:spacing w:line="300" w:lineRule="exact"/>
        <w:rPr>
          <w:rFonts w:ascii="Calibri" w:hAnsi="Calibri" w:cs="Courier New"/>
          <w:sz w:val="20"/>
          <w:szCs w:val="20"/>
          <w:lang w:val="it-IT"/>
        </w:rPr>
      </w:pPr>
      <w:r w:rsidRPr="000B0F12">
        <w:rPr>
          <w:rFonts w:ascii="Calibri" w:hAnsi="Calibri" w:cs="Courier New"/>
          <w:sz w:val="20"/>
          <w:szCs w:val="20"/>
          <w:lang w:val="it-IT"/>
        </w:rPr>
        <w:t xml:space="preserve"> </w:t>
      </w:r>
    </w:p>
    <w:p w14:paraId="57F1C4DD" w14:textId="18F5233E" w:rsidR="00BC4198" w:rsidRPr="000B0F12" w:rsidRDefault="000D016C" w:rsidP="000B0F12">
      <w:pPr>
        <w:pStyle w:val="usoboll1"/>
        <w:spacing w:line="300" w:lineRule="exact"/>
        <w:rPr>
          <w:rFonts w:ascii="Calibri" w:hAnsi="Calibri" w:cs="Courier New"/>
          <w:sz w:val="20"/>
          <w:szCs w:val="20"/>
          <w:lang w:val="it-IT"/>
        </w:rPr>
      </w:pPr>
      <w:r w:rsidRPr="000B0F12">
        <w:rPr>
          <w:rFonts w:ascii="Calibri" w:hAnsi="Calibri" w:cs="Courier New"/>
          <w:sz w:val="20"/>
          <w:szCs w:val="20"/>
        </w:rPr>
        <w:t xml:space="preserve">I consorzi di cui all’articolo 45, comma 2, lettere b) e c) del Codice sono tenuti ad indicare, in sede di offerta, per quali consorziati il consorzio concorre; a questi ultimi </w:t>
      </w:r>
      <w:r w:rsidRPr="000B0F12">
        <w:rPr>
          <w:rFonts w:ascii="Calibri" w:hAnsi="Calibri" w:cs="Courier New"/>
          <w:b/>
          <w:sz w:val="20"/>
          <w:szCs w:val="20"/>
        </w:rPr>
        <w:t>è vietato</w:t>
      </w:r>
      <w:r w:rsidRPr="000B0F12">
        <w:rPr>
          <w:rFonts w:ascii="Calibri" w:hAnsi="Calibri" w:cs="Courier New"/>
          <w:sz w:val="20"/>
          <w:szCs w:val="20"/>
        </w:rPr>
        <w:t xml:space="preserve"> partecipare, in qualsiasi altra forma, alla presente gara</w:t>
      </w:r>
      <w:r w:rsidR="006B642F" w:rsidRPr="006B642F">
        <w:rPr>
          <w:rFonts w:ascii="Calibri" w:hAnsi="Calibri" w:cs="Courier New"/>
          <w:iCs/>
          <w:sz w:val="20"/>
          <w:szCs w:val="20"/>
          <w:lang w:val="it-IT"/>
        </w:rPr>
        <w:t>.</w:t>
      </w:r>
      <w:r w:rsidRPr="000B0F12">
        <w:rPr>
          <w:rFonts w:ascii="Calibri" w:hAnsi="Calibri" w:cs="Courier New"/>
          <w:i/>
          <w:sz w:val="20"/>
          <w:szCs w:val="20"/>
        </w:rPr>
        <w:t xml:space="preserve"> </w:t>
      </w:r>
      <w:r w:rsidRPr="00072F19">
        <w:rPr>
          <w:rFonts w:ascii="Calibri" w:hAnsi="Calibri" w:cs="Courier New"/>
          <w:sz w:val="20"/>
          <w:szCs w:val="20"/>
        </w:rPr>
        <w:t>I</w:t>
      </w:r>
      <w:r w:rsidRPr="000B0F12">
        <w:rPr>
          <w:rFonts w:ascii="Calibri" w:hAnsi="Calibri" w:cs="Courier New"/>
          <w:sz w:val="20"/>
          <w:szCs w:val="20"/>
        </w:rPr>
        <w:t>n caso di violazione sono esclusi dalla gara sia il consorzio sia il consorziato; in caso di inosservanza di tale divieto si applica l'articolo 353 del codice penale.</w:t>
      </w:r>
      <w:r w:rsidR="00741291" w:rsidRPr="000B0F12">
        <w:rPr>
          <w:rFonts w:ascii="Calibri" w:hAnsi="Calibri" w:cs="Courier New"/>
          <w:sz w:val="20"/>
          <w:szCs w:val="20"/>
          <w:lang w:val="it-IT"/>
        </w:rPr>
        <w:t xml:space="preserve"> </w:t>
      </w:r>
    </w:p>
    <w:p w14:paraId="711A2A2C" w14:textId="77777777" w:rsidR="00BC4198" w:rsidRPr="000B0F12" w:rsidRDefault="000D016C" w:rsidP="000B0F12">
      <w:pPr>
        <w:pStyle w:val="usoboll1"/>
        <w:spacing w:line="300" w:lineRule="exact"/>
        <w:rPr>
          <w:rFonts w:ascii="Calibri" w:hAnsi="Calibri" w:cs="Courier New"/>
          <w:sz w:val="20"/>
          <w:szCs w:val="20"/>
          <w:lang w:val="it-IT"/>
        </w:rPr>
      </w:pPr>
      <w:r w:rsidRPr="000B0F12">
        <w:rPr>
          <w:rFonts w:ascii="Calibri" w:hAnsi="Calibri" w:cs="Courier New"/>
          <w:sz w:val="20"/>
          <w:szCs w:val="20"/>
        </w:rPr>
        <w:t xml:space="preserve">Nel caso di consorzi di cui all’articolo 45, comma 2, lettere b) e c) del Codice, le consorziate designate dal consorzio per l’esecuzione del contratto non possono, a loro volta, a cascata, indicare un altro soggetto per </w:t>
      </w:r>
      <w:r w:rsidRPr="000B0F12">
        <w:rPr>
          <w:rFonts w:ascii="Calibri" w:hAnsi="Calibri" w:cs="Courier New"/>
          <w:sz w:val="20"/>
          <w:szCs w:val="20"/>
        </w:rPr>
        <w:lastRenderedPageBreak/>
        <w:t>l’esecuzione.</w:t>
      </w:r>
      <w:r w:rsidR="00741291" w:rsidRPr="000B0F12">
        <w:rPr>
          <w:rFonts w:ascii="Calibri" w:hAnsi="Calibri" w:cs="Courier New"/>
          <w:sz w:val="20"/>
          <w:szCs w:val="20"/>
          <w:lang w:val="it-IT"/>
        </w:rPr>
        <w:t xml:space="preserve"> </w:t>
      </w:r>
    </w:p>
    <w:p w14:paraId="13D0DCAA" w14:textId="77777777" w:rsidR="00BC4198" w:rsidRPr="000B0F12" w:rsidRDefault="00741291" w:rsidP="000B0F12">
      <w:pPr>
        <w:pStyle w:val="usoboll1"/>
        <w:spacing w:line="300" w:lineRule="exact"/>
        <w:rPr>
          <w:rFonts w:ascii="Calibri" w:hAnsi="Calibri" w:cs="Courier New"/>
          <w:sz w:val="20"/>
          <w:szCs w:val="20"/>
          <w:lang w:val="it-IT"/>
        </w:rPr>
      </w:pPr>
      <w:r w:rsidRPr="000B0F12">
        <w:rPr>
          <w:rFonts w:ascii="Calibri" w:hAnsi="Calibri" w:cs="Courier New"/>
          <w:sz w:val="20"/>
          <w:szCs w:val="20"/>
          <w:lang w:val="it-IT"/>
        </w:rPr>
        <w:t xml:space="preserve"> </w:t>
      </w:r>
    </w:p>
    <w:p w14:paraId="4EAE10D7" w14:textId="77777777" w:rsidR="00BC4198" w:rsidRPr="000B0F12" w:rsidRDefault="00E256E5" w:rsidP="000B0F12">
      <w:pPr>
        <w:pStyle w:val="usoboll1"/>
        <w:spacing w:line="300" w:lineRule="exact"/>
        <w:rPr>
          <w:rFonts w:ascii="Calibri" w:hAnsi="Calibri" w:cs="Courier New"/>
          <w:sz w:val="20"/>
          <w:szCs w:val="20"/>
        </w:rPr>
      </w:pPr>
      <w:r w:rsidRPr="000B0F12">
        <w:rPr>
          <w:rFonts w:ascii="Calibri" w:hAnsi="Calibri" w:cs="Courier New"/>
          <w:sz w:val="20"/>
          <w:szCs w:val="20"/>
        </w:rPr>
        <w:t>Ai consorzi ordinari si applica la disciplina prevista per i raggruppamenti temporanei di imprese, in quanto compatibile. Nei consorzi ordinari la consorziata che assume la quota maggiore di attività esecutive riveste il ruolo di capofila che deve essere assimilata alla mandataria.</w:t>
      </w:r>
      <w:r w:rsidR="00741291" w:rsidRPr="000B0F12">
        <w:rPr>
          <w:rFonts w:ascii="Calibri" w:hAnsi="Calibri" w:cs="Courier New"/>
          <w:sz w:val="20"/>
          <w:szCs w:val="20"/>
        </w:rPr>
        <w:t xml:space="preserve"> </w:t>
      </w:r>
    </w:p>
    <w:p w14:paraId="06C8F2F5" w14:textId="77777777" w:rsidR="00BC4198" w:rsidRPr="000B0F12" w:rsidRDefault="00741291" w:rsidP="000B0F12">
      <w:pPr>
        <w:pStyle w:val="usoboll1"/>
        <w:spacing w:line="300" w:lineRule="exact"/>
        <w:rPr>
          <w:rFonts w:ascii="Calibri" w:hAnsi="Calibri" w:cs="Courier New"/>
          <w:sz w:val="20"/>
          <w:szCs w:val="20"/>
          <w:lang w:val="it-IT"/>
        </w:rPr>
      </w:pPr>
      <w:r w:rsidRPr="000B0F12">
        <w:rPr>
          <w:rFonts w:ascii="Calibri" w:hAnsi="Calibri" w:cs="Courier New"/>
          <w:sz w:val="20"/>
          <w:szCs w:val="20"/>
          <w:lang w:val="it-IT"/>
        </w:rPr>
        <w:t xml:space="preserve"> </w:t>
      </w:r>
    </w:p>
    <w:p w14:paraId="661D553A" w14:textId="77777777" w:rsidR="00BC4198" w:rsidRPr="000B0F12" w:rsidRDefault="00E256E5" w:rsidP="000B0F12">
      <w:pPr>
        <w:pStyle w:val="usoboll1"/>
        <w:spacing w:line="300" w:lineRule="exact"/>
        <w:rPr>
          <w:rFonts w:ascii="Calibri" w:hAnsi="Calibri" w:cs="Courier New"/>
          <w:sz w:val="20"/>
          <w:szCs w:val="20"/>
          <w:lang w:val="it-IT"/>
        </w:rPr>
      </w:pPr>
      <w:r w:rsidRPr="000B0F12">
        <w:rPr>
          <w:rFonts w:ascii="Calibri" w:hAnsi="Calibri" w:cs="Courier New"/>
          <w:sz w:val="20"/>
          <w:szCs w:val="20"/>
        </w:rPr>
        <w:t>Nel caso in cui la mandante/mandataria di un raggruppamento temporaneo di imprese sia una sub-associazione, nelle forme di un RTI costituito oppure di un’aggregazion</w:t>
      </w:r>
      <w:r w:rsidR="00543BBA" w:rsidRPr="000B0F12">
        <w:rPr>
          <w:rFonts w:ascii="Calibri" w:hAnsi="Calibri" w:cs="Courier New"/>
          <w:sz w:val="20"/>
          <w:szCs w:val="20"/>
          <w:lang w:val="it-IT"/>
        </w:rPr>
        <w:t>e</w:t>
      </w:r>
      <w:r w:rsidRPr="000B0F12">
        <w:rPr>
          <w:rFonts w:ascii="Calibri" w:hAnsi="Calibri" w:cs="Courier New"/>
          <w:sz w:val="20"/>
          <w:szCs w:val="20"/>
        </w:rPr>
        <w:t xml:space="preserve"> di imprese di rete, i relativi requisiti di partecipazione sono soddisfatti secondo le medesime modalità </w:t>
      </w:r>
      <w:r w:rsidR="002116B8" w:rsidRPr="000B0F12">
        <w:rPr>
          <w:rFonts w:ascii="Calibri" w:hAnsi="Calibri" w:cs="Courier New"/>
          <w:sz w:val="20"/>
          <w:szCs w:val="20"/>
        </w:rPr>
        <w:t>indicate per i raggruppamenti.</w:t>
      </w:r>
      <w:r w:rsidR="00424C31" w:rsidRPr="000B0F12">
        <w:rPr>
          <w:rFonts w:ascii="Calibri" w:hAnsi="Calibri" w:cs="Courier New"/>
          <w:sz w:val="20"/>
          <w:szCs w:val="20"/>
        </w:rPr>
        <w:t xml:space="preserve"> </w:t>
      </w:r>
    </w:p>
    <w:p w14:paraId="3CE5C8F2" w14:textId="65901C3A" w:rsidR="00BC4198" w:rsidRPr="006B642F" w:rsidRDefault="00741291" w:rsidP="000B0F12">
      <w:pPr>
        <w:pStyle w:val="usoboll1"/>
        <w:spacing w:line="300" w:lineRule="exact"/>
        <w:rPr>
          <w:rFonts w:ascii="Calibri" w:hAnsi="Calibri" w:cs="Courier New"/>
          <w:sz w:val="20"/>
          <w:szCs w:val="20"/>
          <w:lang w:val="it-IT"/>
        </w:rPr>
      </w:pPr>
      <w:r w:rsidRPr="000B0F12">
        <w:rPr>
          <w:rFonts w:ascii="Calibri" w:hAnsi="Calibri" w:cs="Courier New"/>
          <w:sz w:val="20"/>
          <w:szCs w:val="20"/>
          <w:lang w:val="it-IT"/>
        </w:rPr>
        <w:t xml:space="preserve"> </w:t>
      </w:r>
    </w:p>
    <w:p w14:paraId="02BFE103" w14:textId="77777777" w:rsidR="00BC4198" w:rsidRPr="00072F19" w:rsidRDefault="002E2EE1" w:rsidP="00072F19">
      <w:pPr>
        <w:pStyle w:val="Titolo1"/>
        <w:rPr>
          <w:rFonts w:asciiTheme="minorHAnsi" w:hAnsiTheme="minorHAnsi" w:cstheme="minorHAnsi"/>
          <w:sz w:val="20"/>
          <w:szCs w:val="20"/>
        </w:rPr>
      </w:pPr>
      <w:bookmarkStart w:id="31" w:name="_Toc503428796"/>
      <w:bookmarkStart w:id="32" w:name="_Toc505698327"/>
      <w:bookmarkStart w:id="33" w:name="_Toc41475195"/>
      <w:r w:rsidRPr="00072F19">
        <w:rPr>
          <w:rFonts w:asciiTheme="minorHAnsi" w:hAnsiTheme="minorHAnsi" w:cstheme="minorHAnsi"/>
          <w:sz w:val="20"/>
          <w:szCs w:val="20"/>
        </w:rPr>
        <w:t>5. C</w:t>
      </w:r>
      <w:r w:rsidR="00F9294D" w:rsidRPr="00072F19">
        <w:rPr>
          <w:rFonts w:asciiTheme="minorHAnsi" w:hAnsiTheme="minorHAnsi" w:cstheme="minorHAnsi"/>
          <w:sz w:val="20"/>
          <w:szCs w:val="20"/>
        </w:rPr>
        <w:t>LASSE</w:t>
      </w:r>
      <w:r w:rsidRPr="00072F19">
        <w:rPr>
          <w:rFonts w:asciiTheme="minorHAnsi" w:hAnsiTheme="minorHAnsi" w:cstheme="minorHAnsi"/>
          <w:sz w:val="20"/>
          <w:szCs w:val="20"/>
        </w:rPr>
        <w:t xml:space="preserve"> DI AMMISSIONE DELL’APPALTO SPECIFICO</w:t>
      </w:r>
      <w:bookmarkEnd w:id="31"/>
      <w:bookmarkEnd w:id="32"/>
      <w:bookmarkEnd w:id="33"/>
      <w:r w:rsidR="00424C31" w:rsidRPr="00072F19">
        <w:rPr>
          <w:rFonts w:asciiTheme="minorHAnsi" w:hAnsiTheme="minorHAnsi" w:cstheme="minorHAnsi"/>
          <w:sz w:val="20"/>
          <w:szCs w:val="20"/>
        </w:rPr>
        <w:t xml:space="preserve"> </w:t>
      </w:r>
    </w:p>
    <w:p w14:paraId="1627D1E3" w14:textId="77777777" w:rsidR="00BC4198" w:rsidRPr="000B0F12" w:rsidRDefault="00054BFA" w:rsidP="000B0F12">
      <w:pPr>
        <w:pStyle w:val="Titolo2"/>
        <w:keepNext w:val="0"/>
        <w:rPr>
          <w:rFonts w:ascii="Calibri" w:hAnsi="Calibri"/>
          <w:b w:val="0"/>
          <w:bCs w:val="0"/>
          <w:i/>
          <w:sz w:val="20"/>
          <w:szCs w:val="20"/>
          <w:lang w:val="it-IT"/>
        </w:rPr>
      </w:pPr>
      <w:bookmarkStart w:id="34" w:name="_Toc41475196"/>
      <w:r w:rsidRPr="000B0F12">
        <w:rPr>
          <w:rFonts w:ascii="Calibri" w:hAnsi="Calibri"/>
          <w:sz w:val="20"/>
          <w:szCs w:val="20"/>
          <w:lang w:val="it-IT"/>
        </w:rPr>
        <w:t xml:space="preserve">5.1 </w:t>
      </w:r>
      <w:r w:rsidR="00424C31" w:rsidRPr="000B0F12">
        <w:rPr>
          <w:rFonts w:ascii="Calibri" w:hAnsi="Calibri"/>
          <w:sz w:val="20"/>
          <w:szCs w:val="20"/>
          <w:lang w:val="it-IT"/>
        </w:rPr>
        <w:tab/>
      </w:r>
      <w:r w:rsidR="00F9294D" w:rsidRPr="000B0F12">
        <w:rPr>
          <w:rFonts w:ascii="Calibri" w:hAnsi="Calibri"/>
          <w:sz w:val="20"/>
          <w:szCs w:val="20"/>
          <w:lang w:val="it-IT"/>
        </w:rPr>
        <w:t xml:space="preserve">Classi </w:t>
      </w:r>
      <w:r w:rsidRPr="000B0F12">
        <w:rPr>
          <w:rFonts w:ascii="Calibri" w:hAnsi="Calibri"/>
          <w:sz w:val="20"/>
          <w:szCs w:val="20"/>
          <w:lang w:val="it-IT"/>
        </w:rPr>
        <w:t>di ammissione</w:t>
      </w:r>
      <w:bookmarkEnd w:id="34"/>
      <w:r w:rsidR="00424C31" w:rsidRPr="000B0F12">
        <w:rPr>
          <w:rFonts w:ascii="Calibri" w:hAnsi="Calibri"/>
          <w:sz w:val="20"/>
          <w:szCs w:val="20"/>
          <w:lang w:val="it-IT"/>
        </w:rPr>
        <w:t xml:space="preserve"> </w:t>
      </w:r>
    </w:p>
    <w:p w14:paraId="10ABA1E0" w14:textId="6497BF99" w:rsidR="009019F8" w:rsidRDefault="002E2EE1" w:rsidP="000B0F12">
      <w:pPr>
        <w:pStyle w:val="Testocommento"/>
        <w:jc w:val="both"/>
        <w:rPr>
          <w:rFonts w:asciiTheme="minorHAnsi" w:hAnsiTheme="minorHAnsi" w:cs="Calibri"/>
          <w:i/>
          <w:lang w:val="it-IT" w:eastAsia="it-IT"/>
        </w:rPr>
      </w:pPr>
      <w:r w:rsidRPr="000B0F12">
        <w:rPr>
          <w:rFonts w:ascii="Calibri" w:hAnsi="Calibri" w:cs="Courier New"/>
        </w:rPr>
        <w:t xml:space="preserve">I concorrenti, a pena di esclusione, devono essere in possesso dei requisiti </w:t>
      </w:r>
      <w:r w:rsidR="00543BBA" w:rsidRPr="000B0F12">
        <w:rPr>
          <w:rFonts w:ascii="Calibri" w:hAnsi="Calibri" w:cs="Courier New"/>
          <w:lang w:val="it-IT"/>
        </w:rPr>
        <w:t>dichiarati in fase di ammissione allo SDA</w:t>
      </w:r>
      <w:r w:rsidRPr="000B0F12">
        <w:rPr>
          <w:rFonts w:ascii="Calibri" w:hAnsi="Calibri" w:cs="Courier New"/>
        </w:rPr>
        <w:t xml:space="preserve">. </w:t>
      </w:r>
      <w:r w:rsidR="009019F8" w:rsidRPr="000B0F12">
        <w:rPr>
          <w:rFonts w:asciiTheme="minorHAnsi" w:hAnsiTheme="minorHAnsi" w:cs="Trebuchet MS"/>
          <w:iCs/>
          <w:lang w:eastAsia="ar-SA"/>
        </w:rPr>
        <w:t xml:space="preserve">La Deliberazione AVCP n. 111 del 20.12.2012, così come modificata dal comunicato del Presidente del 12.6.2013 e aggiornata con Delibera dell’ANAC del 17.2.2016 n. 157, all’art. 9 comma 1 bis, per gli appalti di importo a base d’asta pari o superiore a € 40.000,00 svolti attraverso procedure interamente gestite con sistemi telematici stabilisce che il ricorso al sistema </w:t>
      </w:r>
      <w:proofErr w:type="spellStart"/>
      <w:r w:rsidR="009019F8" w:rsidRPr="000B0F12">
        <w:rPr>
          <w:rFonts w:asciiTheme="minorHAnsi" w:hAnsiTheme="minorHAnsi" w:cs="Trebuchet MS"/>
          <w:iCs/>
          <w:lang w:eastAsia="ar-SA"/>
        </w:rPr>
        <w:t>AVCPass</w:t>
      </w:r>
      <w:proofErr w:type="spellEnd"/>
      <w:r w:rsidR="009019F8" w:rsidRPr="000B0F12">
        <w:rPr>
          <w:rFonts w:asciiTheme="minorHAnsi" w:hAnsiTheme="minorHAnsi" w:cs="Trebuchet MS"/>
          <w:iCs/>
          <w:lang w:eastAsia="ar-SA"/>
        </w:rPr>
        <w:t xml:space="preserve"> per la verifica dei requisiti sarà regolamentato attraverso una successiva deliberazione dell’Autorità. </w:t>
      </w:r>
      <w:r w:rsidR="009019F8" w:rsidRPr="000B0F12">
        <w:rPr>
          <w:rFonts w:asciiTheme="minorHAnsi" w:hAnsiTheme="minorHAnsi"/>
          <w:lang w:eastAsia="it-IT"/>
        </w:rPr>
        <w:t xml:space="preserve">Visto che alla data di </w:t>
      </w:r>
      <w:r w:rsidR="00C02774">
        <w:rPr>
          <w:rFonts w:asciiTheme="minorHAnsi" w:hAnsiTheme="minorHAnsi"/>
          <w:lang w:val="it-IT" w:eastAsia="it-IT"/>
        </w:rPr>
        <w:t>invio della Lettera di Invito</w:t>
      </w:r>
      <w:r w:rsidR="009019F8" w:rsidRPr="000B0F12">
        <w:rPr>
          <w:rFonts w:asciiTheme="minorHAnsi" w:hAnsiTheme="minorHAnsi"/>
          <w:lang w:eastAsia="it-IT"/>
        </w:rPr>
        <w:t xml:space="preserve"> non risulta essere stata pubblicata la suindicata deliberazione</w:t>
      </w:r>
      <w:r w:rsidR="009019F8" w:rsidRPr="00674253">
        <w:rPr>
          <w:rFonts w:asciiTheme="minorHAnsi" w:hAnsiTheme="minorHAnsi"/>
          <w:lang w:eastAsia="it-IT"/>
        </w:rPr>
        <w:t xml:space="preserve">, </w:t>
      </w:r>
      <w:r w:rsidR="009019F8" w:rsidRPr="00072F19">
        <w:rPr>
          <w:rFonts w:asciiTheme="minorHAnsi" w:hAnsiTheme="minorHAnsi"/>
          <w:lang w:eastAsia="it-IT"/>
        </w:rPr>
        <w:t xml:space="preserve">la </w:t>
      </w:r>
      <w:r w:rsidR="0020054B" w:rsidRPr="00674253">
        <w:rPr>
          <w:rFonts w:asciiTheme="minorHAnsi" w:hAnsiTheme="minorHAnsi"/>
          <w:lang w:val="it-IT" w:eastAsia="it-IT"/>
        </w:rPr>
        <w:t>Stazione Appaltante</w:t>
      </w:r>
      <w:r w:rsidR="0020054B" w:rsidRPr="000B0F12">
        <w:rPr>
          <w:rFonts w:asciiTheme="minorHAnsi" w:hAnsiTheme="minorHAnsi"/>
          <w:lang w:eastAsia="it-IT"/>
        </w:rPr>
        <w:t xml:space="preserve"> </w:t>
      </w:r>
      <w:r w:rsidR="009019F8" w:rsidRPr="000B0F12">
        <w:rPr>
          <w:rFonts w:asciiTheme="minorHAnsi" w:hAnsiTheme="minorHAnsi"/>
          <w:lang w:eastAsia="it-IT"/>
        </w:rPr>
        <w:t xml:space="preserve">effettuerà la verifica circa il possesso dei requisiti inerenti la presente iniziativa con le modalità descritte nel presente </w:t>
      </w:r>
      <w:r w:rsidR="00377F53">
        <w:rPr>
          <w:rFonts w:asciiTheme="minorHAnsi" w:hAnsiTheme="minorHAnsi"/>
          <w:lang w:val="it-IT" w:eastAsia="it-IT"/>
        </w:rPr>
        <w:t>Capitolato d’Oneri</w:t>
      </w:r>
      <w:r w:rsidR="00C02774">
        <w:rPr>
          <w:rFonts w:asciiTheme="minorHAnsi" w:hAnsiTheme="minorHAnsi"/>
          <w:lang w:val="it-IT" w:eastAsia="it-IT"/>
        </w:rPr>
        <w:t>&gt;</w:t>
      </w:r>
      <w:r w:rsidR="009019F8" w:rsidRPr="000B0F12">
        <w:rPr>
          <w:rFonts w:asciiTheme="minorHAnsi" w:hAnsiTheme="minorHAnsi" w:cs="Calibri"/>
          <w:i/>
          <w:lang w:val="it-IT" w:eastAsia="it-IT"/>
        </w:rPr>
        <w:t xml:space="preserve">. </w:t>
      </w:r>
    </w:p>
    <w:p w14:paraId="0260915B" w14:textId="77777777" w:rsidR="001F000A" w:rsidRPr="00B47119" w:rsidRDefault="001F000A" w:rsidP="000B0F12">
      <w:pPr>
        <w:pStyle w:val="Testocommento"/>
        <w:jc w:val="both"/>
        <w:rPr>
          <w:rFonts w:asciiTheme="minorHAnsi" w:hAnsiTheme="minorHAnsi" w:cs="Calibri"/>
          <w:b/>
          <w:bCs/>
          <w:i/>
          <w:iCs/>
          <w:strike/>
          <w:color w:val="0033CC"/>
          <w:lang w:eastAsia="it-IT"/>
        </w:rPr>
      </w:pPr>
    </w:p>
    <w:p w14:paraId="383EE06E" w14:textId="4FBC2A22" w:rsidR="00BC4198" w:rsidRPr="000B0F12" w:rsidRDefault="00C01A38" w:rsidP="000B0F12">
      <w:pPr>
        <w:widowControl w:val="0"/>
        <w:spacing w:line="300" w:lineRule="exact"/>
        <w:ind w:left="284"/>
        <w:jc w:val="both"/>
        <w:rPr>
          <w:rFonts w:ascii="Calibri" w:hAnsi="Calibri" w:cs="Trebuchet MS"/>
          <w:sz w:val="20"/>
          <w:szCs w:val="20"/>
          <w:u w:val="single"/>
        </w:rPr>
      </w:pPr>
      <w:r w:rsidRPr="000B0F12">
        <w:rPr>
          <w:rFonts w:ascii="Calibri" w:hAnsi="Calibri" w:cs="Trebuchet MS"/>
          <w:b/>
          <w:sz w:val="20"/>
          <w:szCs w:val="20"/>
          <w:u w:val="single"/>
        </w:rPr>
        <w:t>A)</w:t>
      </w:r>
      <w:r w:rsidRPr="000B0F12">
        <w:rPr>
          <w:rFonts w:ascii="Calibri" w:hAnsi="Calibri" w:cs="Trebuchet MS"/>
          <w:b/>
          <w:sz w:val="20"/>
          <w:szCs w:val="20"/>
          <w:u w:val="single"/>
        </w:rPr>
        <w:tab/>
      </w:r>
      <w:r w:rsidRPr="000B0F12">
        <w:rPr>
          <w:rFonts w:ascii="Calibri" w:hAnsi="Calibri" w:cs="Trebuchet MS"/>
          <w:sz w:val="20"/>
          <w:szCs w:val="20"/>
          <w:u w:val="single"/>
        </w:rPr>
        <w:t>In caso di partecipazione in forma singola, l'Operatore economico dovrà, a pena di esclusione, rientrare nella “</w:t>
      </w:r>
      <w:r w:rsidR="002B0444" w:rsidRPr="000B0F12">
        <w:rPr>
          <w:rFonts w:ascii="Calibri" w:hAnsi="Calibri" w:cs="Trebuchet MS"/>
          <w:sz w:val="20"/>
          <w:szCs w:val="20"/>
          <w:u w:val="single"/>
        </w:rPr>
        <w:t xml:space="preserve">Classe </w:t>
      </w:r>
      <w:r w:rsidRPr="000B0F12">
        <w:rPr>
          <w:rFonts w:ascii="Calibri" w:hAnsi="Calibri" w:cs="Trebuchet MS"/>
          <w:sz w:val="20"/>
          <w:szCs w:val="20"/>
          <w:u w:val="single"/>
        </w:rPr>
        <w:t xml:space="preserve">di ammissione” indicata nella tabella che segue o in una </w:t>
      </w:r>
      <w:r w:rsidR="002B0444" w:rsidRPr="000B0F12">
        <w:rPr>
          <w:rFonts w:ascii="Calibri" w:hAnsi="Calibri" w:cs="Trebuchet MS"/>
          <w:sz w:val="20"/>
          <w:szCs w:val="20"/>
          <w:u w:val="single"/>
        </w:rPr>
        <w:t xml:space="preserve">Classe </w:t>
      </w:r>
      <w:r w:rsidRPr="000B0F12">
        <w:rPr>
          <w:rFonts w:ascii="Calibri" w:hAnsi="Calibri" w:cs="Trebuchet MS"/>
          <w:sz w:val="20"/>
          <w:szCs w:val="20"/>
          <w:u w:val="single"/>
        </w:rPr>
        <w:t>di ammissione ad essa superiore, ed essere in possesso dei requisiti generali e di idoneità professionale di cui al punto III.1.1) del Bando istitutivo, di capacità economico-finanziaria di cui al punto III.1.2) del Bando Istitutivo, e di capacità tecnica e professionale di cui al punto III.1.3) del Bando Istitutivo</w:t>
      </w:r>
      <w:r w:rsidRPr="000B0F12">
        <w:rPr>
          <w:rFonts w:ascii="Calibri" w:hAnsi="Calibri" w:cs="Trebuchet MS"/>
          <w:sz w:val="20"/>
          <w:u w:val="single"/>
        </w:rPr>
        <w:t xml:space="preserve">, come indicati </w:t>
      </w:r>
      <w:r w:rsidR="002B0444" w:rsidRPr="000B0F12">
        <w:rPr>
          <w:rFonts w:ascii="Calibri" w:hAnsi="Calibri" w:cs="Trebuchet MS"/>
          <w:sz w:val="20"/>
          <w:u w:val="single"/>
        </w:rPr>
        <w:t>nel</w:t>
      </w:r>
      <w:r w:rsidRPr="000B0F12">
        <w:rPr>
          <w:rFonts w:ascii="Calibri" w:hAnsi="Calibri" w:cs="Trebuchet MS"/>
          <w:sz w:val="20"/>
          <w:u w:val="single"/>
        </w:rPr>
        <w:t xml:space="preserve"> Capitolato d’Oneri del Bando istitutivo</w:t>
      </w:r>
      <w:r w:rsidRPr="000B0F12">
        <w:rPr>
          <w:rFonts w:ascii="Calibri" w:hAnsi="Calibri" w:cs="Trebuchet MS"/>
          <w:sz w:val="20"/>
          <w:szCs w:val="20"/>
          <w:u w:val="single"/>
        </w:rPr>
        <w:t>:</w:t>
      </w:r>
      <w:r w:rsidR="00741291" w:rsidRPr="000B0F12">
        <w:rPr>
          <w:rFonts w:ascii="Calibri" w:hAnsi="Calibri" w:cs="Trebuchet MS"/>
          <w:sz w:val="20"/>
          <w:szCs w:val="20"/>
          <w:u w:val="single"/>
        </w:rPr>
        <w:t xml:space="preserve"> </w:t>
      </w:r>
    </w:p>
    <w:p w14:paraId="5F349E92" w14:textId="00A92DAD" w:rsidR="00C01A38" w:rsidRPr="000B0F12" w:rsidRDefault="00C01A38" w:rsidP="000B0F12">
      <w:pPr>
        <w:pStyle w:val="usoboll1"/>
        <w:spacing w:line="300" w:lineRule="exact"/>
        <w:rPr>
          <w:rFonts w:ascii="Calibri" w:eastAsia="Times New Roman" w:hAnsi="Calibri" w:cs="Trebuchet MS"/>
          <w:i/>
          <w:color w:val="0000FF"/>
          <w:sz w:val="20"/>
          <w:szCs w:val="20"/>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
        <w:gridCol w:w="2268"/>
        <w:gridCol w:w="2268"/>
        <w:gridCol w:w="2268"/>
      </w:tblGrid>
      <w:tr w:rsidR="00F925CF" w:rsidRPr="000B0F12" w14:paraId="35474022" w14:textId="77777777" w:rsidTr="00E45601">
        <w:trPr>
          <w:jc w:val="center"/>
        </w:trPr>
        <w:tc>
          <w:tcPr>
            <w:tcW w:w="974" w:type="dxa"/>
            <w:shd w:val="clear" w:color="auto" w:fill="F2F2F2"/>
            <w:vAlign w:val="center"/>
          </w:tcPr>
          <w:p w14:paraId="00B4333D" w14:textId="77777777" w:rsidR="00F925CF" w:rsidRPr="000B0F12" w:rsidRDefault="00F925CF" w:rsidP="000B0F12">
            <w:pPr>
              <w:pStyle w:val="usoboll1"/>
              <w:spacing w:line="300" w:lineRule="exact"/>
              <w:jc w:val="center"/>
              <w:rPr>
                <w:rFonts w:ascii="Calibri" w:hAnsi="Calibri" w:cs="Trebuchet MS"/>
                <w:b/>
                <w:sz w:val="20"/>
                <w:szCs w:val="20"/>
                <w:lang w:val="it-IT"/>
              </w:rPr>
            </w:pPr>
            <w:r w:rsidRPr="000B0F12">
              <w:rPr>
                <w:rFonts w:ascii="Calibri" w:hAnsi="Calibri" w:cs="Trebuchet MS"/>
                <w:b/>
                <w:sz w:val="20"/>
                <w:szCs w:val="20"/>
              </w:rPr>
              <w:t>Lotto</w:t>
            </w:r>
          </w:p>
          <w:p w14:paraId="1C1E69BA" w14:textId="7549F8B9" w:rsidR="00313052" w:rsidRPr="000B0F12" w:rsidRDefault="00313052" w:rsidP="000B0F12">
            <w:pPr>
              <w:pStyle w:val="usoboll1"/>
              <w:spacing w:line="300" w:lineRule="exact"/>
              <w:jc w:val="center"/>
              <w:rPr>
                <w:rFonts w:ascii="Calibri" w:hAnsi="Calibri" w:cs="Trebuchet MS"/>
                <w:b/>
                <w:sz w:val="20"/>
                <w:szCs w:val="20"/>
                <w:lang w:val="it-IT"/>
              </w:rPr>
            </w:pPr>
          </w:p>
        </w:tc>
        <w:tc>
          <w:tcPr>
            <w:tcW w:w="2268" w:type="dxa"/>
            <w:shd w:val="clear" w:color="auto" w:fill="F2F2F2"/>
            <w:vAlign w:val="center"/>
          </w:tcPr>
          <w:p w14:paraId="55CAD1BF" w14:textId="77777777" w:rsidR="00F925CF" w:rsidRPr="000B0F12" w:rsidRDefault="00F925CF" w:rsidP="000B0F12">
            <w:pPr>
              <w:pStyle w:val="usoboll1"/>
              <w:spacing w:line="300" w:lineRule="exact"/>
              <w:jc w:val="center"/>
              <w:rPr>
                <w:rFonts w:ascii="Calibri" w:hAnsi="Calibri" w:cs="Trebuchet MS"/>
                <w:b/>
                <w:sz w:val="20"/>
                <w:szCs w:val="20"/>
                <w:lang w:val="it-IT"/>
              </w:rPr>
            </w:pPr>
            <w:r w:rsidRPr="000B0F12">
              <w:rPr>
                <w:rFonts w:ascii="Calibri" w:hAnsi="Calibri" w:cs="Trebuchet MS"/>
                <w:b/>
                <w:sz w:val="20"/>
                <w:szCs w:val="20"/>
                <w:lang w:val="it-IT"/>
              </w:rPr>
              <w:t>Categoria merceologica</w:t>
            </w:r>
          </w:p>
        </w:tc>
        <w:tc>
          <w:tcPr>
            <w:tcW w:w="2268" w:type="dxa"/>
            <w:shd w:val="clear" w:color="auto" w:fill="F2F2F2"/>
            <w:vAlign w:val="center"/>
          </w:tcPr>
          <w:p w14:paraId="60DD752C" w14:textId="77777777" w:rsidR="00313052" w:rsidRPr="000B0F12" w:rsidRDefault="00F925CF" w:rsidP="000B0F12">
            <w:pPr>
              <w:pStyle w:val="usoboll1"/>
              <w:spacing w:line="300" w:lineRule="exact"/>
              <w:jc w:val="center"/>
              <w:rPr>
                <w:rFonts w:ascii="Calibri" w:hAnsi="Calibri" w:cs="Trebuchet MS"/>
                <w:b/>
                <w:sz w:val="20"/>
                <w:szCs w:val="20"/>
                <w:lang w:val="it-IT"/>
              </w:rPr>
            </w:pPr>
            <w:r w:rsidRPr="000B0F12">
              <w:rPr>
                <w:rFonts w:ascii="Calibri" w:hAnsi="Calibri" w:cs="Trebuchet MS"/>
                <w:b/>
                <w:sz w:val="20"/>
                <w:szCs w:val="20"/>
                <w:lang w:val="it-IT"/>
              </w:rPr>
              <w:t>Classe di ammissione</w:t>
            </w:r>
          </w:p>
          <w:p w14:paraId="2AE506FB" w14:textId="31D7B7DC" w:rsidR="00F925CF" w:rsidRPr="000B0F12" w:rsidRDefault="00F925CF" w:rsidP="000F52D2">
            <w:pPr>
              <w:pStyle w:val="usoboll1"/>
              <w:spacing w:line="300" w:lineRule="exact"/>
              <w:jc w:val="center"/>
              <w:rPr>
                <w:rFonts w:ascii="Calibri" w:hAnsi="Calibri" w:cs="Trebuchet MS"/>
                <w:b/>
                <w:sz w:val="20"/>
                <w:szCs w:val="20"/>
                <w:lang w:val="it-IT"/>
              </w:rPr>
            </w:pPr>
          </w:p>
        </w:tc>
        <w:tc>
          <w:tcPr>
            <w:tcW w:w="2268" w:type="dxa"/>
            <w:shd w:val="clear" w:color="auto" w:fill="F2F2F2"/>
            <w:vAlign w:val="center"/>
          </w:tcPr>
          <w:p w14:paraId="2F499789" w14:textId="77777777" w:rsidR="00F925CF" w:rsidRPr="000B0F12" w:rsidRDefault="00F925CF" w:rsidP="000B0F12">
            <w:pPr>
              <w:pStyle w:val="usoboll1"/>
              <w:spacing w:line="300" w:lineRule="exact"/>
              <w:jc w:val="center"/>
              <w:rPr>
                <w:rFonts w:ascii="Calibri" w:hAnsi="Calibri" w:cs="Trebuchet MS"/>
                <w:b/>
                <w:sz w:val="20"/>
                <w:szCs w:val="20"/>
                <w:lang w:val="it-IT"/>
              </w:rPr>
            </w:pPr>
            <w:r w:rsidRPr="000B0F12">
              <w:rPr>
                <w:rFonts w:ascii="Calibri" w:hAnsi="Calibri" w:cs="Trebuchet MS"/>
                <w:b/>
                <w:sz w:val="20"/>
                <w:szCs w:val="20"/>
                <w:lang w:val="it-IT"/>
              </w:rPr>
              <w:t>Valore</w:t>
            </w:r>
            <w:r w:rsidR="00424C31" w:rsidRPr="000B0F12">
              <w:rPr>
                <w:rFonts w:ascii="Calibri" w:hAnsi="Calibri" w:cs="Trebuchet MS"/>
                <w:b/>
                <w:sz w:val="20"/>
                <w:szCs w:val="20"/>
                <w:lang w:val="it-IT"/>
              </w:rPr>
              <w:t xml:space="preserve"> </w:t>
            </w:r>
            <w:r w:rsidRPr="000B0F12">
              <w:rPr>
                <w:rFonts w:ascii="Calibri" w:hAnsi="Calibri" w:cs="Trebuchet MS"/>
                <w:b/>
                <w:sz w:val="20"/>
                <w:szCs w:val="20"/>
                <w:lang w:val="it-IT"/>
              </w:rPr>
              <w:t>sulla base del quale è stata individuata la classe di ammissione, calcolato con le modalità indicate al paragrafo 6.2 del Capitolato d’Oneri relativo al Bando Istitutivo</w:t>
            </w:r>
          </w:p>
        </w:tc>
      </w:tr>
      <w:tr w:rsidR="00F925CF" w:rsidRPr="00674253" w14:paraId="199FEA08" w14:textId="77777777" w:rsidTr="00E45601">
        <w:trPr>
          <w:trHeight w:val="348"/>
          <w:jc w:val="center"/>
        </w:trPr>
        <w:tc>
          <w:tcPr>
            <w:tcW w:w="974" w:type="dxa"/>
            <w:shd w:val="clear" w:color="auto" w:fill="auto"/>
            <w:vAlign w:val="center"/>
          </w:tcPr>
          <w:p w14:paraId="09741845" w14:textId="77777777" w:rsidR="00F925CF" w:rsidRPr="000B0F12" w:rsidRDefault="00F925CF" w:rsidP="000B0F12">
            <w:pPr>
              <w:pStyle w:val="usoboll1"/>
              <w:spacing w:line="300" w:lineRule="exact"/>
              <w:jc w:val="center"/>
              <w:rPr>
                <w:rFonts w:ascii="Calibri" w:hAnsi="Calibri" w:cs="Trebuchet MS"/>
                <w:b/>
                <w:sz w:val="20"/>
                <w:szCs w:val="20"/>
              </w:rPr>
            </w:pPr>
            <w:r w:rsidRPr="000B0F12">
              <w:rPr>
                <w:rFonts w:ascii="Calibri" w:hAnsi="Calibri" w:cs="Trebuchet MS"/>
                <w:b/>
                <w:sz w:val="20"/>
                <w:szCs w:val="20"/>
              </w:rPr>
              <w:t>1</w:t>
            </w:r>
          </w:p>
        </w:tc>
        <w:tc>
          <w:tcPr>
            <w:tcW w:w="2268" w:type="dxa"/>
            <w:vAlign w:val="center"/>
          </w:tcPr>
          <w:p w14:paraId="45D3C038" w14:textId="227D426F" w:rsidR="00F925CF" w:rsidRPr="00674253" w:rsidRDefault="00674253" w:rsidP="000B0F12">
            <w:pPr>
              <w:pStyle w:val="usoboll1"/>
              <w:spacing w:line="300" w:lineRule="exact"/>
              <w:jc w:val="center"/>
              <w:rPr>
                <w:rFonts w:ascii="Calibri" w:hAnsi="Calibri" w:cs="Trebuchet MS"/>
                <w:sz w:val="20"/>
                <w:szCs w:val="20"/>
                <w:lang w:val="en-US"/>
              </w:rPr>
            </w:pPr>
            <w:r w:rsidRPr="00674253">
              <w:rPr>
                <w:rFonts w:ascii="Calibri" w:hAnsi="Calibri" w:cs="Trebuchet MS"/>
                <w:sz w:val="20"/>
                <w:szCs w:val="20"/>
                <w:lang w:val="en-US"/>
              </w:rPr>
              <w:t>PC e Mobile Device</w:t>
            </w:r>
          </w:p>
        </w:tc>
        <w:tc>
          <w:tcPr>
            <w:tcW w:w="2268" w:type="dxa"/>
            <w:vAlign w:val="center"/>
          </w:tcPr>
          <w:p w14:paraId="6782042D" w14:textId="4F8D4D03" w:rsidR="00F925CF" w:rsidRPr="00E45601" w:rsidRDefault="00E45601" w:rsidP="000B0F12">
            <w:pPr>
              <w:pStyle w:val="usoboll1"/>
              <w:spacing w:line="300" w:lineRule="exact"/>
              <w:jc w:val="center"/>
              <w:rPr>
                <w:rFonts w:ascii="Calibri" w:hAnsi="Calibri" w:cs="Trebuchet MS"/>
                <w:sz w:val="20"/>
                <w:szCs w:val="20"/>
                <w:lang w:val="it-IT"/>
              </w:rPr>
            </w:pPr>
            <w:r>
              <w:rPr>
                <w:rFonts w:ascii="Calibri" w:hAnsi="Calibri" w:cs="Trebuchet MS"/>
                <w:sz w:val="20"/>
                <w:szCs w:val="20"/>
                <w:lang w:val="it-IT"/>
              </w:rPr>
              <w:t>B1</w:t>
            </w:r>
          </w:p>
        </w:tc>
        <w:tc>
          <w:tcPr>
            <w:tcW w:w="2268" w:type="dxa"/>
            <w:vAlign w:val="center"/>
          </w:tcPr>
          <w:p w14:paraId="01E71867" w14:textId="7904B2EC" w:rsidR="00F925CF" w:rsidRPr="000B0F12" w:rsidRDefault="00E45601" w:rsidP="000B0F12">
            <w:pPr>
              <w:pStyle w:val="usoboll1"/>
              <w:spacing w:line="300" w:lineRule="exact"/>
              <w:jc w:val="center"/>
              <w:rPr>
                <w:rFonts w:ascii="Calibri" w:hAnsi="Calibri" w:cs="Trebuchet MS"/>
                <w:sz w:val="20"/>
                <w:szCs w:val="20"/>
              </w:rPr>
            </w:pPr>
            <w:r w:rsidRPr="00374FC6">
              <w:rPr>
                <w:rFonts w:ascii="Calibri" w:hAnsi="Calibri" w:cs="Trebuchet MS"/>
                <w:sz w:val="20"/>
                <w:szCs w:val="20"/>
                <w:lang w:val="en-US"/>
              </w:rPr>
              <w:t>Euro 240.704.10</w:t>
            </w:r>
          </w:p>
        </w:tc>
      </w:tr>
    </w:tbl>
    <w:p w14:paraId="35998802" w14:textId="77777777" w:rsidR="00BC4198" w:rsidRPr="000B0F12" w:rsidRDefault="00741291" w:rsidP="000B0F12">
      <w:pPr>
        <w:pStyle w:val="usoboll1"/>
        <w:spacing w:line="300" w:lineRule="exact"/>
        <w:rPr>
          <w:rFonts w:ascii="Calibri" w:hAnsi="Calibri" w:cs="Trebuchet MS"/>
          <w:sz w:val="20"/>
          <w:szCs w:val="20"/>
        </w:rPr>
      </w:pPr>
      <w:r w:rsidRPr="000B0F12">
        <w:rPr>
          <w:rFonts w:ascii="Calibri" w:hAnsi="Calibri" w:cs="Trebuchet MS"/>
          <w:sz w:val="20"/>
          <w:szCs w:val="20"/>
        </w:rPr>
        <w:t xml:space="preserve"> </w:t>
      </w:r>
    </w:p>
    <w:p w14:paraId="5E03856C" w14:textId="77777777" w:rsidR="00BC4198" w:rsidRPr="000B0F12" w:rsidRDefault="00C01A38" w:rsidP="000B0F12">
      <w:pPr>
        <w:widowControl w:val="0"/>
        <w:numPr>
          <w:ilvl w:val="0"/>
          <w:numId w:val="76"/>
        </w:numPr>
        <w:spacing w:line="300" w:lineRule="exact"/>
        <w:ind w:left="284" w:firstLine="0"/>
        <w:jc w:val="both"/>
        <w:rPr>
          <w:rFonts w:ascii="Calibri" w:hAnsi="Calibri" w:cs="Trebuchet MS"/>
          <w:sz w:val="20"/>
          <w:szCs w:val="20"/>
        </w:rPr>
      </w:pPr>
      <w:r w:rsidRPr="000B0F12">
        <w:rPr>
          <w:rFonts w:ascii="Calibri" w:hAnsi="Calibri" w:cs="Trebuchet MS"/>
          <w:b/>
          <w:sz w:val="20"/>
          <w:szCs w:val="20"/>
          <w:u w:val="single"/>
        </w:rPr>
        <w:t>In caso di partecipazione in forma aggregata</w:t>
      </w:r>
      <w:r w:rsidRPr="000B0F12">
        <w:rPr>
          <w:rFonts w:ascii="Calibri" w:hAnsi="Calibri" w:cs="Trebuchet MS"/>
          <w:sz w:val="20"/>
          <w:szCs w:val="20"/>
          <w:u w:val="single"/>
        </w:rPr>
        <w:t>, l’Operatore economico dovrà, a pena di esclusione, possedere i requisiti secondo le modalità di seguito riportate.</w:t>
      </w:r>
      <w:r w:rsidR="00424C31" w:rsidRPr="000B0F12">
        <w:rPr>
          <w:rFonts w:ascii="Calibri" w:hAnsi="Calibri" w:cs="Trebuchet MS"/>
          <w:sz w:val="20"/>
          <w:szCs w:val="20"/>
          <w:u w:val="single"/>
        </w:rPr>
        <w:t xml:space="preserve"> </w:t>
      </w:r>
    </w:p>
    <w:p w14:paraId="48227220" w14:textId="77777777" w:rsidR="00BC4198" w:rsidRPr="000B0F12" w:rsidRDefault="00083398" w:rsidP="000B0F12">
      <w:pPr>
        <w:widowControl w:val="0"/>
        <w:spacing w:line="300" w:lineRule="exact"/>
        <w:ind w:left="284"/>
        <w:jc w:val="both"/>
        <w:rPr>
          <w:rFonts w:ascii="Calibri" w:eastAsia="Times New Roman" w:hAnsi="Calibri" w:cs="Trebuchet MS"/>
          <w:sz w:val="20"/>
          <w:szCs w:val="20"/>
          <w:lang w:eastAsia="ar-SA"/>
        </w:rPr>
      </w:pPr>
      <w:r w:rsidRPr="000B0F12">
        <w:rPr>
          <w:rFonts w:ascii="Calibri" w:hAnsi="Calibri" w:cs="Trebuchet MS"/>
          <w:sz w:val="20"/>
          <w:szCs w:val="20"/>
        </w:rPr>
        <w:t xml:space="preserve">Tutte le imprese (facenti parte </w:t>
      </w:r>
      <w:r w:rsidR="00C01A38" w:rsidRPr="000B0F12">
        <w:rPr>
          <w:rFonts w:ascii="Calibri" w:eastAsia="Times New Roman" w:hAnsi="Calibri" w:cs="Trebuchet MS"/>
          <w:sz w:val="20"/>
          <w:szCs w:val="20"/>
          <w:lang w:eastAsia="ar-SA"/>
        </w:rPr>
        <w:t xml:space="preserve">di RTI/Consorzio ordinario di concorrenti/Aggregazioni senza soggettività giuridica, i Consorzi di cui all’art. 45, comma 2, lett. b) e c), del D. Lgs. n. 50/2016 e </w:t>
      </w:r>
      <w:proofErr w:type="spellStart"/>
      <w:r w:rsidR="00C01A38" w:rsidRPr="000B0F12">
        <w:rPr>
          <w:rFonts w:ascii="Calibri" w:eastAsia="Times New Roman" w:hAnsi="Calibri" w:cs="Trebuchet MS"/>
          <w:sz w:val="20"/>
          <w:szCs w:val="20"/>
          <w:lang w:eastAsia="ar-SA"/>
        </w:rPr>
        <w:t>s.m.i.</w:t>
      </w:r>
      <w:proofErr w:type="spellEnd"/>
      <w:r w:rsidR="00C01A38" w:rsidRPr="000B0F12">
        <w:rPr>
          <w:rFonts w:ascii="Calibri" w:eastAsia="Times New Roman" w:hAnsi="Calibri" w:cs="Trebuchet MS"/>
          <w:sz w:val="20"/>
          <w:szCs w:val="20"/>
          <w:lang w:eastAsia="ar-SA"/>
        </w:rPr>
        <w:t xml:space="preserve">, </w:t>
      </w:r>
      <w:r w:rsidRPr="000B0F12">
        <w:rPr>
          <w:rFonts w:ascii="Calibri" w:eastAsia="Times New Roman" w:hAnsi="Calibri" w:cs="Trebuchet MS"/>
          <w:sz w:val="20"/>
          <w:szCs w:val="20"/>
          <w:lang w:eastAsia="ar-SA"/>
        </w:rPr>
        <w:t>e le Consorziate indicate come esecutrici, devono essere in possesso dei requisiti di cui al punto III.1.1 lett. a) e b) del bando istitutivo.</w:t>
      </w:r>
      <w:r w:rsidR="00424C31" w:rsidRPr="000B0F12">
        <w:rPr>
          <w:rFonts w:ascii="Calibri" w:eastAsia="Times New Roman" w:hAnsi="Calibri" w:cs="Trebuchet MS"/>
          <w:sz w:val="20"/>
          <w:szCs w:val="20"/>
          <w:lang w:eastAsia="ar-SA"/>
        </w:rPr>
        <w:t xml:space="preserve"> </w:t>
      </w:r>
    </w:p>
    <w:p w14:paraId="6C81130F" w14:textId="77777777" w:rsidR="00BC4198" w:rsidRPr="000B0F12" w:rsidRDefault="003A7A37" w:rsidP="000B0F12">
      <w:pPr>
        <w:widowControl w:val="0"/>
        <w:spacing w:line="300" w:lineRule="exact"/>
        <w:ind w:left="284"/>
        <w:jc w:val="both"/>
        <w:rPr>
          <w:rFonts w:ascii="Calibri" w:hAnsi="Calibri" w:cs="Trebuchet MS"/>
          <w:sz w:val="20"/>
          <w:szCs w:val="20"/>
        </w:rPr>
      </w:pPr>
      <w:r w:rsidRPr="000B0F12">
        <w:rPr>
          <w:rFonts w:ascii="Calibri" w:eastAsia="Times New Roman" w:hAnsi="Calibri" w:cs="Trebuchet MS"/>
          <w:sz w:val="20"/>
          <w:szCs w:val="20"/>
          <w:lang w:eastAsia="ar-SA"/>
        </w:rPr>
        <w:t xml:space="preserve">In caso di RTI/Consorzio ordinario di concorrenti/Aggregazioni senza soggettività giuridica, le imprese </w:t>
      </w:r>
      <w:r w:rsidRPr="000B0F12">
        <w:rPr>
          <w:rFonts w:ascii="Calibri" w:eastAsia="Times New Roman" w:hAnsi="Calibri" w:cs="Trebuchet MS"/>
          <w:sz w:val="20"/>
          <w:szCs w:val="20"/>
          <w:lang w:eastAsia="ar-SA"/>
        </w:rPr>
        <w:lastRenderedPageBreak/>
        <w:t>facenti parte del RTI/Consorzio Ordinario/Aggregazione dovranno rientrare nel loro complesso nella “</w:t>
      </w:r>
      <w:r w:rsidR="00C51E55" w:rsidRPr="000B0F12">
        <w:rPr>
          <w:rFonts w:ascii="Calibri" w:eastAsia="Times New Roman" w:hAnsi="Calibri" w:cs="Trebuchet MS"/>
          <w:sz w:val="20"/>
          <w:szCs w:val="20"/>
          <w:lang w:eastAsia="ar-SA"/>
        </w:rPr>
        <w:t xml:space="preserve">Classe </w:t>
      </w:r>
      <w:r w:rsidRPr="000B0F12">
        <w:rPr>
          <w:rFonts w:ascii="Calibri" w:eastAsia="Times New Roman" w:hAnsi="Calibri" w:cs="Trebuchet MS"/>
          <w:sz w:val="20"/>
          <w:szCs w:val="20"/>
          <w:lang w:eastAsia="ar-SA"/>
        </w:rPr>
        <w:t>di Ammissione” richiesta.</w:t>
      </w:r>
      <w:r w:rsidR="00741291" w:rsidRPr="000B0F12">
        <w:rPr>
          <w:rFonts w:ascii="Calibri" w:hAnsi="Calibri" w:cs="Trebuchet MS"/>
          <w:sz w:val="20"/>
          <w:szCs w:val="20"/>
        </w:rPr>
        <w:t xml:space="preserve"> </w:t>
      </w:r>
    </w:p>
    <w:p w14:paraId="2EC513B2" w14:textId="77777777" w:rsidR="00091A64" w:rsidRPr="000B0F12" w:rsidRDefault="00091A64" w:rsidP="000B0F12">
      <w:pPr>
        <w:suppressAutoHyphens/>
        <w:spacing w:line="300" w:lineRule="exact"/>
        <w:ind w:left="284"/>
        <w:jc w:val="both"/>
        <w:rPr>
          <w:rFonts w:ascii="Calibri" w:hAnsi="Calibri" w:cs="Trebuchet MS"/>
          <w:b/>
          <w:sz w:val="20"/>
          <w:szCs w:val="20"/>
          <w:u w:val="single"/>
        </w:rPr>
      </w:pPr>
      <w:r w:rsidRPr="000B0F12">
        <w:rPr>
          <w:rFonts w:ascii="Calibri" w:hAnsi="Calibri" w:cs="Trebuchet MS"/>
          <w:b/>
          <w:sz w:val="20"/>
          <w:szCs w:val="20"/>
          <w:u w:val="single"/>
        </w:rPr>
        <w:t xml:space="preserve">Con riguardo ai requisiti di capacità economico-finanziaria di cui al punto III.1.2 del Bando Istitutivo e di cui al paragrafo 2.2 del Capitolato d’oneri istitutivo: </w:t>
      </w:r>
    </w:p>
    <w:p w14:paraId="59916735" w14:textId="77777777" w:rsidR="00091A64" w:rsidRPr="000B0F12" w:rsidRDefault="00091A64" w:rsidP="000B0F12">
      <w:pPr>
        <w:widowControl w:val="0"/>
        <w:numPr>
          <w:ilvl w:val="0"/>
          <w:numId w:val="70"/>
        </w:numPr>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in caso di RTI/Consorzio ordinario di concorrenti/Aggregazioni senza soggettività giuridica il possesso del valore di fatturato richiesto sarà determinato sulla base della somma dei fatturati specifici dichiarati, in fase di ammissione e/o modifica dati, come riscontrati da Consip, dalle singole imprese e facenti parte del RTI/Consorzio/Aggregazione; </w:t>
      </w:r>
    </w:p>
    <w:p w14:paraId="3A314A66" w14:textId="77777777" w:rsidR="00091A64" w:rsidRPr="000B0F12" w:rsidRDefault="00091A64" w:rsidP="000B0F12">
      <w:pPr>
        <w:widowControl w:val="0"/>
        <w:numPr>
          <w:ilvl w:val="0"/>
          <w:numId w:val="70"/>
        </w:numPr>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nel caso di Consorzi di cui all’art. 45, comma 2, lett. b), del D. Lgs. n. 50/2016 e </w:t>
      </w:r>
      <w:proofErr w:type="spellStart"/>
      <w:r w:rsidRPr="000B0F12">
        <w:rPr>
          <w:rFonts w:ascii="Calibri" w:eastAsia="Times New Roman" w:hAnsi="Calibri" w:cs="Trebuchet MS"/>
          <w:sz w:val="20"/>
          <w:szCs w:val="20"/>
          <w:lang w:eastAsia="ar-SA"/>
        </w:rPr>
        <w:t>s.m.i.</w:t>
      </w:r>
      <w:proofErr w:type="spellEnd"/>
      <w:r w:rsidRPr="000B0F12">
        <w:rPr>
          <w:rFonts w:ascii="Calibri" w:eastAsia="Times New Roman" w:hAnsi="Calibri" w:cs="Trebuchet MS"/>
          <w:sz w:val="20"/>
          <w:szCs w:val="20"/>
          <w:lang w:eastAsia="ar-SA"/>
        </w:rPr>
        <w:t>, essi dovranno possedere il valore di fatturato richiesto in sede di Appalto Specifico, o quello ad esso superiore, sulla base del fatturato riscontrato da Consip in fase di ammissione e/o modifica dati;</w:t>
      </w:r>
    </w:p>
    <w:p w14:paraId="10000559" w14:textId="77777777" w:rsidR="00091A64" w:rsidRPr="000B0F12" w:rsidRDefault="00091A64" w:rsidP="000B0F12">
      <w:pPr>
        <w:widowControl w:val="0"/>
        <w:numPr>
          <w:ilvl w:val="0"/>
          <w:numId w:val="70"/>
        </w:numPr>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nel caso di Consorzi di cui all’art. 45, comma 2, lett. c), del D. Lgs. n. 50/2016 e </w:t>
      </w:r>
      <w:proofErr w:type="spellStart"/>
      <w:r w:rsidRPr="000B0F12">
        <w:rPr>
          <w:rFonts w:ascii="Calibri" w:eastAsia="Times New Roman" w:hAnsi="Calibri" w:cs="Trebuchet MS"/>
          <w:sz w:val="20"/>
          <w:szCs w:val="20"/>
          <w:lang w:eastAsia="ar-SA"/>
        </w:rPr>
        <w:t>s.m.i.</w:t>
      </w:r>
      <w:proofErr w:type="spellEnd"/>
      <w:r w:rsidRPr="000B0F12">
        <w:rPr>
          <w:rFonts w:ascii="Calibri" w:eastAsia="Times New Roman" w:hAnsi="Calibri" w:cs="Trebuchet MS"/>
          <w:sz w:val="20"/>
          <w:szCs w:val="20"/>
          <w:lang w:eastAsia="ar-SA"/>
        </w:rPr>
        <w:t>, che siano stati ammessi anche e/o solo sulla base del fatturato delle proprie consorziate esecutrici, il valore del fatturato che il consorzio potrà far valere in AS, ai sensi dell’art. 47, comma 2-bis del Codice, sarà quello delle proprie consorziate, anche se non dichiarate esecutrici in fase di ammissione e quindi non abilitate. Si veda il successivo paragrafo 7.2;</w:t>
      </w:r>
    </w:p>
    <w:p w14:paraId="6BD9D616" w14:textId="77777777" w:rsidR="00BC4198" w:rsidRPr="000B0F12" w:rsidRDefault="00C01A38" w:rsidP="000B0F12">
      <w:pPr>
        <w:widowControl w:val="0"/>
        <w:numPr>
          <w:ilvl w:val="0"/>
          <w:numId w:val="70"/>
        </w:numPr>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inoltre, in caso di Aggregazioni con soggettività giuridica trova applicazione la disciplina sopra descritta di cui all’art. 45, comma 2, lett. c) del D. Lgs</w:t>
      </w:r>
      <w:r w:rsidR="003851BA" w:rsidRPr="000B0F12">
        <w:rPr>
          <w:rFonts w:ascii="Calibri" w:eastAsia="Times New Roman" w:hAnsi="Calibri" w:cs="Trebuchet MS"/>
          <w:sz w:val="20"/>
          <w:szCs w:val="20"/>
          <w:lang w:eastAsia="ar-SA"/>
        </w:rPr>
        <w:t>.</w:t>
      </w:r>
      <w:r w:rsidRPr="000B0F12">
        <w:rPr>
          <w:rFonts w:ascii="Calibri" w:eastAsia="Times New Roman" w:hAnsi="Calibri" w:cs="Trebuchet MS"/>
          <w:sz w:val="20"/>
          <w:szCs w:val="20"/>
          <w:lang w:eastAsia="ar-SA"/>
        </w:rPr>
        <w:t xml:space="preserve"> n. 50/2016 </w:t>
      </w:r>
      <w:r w:rsidRPr="000B0F12">
        <w:rPr>
          <w:rFonts w:ascii="Calibri" w:hAnsi="Calibri" w:cs="Trebuchet MS"/>
          <w:sz w:val="20"/>
          <w:szCs w:val="20"/>
        </w:rPr>
        <w:t xml:space="preserve">e </w:t>
      </w:r>
      <w:proofErr w:type="spellStart"/>
      <w:proofErr w:type="gramStart"/>
      <w:r w:rsidRPr="000B0F12">
        <w:rPr>
          <w:rFonts w:ascii="Calibri" w:hAnsi="Calibri" w:cs="Trebuchet MS"/>
          <w:sz w:val="20"/>
          <w:szCs w:val="20"/>
        </w:rPr>
        <w:t>s.m.i.</w:t>
      </w:r>
      <w:proofErr w:type="spellEnd"/>
      <w:r w:rsidR="0059709D" w:rsidRPr="000B0F12">
        <w:rPr>
          <w:rFonts w:ascii="Calibri" w:hAnsi="Calibri" w:cs="Trebuchet MS"/>
          <w:sz w:val="20"/>
          <w:szCs w:val="20"/>
        </w:rPr>
        <w:t>.</w:t>
      </w:r>
      <w:proofErr w:type="gramEnd"/>
      <w:r w:rsidR="00741291" w:rsidRPr="000B0F12">
        <w:rPr>
          <w:rFonts w:ascii="Calibri" w:eastAsia="Times New Roman" w:hAnsi="Calibri" w:cs="Trebuchet MS"/>
          <w:sz w:val="20"/>
          <w:szCs w:val="20"/>
          <w:lang w:eastAsia="ar-SA"/>
        </w:rPr>
        <w:t xml:space="preserve"> </w:t>
      </w:r>
    </w:p>
    <w:p w14:paraId="1EF6F105" w14:textId="77777777" w:rsidR="00BC4198" w:rsidRPr="000B0F12" w:rsidRDefault="00741291" w:rsidP="000B0F12">
      <w:pPr>
        <w:widowControl w:val="0"/>
        <w:spacing w:line="300" w:lineRule="exact"/>
        <w:jc w:val="center"/>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 </w:t>
      </w:r>
    </w:p>
    <w:p w14:paraId="02891D5E" w14:textId="1924715A" w:rsidR="00BC4198" w:rsidRPr="000B0F12" w:rsidRDefault="00C01A38" w:rsidP="000B0F12">
      <w:pPr>
        <w:numPr>
          <w:ilvl w:val="0"/>
          <w:numId w:val="71"/>
        </w:numPr>
        <w:suppressAutoHyphens/>
        <w:spacing w:line="300" w:lineRule="exact"/>
        <w:ind w:left="709"/>
        <w:jc w:val="both"/>
        <w:rPr>
          <w:rFonts w:ascii="Calibri" w:eastAsia="Times New Roman" w:hAnsi="Calibri" w:cs="Trebuchet MS"/>
          <w:sz w:val="20"/>
          <w:szCs w:val="20"/>
          <w:lang w:eastAsia="ar-SA"/>
        </w:rPr>
      </w:pPr>
      <w:r w:rsidRPr="000B0F12">
        <w:rPr>
          <w:rFonts w:ascii="Calibri" w:hAnsi="Calibri" w:cs="Trebuchet MS"/>
          <w:b/>
          <w:sz w:val="20"/>
          <w:szCs w:val="20"/>
          <w:u w:val="single"/>
        </w:rPr>
        <w:t>Con riguardo ai requisiti di capacità tecnic</w:t>
      </w:r>
      <w:r w:rsidR="003851BA" w:rsidRPr="000B0F12">
        <w:rPr>
          <w:rFonts w:ascii="Calibri" w:hAnsi="Calibri" w:cs="Trebuchet MS"/>
          <w:b/>
          <w:sz w:val="20"/>
          <w:szCs w:val="20"/>
          <w:u w:val="single"/>
        </w:rPr>
        <w:t>o</w:t>
      </w:r>
      <w:r w:rsidRPr="000B0F12">
        <w:rPr>
          <w:rFonts w:ascii="Calibri" w:hAnsi="Calibri" w:cs="Trebuchet MS"/>
          <w:b/>
          <w:sz w:val="20"/>
          <w:szCs w:val="20"/>
          <w:u w:val="single"/>
        </w:rPr>
        <w:t xml:space="preserve"> </w:t>
      </w:r>
      <w:r w:rsidR="00C51E55" w:rsidRPr="000B0F12">
        <w:rPr>
          <w:rFonts w:ascii="Calibri" w:hAnsi="Calibri" w:cs="Trebuchet MS"/>
          <w:b/>
          <w:sz w:val="20"/>
          <w:szCs w:val="20"/>
          <w:u w:val="single"/>
        </w:rPr>
        <w:t xml:space="preserve">professionale </w:t>
      </w:r>
      <w:r w:rsidRPr="000B0F12">
        <w:rPr>
          <w:rFonts w:ascii="Calibri" w:hAnsi="Calibri" w:cs="Trebuchet MS"/>
          <w:b/>
          <w:sz w:val="20"/>
          <w:szCs w:val="20"/>
          <w:u w:val="single"/>
        </w:rPr>
        <w:t xml:space="preserve">di cui al punto III.1.3 del Bando </w:t>
      </w:r>
      <w:r w:rsidR="003868DA" w:rsidRPr="000B0F12">
        <w:rPr>
          <w:rFonts w:ascii="Calibri" w:hAnsi="Calibri" w:cs="Trebuchet MS"/>
          <w:b/>
          <w:sz w:val="20"/>
          <w:szCs w:val="20"/>
          <w:u w:val="single"/>
        </w:rPr>
        <w:t>e di cui al paragrafo 2.2 del Capitolato d’oneri istitutivo</w:t>
      </w:r>
      <w:r w:rsidRPr="000B0F12">
        <w:rPr>
          <w:rFonts w:ascii="Calibri" w:hAnsi="Calibri" w:cs="Trebuchet MS"/>
          <w:b/>
          <w:sz w:val="20"/>
          <w:szCs w:val="20"/>
          <w:u w:val="single"/>
        </w:rPr>
        <w:t>:</w:t>
      </w:r>
      <w:r w:rsidR="00741291" w:rsidRPr="000B0F12">
        <w:rPr>
          <w:rFonts w:ascii="Calibri" w:eastAsia="Times New Roman" w:hAnsi="Calibri" w:cs="Trebuchet MS"/>
          <w:sz w:val="20"/>
          <w:szCs w:val="20"/>
          <w:lang w:eastAsia="ar-SA"/>
        </w:rPr>
        <w:t xml:space="preserve"> </w:t>
      </w:r>
    </w:p>
    <w:p w14:paraId="61385CBD" w14:textId="77777777" w:rsidR="001244C0" w:rsidRPr="000B0F12" w:rsidRDefault="001244C0" w:rsidP="000B0F12">
      <w:pPr>
        <w:widowControl w:val="0"/>
        <w:numPr>
          <w:ilvl w:val="0"/>
          <w:numId w:val="70"/>
        </w:numPr>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in caso di RTI/Consorzio ordinario di concorrenti/Aggregazioni senza soggettività giuridica, la certificazione ISO 9001 dovrà essere posseduta da ogni impresa costituente il RTI/Consorzio ordinario /Aggregazione senza soggettività che svolgerà l’attività oggetto della certificazione, sulla base di quanto dichiarato, in fase di ammissione e/o modifica dati, come riscontrato da Consip; </w:t>
      </w:r>
    </w:p>
    <w:p w14:paraId="4A4AA457" w14:textId="77777777" w:rsidR="001244C0" w:rsidRPr="000B0F12" w:rsidRDefault="001244C0" w:rsidP="000B0F12">
      <w:pPr>
        <w:widowControl w:val="0"/>
        <w:numPr>
          <w:ilvl w:val="0"/>
          <w:numId w:val="70"/>
        </w:numPr>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in caso di Consorzi di cui all’art. 45, comma 2, lett. b) e c), del D. Lgs. n. 50/2016, la certificazione ISO 9001 dovrà essere posseduta dal consorzio e dalle consorziate esecutrici che svolgeranno l’attività oggetto della certificazione, sulla base di quanto dichiarato, in fase di ammissione e/o modifica dati, come riscontrato da Consip; </w:t>
      </w:r>
    </w:p>
    <w:p w14:paraId="2C8F7ABE" w14:textId="77777777" w:rsidR="001244C0" w:rsidRPr="000B0F12" w:rsidRDefault="001244C0" w:rsidP="000B0F12">
      <w:pPr>
        <w:widowControl w:val="0"/>
        <w:numPr>
          <w:ilvl w:val="0"/>
          <w:numId w:val="70"/>
        </w:numPr>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inoltre, in caso di Aggregazioni con soggettività giuridica trova applicazione la disciplina sopra descritta di cui all’art. 45, comma 2, lett. c) del D. Lgs. n. 50/2016 </w:t>
      </w:r>
      <w:r w:rsidRPr="000B0F12">
        <w:rPr>
          <w:rFonts w:ascii="Calibri" w:hAnsi="Calibri" w:cs="Trebuchet MS"/>
          <w:sz w:val="20"/>
          <w:szCs w:val="20"/>
        </w:rPr>
        <w:t xml:space="preserve">e </w:t>
      </w:r>
      <w:proofErr w:type="spellStart"/>
      <w:proofErr w:type="gramStart"/>
      <w:r w:rsidRPr="000B0F12">
        <w:rPr>
          <w:rFonts w:ascii="Calibri" w:hAnsi="Calibri" w:cs="Trebuchet MS"/>
          <w:sz w:val="20"/>
          <w:szCs w:val="20"/>
        </w:rPr>
        <w:t>s.m.i.</w:t>
      </w:r>
      <w:proofErr w:type="spellEnd"/>
      <w:r w:rsidRPr="000B0F12">
        <w:rPr>
          <w:rFonts w:ascii="Calibri" w:hAnsi="Calibri" w:cs="Trebuchet MS"/>
          <w:sz w:val="20"/>
          <w:szCs w:val="20"/>
        </w:rPr>
        <w:t>.</w:t>
      </w:r>
      <w:proofErr w:type="gramEnd"/>
      <w:r w:rsidRPr="000B0F12">
        <w:rPr>
          <w:rFonts w:ascii="Calibri" w:eastAsia="Times New Roman" w:hAnsi="Calibri" w:cs="Trebuchet MS"/>
          <w:sz w:val="20"/>
          <w:szCs w:val="20"/>
          <w:lang w:eastAsia="ar-SA"/>
        </w:rPr>
        <w:t xml:space="preserve"> </w:t>
      </w:r>
    </w:p>
    <w:p w14:paraId="17649C66" w14:textId="77777777" w:rsidR="00BC4198" w:rsidRPr="000B0F12" w:rsidRDefault="00C01A38" w:rsidP="000B0F12">
      <w:pPr>
        <w:widowControl w:val="0"/>
        <w:spacing w:line="300" w:lineRule="exact"/>
        <w:jc w:val="center"/>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w:t>
      </w:r>
      <w:r w:rsidR="00C51E55" w:rsidRPr="000B0F12">
        <w:rPr>
          <w:rFonts w:ascii="Calibri" w:eastAsia="Times New Roman" w:hAnsi="Calibri" w:cs="Trebuchet MS"/>
          <w:sz w:val="20"/>
          <w:szCs w:val="20"/>
          <w:lang w:eastAsia="ar-SA"/>
        </w:rPr>
        <w:t>**</w:t>
      </w:r>
      <w:r w:rsidR="00741291" w:rsidRPr="000B0F12">
        <w:rPr>
          <w:rFonts w:ascii="Calibri" w:eastAsia="Times New Roman" w:hAnsi="Calibri" w:cs="Trebuchet MS"/>
          <w:sz w:val="20"/>
          <w:szCs w:val="20"/>
          <w:lang w:eastAsia="ar-SA"/>
        </w:rPr>
        <w:t xml:space="preserve"> </w:t>
      </w:r>
    </w:p>
    <w:p w14:paraId="09D0B293" w14:textId="77777777" w:rsidR="00BC4198" w:rsidRPr="000B0F12" w:rsidRDefault="00C01A38" w:rsidP="000B0F12">
      <w:pPr>
        <w:widowControl w:val="0"/>
        <w:suppressAutoHyphens/>
        <w:spacing w:line="300" w:lineRule="exact"/>
        <w:jc w:val="both"/>
        <w:rPr>
          <w:rFonts w:ascii="Calibri" w:hAnsi="Calibri" w:cs="Trebuchet MS"/>
          <w:sz w:val="20"/>
          <w:szCs w:val="20"/>
        </w:rPr>
      </w:pPr>
      <w:r w:rsidRPr="000B0F12">
        <w:rPr>
          <w:rFonts w:ascii="Calibri" w:hAnsi="Calibri" w:cs="Trebuchet MS"/>
          <w:sz w:val="20"/>
          <w:szCs w:val="20"/>
        </w:rPr>
        <w:t>Rimane inteso che, quelli sopra richiamati</w:t>
      </w:r>
      <w:r w:rsidR="003868DA" w:rsidRPr="000B0F12">
        <w:rPr>
          <w:rFonts w:ascii="Calibri" w:hAnsi="Calibri" w:cs="Trebuchet MS"/>
          <w:sz w:val="20"/>
          <w:szCs w:val="20"/>
        </w:rPr>
        <w:t xml:space="preserve"> </w:t>
      </w:r>
      <w:r w:rsidRPr="000B0F12">
        <w:rPr>
          <w:rFonts w:ascii="Calibri" w:hAnsi="Calibri" w:cs="Trebuchet MS"/>
          <w:sz w:val="20"/>
          <w:szCs w:val="20"/>
        </w:rPr>
        <w:t>sono requisiti minimi. L’operatore economico in possesso di requisiti superiori potrà partecipare alla presente procedura.</w:t>
      </w:r>
      <w:r w:rsidR="00741291" w:rsidRPr="000B0F12">
        <w:rPr>
          <w:rFonts w:ascii="Calibri" w:hAnsi="Calibri" w:cs="Trebuchet MS"/>
          <w:sz w:val="20"/>
          <w:szCs w:val="20"/>
        </w:rPr>
        <w:t xml:space="preserve"> </w:t>
      </w:r>
    </w:p>
    <w:p w14:paraId="265F69C0" w14:textId="77777777" w:rsidR="00BC4198" w:rsidRPr="000B0F12" w:rsidRDefault="00741291" w:rsidP="000B0F12">
      <w:pPr>
        <w:widowControl w:val="0"/>
        <w:suppressAutoHyphens/>
        <w:spacing w:line="300" w:lineRule="exact"/>
        <w:jc w:val="both"/>
        <w:rPr>
          <w:rFonts w:ascii="Calibri" w:hAnsi="Calibri" w:cs="Trebuchet MS"/>
          <w:sz w:val="20"/>
          <w:szCs w:val="20"/>
        </w:rPr>
      </w:pPr>
      <w:r w:rsidRPr="000B0F12">
        <w:rPr>
          <w:rFonts w:ascii="Calibri" w:hAnsi="Calibri" w:cs="Trebuchet MS"/>
          <w:sz w:val="20"/>
          <w:szCs w:val="20"/>
        </w:rPr>
        <w:t xml:space="preserve"> </w:t>
      </w:r>
    </w:p>
    <w:p w14:paraId="3568B501" w14:textId="77777777" w:rsidR="00BC4198" w:rsidRPr="000B0F12" w:rsidRDefault="00763084" w:rsidP="000B0F12">
      <w:pPr>
        <w:widowControl w:val="0"/>
        <w:suppressAutoHyphens/>
        <w:spacing w:line="300" w:lineRule="exact"/>
        <w:jc w:val="both"/>
        <w:rPr>
          <w:rFonts w:ascii="Calibri" w:hAnsi="Calibri" w:cs="Trebuchet MS"/>
          <w:sz w:val="20"/>
          <w:szCs w:val="20"/>
        </w:rPr>
      </w:pPr>
      <w:r w:rsidRPr="000B0F12">
        <w:rPr>
          <w:rFonts w:ascii="Calibri" w:hAnsi="Calibri" w:cs="Trebuchet MS"/>
          <w:sz w:val="20"/>
          <w:szCs w:val="20"/>
        </w:rPr>
        <w:t xml:space="preserve">Come previsto nel Capitolato d’oneri del Bando Istitutivo, ai fini della partecipazione all’AS, la </w:t>
      </w:r>
      <w:r w:rsidR="00647934" w:rsidRPr="000B0F12">
        <w:rPr>
          <w:rFonts w:ascii="Calibri" w:hAnsi="Calibri" w:cs="Trebuchet MS"/>
          <w:sz w:val="20"/>
          <w:szCs w:val="20"/>
        </w:rPr>
        <w:t xml:space="preserve">classe </w:t>
      </w:r>
      <w:r w:rsidRPr="000B0F12">
        <w:rPr>
          <w:rFonts w:ascii="Calibri" w:hAnsi="Calibri" w:cs="Trebuchet MS"/>
          <w:sz w:val="20"/>
          <w:szCs w:val="20"/>
        </w:rPr>
        <w:t xml:space="preserve">di ammissione dell’operatore economico è quella individuata, a seguito di ammissione o modifica dati, al </w:t>
      </w:r>
      <w:r w:rsidRPr="000B0F12">
        <w:rPr>
          <w:rFonts w:ascii="Calibri" w:hAnsi="Calibri" w:cs="Trebuchet MS"/>
          <w:sz w:val="20"/>
          <w:szCs w:val="20"/>
          <w:u w:val="single"/>
        </w:rPr>
        <w:t>momento dell’invio della lettera di invito</w:t>
      </w:r>
      <w:r w:rsidRPr="000B0F12">
        <w:rPr>
          <w:rFonts w:ascii="Calibri" w:hAnsi="Calibri" w:cs="Trebuchet MS"/>
          <w:sz w:val="20"/>
          <w:szCs w:val="20"/>
        </w:rPr>
        <w:t>.</w:t>
      </w:r>
      <w:r w:rsidR="00424C31" w:rsidRPr="000B0F12">
        <w:rPr>
          <w:rFonts w:ascii="Calibri" w:hAnsi="Calibri" w:cs="Trebuchet MS"/>
          <w:sz w:val="20"/>
          <w:szCs w:val="20"/>
        </w:rPr>
        <w:t xml:space="preserve"> </w:t>
      </w:r>
    </w:p>
    <w:p w14:paraId="0CF4C16E" w14:textId="77777777" w:rsidR="00BC4198" w:rsidRPr="000B0F12" w:rsidRDefault="00741291" w:rsidP="000B0F12">
      <w:pPr>
        <w:widowControl w:val="0"/>
        <w:suppressAutoHyphens/>
        <w:spacing w:line="300" w:lineRule="exact"/>
        <w:jc w:val="both"/>
        <w:rPr>
          <w:rFonts w:ascii="Calibri" w:hAnsi="Calibri" w:cs="Trebuchet MS"/>
          <w:sz w:val="20"/>
          <w:szCs w:val="20"/>
        </w:rPr>
      </w:pPr>
      <w:r w:rsidRPr="000B0F12">
        <w:rPr>
          <w:rFonts w:ascii="Calibri" w:hAnsi="Calibri" w:cs="Trebuchet MS"/>
          <w:sz w:val="20"/>
          <w:szCs w:val="20"/>
        </w:rPr>
        <w:t xml:space="preserve"> </w:t>
      </w:r>
    </w:p>
    <w:p w14:paraId="24AD592D" w14:textId="77777777" w:rsidR="00BC4198" w:rsidRPr="000B0F12" w:rsidRDefault="00C01A38" w:rsidP="000B0F12">
      <w:pPr>
        <w:widowControl w:val="0"/>
        <w:spacing w:line="300" w:lineRule="exact"/>
        <w:jc w:val="both"/>
        <w:rPr>
          <w:rFonts w:ascii="Calibri" w:eastAsia="Times New Roman" w:hAnsi="Calibri" w:cs="Trebuchet MS"/>
          <w:sz w:val="20"/>
          <w:szCs w:val="20"/>
          <w:u w:val="single"/>
          <w:lang w:eastAsia="ar-SA"/>
        </w:rPr>
      </w:pPr>
      <w:r w:rsidRPr="000B0F12">
        <w:rPr>
          <w:rFonts w:ascii="Calibri" w:eastAsia="Times New Roman" w:hAnsi="Calibri" w:cs="Trebuchet MS"/>
          <w:sz w:val="20"/>
          <w:szCs w:val="20"/>
          <w:lang w:eastAsia="ar-SA"/>
        </w:rPr>
        <w:t xml:space="preserve">Resta inteso altresì che, </w:t>
      </w:r>
      <w:r w:rsidRPr="000B0F12">
        <w:rPr>
          <w:rFonts w:ascii="Calibri" w:eastAsia="Times New Roman" w:hAnsi="Calibri" w:cs="Trebuchet MS"/>
          <w:sz w:val="20"/>
          <w:szCs w:val="20"/>
          <w:u w:val="single"/>
          <w:lang w:eastAsia="ar-SA"/>
        </w:rPr>
        <w:t>a pena di esclusione:</w:t>
      </w:r>
      <w:r w:rsidR="00424C31" w:rsidRPr="000B0F12">
        <w:rPr>
          <w:rFonts w:ascii="Calibri" w:eastAsia="Times New Roman" w:hAnsi="Calibri" w:cs="Trebuchet MS"/>
          <w:sz w:val="20"/>
          <w:szCs w:val="20"/>
          <w:u w:val="single"/>
          <w:lang w:eastAsia="ar-SA"/>
        </w:rPr>
        <w:t xml:space="preserve"> </w:t>
      </w:r>
    </w:p>
    <w:p w14:paraId="2942E060" w14:textId="3BB55275" w:rsidR="00BC4198" w:rsidRPr="006B642F" w:rsidRDefault="00C01A38" w:rsidP="000B0F12">
      <w:pPr>
        <w:widowControl w:val="0"/>
        <w:numPr>
          <w:ilvl w:val="0"/>
          <w:numId w:val="56"/>
        </w:numPr>
        <w:spacing w:line="300" w:lineRule="exact"/>
        <w:jc w:val="both"/>
        <w:rPr>
          <w:rFonts w:ascii="Calibri" w:eastAsia="Times New Roman" w:hAnsi="Calibri" w:cs="Trebuchet MS"/>
          <w:b/>
          <w:sz w:val="20"/>
          <w:szCs w:val="20"/>
          <w:u w:val="single"/>
          <w:lang w:eastAsia="ar-SA"/>
        </w:rPr>
      </w:pPr>
      <w:r w:rsidRPr="000B0F12">
        <w:rPr>
          <w:rFonts w:ascii="Calibri" w:eastAsia="Times New Roman" w:hAnsi="Calibri" w:cs="Trebuchet MS"/>
          <w:sz w:val="20"/>
          <w:szCs w:val="20"/>
          <w:lang w:eastAsia="ar-SA"/>
        </w:rPr>
        <w:t xml:space="preserve">ai sensi dell’art. 83, comma 8, del D. Lgs. n. 50/2016 e </w:t>
      </w:r>
      <w:proofErr w:type="spellStart"/>
      <w:r w:rsidRPr="000B0F12">
        <w:rPr>
          <w:rFonts w:ascii="Calibri" w:eastAsia="Times New Roman" w:hAnsi="Calibri" w:cs="Trebuchet MS"/>
          <w:sz w:val="20"/>
          <w:szCs w:val="20"/>
          <w:lang w:eastAsia="ar-SA"/>
        </w:rPr>
        <w:t>s.m.i.</w:t>
      </w:r>
      <w:proofErr w:type="spellEnd"/>
      <w:r w:rsidRPr="000B0F12">
        <w:rPr>
          <w:rFonts w:ascii="Calibri" w:eastAsia="Times New Roman" w:hAnsi="Calibri" w:cs="Trebuchet MS"/>
          <w:sz w:val="20"/>
          <w:szCs w:val="20"/>
          <w:lang w:eastAsia="ar-SA"/>
        </w:rPr>
        <w:t xml:space="preserve">, in caso di soggetti di cui all’articolo 45, comma 2, lettere d), e), f) e g), </w:t>
      </w:r>
      <w:r w:rsidRPr="000B0F12">
        <w:rPr>
          <w:rFonts w:ascii="Calibri" w:eastAsia="Times New Roman" w:hAnsi="Calibri" w:cs="Trebuchet MS"/>
          <w:b/>
          <w:sz w:val="20"/>
          <w:szCs w:val="20"/>
          <w:u w:val="single"/>
          <w:lang w:eastAsia="ar-SA"/>
        </w:rPr>
        <w:t xml:space="preserve">la mandataria in ogni caso deve possedere i requisiti </w:t>
      </w:r>
      <w:r w:rsidR="008D4479" w:rsidRPr="000B0F12">
        <w:rPr>
          <w:rFonts w:ascii="Calibri" w:eastAsia="Times New Roman" w:hAnsi="Calibri" w:cs="Trebuchet MS"/>
          <w:b/>
          <w:sz w:val="20"/>
          <w:szCs w:val="20"/>
          <w:u w:val="single"/>
          <w:lang w:eastAsia="ar-SA"/>
        </w:rPr>
        <w:t xml:space="preserve">di carattere economico e finanziario </w:t>
      </w:r>
      <w:r w:rsidRPr="000B0F12">
        <w:rPr>
          <w:rFonts w:ascii="Calibri" w:eastAsia="Times New Roman" w:hAnsi="Calibri" w:cs="Trebuchet MS"/>
          <w:b/>
          <w:sz w:val="20"/>
          <w:szCs w:val="20"/>
          <w:u w:val="single"/>
          <w:lang w:eastAsia="ar-SA"/>
        </w:rPr>
        <w:t>in misura maggioritaria rispetto alle mandanti/consorziate/retiste</w:t>
      </w:r>
      <w:r w:rsidRPr="006B642F">
        <w:rPr>
          <w:rFonts w:ascii="Calibri" w:eastAsia="Times New Roman" w:hAnsi="Calibri" w:cs="Trebuchet MS"/>
          <w:b/>
          <w:sz w:val="20"/>
          <w:szCs w:val="20"/>
          <w:lang w:eastAsia="ar-SA"/>
        </w:rPr>
        <w:t>;</w:t>
      </w:r>
      <w:r w:rsidR="00424C31" w:rsidRPr="006B642F">
        <w:rPr>
          <w:rFonts w:ascii="Calibri" w:eastAsia="Times New Roman" w:hAnsi="Calibri" w:cs="Trebuchet MS"/>
          <w:b/>
          <w:sz w:val="20"/>
          <w:szCs w:val="20"/>
          <w:lang w:eastAsia="ar-SA"/>
        </w:rPr>
        <w:t xml:space="preserve"> </w:t>
      </w:r>
    </w:p>
    <w:p w14:paraId="05A6923A" w14:textId="77777777" w:rsidR="00BC4198" w:rsidRPr="000B0F12" w:rsidRDefault="00C01A38" w:rsidP="000B0F12">
      <w:pPr>
        <w:pStyle w:val="usoboll1"/>
        <w:numPr>
          <w:ilvl w:val="0"/>
          <w:numId w:val="56"/>
        </w:numPr>
        <w:spacing w:line="300" w:lineRule="exact"/>
        <w:rPr>
          <w:rFonts w:ascii="Calibri" w:hAnsi="Calibri"/>
          <w:sz w:val="20"/>
          <w:szCs w:val="20"/>
        </w:rPr>
      </w:pPr>
      <w:r w:rsidRPr="000B0F12">
        <w:rPr>
          <w:rFonts w:ascii="Calibri" w:eastAsia="Times New Roman" w:hAnsi="Calibri" w:cs="Trebuchet MS"/>
          <w:sz w:val="20"/>
          <w:szCs w:val="20"/>
          <w:lang w:eastAsia="ar-SA"/>
        </w:rPr>
        <w:t xml:space="preserve">ai sensi dell’art. 83, comma 8, del D. Lgs. n. 50/2016 e </w:t>
      </w:r>
      <w:proofErr w:type="spellStart"/>
      <w:r w:rsidRPr="000B0F12">
        <w:rPr>
          <w:rFonts w:ascii="Calibri" w:eastAsia="Times New Roman" w:hAnsi="Calibri" w:cs="Trebuchet MS"/>
          <w:sz w:val="20"/>
          <w:szCs w:val="20"/>
          <w:lang w:eastAsia="ar-SA"/>
        </w:rPr>
        <w:t>s.m.i.</w:t>
      </w:r>
      <w:proofErr w:type="spellEnd"/>
      <w:r w:rsidRPr="000B0F12">
        <w:rPr>
          <w:rFonts w:ascii="Calibri" w:eastAsia="Times New Roman" w:hAnsi="Calibri" w:cs="Trebuchet MS"/>
          <w:sz w:val="20"/>
          <w:szCs w:val="20"/>
          <w:lang w:eastAsia="ar-SA"/>
        </w:rPr>
        <w:t xml:space="preserve">, in caso di soggetti di cui all’articolo 45, </w:t>
      </w:r>
      <w:r w:rsidRPr="000B0F12">
        <w:rPr>
          <w:rFonts w:ascii="Calibri" w:eastAsia="Times New Roman" w:hAnsi="Calibri" w:cs="Trebuchet MS"/>
          <w:sz w:val="20"/>
          <w:szCs w:val="20"/>
          <w:lang w:eastAsia="ar-SA"/>
        </w:rPr>
        <w:lastRenderedPageBreak/>
        <w:t xml:space="preserve">comma 2, lettere d), e), f) e g), </w:t>
      </w:r>
      <w:r w:rsidRPr="000B0F12">
        <w:rPr>
          <w:rFonts w:ascii="Calibri" w:eastAsia="Times New Roman" w:hAnsi="Calibri" w:cs="Trebuchet MS"/>
          <w:b/>
          <w:sz w:val="20"/>
          <w:szCs w:val="20"/>
          <w:u w:val="single"/>
          <w:lang w:eastAsia="ar-SA"/>
        </w:rPr>
        <w:t xml:space="preserve">la mandataria in ogni caso deve </w:t>
      </w:r>
      <w:r w:rsidRPr="000B0F12">
        <w:rPr>
          <w:rFonts w:ascii="Calibri" w:hAnsi="Calibri"/>
          <w:b/>
          <w:sz w:val="20"/>
          <w:szCs w:val="20"/>
          <w:u w:val="single"/>
        </w:rPr>
        <w:t>eseguire prestazioni in misura maggioritaria rispetto alle mandanti</w:t>
      </w:r>
      <w:r w:rsidRPr="000B0F12">
        <w:rPr>
          <w:rFonts w:ascii="Calibri" w:hAnsi="Calibri"/>
          <w:sz w:val="20"/>
          <w:szCs w:val="20"/>
        </w:rPr>
        <w:t>;</w:t>
      </w:r>
      <w:r w:rsidR="00741291" w:rsidRPr="000B0F12">
        <w:rPr>
          <w:rFonts w:ascii="Calibri" w:hAnsi="Calibri"/>
          <w:sz w:val="20"/>
          <w:szCs w:val="20"/>
        </w:rPr>
        <w:t xml:space="preserve"> </w:t>
      </w:r>
    </w:p>
    <w:p w14:paraId="785FCADD" w14:textId="4797AF23" w:rsidR="00BC4198" w:rsidRPr="000B0F12" w:rsidRDefault="007256BA" w:rsidP="000B0F12">
      <w:pPr>
        <w:widowControl w:val="0"/>
        <w:numPr>
          <w:ilvl w:val="0"/>
          <w:numId w:val="56"/>
        </w:numPr>
        <w:spacing w:line="300" w:lineRule="exact"/>
        <w:jc w:val="both"/>
        <w:rPr>
          <w:rFonts w:ascii="Calibri" w:eastAsia="Times New Roman" w:hAnsi="Calibri" w:cs="Trebuchet MS"/>
          <w:sz w:val="20"/>
          <w:szCs w:val="20"/>
          <w:u w:val="single"/>
          <w:lang w:eastAsia="ar-SA"/>
        </w:rPr>
      </w:pPr>
      <w:r w:rsidRPr="000B0F12">
        <w:rPr>
          <w:rFonts w:ascii="Calibri" w:hAnsi="Calibri" w:cs="Trebuchet MS"/>
          <w:sz w:val="20"/>
          <w:szCs w:val="20"/>
        </w:rPr>
        <w:t xml:space="preserve">coloro che appartengono ad una </w:t>
      </w:r>
      <w:r w:rsidR="00647934" w:rsidRPr="000B0F12">
        <w:rPr>
          <w:rFonts w:ascii="Calibri" w:hAnsi="Calibri" w:cs="Trebuchet MS"/>
          <w:sz w:val="20"/>
          <w:szCs w:val="20"/>
        </w:rPr>
        <w:t>classe</w:t>
      </w:r>
      <w:r w:rsidRPr="000B0F12">
        <w:rPr>
          <w:rFonts w:ascii="Calibri" w:hAnsi="Calibri" w:cs="Trebuchet MS"/>
          <w:sz w:val="20"/>
          <w:szCs w:val="20"/>
        </w:rPr>
        <w:t xml:space="preserve"> di ammissione inferiore a quella richiesta potranno partecipare al confronto competitivo solo ed esclusivamente tramite forme associate (RTI, consorzi ordinari, Aggregazioni) o facendo ricorso all’avvalimento secondo quanto previsto al successivo paragrafo </w:t>
      </w:r>
      <w:r w:rsidR="00E256E5" w:rsidRPr="000B0F12">
        <w:rPr>
          <w:rFonts w:ascii="Calibri" w:hAnsi="Calibri" w:cs="Trebuchet MS"/>
          <w:sz w:val="20"/>
          <w:szCs w:val="20"/>
        </w:rPr>
        <w:t>5</w:t>
      </w:r>
      <w:r w:rsidRPr="000B0F12">
        <w:rPr>
          <w:rFonts w:ascii="Calibri" w:hAnsi="Calibri" w:cs="Trebuchet MS"/>
          <w:sz w:val="20"/>
          <w:szCs w:val="20"/>
        </w:rPr>
        <w:t>.2.</w:t>
      </w:r>
      <w:r w:rsidR="00424C31" w:rsidRPr="000B0F12">
        <w:rPr>
          <w:rFonts w:ascii="Calibri" w:eastAsia="Times New Roman" w:hAnsi="Calibri" w:cs="Trebuchet MS"/>
          <w:sz w:val="20"/>
          <w:szCs w:val="20"/>
          <w:u w:val="single"/>
          <w:lang w:eastAsia="ar-SA"/>
        </w:rPr>
        <w:t xml:space="preserve"> </w:t>
      </w:r>
    </w:p>
    <w:p w14:paraId="0DF666CA" w14:textId="77777777" w:rsidR="00BC4198" w:rsidRPr="000B0F12" w:rsidRDefault="00741291" w:rsidP="000B0F12">
      <w:pPr>
        <w:widowControl w:val="0"/>
        <w:spacing w:line="300" w:lineRule="exact"/>
        <w:ind w:left="720"/>
        <w:jc w:val="both"/>
        <w:rPr>
          <w:rFonts w:ascii="Calibri" w:eastAsia="Times New Roman" w:hAnsi="Calibri" w:cs="Trebuchet MS"/>
          <w:sz w:val="20"/>
          <w:szCs w:val="20"/>
          <w:u w:val="single"/>
          <w:lang w:eastAsia="ar-SA"/>
        </w:rPr>
      </w:pPr>
      <w:r w:rsidRPr="000B0F12">
        <w:rPr>
          <w:rFonts w:ascii="Calibri" w:eastAsia="Times New Roman" w:hAnsi="Calibri" w:cs="Trebuchet MS"/>
          <w:sz w:val="20"/>
          <w:szCs w:val="20"/>
          <w:u w:val="single"/>
          <w:lang w:eastAsia="ar-SA"/>
        </w:rPr>
        <w:t xml:space="preserve"> </w:t>
      </w:r>
    </w:p>
    <w:p w14:paraId="40D21971" w14:textId="77777777" w:rsidR="00BC4198" w:rsidRPr="000B0F12" w:rsidRDefault="007E1918" w:rsidP="000B0F12">
      <w:pPr>
        <w:pStyle w:val="Titolo2"/>
        <w:keepNext w:val="0"/>
        <w:rPr>
          <w:rFonts w:ascii="Calibri" w:hAnsi="Calibri"/>
          <w:sz w:val="20"/>
          <w:szCs w:val="20"/>
        </w:rPr>
      </w:pPr>
      <w:bookmarkStart w:id="35" w:name="_Toc86981628"/>
      <w:bookmarkStart w:id="36" w:name="_Toc315247337"/>
      <w:bookmarkStart w:id="37" w:name="_Toc367112506"/>
      <w:bookmarkStart w:id="38" w:name="_Toc389666670"/>
      <w:bookmarkStart w:id="39" w:name="_Toc41475197"/>
      <w:r w:rsidRPr="000B0F12">
        <w:rPr>
          <w:rFonts w:ascii="Calibri" w:hAnsi="Calibri"/>
          <w:sz w:val="20"/>
          <w:szCs w:val="20"/>
          <w:lang w:val="it-IT"/>
        </w:rPr>
        <w:t>5</w:t>
      </w:r>
      <w:r w:rsidR="008768EE" w:rsidRPr="000B0F12">
        <w:rPr>
          <w:rFonts w:ascii="Calibri" w:hAnsi="Calibri"/>
          <w:sz w:val="20"/>
          <w:szCs w:val="20"/>
        </w:rPr>
        <w:t>.</w:t>
      </w:r>
      <w:r w:rsidR="00F57142" w:rsidRPr="000B0F12">
        <w:rPr>
          <w:rFonts w:ascii="Calibri" w:hAnsi="Calibri"/>
          <w:sz w:val="20"/>
          <w:szCs w:val="20"/>
        </w:rPr>
        <w:t>2</w:t>
      </w:r>
      <w:r w:rsidR="005E5BED" w:rsidRPr="000B0F12">
        <w:rPr>
          <w:rFonts w:ascii="Calibri" w:hAnsi="Calibri"/>
          <w:sz w:val="20"/>
          <w:szCs w:val="20"/>
        </w:rPr>
        <w:tab/>
      </w:r>
      <w:r w:rsidR="00193DB2" w:rsidRPr="000B0F12">
        <w:rPr>
          <w:rFonts w:ascii="Calibri" w:hAnsi="Calibri"/>
          <w:sz w:val="20"/>
          <w:szCs w:val="20"/>
        </w:rPr>
        <w:t>Avvalimento</w:t>
      </w:r>
      <w:bookmarkEnd w:id="35"/>
      <w:bookmarkEnd w:id="36"/>
      <w:bookmarkEnd w:id="37"/>
      <w:bookmarkEnd w:id="38"/>
      <w:bookmarkEnd w:id="39"/>
      <w:r w:rsidR="00741291" w:rsidRPr="000B0F12">
        <w:rPr>
          <w:rFonts w:ascii="Calibri" w:hAnsi="Calibri"/>
          <w:sz w:val="20"/>
          <w:szCs w:val="20"/>
        </w:rPr>
        <w:t xml:space="preserve"> </w:t>
      </w:r>
    </w:p>
    <w:p w14:paraId="5726D785" w14:textId="77777777" w:rsidR="00BC4198" w:rsidRPr="000B0F12" w:rsidRDefault="004A6831" w:rsidP="000B0F12">
      <w:pPr>
        <w:widowControl w:val="0"/>
        <w:spacing w:line="300" w:lineRule="exact"/>
        <w:jc w:val="both"/>
        <w:rPr>
          <w:rFonts w:ascii="Calibri" w:hAnsi="Calibri"/>
          <w:sz w:val="20"/>
          <w:szCs w:val="20"/>
        </w:rPr>
      </w:pPr>
      <w:r w:rsidRPr="000B0F12">
        <w:rPr>
          <w:rFonts w:ascii="Calibri" w:hAnsi="Calibri"/>
          <w:sz w:val="20"/>
          <w:szCs w:val="20"/>
        </w:rPr>
        <w:t>Ai sensi dell’art. 89 del Codice, l’operatore economico, singolo o associato ai sensi dell’art. 45 del Codice, può dimostrare il possesso dei requisiti di carattere economico, finanziario, tecnico e professionale di cui all’art. 83, comma 1, lett. b) e c) del Codice avvalendosi dei requisiti di altri soggetti, anche partecipanti al raggruppamento.</w:t>
      </w:r>
      <w:r w:rsidR="00424C31" w:rsidRPr="000B0F12">
        <w:rPr>
          <w:rFonts w:ascii="Calibri" w:hAnsi="Calibri"/>
          <w:sz w:val="20"/>
          <w:szCs w:val="20"/>
        </w:rPr>
        <w:t xml:space="preserve"> </w:t>
      </w:r>
    </w:p>
    <w:p w14:paraId="0826F07F" w14:textId="6701E25E" w:rsidR="00BC4198" w:rsidRPr="000B0F12" w:rsidRDefault="00397DF4" w:rsidP="000B0F12">
      <w:pPr>
        <w:widowControl w:val="0"/>
        <w:spacing w:line="300" w:lineRule="exact"/>
        <w:jc w:val="both"/>
        <w:rPr>
          <w:rFonts w:ascii="Calibri" w:hAnsi="Calibri"/>
          <w:sz w:val="20"/>
          <w:szCs w:val="20"/>
        </w:rPr>
      </w:pPr>
      <w:r w:rsidRPr="000B0F12">
        <w:rPr>
          <w:rFonts w:ascii="Calibri" w:hAnsi="Calibri" w:cs="Trebuchet MS"/>
          <w:sz w:val="20"/>
          <w:szCs w:val="20"/>
        </w:rPr>
        <w:t xml:space="preserve">Tuttavia, </w:t>
      </w:r>
      <w:r w:rsidR="00F57142" w:rsidRPr="000B0F12">
        <w:rPr>
          <w:rFonts w:ascii="Calibri" w:hAnsi="Calibri" w:cs="Trebuchet MS"/>
          <w:sz w:val="20"/>
          <w:szCs w:val="20"/>
        </w:rPr>
        <w:t>a pena di esclusione dall’AS,</w:t>
      </w:r>
      <w:r w:rsidR="00497C01" w:rsidRPr="000B0F12">
        <w:rPr>
          <w:rFonts w:ascii="Calibri" w:hAnsi="Calibri" w:cs="Trebuchet MS"/>
          <w:sz w:val="20"/>
          <w:szCs w:val="20"/>
        </w:rPr>
        <w:t xml:space="preserve"> come previsto al punto 5.1.2 del Capitolato d’oneri del bando istitutivo,</w:t>
      </w:r>
      <w:r w:rsidR="00F57142" w:rsidRPr="000B0F12">
        <w:rPr>
          <w:rFonts w:ascii="Calibri" w:hAnsi="Calibri" w:cs="Trebuchet MS"/>
          <w:sz w:val="20"/>
          <w:szCs w:val="20"/>
        </w:rPr>
        <w:t xml:space="preserve"> </w:t>
      </w:r>
      <w:r w:rsidR="00053ED0" w:rsidRPr="000B0F12">
        <w:rPr>
          <w:rFonts w:ascii="Calibri" w:hAnsi="Calibri" w:cs="Trebuchet MS"/>
          <w:sz w:val="20"/>
          <w:szCs w:val="20"/>
        </w:rPr>
        <w:t>l</w:t>
      </w:r>
      <w:r w:rsidR="00FD6ECC" w:rsidRPr="000B0F12">
        <w:rPr>
          <w:rFonts w:ascii="Calibri" w:hAnsi="Calibri" w:cs="Trebuchet MS"/>
          <w:sz w:val="20"/>
          <w:szCs w:val="20"/>
          <w:u w:val="single"/>
        </w:rPr>
        <w:t xml:space="preserve">’avvalimento in fase di Appalto Specifico è consentito solo se l’ausiliaria ha conseguito l’ammissione </w:t>
      </w:r>
      <w:r w:rsidR="00F57142" w:rsidRPr="000B0F12">
        <w:rPr>
          <w:rFonts w:ascii="Calibri" w:hAnsi="Calibri" w:cs="Trebuchet MS"/>
          <w:sz w:val="20"/>
          <w:szCs w:val="20"/>
          <w:u w:val="single"/>
        </w:rPr>
        <w:t xml:space="preserve">allo SDAPA alle </w:t>
      </w:r>
      <w:r w:rsidR="003F7C49" w:rsidRPr="000B0F12">
        <w:rPr>
          <w:rFonts w:ascii="Calibri" w:hAnsi="Calibri" w:cs="Trebuchet MS"/>
          <w:sz w:val="20"/>
          <w:szCs w:val="20"/>
          <w:u w:val="single"/>
        </w:rPr>
        <w:t>categorie merceologich</w:t>
      </w:r>
      <w:r w:rsidR="00FD6ECC" w:rsidRPr="000B0F12">
        <w:rPr>
          <w:rFonts w:ascii="Calibri" w:hAnsi="Calibri" w:cs="Trebuchet MS"/>
          <w:sz w:val="20"/>
          <w:szCs w:val="20"/>
          <w:u w:val="single"/>
        </w:rPr>
        <w:t xml:space="preserve">e oggetto dell’Appalto Specifico </w:t>
      </w:r>
      <w:r w:rsidR="000421E1" w:rsidRPr="000B0F12">
        <w:rPr>
          <w:rFonts w:ascii="Calibri" w:hAnsi="Calibri" w:cs="Trebuchet MS"/>
          <w:sz w:val="20"/>
          <w:szCs w:val="20"/>
          <w:u w:val="single"/>
        </w:rPr>
        <w:t>prima dell’invio della lettera di invito</w:t>
      </w:r>
      <w:r w:rsidR="00B5336C" w:rsidRPr="000B0F12">
        <w:rPr>
          <w:rFonts w:ascii="Calibri" w:hAnsi="Calibri" w:cs="Trebuchet MS"/>
          <w:sz w:val="20"/>
          <w:szCs w:val="20"/>
          <w:u w:val="single"/>
        </w:rPr>
        <w:t xml:space="preserve"> ed è stata quindi invitata</w:t>
      </w:r>
      <w:r w:rsidR="00FD6ECC" w:rsidRPr="000B0F12">
        <w:rPr>
          <w:rFonts w:ascii="Calibri" w:hAnsi="Calibri" w:cs="Trebuchet MS"/>
          <w:sz w:val="20"/>
          <w:szCs w:val="20"/>
          <w:u w:val="single"/>
        </w:rPr>
        <w:t xml:space="preserve">. </w:t>
      </w:r>
      <w:r w:rsidR="00394269" w:rsidRPr="000B0F12">
        <w:rPr>
          <w:rFonts w:ascii="Calibri" w:hAnsi="Calibri"/>
          <w:sz w:val="20"/>
          <w:szCs w:val="20"/>
        </w:rPr>
        <w:t>Non è consentito l’avvalimento per la dimostrazione dei requisiti generali e di idoneità professionale</w:t>
      </w:r>
      <w:r w:rsidR="006B642F">
        <w:rPr>
          <w:rFonts w:ascii="Calibri" w:hAnsi="Calibri"/>
          <w:sz w:val="20"/>
          <w:szCs w:val="20"/>
        </w:rPr>
        <w:t>.</w:t>
      </w:r>
      <w:r w:rsidR="00394269" w:rsidRPr="000B0F12">
        <w:rPr>
          <w:rFonts w:ascii="Calibri" w:hAnsi="Calibri"/>
          <w:sz w:val="20"/>
          <w:szCs w:val="20"/>
        </w:rPr>
        <w:t xml:space="preserve"> Ai sensi dell’art. 89, comma 1, del Codice, il contratto di avvalimento contiene, a pena di nullità, la specificazione dei requisiti forniti e delle risorse messe a disposizione dall’ausiliaria.</w:t>
      </w:r>
      <w:r w:rsidR="00741291" w:rsidRPr="000B0F12">
        <w:rPr>
          <w:rFonts w:ascii="Calibri" w:hAnsi="Calibri"/>
          <w:sz w:val="20"/>
          <w:szCs w:val="20"/>
        </w:rPr>
        <w:t xml:space="preserve"> </w:t>
      </w:r>
    </w:p>
    <w:p w14:paraId="58E4F02F" w14:textId="77777777" w:rsidR="00BC4198" w:rsidRPr="000B0F12" w:rsidRDefault="00394269" w:rsidP="000B0F12">
      <w:pPr>
        <w:widowControl w:val="0"/>
        <w:spacing w:line="300" w:lineRule="exact"/>
        <w:jc w:val="both"/>
        <w:rPr>
          <w:rFonts w:ascii="Calibri" w:hAnsi="Calibri"/>
          <w:sz w:val="20"/>
          <w:szCs w:val="20"/>
        </w:rPr>
      </w:pPr>
      <w:r w:rsidRPr="000B0F12">
        <w:rPr>
          <w:rFonts w:ascii="Calibri" w:hAnsi="Calibri"/>
          <w:sz w:val="20"/>
          <w:szCs w:val="20"/>
        </w:rPr>
        <w:t>Il concorrente e l’ausiliaria sono responsabili in solido nei confronti della stazione appaltante in relazione alle prestazioni oggetto del contratto.</w:t>
      </w:r>
      <w:r w:rsidR="00424C31" w:rsidRPr="000B0F12">
        <w:rPr>
          <w:rFonts w:ascii="Calibri" w:hAnsi="Calibri"/>
          <w:sz w:val="20"/>
          <w:szCs w:val="20"/>
        </w:rPr>
        <w:t xml:space="preserve"> </w:t>
      </w:r>
    </w:p>
    <w:p w14:paraId="61DF0FD1" w14:textId="77777777" w:rsidR="00BC4198" w:rsidRPr="000B0F12" w:rsidRDefault="00394269" w:rsidP="000B0F12">
      <w:pPr>
        <w:widowControl w:val="0"/>
        <w:spacing w:line="300" w:lineRule="exact"/>
        <w:jc w:val="both"/>
        <w:rPr>
          <w:rFonts w:ascii="Calibri" w:hAnsi="Calibri"/>
          <w:sz w:val="20"/>
          <w:szCs w:val="20"/>
        </w:rPr>
      </w:pPr>
      <w:r w:rsidRPr="000B0F12">
        <w:rPr>
          <w:rFonts w:ascii="Calibri" w:hAnsi="Calibri"/>
          <w:sz w:val="20"/>
          <w:szCs w:val="20"/>
        </w:rPr>
        <w:t>È ammesso l’avvalimento di più ausiliarie. L’ausiliaria non può avvalersi a sua volta di altro soggetto.</w:t>
      </w:r>
      <w:r w:rsidR="00741291" w:rsidRPr="000B0F12">
        <w:rPr>
          <w:rFonts w:ascii="Calibri" w:hAnsi="Calibri"/>
          <w:sz w:val="20"/>
          <w:szCs w:val="20"/>
        </w:rPr>
        <w:t xml:space="preserve"> </w:t>
      </w:r>
    </w:p>
    <w:p w14:paraId="456EAF79" w14:textId="4E561E38" w:rsidR="00BC4198" w:rsidRPr="000B0F12" w:rsidRDefault="00394269" w:rsidP="000B0F12">
      <w:pPr>
        <w:widowControl w:val="0"/>
        <w:spacing w:line="300" w:lineRule="exact"/>
        <w:jc w:val="both"/>
        <w:rPr>
          <w:rFonts w:ascii="Calibri" w:hAnsi="Calibri"/>
          <w:sz w:val="20"/>
          <w:szCs w:val="20"/>
        </w:rPr>
      </w:pPr>
      <w:r w:rsidRPr="000B0F12">
        <w:rPr>
          <w:rFonts w:ascii="Calibri" w:hAnsi="Calibri"/>
          <w:sz w:val="20"/>
          <w:szCs w:val="20"/>
        </w:rPr>
        <w:t>Ai sensi dell’art. 89, comma 7 del Codice, a pena di esclusione, non è consentito che l’ausiliaria presti avvalimento per più di un concorrente e che partecipino alla gara sia l’ausiliaria che l’impresa che si avvale dei requisiti.</w:t>
      </w:r>
      <w:r w:rsidR="00741291" w:rsidRPr="000B0F12">
        <w:rPr>
          <w:rFonts w:ascii="Calibri" w:hAnsi="Calibri"/>
          <w:sz w:val="20"/>
          <w:szCs w:val="20"/>
        </w:rPr>
        <w:t xml:space="preserve"> </w:t>
      </w:r>
    </w:p>
    <w:p w14:paraId="424E9A09" w14:textId="77777777" w:rsidR="00BC4198" w:rsidRPr="000B0F12" w:rsidRDefault="00394269" w:rsidP="000B0F12">
      <w:pPr>
        <w:widowControl w:val="0"/>
        <w:spacing w:line="300" w:lineRule="exact"/>
        <w:jc w:val="both"/>
        <w:rPr>
          <w:rFonts w:ascii="Calibri" w:hAnsi="Calibri"/>
          <w:sz w:val="20"/>
          <w:szCs w:val="20"/>
        </w:rPr>
      </w:pPr>
      <w:r w:rsidRPr="000B0F12">
        <w:rPr>
          <w:rFonts w:ascii="Calibri" w:hAnsi="Calibri"/>
          <w:sz w:val="20"/>
          <w:szCs w:val="20"/>
        </w:rPr>
        <w:t>L’ausiliaria può assumere il ruolo di subappaltatore nei limiti dei requisiti prestati.</w:t>
      </w:r>
      <w:r w:rsidR="00424C31" w:rsidRPr="000B0F12">
        <w:rPr>
          <w:rFonts w:ascii="Calibri" w:hAnsi="Calibri"/>
          <w:sz w:val="20"/>
          <w:szCs w:val="20"/>
        </w:rPr>
        <w:t xml:space="preserve"> </w:t>
      </w:r>
    </w:p>
    <w:p w14:paraId="5C782662" w14:textId="77777777" w:rsidR="00BC4198" w:rsidRPr="000B0F12" w:rsidRDefault="00394269" w:rsidP="000B0F12">
      <w:pPr>
        <w:widowControl w:val="0"/>
        <w:spacing w:line="300" w:lineRule="exact"/>
        <w:jc w:val="both"/>
        <w:rPr>
          <w:rFonts w:ascii="Calibri" w:hAnsi="Calibri"/>
          <w:sz w:val="20"/>
          <w:szCs w:val="20"/>
        </w:rPr>
      </w:pPr>
      <w:r w:rsidRPr="000B0F12">
        <w:rPr>
          <w:rFonts w:ascii="Calibri" w:hAnsi="Calibri"/>
          <w:sz w:val="20"/>
          <w:szCs w:val="20"/>
        </w:rPr>
        <w:t>Nel caso di dichiarazioni mendaci si procede all’esclusione del concorrente e all’escussione della garanzia ai sensi dell’art. 89, comma 1, ferma restando l’applicazione dell’art. 80, comma 12 del Codice.</w:t>
      </w:r>
      <w:r w:rsidR="00741291" w:rsidRPr="000B0F12">
        <w:rPr>
          <w:rFonts w:ascii="Calibri" w:hAnsi="Calibri"/>
          <w:sz w:val="20"/>
          <w:szCs w:val="20"/>
        </w:rPr>
        <w:t xml:space="preserve"> </w:t>
      </w:r>
    </w:p>
    <w:p w14:paraId="086552A6" w14:textId="77777777" w:rsidR="00BC4198" w:rsidRPr="000B0F12" w:rsidRDefault="00394269" w:rsidP="000B0F12">
      <w:pPr>
        <w:widowControl w:val="0"/>
        <w:spacing w:line="300" w:lineRule="exact"/>
        <w:jc w:val="both"/>
        <w:rPr>
          <w:rFonts w:ascii="Calibri" w:hAnsi="Calibri"/>
          <w:sz w:val="20"/>
          <w:szCs w:val="20"/>
        </w:rPr>
      </w:pPr>
      <w:r w:rsidRPr="000B0F12">
        <w:rPr>
          <w:rFonts w:ascii="Calibri" w:hAnsi="Calibri"/>
          <w:sz w:val="20"/>
          <w:szCs w:val="20"/>
        </w:rPr>
        <w:t>Ad eccezione dei casi in cui sussistano dichiarazioni mendaci, qualora per l’ausiliaria sussistano motivi obbligatori di esclusione o laddove essa non soddisfi i pertinenti criteri di selezione, la stazione appaltante impone, ai sensi dell’art. 89, comma 3 del Codice, al concorrente di sostituire l’ausiliaria.</w:t>
      </w:r>
      <w:r w:rsidR="00741291" w:rsidRPr="000B0F12">
        <w:rPr>
          <w:rFonts w:ascii="Calibri" w:hAnsi="Calibri"/>
          <w:sz w:val="20"/>
          <w:szCs w:val="20"/>
        </w:rPr>
        <w:t xml:space="preserve"> </w:t>
      </w:r>
    </w:p>
    <w:p w14:paraId="1FA92899" w14:textId="5EBFADD5" w:rsidR="005E5B14" w:rsidRPr="000B0F12" w:rsidRDefault="005E5B14" w:rsidP="000B0F12">
      <w:pPr>
        <w:widowControl w:val="0"/>
        <w:spacing w:line="276" w:lineRule="auto"/>
        <w:jc w:val="both"/>
        <w:rPr>
          <w:rFonts w:asciiTheme="minorHAnsi" w:hAnsiTheme="minorHAnsi"/>
          <w:sz w:val="20"/>
          <w:szCs w:val="20"/>
        </w:rPr>
      </w:pPr>
      <w:r w:rsidRPr="000B0F12">
        <w:rPr>
          <w:rFonts w:asciiTheme="minorHAnsi" w:hAnsiTheme="minorHAnsi" w:cs="Calibri"/>
          <w:sz w:val="20"/>
          <w:szCs w:val="20"/>
        </w:rPr>
        <w:t xml:space="preserve">In qualunque fase della gara sia necessaria la sostituzione dell’ausiliaria, </w:t>
      </w:r>
      <w:r w:rsidR="00515800">
        <w:rPr>
          <w:rFonts w:asciiTheme="minorHAnsi" w:hAnsiTheme="minorHAnsi" w:cs="Calibri"/>
          <w:sz w:val="20"/>
          <w:szCs w:val="20"/>
        </w:rPr>
        <w:t xml:space="preserve">il </w:t>
      </w:r>
      <w:r w:rsidR="00C97A77">
        <w:rPr>
          <w:rFonts w:asciiTheme="minorHAnsi" w:hAnsiTheme="minorHAnsi" w:cs="Calibri"/>
          <w:sz w:val="20"/>
          <w:szCs w:val="20"/>
        </w:rPr>
        <w:t>RUP</w:t>
      </w:r>
      <w:r w:rsidRPr="000B0F12">
        <w:rPr>
          <w:rFonts w:asciiTheme="minorHAnsi" w:hAnsiTheme="minorHAnsi" w:cs="Calibri"/>
          <w:b/>
          <w:sz w:val="20"/>
          <w:szCs w:val="20"/>
        </w:rPr>
        <w:t>,</w:t>
      </w:r>
      <w:r w:rsidRPr="000B0F12">
        <w:rPr>
          <w:rFonts w:asciiTheme="minorHAnsi" w:hAnsiTheme="minorHAnsi" w:cs="Calibri"/>
          <w:sz w:val="20"/>
          <w:szCs w:val="20"/>
        </w:rPr>
        <w:t xml:space="preserve"> richiede per iscritto, </w:t>
      </w:r>
      <w:r w:rsidRPr="000B0F12">
        <w:rPr>
          <w:rFonts w:asciiTheme="minorHAnsi" w:hAnsiTheme="minorHAnsi"/>
          <w:sz w:val="20"/>
          <w:szCs w:val="20"/>
        </w:rPr>
        <w:t xml:space="preserve">secondo le modalità di cui al punto </w:t>
      </w:r>
      <w:r w:rsidR="00BB1C35" w:rsidRPr="000B0F12">
        <w:rPr>
          <w:rFonts w:asciiTheme="minorHAnsi" w:hAnsiTheme="minorHAnsi"/>
          <w:sz w:val="20"/>
          <w:szCs w:val="20"/>
        </w:rPr>
        <w:t>1.4</w:t>
      </w:r>
      <w:r w:rsidRPr="000B0F12">
        <w:rPr>
          <w:rFonts w:asciiTheme="minorHAnsi" w:hAnsiTheme="minorHAnsi"/>
          <w:sz w:val="20"/>
          <w:szCs w:val="20"/>
        </w:rPr>
        <w:t>,</w:t>
      </w:r>
      <w:r w:rsidRPr="000B0F12">
        <w:rPr>
          <w:rFonts w:asciiTheme="minorHAnsi" w:hAnsiTheme="minorHAnsi" w:cs="Calibri"/>
          <w:sz w:val="20"/>
          <w:szCs w:val="20"/>
        </w:rPr>
        <w:t xml:space="preserve"> </w:t>
      </w:r>
      <w:r w:rsidRPr="000B0F12">
        <w:rPr>
          <w:rFonts w:asciiTheme="minorHAnsi" w:hAnsiTheme="minorHAnsi"/>
          <w:sz w:val="20"/>
          <w:szCs w:val="20"/>
        </w:rPr>
        <w:t xml:space="preserve">al concorrente la sostituzione dell’ausiliaria, assegnando un </w:t>
      </w:r>
      <w:r w:rsidRPr="000B0F12">
        <w:rPr>
          <w:rFonts w:asciiTheme="minorHAnsi" w:hAnsiTheme="minorHAnsi"/>
          <w:sz w:val="20"/>
          <w:szCs w:val="20"/>
          <w:u w:val="single"/>
        </w:rPr>
        <w:t>termine congruo</w:t>
      </w:r>
      <w:r w:rsidRPr="000B0F12">
        <w:rPr>
          <w:rFonts w:asciiTheme="minorHAnsi" w:hAnsiTheme="minorHAnsi"/>
          <w:sz w:val="20"/>
          <w:szCs w:val="20"/>
        </w:rPr>
        <w:t xml:space="preserve"> per l’adempimento, decorrente dal ricevimento della richiesta. </w:t>
      </w:r>
    </w:p>
    <w:p w14:paraId="37872BD5" w14:textId="530C47B9" w:rsidR="005E5B14" w:rsidRPr="000B0F12" w:rsidRDefault="005E5B14" w:rsidP="000B0F12">
      <w:pPr>
        <w:widowControl w:val="0"/>
        <w:spacing w:line="276" w:lineRule="auto"/>
        <w:jc w:val="both"/>
        <w:rPr>
          <w:rFonts w:asciiTheme="minorHAnsi" w:hAnsiTheme="minorHAnsi"/>
          <w:sz w:val="20"/>
          <w:szCs w:val="20"/>
        </w:rPr>
      </w:pPr>
      <w:r w:rsidRPr="000B0F12">
        <w:rPr>
          <w:rFonts w:asciiTheme="minorHAnsi" w:hAnsiTheme="minorHAnsi"/>
          <w:sz w:val="20"/>
          <w:szCs w:val="20"/>
        </w:rPr>
        <w:t>Il concorrente, entro tale termine, deve produrre i documenti dell’ausiliaria subentrante. In caso di inutile decorso del termine, ovvero in caso di mancata richiesta di proroga del medesimo,</w:t>
      </w:r>
      <w:r w:rsidRPr="000B0F12">
        <w:rPr>
          <w:rFonts w:asciiTheme="minorHAnsi" w:hAnsiTheme="minorHAnsi"/>
          <w:b/>
          <w:sz w:val="20"/>
          <w:szCs w:val="20"/>
          <w:u w:val="single"/>
        </w:rPr>
        <w:t xml:space="preserve"> la stazione appaltante procede all’esclusione del concorrente dalla procedura.</w:t>
      </w:r>
    </w:p>
    <w:p w14:paraId="57A95156" w14:textId="478AA200" w:rsidR="005E5B14" w:rsidRPr="000B0F12" w:rsidRDefault="005E5B14" w:rsidP="000B0F12">
      <w:pPr>
        <w:widowControl w:val="0"/>
        <w:spacing w:line="276" w:lineRule="auto"/>
        <w:jc w:val="both"/>
        <w:rPr>
          <w:rFonts w:asciiTheme="minorHAnsi" w:hAnsiTheme="minorHAnsi" w:cs="Calibri"/>
          <w:b/>
          <w:sz w:val="20"/>
          <w:szCs w:val="20"/>
        </w:rPr>
      </w:pPr>
      <w:r w:rsidRPr="000B0F12">
        <w:rPr>
          <w:rFonts w:asciiTheme="minorHAnsi" w:hAnsiTheme="minorHAnsi" w:cs="Calibri"/>
          <w:b/>
          <w:sz w:val="20"/>
          <w:szCs w:val="20"/>
        </w:rPr>
        <w:t xml:space="preserve">È sanabile, mediante soccorso istruttorio la mancata produzione della dichiarazione di avvalimento o del contratto di avvalimento, a condizione che i citati elementi siano </w:t>
      </w:r>
      <w:r w:rsidRPr="000B0F12">
        <w:rPr>
          <w:rFonts w:asciiTheme="minorHAnsi" w:hAnsiTheme="minorHAnsi" w:cs="Calibri"/>
          <w:b/>
          <w:sz w:val="20"/>
          <w:szCs w:val="20"/>
          <w:u w:val="single"/>
        </w:rPr>
        <w:t>preesistenti e comprovabili</w:t>
      </w:r>
      <w:r w:rsidRPr="000B0F12">
        <w:rPr>
          <w:rFonts w:asciiTheme="minorHAnsi" w:hAnsiTheme="minorHAnsi" w:cs="Calibri"/>
          <w:b/>
          <w:sz w:val="20"/>
          <w:szCs w:val="20"/>
        </w:rPr>
        <w:t xml:space="preserve"> con documenti di data certa, anteriore al termine di presentazione dell’offerta.</w:t>
      </w:r>
    </w:p>
    <w:p w14:paraId="15A22A9C" w14:textId="77777777" w:rsidR="005E5B14" w:rsidRPr="000B0F12" w:rsidRDefault="005E5B14" w:rsidP="000B0F12">
      <w:pPr>
        <w:widowControl w:val="0"/>
        <w:spacing w:line="276" w:lineRule="auto"/>
        <w:jc w:val="both"/>
        <w:rPr>
          <w:rFonts w:asciiTheme="minorHAnsi" w:hAnsiTheme="minorHAnsi" w:cs="Calibri"/>
          <w:b/>
          <w:sz w:val="20"/>
          <w:szCs w:val="20"/>
        </w:rPr>
      </w:pPr>
      <w:r w:rsidRPr="000B0F12">
        <w:rPr>
          <w:rFonts w:asciiTheme="minorHAnsi" w:hAnsiTheme="minorHAnsi" w:cs="Calibri"/>
          <w:b/>
          <w:sz w:val="20"/>
          <w:szCs w:val="20"/>
        </w:rPr>
        <w:t>La mancata indicazione dei requisiti e delle risorse messi a disposizione dall’impresa ausiliaria non è sanabile in quanto causa di nullità del contratto di avvalimento.</w:t>
      </w:r>
    </w:p>
    <w:p w14:paraId="09495866" w14:textId="77777777" w:rsidR="00BC4198" w:rsidRPr="000B0F12" w:rsidRDefault="00237340" w:rsidP="000B0F12">
      <w:pPr>
        <w:widowControl w:val="0"/>
        <w:spacing w:line="300" w:lineRule="exact"/>
        <w:jc w:val="both"/>
        <w:rPr>
          <w:rFonts w:ascii="Calibri" w:hAnsi="Calibri"/>
          <w:sz w:val="20"/>
          <w:szCs w:val="20"/>
        </w:rPr>
      </w:pPr>
      <w:r w:rsidRPr="000B0F12">
        <w:rPr>
          <w:rFonts w:ascii="Calibri" w:hAnsi="Calibri"/>
          <w:sz w:val="20"/>
          <w:szCs w:val="20"/>
        </w:rPr>
        <w:t xml:space="preserve">In ogni caso l’ausiliaria subentrante deve già essere ammessa allo SDAPA al momento dell’invio della lettera di invito. </w:t>
      </w:r>
      <w:r w:rsidR="00741291" w:rsidRPr="000B0F12">
        <w:rPr>
          <w:rFonts w:ascii="Calibri" w:hAnsi="Calibri"/>
          <w:sz w:val="20"/>
          <w:szCs w:val="20"/>
        </w:rPr>
        <w:t xml:space="preserve"> </w:t>
      </w:r>
    </w:p>
    <w:p w14:paraId="359DA76E" w14:textId="77777777" w:rsidR="005E5B14" w:rsidRPr="000B0F12" w:rsidRDefault="005E5B14" w:rsidP="000B0F12">
      <w:pPr>
        <w:widowControl w:val="0"/>
        <w:spacing w:line="300" w:lineRule="exact"/>
        <w:jc w:val="both"/>
        <w:rPr>
          <w:rFonts w:ascii="Calibri" w:hAnsi="Calibri"/>
          <w:sz w:val="20"/>
          <w:szCs w:val="20"/>
        </w:rPr>
      </w:pPr>
    </w:p>
    <w:p w14:paraId="7C2D006C" w14:textId="77777777" w:rsidR="00BC4198" w:rsidRPr="00072F19" w:rsidRDefault="007E1918" w:rsidP="00072F19">
      <w:pPr>
        <w:pStyle w:val="Titolo1"/>
        <w:rPr>
          <w:rFonts w:asciiTheme="minorHAnsi" w:hAnsiTheme="minorHAnsi" w:cstheme="minorHAnsi"/>
          <w:sz w:val="20"/>
          <w:szCs w:val="20"/>
        </w:rPr>
      </w:pPr>
      <w:bookmarkStart w:id="40" w:name="_Toc41475198"/>
      <w:r w:rsidRPr="00072F19">
        <w:rPr>
          <w:rFonts w:asciiTheme="minorHAnsi" w:hAnsiTheme="minorHAnsi" w:cstheme="minorHAnsi"/>
          <w:sz w:val="20"/>
          <w:szCs w:val="20"/>
        </w:rPr>
        <w:t>6</w:t>
      </w:r>
      <w:r w:rsidR="000F405C" w:rsidRPr="00072F19">
        <w:rPr>
          <w:rFonts w:asciiTheme="minorHAnsi" w:hAnsiTheme="minorHAnsi" w:cstheme="minorHAnsi"/>
          <w:sz w:val="20"/>
          <w:szCs w:val="20"/>
        </w:rPr>
        <w:t xml:space="preserve">. </w:t>
      </w:r>
      <w:r w:rsidR="00552468" w:rsidRPr="00072F19">
        <w:rPr>
          <w:rFonts w:asciiTheme="minorHAnsi" w:hAnsiTheme="minorHAnsi" w:cstheme="minorHAnsi"/>
          <w:sz w:val="20"/>
          <w:szCs w:val="20"/>
        </w:rPr>
        <w:t>PRESENTAZIONE DELL’OFFERTA</w:t>
      </w:r>
      <w:bookmarkEnd w:id="40"/>
      <w:r w:rsidR="00741291" w:rsidRPr="00072F19">
        <w:rPr>
          <w:rFonts w:asciiTheme="minorHAnsi" w:hAnsiTheme="minorHAnsi" w:cstheme="minorHAnsi"/>
          <w:sz w:val="20"/>
          <w:szCs w:val="20"/>
        </w:rPr>
        <w:t xml:space="preserve"> </w:t>
      </w:r>
    </w:p>
    <w:p w14:paraId="65762ACA" w14:textId="680A0AE4" w:rsidR="00404A8A" w:rsidRPr="000B0F12" w:rsidRDefault="00404A8A" w:rsidP="00377F53">
      <w:pPr>
        <w:pStyle w:val="usoboll1"/>
        <w:spacing w:line="300" w:lineRule="exact"/>
        <w:rPr>
          <w:rFonts w:ascii="Calibri" w:hAnsi="Calibri"/>
          <w:sz w:val="20"/>
          <w:szCs w:val="20"/>
          <w:lang w:val="it-IT"/>
        </w:rPr>
      </w:pPr>
      <w:r w:rsidRPr="000B0F12">
        <w:rPr>
          <w:rFonts w:ascii="Calibri" w:hAnsi="Calibri"/>
          <w:sz w:val="20"/>
          <w:szCs w:val="20"/>
          <w:lang w:val="it-IT"/>
        </w:rPr>
        <w:lastRenderedPageBreak/>
        <w:t xml:space="preserve">Tutti documenti relativi alla presente procedura fino all’aggiudicazione dovranno essere inviati </w:t>
      </w:r>
      <w:r w:rsidR="00C97A77">
        <w:rPr>
          <w:rFonts w:ascii="Calibri" w:hAnsi="Calibri"/>
          <w:sz w:val="20"/>
          <w:szCs w:val="20"/>
          <w:lang w:val="it-IT"/>
        </w:rPr>
        <w:t xml:space="preserve">alla Stazione Appaltante </w:t>
      </w:r>
      <w:r w:rsidRPr="000B0F12">
        <w:rPr>
          <w:rFonts w:ascii="Calibri" w:hAnsi="Calibri"/>
          <w:sz w:val="20"/>
          <w:szCs w:val="20"/>
          <w:lang w:val="it-IT"/>
        </w:rPr>
        <w:t>esclusivamente per via telematica attraverso il Sistema, in formato elettronico ed essere sottoscritti, ove richiesto</w:t>
      </w:r>
      <w:r w:rsidR="00072F19">
        <w:rPr>
          <w:rFonts w:ascii="Calibri" w:hAnsi="Calibri"/>
          <w:sz w:val="20"/>
          <w:szCs w:val="20"/>
          <w:lang w:val="it-IT"/>
        </w:rPr>
        <w:t>,</w:t>
      </w:r>
      <w:r w:rsidRPr="000B0F12">
        <w:rPr>
          <w:rFonts w:ascii="Calibri" w:hAnsi="Calibri"/>
          <w:sz w:val="20"/>
          <w:szCs w:val="20"/>
          <w:lang w:val="it-IT"/>
        </w:rPr>
        <w:t xml:space="preserve"> a pena di esclusione, con firma digitale di cui all’art. 1, comma 1, lett. s) del D. </w:t>
      </w:r>
      <w:proofErr w:type="spellStart"/>
      <w:r w:rsidRPr="000B0F12">
        <w:rPr>
          <w:rFonts w:ascii="Calibri" w:hAnsi="Calibri"/>
          <w:sz w:val="20"/>
          <w:szCs w:val="20"/>
          <w:lang w:val="it-IT"/>
        </w:rPr>
        <w:t>Lgs.n</w:t>
      </w:r>
      <w:proofErr w:type="spellEnd"/>
      <w:r w:rsidRPr="000B0F12">
        <w:rPr>
          <w:rFonts w:ascii="Calibri" w:hAnsi="Calibri"/>
          <w:sz w:val="20"/>
          <w:szCs w:val="20"/>
          <w:lang w:val="it-IT"/>
        </w:rPr>
        <w:t>. 82/2005.</w:t>
      </w:r>
    </w:p>
    <w:p w14:paraId="01547575" w14:textId="77777777" w:rsidR="00BC4198" w:rsidRPr="000B0F12" w:rsidRDefault="004E708F" w:rsidP="00D64816">
      <w:pPr>
        <w:pStyle w:val="usoboll1"/>
        <w:spacing w:line="300" w:lineRule="exact"/>
        <w:rPr>
          <w:rFonts w:ascii="Calibri" w:hAnsi="Calibri"/>
          <w:sz w:val="20"/>
          <w:szCs w:val="20"/>
          <w:lang w:val="it-IT"/>
        </w:rPr>
      </w:pPr>
      <w:r w:rsidRPr="000B0F12">
        <w:rPr>
          <w:rFonts w:ascii="Calibri" w:hAnsi="Calibri"/>
          <w:sz w:val="20"/>
          <w:szCs w:val="20"/>
        </w:rPr>
        <w:t>L</w:t>
      </w:r>
      <w:r w:rsidR="00444735" w:rsidRPr="000B0F12">
        <w:rPr>
          <w:rFonts w:ascii="Calibri" w:hAnsi="Calibri"/>
          <w:sz w:val="20"/>
          <w:szCs w:val="20"/>
        </w:rPr>
        <w:t>’OFFERTA</w:t>
      </w:r>
      <w:r w:rsidRPr="000B0F12">
        <w:rPr>
          <w:rFonts w:ascii="Calibri" w:hAnsi="Calibri"/>
          <w:sz w:val="20"/>
          <w:szCs w:val="20"/>
        </w:rPr>
        <w:t xml:space="preserve"> dovrà essere fatta pervenire, entro il termine indicato nell</w:t>
      </w:r>
      <w:r w:rsidR="00F57142" w:rsidRPr="000B0F12">
        <w:rPr>
          <w:rFonts w:ascii="Calibri" w:hAnsi="Calibri"/>
          <w:sz w:val="20"/>
          <w:szCs w:val="20"/>
        </w:rPr>
        <w:t xml:space="preserve">a lettera di </w:t>
      </w:r>
      <w:r w:rsidRPr="000B0F12">
        <w:rPr>
          <w:rFonts w:ascii="Calibri" w:hAnsi="Calibri"/>
          <w:sz w:val="20"/>
          <w:szCs w:val="20"/>
        </w:rPr>
        <w:t>Invito</w:t>
      </w:r>
      <w:r w:rsidR="00323D54" w:rsidRPr="000B0F12">
        <w:rPr>
          <w:rFonts w:ascii="Calibri" w:hAnsi="Calibri" w:cs="Trebuchet MS"/>
          <w:sz w:val="20"/>
        </w:rPr>
        <w:t xml:space="preserve">, pena </w:t>
      </w:r>
      <w:r w:rsidR="00323D54" w:rsidRPr="000B0F12">
        <w:rPr>
          <w:rFonts w:ascii="Calibri" w:hAnsi="Calibri" w:cs="Trebuchet MS"/>
          <w:b/>
          <w:sz w:val="20"/>
        </w:rPr>
        <w:t>l’irricevibilità</w:t>
      </w:r>
      <w:r w:rsidR="00323D54" w:rsidRPr="000B0F12">
        <w:rPr>
          <w:rFonts w:ascii="Calibri" w:hAnsi="Calibri" w:cs="Trebuchet MS"/>
          <w:sz w:val="20"/>
        </w:rPr>
        <w:t xml:space="preserve"> dell’offerta e comunque la sua irregolarità</w:t>
      </w:r>
      <w:r w:rsidRPr="000B0F12">
        <w:rPr>
          <w:rFonts w:ascii="Calibri" w:hAnsi="Calibri"/>
          <w:sz w:val="20"/>
          <w:szCs w:val="20"/>
        </w:rPr>
        <w:t>.</w:t>
      </w:r>
      <w:r w:rsidR="00424C31" w:rsidRPr="000B0F12">
        <w:rPr>
          <w:rFonts w:ascii="Calibri" w:hAnsi="Calibri"/>
          <w:sz w:val="20"/>
          <w:szCs w:val="20"/>
        </w:rPr>
        <w:t xml:space="preserve"> </w:t>
      </w:r>
    </w:p>
    <w:p w14:paraId="202AB677" w14:textId="77777777" w:rsidR="00167C6B" w:rsidRPr="000B0F12" w:rsidRDefault="00167C6B">
      <w:pPr>
        <w:pStyle w:val="usoboll1"/>
        <w:spacing w:line="300" w:lineRule="exact"/>
        <w:rPr>
          <w:rFonts w:asciiTheme="minorHAnsi" w:hAnsiTheme="minorHAnsi" w:cs="Trebuchet MS"/>
          <w:sz w:val="20"/>
        </w:rPr>
      </w:pPr>
      <w:r w:rsidRPr="000B0F12">
        <w:rPr>
          <w:rFonts w:asciiTheme="minorHAnsi" w:hAnsiTheme="minorHAnsi" w:cs="Trebuchet MS"/>
          <w:sz w:val="20"/>
        </w:rPr>
        <w:t>L’ora e la data esatta di ricezione delle offerte sono stabilite in base al tempo del Sistema.</w:t>
      </w:r>
    </w:p>
    <w:p w14:paraId="21A6A61C" w14:textId="77777777" w:rsidR="001B4169" w:rsidRPr="000B0F12" w:rsidRDefault="001B4169" w:rsidP="00072F19">
      <w:pPr>
        <w:pStyle w:val="usoboll1"/>
        <w:spacing w:line="300" w:lineRule="exact"/>
        <w:rPr>
          <w:rFonts w:asciiTheme="minorHAnsi" w:hAnsiTheme="minorHAnsi" w:cs="Trebuchet MS"/>
          <w:sz w:val="20"/>
        </w:rPr>
      </w:pPr>
      <w:r w:rsidRPr="000B0F12">
        <w:rPr>
          <w:rFonts w:asciiTheme="minorHAnsi" w:hAnsiTheme="minorHAnsi" w:cs="Trebuchet MS"/>
          <w:sz w:val="20"/>
        </w:rPr>
        <w:t>***</w:t>
      </w:r>
    </w:p>
    <w:p w14:paraId="113F4BF7" w14:textId="6450BF04" w:rsidR="001B4169" w:rsidRPr="000B0F12" w:rsidRDefault="001B4169" w:rsidP="00377F53">
      <w:pPr>
        <w:widowControl w:val="0"/>
        <w:spacing w:line="280" w:lineRule="exact"/>
        <w:jc w:val="both"/>
        <w:rPr>
          <w:rFonts w:asciiTheme="minorHAnsi" w:hAnsiTheme="minorHAnsi" w:cs="Trebuchet MS"/>
          <w:sz w:val="20"/>
          <w:szCs w:val="20"/>
        </w:rPr>
      </w:pPr>
      <w:r w:rsidRPr="000B0F12">
        <w:rPr>
          <w:rFonts w:asciiTheme="minorHAnsi" w:hAnsiTheme="minorHAnsi" w:cs="Trebuchet MS"/>
          <w:sz w:val="20"/>
          <w:szCs w:val="20"/>
        </w:rPr>
        <w:t xml:space="preserve">Si precisa che qualora si verifichi un mancato funzionamento o un malfunzionamento del Sistema tale da impedire la corretta presentazione delle offerte, la </w:t>
      </w:r>
      <w:r w:rsidR="00C97A77">
        <w:rPr>
          <w:rFonts w:asciiTheme="minorHAnsi" w:hAnsiTheme="minorHAnsi" w:cs="Trebuchet MS"/>
          <w:sz w:val="20"/>
          <w:szCs w:val="20"/>
        </w:rPr>
        <w:t>Stazione Appaltante</w:t>
      </w:r>
      <w:r w:rsidR="00C97A77" w:rsidRPr="000B0F12">
        <w:rPr>
          <w:rFonts w:asciiTheme="minorHAnsi" w:hAnsiTheme="minorHAnsi" w:cs="Trebuchet MS"/>
          <w:sz w:val="20"/>
          <w:szCs w:val="20"/>
        </w:rPr>
        <w:t xml:space="preserve"> </w:t>
      </w:r>
      <w:r w:rsidRPr="000B0F12">
        <w:rPr>
          <w:rFonts w:asciiTheme="minorHAnsi" w:hAnsiTheme="minorHAnsi" w:cs="Trebuchet MS"/>
          <w:sz w:val="20"/>
          <w:szCs w:val="20"/>
        </w:rPr>
        <w:t xml:space="preserve">adotta i necessari provvedimenti al fine di assicurare la regolarità della procedura nel rispetto dei principi di cui all’art. 30 del d. lgs. n. 50/2016, anche disponendo la sospensione del termine per la ricezione delle offerte per il periodo di tempo necessario a ripristinare il normale funzionamento dei mezzi e la proroga dello stesso per una durata proporzionale alla gravità del mancato funzionamento. Nei casi di sospensione e proroga, il Sistema assicura che, fino alla scadenza del termine prorogato, venga mantenuta la segretezza delle offerte inviate. </w:t>
      </w:r>
      <w:r w:rsidR="00377F53" w:rsidRPr="000B0F12">
        <w:rPr>
          <w:rFonts w:asciiTheme="minorHAnsi" w:hAnsiTheme="minorHAnsi" w:cs="Trebuchet MS"/>
          <w:sz w:val="20"/>
          <w:szCs w:val="20"/>
        </w:rPr>
        <w:t>È</w:t>
      </w:r>
      <w:r w:rsidRPr="000B0F12">
        <w:rPr>
          <w:rFonts w:asciiTheme="minorHAnsi" w:hAnsiTheme="minorHAnsi" w:cs="Trebuchet MS"/>
          <w:sz w:val="20"/>
          <w:szCs w:val="20"/>
        </w:rPr>
        <w:t xml:space="preserve"> consentito agli operatori economici che hanno già inviato l'offerta di ritirarla ed eventualmente sostituirla. </w:t>
      </w:r>
    </w:p>
    <w:p w14:paraId="4451FF03" w14:textId="77777777" w:rsidR="001B4169" w:rsidRPr="000B0F12" w:rsidRDefault="001B4169" w:rsidP="00072F19">
      <w:pPr>
        <w:widowControl w:val="0"/>
        <w:spacing w:line="280" w:lineRule="exact"/>
        <w:jc w:val="both"/>
        <w:rPr>
          <w:rFonts w:asciiTheme="minorHAnsi" w:hAnsiTheme="minorHAnsi" w:cs="Trebuchet MS"/>
          <w:sz w:val="20"/>
          <w:szCs w:val="20"/>
        </w:rPr>
      </w:pPr>
      <w:r w:rsidRPr="000B0F12">
        <w:rPr>
          <w:rFonts w:asciiTheme="minorHAnsi" w:hAnsiTheme="minorHAnsi" w:cs="Trebuchet MS"/>
          <w:sz w:val="20"/>
          <w:szCs w:val="20"/>
        </w:rPr>
        <w:t xml:space="preserve">La pubblicità di tale proroga avviene attraverso la tempestiva pubblicazione di apposito avviso nell’area riservata agli invitati presente sul sito Internet www.acquistinretepa.it. </w:t>
      </w:r>
    </w:p>
    <w:p w14:paraId="18B0E1BC" w14:textId="77777777" w:rsidR="001B4169" w:rsidRPr="000B0F12" w:rsidRDefault="001B4169" w:rsidP="000B0F12">
      <w:pPr>
        <w:pStyle w:val="usoboll1"/>
        <w:spacing w:line="300" w:lineRule="exact"/>
        <w:jc w:val="center"/>
        <w:rPr>
          <w:rFonts w:asciiTheme="minorHAnsi" w:hAnsiTheme="minorHAnsi" w:cs="Trebuchet MS"/>
          <w:sz w:val="20"/>
        </w:rPr>
      </w:pPr>
      <w:r w:rsidRPr="000B0F12">
        <w:rPr>
          <w:rFonts w:asciiTheme="minorHAnsi" w:hAnsiTheme="minorHAnsi" w:cs="Trebuchet MS"/>
          <w:sz w:val="20"/>
        </w:rPr>
        <w:t>***</w:t>
      </w:r>
    </w:p>
    <w:p w14:paraId="54D0979A" w14:textId="77777777" w:rsidR="00BC4198" w:rsidRPr="000B0F12" w:rsidRDefault="00D9635A" w:rsidP="000B0F12">
      <w:pPr>
        <w:pStyle w:val="usoboll1"/>
        <w:spacing w:line="300" w:lineRule="exact"/>
        <w:rPr>
          <w:rFonts w:ascii="Calibri" w:hAnsi="Calibri"/>
          <w:sz w:val="20"/>
          <w:szCs w:val="20"/>
        </w:rPr>
      </w:pPr>
      <w:r w:rsidRPr="000B0F12">
        <w:rPr>
          <w:rFonts w:ascii="Calibri" w:hAnsi="Calibri"/>
          <w:sz w:val="20"/>
          <w:szCs w:val="20"/>
        </w:rPr>
        <w:t>L’</w:t>
      </w:r>
      <w:r w:rsidR="00444735" w:rsidRPr="000B0F12">
        <w:rPr>
          <w:rFonts w:ascii="Calibri" w:hAnsi="Calibri"/>
          <w:sz w:val="20"/>
          <w:szCs w:val="20"/>
        </w:rPr>
        <w:t>OFFERTA</w:t>
      </w:r>
      <w:r w:rsidRPr="000B0F12">
        <w:rPr>
          <w:rFonts w:ascii="Calibri" w:hAnsi="Calibri"/>
          <w:sz w:val="20"/>
          <w:szCs w:val="20"/>
        </w:rPr>
        <w:t xml:space="preserve"> </w:t>
      </w:r>
      <w:r w:rsidR="00F57142" w:rsidRPr="000B0F12">
        <w:rPr>
          <w:rFonts w:ascii="Calibri" w:hAnsi="Calibri"/>
          <w:sz w:val="20"/>
          <w:szCs w:val="20"/>
        </w:rPr>
        <w:t>s</w:t>
      </w:r>
      <w:r w:rsidRPr="000B0F12">
        <w:rPr>
          <w:rFonts w:ascii="Calibri" w:hAnsi="Calibri"/>
          <w:sz w:val="20"/>
          <w:szCs w:val="20"/>
        </w:rPr>
        <w:t>i compone dei seguenti documenti:</w:t>
      </w:r>
      <w:r w:rsidR="00741291" w:rsidRPr="000B0F12">
        <w:rPr>
          <w:rFonts w:ascii="Calibri" w:hAnsi="Calibri"/>
          <w:sz w:val="20"/>
          <w:szCs w:val="20"/>
        </w:rPr>
        <w:t xml:space="preserve"> </w:t>
      </w:r>
    </w:p>
    <w:p w14:paraId="6154D286" w14:textId="0552A0D3" w:rsidR="00BC4198" w:rsidRPr="000B0F12" w:rsidRDefault="00552468" w:rsidP="000B0F12">
      <w:pPr>
        <w:pStyle w:val="usoboll1"/>
        <w:numPr>
          <w:ilvl w:val="0"/>
          <w:numId w:val="25"/>
        </w:numPr>
        <w:spacing w:line="300" w:lineRule="exact"/>
        <w:rPr>
          <w:rFonts w:ascii="Calibri" w:hAnsi="Calibri"/>
          <w:sz w:val="20"/>
          <w:szCs w:val="20"/>
        </w:rPr>
      </w:pPr>
      <w:r w:rsidRPr="000B0F12">
        <w:rPr>
          <w:rFonts w:ascii="Calibri" w:hAnsi="Calibri"/>
          <w:i/>
          <w:sz w:val="20"/>
          <w:szCs w:val="20"/>
        </w:rPr>
        <w:t>Documentazione amministrativa,</w:t>
      </w:r>
      <w:r w:rsidRPr="000B0F12">
        <w:rPr>
          <w:rFonts w:ascii="Calibri" w:hAnsi="Calibri"/>
          <w:sz w:val="20"/>
          <w:szCs w:val="20"/>
        </w:rPr>
        <w:t xml:space="preserve"> che consiste negli atti di cui al successivo paragrafo</w:t>
      </w:r>
      <w:r w:rsidR="00257FF8" w:rsidRPr="000B0F12">
        <w:rPr>
          <w:rFonts w:ascii="Calibri" w:hAnsi="Calibri"/>
          <w:sz w:val="20"/>
          <w:szCs w:val="20"/>
        </w:rPr>
        <w:t xml:space="preserve"> </w:t>
      </w:r>
      <w:r w:rsidR="00BE345F" w:rsidRPr="000B0F12">
        <w:rPr>
          <w:rFonts w:ascii="Calibri" w:hAnsi="Calibri"/>
          <w:sz w:val="20"/>
          <w:szCs w:val="20"/>
          <w:lang w:val="it-IT"/>
        </w:rPr>
        <w:t>7</w:t>
      </w:r>
      <w:r w:rsidR="00C0749A">
        <w:rPr>
          <w:rFonts w:ascii="Calibri" w:hAnsi="Calibri"/>
          <w:sz w:val="20"/>
          <w:szCs w:val="20"/>
          <w:lang w:val="it-IT"/>
        </w:rPr>
        <w:t>.1</w:t>
      </w:r>
      <w:r w:rsidR="00D9635A" w:rsidRPr="000B0F12">
        <w:rPr>
          <w:rFonts w:ascii="Calibri" w:hAnsi="Calibri"/>
          <w:sz w:val="20"/>
          <w:szCs w:val="20"/>
        </w:rPr>
        <w:t>;</w:t>
      </w:r>
      <w:r w:rsidR="00424C31" w:rsidRPr="000B0F12">
        <w:rPr>
          <w:rFonts w:ascii="Calibri" w:hAnsi="Calibri"/>
          <w:sz w:val="20"/>
          <w:szCs w:val="20"/>
        </w:rPr>
        <w:t xml:space="preserve"> </w:t>
      </w:r>
    </w:p>
    <w:p w14:paraId="145B5D7B" w14:textId="1886C1D3" w:rsidR="00BC4198" w:rsidRPr="000B0F12" w:rsidRDefault="00552468" w:rsidP="000B0F12">
      <w:pPr>
        <w:pStyle w:val="usoboll1"/>
        <w:numPr>
          <w:ilvl w:val="0"/>
          <w:numId w:val="25"/>
        </w:numPr>
        <w:spacing w:line="300" w:lineRule="exact"/>
        <w:rPr>
          <w:rFonts w:ascii="Calibri" w:hAnsi="Calibri"/>
          <w:sz w:val="20"/>
          <w:szCs w:val="20"/>
        </w:rPr>
      </w:pPr>
      <w:r w:rsidRPr="000B0F12">
        <w:rPr>
          <w:rFonts w:ascii="Calibri" w:hAnsi="Calibri"/>
          <w:i/>
          <w:sz w:val="20"/>
          <w:szCs w:val="20"/>
        </w:rPr>
        <w:t>Offerta economica</w:t>
      </w:r>
      <w:r w:rsidR="006B642F">
        <w:rPr>
          <w:rFonts w:ascii="Calibri" w:hAnsi="Calibri"/>
          <w:sz w:val="20"/>
          <w:szCs w:val="20"/>
          <w:lang w:val="it-IT"/>
        </w:rPr>
        <w:t xml:space="preserve"> </w:t>
      </w:r>
      <w:r w:rsidRPr="000B0F12">
        <w:rPr>
          <w:rFonts w:ascii="Calibri" w:hAnsi="Calibri"/>
          <w:sz w:val="20"/>
          <w:szCs w:val="20"/>
        </w:rPr>
        <w:t>che</w:t>
      </w:r>
      <w:r w:rsidRPr="000B0F12">
        <w:rPr>
          <w:rFonts w:ascii="Calibri" w:hAnsi="Calibri"/>
          <w:color w:val="0000FF"/>
          <w:sz w:val="20"/>
          <w:szCs w:val="20"/>
        </w:rPr>
        <w:t xml:space="preserve"> </w:t>
      </w:r>
      <w:r w:rsidRPr="000B0F12">
        <w:rPr>
          <w:rFonts w:ascii="Calibri" w:hAnsi="Calibri"/>
          <w:sz w:val="20"/>
          <w:szCs w:val="20"/>
        </w:rPr>
        <w:t>consiste</w:t>
      </w:r>
      <w:r w:rsidRPr="000B0F12">
        <w:rPr>
          <w:rFonts w:ascii="Calibri" w:hAnsi="Calibri"/>
          <w:color w:val="0000FF"/>
          <w:sz w:val="20"/>
          <w:szCs w:val="20"/>
        </w:rPr>
        <w:t xml:space="preserve"> </w:t>
      </w:r>
      <w:r w:rsidRPr="000B0F12">
        <w:rPr>
          <w:rFonts w:ascii="Calibri" w:hAnsi="Calibri"/>
          <w:sz w:val="20"/>
          <w:szCs w:val="20"/>
        </w:rPr>
        <w:t>negli atti di cui al successivo paragrafo</w:t>
      </w:r>
      <w:r w:rsidR="00E21739" w:rsidRPr="000B0F12">
        <w:rPr>
          <w:rFonts w:ascii="Calibri" w:hAnsi="Calibri"/>
          <w:sz w:val="20"/>
          <w:szCs w:val="20"/>
          <w:lang w:val="it-IT"/>
        </w:rPr>
        <w:t xml:space="preserve"> </w:t>
      </w:r>
      <w:r w:rsidR="00C0749A">
        <w:rPr>
          <w:rFonts w:ascii="Calibri" w:hAnsi="Calibri"/>
          <w:sz w:val="20"/>
          <w:szCs w:val="20"/>
          <w:lang w:val="it-IT"/>
        </w:rPr>
        <w:t>8</w:t>
      </w:r>
      <w:r w:rsidR="003632C4" w:rsidRPr="000B0F12">
        <w:rPr>
          <w:rFonts w:ascii="Calibri" w:hAnsi="Calibri"/>
          <w:sz w:val="20"/>
          <w:szCs w:val="20"/>
        </w:rPr>
        <w:t>.</w:t>
      </w:r>
      <w:r w:rsidR="00741291" w:rsidRPr="000B0F12">
        <w:rPr>
          <w:rFonts w:ascii="Calibri" w:hAnsi="Calibri"/>
          <w:sz w:val="20"/>
          <w:szCs w:val="20"/>
        </w:rPr>
        <w:t xml:space="preserve"> </w:t>
      </w:r>
    </w:p>
    <w:p w14:paraId="101DE9E4" w14:textId="77777777" w:rsidR="001F23CA" w:rsidRPr="000B0F12" w:rsidRDefault="001F23CA" w:rsidP="00C0749A">
      <w:pPr>
        <w:pStyle w:val="usoboll1"/>
        <w:spacing w:line="300" w:lineRule="exact"/>
        <w:rPr>
          <w:rFonts w:ascii="Calibri" w:eastAsia="Times New Roman" w:hAnsi="Calibri" w:cs="Trebuchet MS"/>
          <w:sz w:val="20"/>
          <w:szCs w:val="20"/>
          <w:lang w:val="it-IT" w:eastAsia="ar-SA"/>
        </w:rPr>
      </w:pPr>
    </w:p>
    <w:p w14:paraId="66A277C3" w14:textId="4687484D" w:rsidR="001F23CA" w:rsidRDefault="001F23CA" w:rsidP="00C97A77">
      <w:pPr>
        <w:jc w:val="both"/>
        <w:rPr>
          <w:rFonts w:asciiTheme="minorHAnsi" w:hAnsiTheme="minorHAnsi" w:cs="Trebuchet MS"/>
          <w:sz w:val="20"/>
          <w:szCs w:val="20"/>
        </w:rPr>
      </w:pPr>
      <w:r w:rsidRPr="000B0F12">
        <w:rPr>
          <w:rFonts w:asciiTheme="minorHAnsi" w:hAnsiTheme="minorHAnsi" w:cs="Trebuchet MS"/>
          <w:sz w:val="20"/>
          <w:szCs w:val="20"/>
        </w:rPr>
        <w:t xml:space="preserve">Il concorrente dovrà produrre la documentazione di cui sopra a Sistema nelle varie sezioni ivi previste sulla base delle regole indicate nella seguente tabella: </w:t>
      </w:r>
    </w:p>
    <w:p w14:paraId="0D3487F5" w14:textId="77777777" w:rsidR="00B10071" w:rsidRPr="000B0F12" w:rsidRDefault="00B10071" w:rsidP="000B0F12">
      <w:pPr>
        <w:rPr>
          <w:rFonts w:asciiTheme="minorHAnsi" w:hAnsiTheme="minorHAnsi" w:cs="Trebuchet MS"/>
          <w:sz w:val="20"/>
          <w:szCs w:val="20"/>
        </w:rPr>
      </w:pPr>
    </w:p>
    <w:tbl>
      <w:tblPr>
        <w:tblW w:w="9730" w:type="dxa"/>
        <w:tblInd w:w="-81" w:type="dxa"/>
        <w:tblCellMar>
          <w:left w:w="0" w:type="dxa"/>
          <w:right w:w="0" w:type="dxa"/>
        </w:tblCellMar>
        <w:tblLook w:val="04A0" w:firstRow="1" w:lastRow="0" w:firstColumn="1" w:lastColumn="0" w:noHBand="0" w:noVBand="1"/>
      </w:tblPr>
      <w:tblGrid>
        <w:gridCol w:w="4060"/>
        <w:gridCol w:w="5670"/>
      </w:tblGrid>
      <w:tr w:rsidR="001F23CA" w:rsidRPr="000B0F12" w14:paraId="31D46B8C" w14:textId="77777777" w:rsidTr="00D85B80">
        <w:trPr>
          <w:trHeight w:val="288"/>
        </w:trPr>
        <w:tc>
          <w:tcPr>
            <w:tcW w:w="9730" w:type="dxa"/>
            <w:gridSpan w:val="2"/>
            <w:tcBorders>
              <w:top w:val="single" w:sz="8" w:space="0" w:color="auto"/>
              <w:left w:val="single" w:sz="8" w:space="0" w:color="auto"/>
              <w:bottom w:val="single" w:sz="8" w:space="0" w:color="auto"/>
              <w:right w:val="single" w:sz="8" w:space="0" w:color="auto"/>
            </w:tcBorders>
            <w:shd w:val="clear" w:color="auto" w:fill="BFBFBF"/>
          </w:tcPr>
          <w:p w14:paraId="33507CE7" w14:textId="77777777" w:rsidR="001F23CA" w:rsidRPr="000B0F12" w:rsidRDefault="001F23CA" w:rsidP="000B0F12">
            <w:pPr>
              <w:rPr>
                <w:rFonts w:asciiTheme="minorHAnsi" w:eastAsiaTheme="minorHAnsi" w:hAnsiTheme="minorHAnsi"/>
                <w:sz w:val="20"/>
                <w:szCs w:val="20"/>
              </w:rPr>
            </w:pPr>
            <w:r w:rsidRPr="000B0F12">
              <w:rPr>
                <w:rFonts w:asciiTheme="minorHAnsi" w:hAnsiTheme="minorHAnsi"/>
                <w:sz w:val="20"/>
                <w:szCs w:val="20"/>
              </w:rPr>
              <w:t>Documentazione amministrativa</w:t>
            </w:r>
          </w:p>
        </w:tc>
      </w:tr>
      <w:tr w:rsidR="001F23CA" w:rsidRPr="000B0F12" w14:paraId="1B3F7026" w14:textId="77777777" w:rsidTr="00D85B80">
        <w:trPr>
          <w:trHeight w:val="288"/>
        </w:trPr>
        <w:tc>
          <w:tcPr>
            <w:tcW w:w="4060" w:type="dxa"/>
            <w:tcBorders>
              <w:top w:val="single" w:sz="8" w:space="0" w:color="auto"/>
              <w:left w:val="single" w:sz="8" w:space="0" w:color="auto"/>
              <w:bottom w:val="single" w:sz="8" w:space="0" w:color="auto"/>
              <w:right w:val="single" w:sz="8" w:space="0" w:color="auto"/>
            </w:tcBorders>
            <w:shd w:val="clear" w:color="auto" w:fill="BFBFBF"/>
          </w:tcPr>
          <w:p w14:paraId="3D2EA8F2" w14:textId="77777777" w:rsidR="001F23CA" w:rsidRPr="000B0F12" w:rsidRDefault="001F23CA" w:rsidP="000B0F12">
            <w:pPr>
              <w:rPr>
                <w:rFonts w:asciiTheme="minorHAnsi" w:hAnsiTheme="minorHAnsi"/>
                <w:sz w:val="20"/>
                <w:szCs w:val="20"/>
              </w:rPr>
            </w:pPr>
            <w:r w:rsidRPr="000B0F12">
              <w:rPr>
                <w:rFonts w:asciiTheme="minorHAnsi" w:hAnsiTheme="minorHAnsi"/>
                <w:sz w:val="20"/>
                <w:szCs w:val="20"/>
              </w:rPr>
              <w:t xml:space="preserve">Documento </w:t>
            </w:r>
          </w:p>
        </w:tc>
        <w:tc>
          <w:tcPr>
            <w:tcW w:w="567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tcPr>
          <w:p w14:paraId="42142E42" w14:textId="77777777" w:rsidR="001F23CA" w:rsidRPr="000B0F12" w:rsidRDefault="001F23CA" w:rsidP="000B0F12">
            <w:pPr>
              <w:rPr>
                <w:rFonts w:asciiTheme="minorHAnsi" w:hAnsiTheme="minorHAnsi"/>
                <w:sz w:val="20"/>
                <w:szCs w:val="20"/>
              </w:rPr>
            </w:pPr>
            <w:r w:rsidRPr="000B0F12">
              <w:rPr>
                <w:rFonts w:asciiTheme="minorHAnsi" w:hAnsiTheme="minorHAnsi"/>
                <w:sz w:val="20"/>
                <w:szCs w:val="20"/>
              </w:rPr>
              <w:t xml:space="preserve">Sezione </w:t>
            </w:r>
          </w:p>
        </w:tc>
      </w:tr>
      <w:tr w:rsidR="001F23CA" w:rsidRPr="000B0F12" w14:paraId="7A01C9FA" w14:textId="77777777" w:rsidTr="00D85B80">
        <w:trPr>
          <w:trHeight w:val="288"/>
        </w:trPr>
        <w:tc>
          <w:tcPr>
            <w:tcW w:w="4060" w:type="dxa"/>
            <w:tcBorders>
              <w:top w:val="nil"/>
              <w:left w:val="single" w:sz="8" w:space="0" w:color="auto"/>
              <w:bottom w:val="single" w:sz="8" w:space="0" w:color="auto"/>
              <w:right w:val="single" w:sz="8" w:space="0" w:color="auto"/>
            </w:tcBorders>
            <w:hideMark/>
          </w:tcPr>
          <w:p w14:paraId="1C91BA53" w14:textId="7761DFEE" w:rsidR="001F23CA" w:rsidRPr="000B0F12" w:rsidRDefault="001F23CA" w:rsidP="000B0F12">
            <w:pPr>
              <w:rPr>
                <w:rFonts w:asciiTheme="minorHAnsi" w:eastAsiaTheme="minorHAnsi" w:hAnsiTheme="minorHAnsi"/>
                <w:sz w:val="20"/>
                <w:szCs w:val="20"/>
              </w:rPr>
            </w:pPr>
            <w:r w:rsidRPr="000B0F12">
              <w:rPr>
                <w:rFonts w:asciiTheme="minorHAnsi" w:hAnsiTheme="minorHAnsi"/>
                <w:sz w:val="20"/>
                <w:szCs w:val="20"/>
              </w:rPr>
              <w:t>D</w:t>
            </w:r>
            <w:r w:rsidR="006B642F">
              <w:rPr>
                <w:rFonts w:asciiTheme="minorHAnsi" w:hAnsiTheme="minorHAnsi"/>
                <w:sz w:val="20"/>
                <w:szCs w:val="20"/>
              </w:rPr>
              <w:t>GUE</w:t>
            </w:r>
          </w:p>
        </w:tc>
        <w:tc>
          <w:tcPr>
            <w:tcW w:w="567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A5BAF3" w14:textId="539DD6BA" w:rsidR="001F23CA" w:rsidRPr="000B0F12" w:rsidRDefault="00B10071" w:rsidP="000B0F12">
            <w:pPr>
              <w:rPr>
                <w:rFonts w:asciiTheme="minorHAnsi" w:eastAsiaTheme="minorHAnsi" w:hAnsiTheme="minorHAnsi"/>
                <w:sz w:val="20"/>
                <w:szCs w:val="20"/>
              </w:rPr>
            </w:pPr>
            <w:r w:rsidRPr="000B0F12">
              <w:rPr>
                <w:rFonts w:asciiTheme="minorHAnsi" w:hAnsiTheme="minorHAnsi"/>
                <w:sz w:val="20"/>
                <w:szCs w:val="20"/>
              </w:rPr>
              <w:t>D</w:t>
            </w:r>
            <w:r w:rsidR="006B642F">
              <w:rPr>
                <w:rFonts w:asciiTheme="minorHAnsi" w:hAnsiTheme="minorHAnsi"/>
                <w:sz w:val="20"/>
                <w:szCs w:val="20"/>
              </w:rPr>
              <w:t>GUE</w:t>
            </w:r>
          </w:p>
        </w:tc>
      </w:tr>
      <w:tr w:rsidR="00FE00D1" w:rsidRPr="000B0F12" w14:paraId="18354597" w14:textId="77777777" w:rsidTr="00D85B80">
        <w:trPr>
          <w:trHeight w:val="288"/>
        </w:trPr>
        <w:tc>
          <w:tcPr>
            <w:tcW w:w="4060" w:type="dxa"/>
            <w:tcBorders>
              <w:top w:val="nil"/>
              <w:left w:val="single" w:sz="8" w:space="0" w:color="auto"/>
              <w:bottom w:val="single" w:sz="8" w:space="0" w:color="auto"/>
              <w:right w:val="single" w:sz="8" w:space="0" w:color="auto"/>
            </w:tcBorders>
          </w:tcPr>
          <w:p w14:paraId="1EC11860" w14:textId="44E870EA" w:rsidR="00FE00D1" w:rsidRPr="000B0F12" w:rsidRDefault="00FE00D1" w:rsidP="000B0F12">
            <w:pPr>
              <w:rPr>
                <w:rFonts w:asciiTheme="minorHAnsi" w:hAnsiTheme="minorHAnsi"/>
                <w:sz w:val="20"/>
                <w:szCs w:val="20"/>
              </w:rPr>
            </w:pPr>
            <w:r>
              <w:rPr>
                <w:rFonts w:asciiTheme="minorHAnsi" w:hAnsiTheme="minorHAnsi"/>
                <w:sz w:val="20"/>
                <w:szCs w:val="20"/>
              </w:rPr>
              <w:t xml:space="preserve">Dichiarazione sostitutiva di partecipazione </w:t>
            </w:r>
          </w:p>
        </w:tc>
        <w:tc>
          <w:tcPr>
            <w:tcW w:w="567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70D0E02E" w14:textId="16D1B5B8" w:rsidR="00FE00D1" w:rsidRPr="000B0F12" w:rsidRDefault="00FE00D1" w:rsidP="000B0F12">
            <w:pPr>
              <w:rPr>
                <w:rFonts w:asciiTheme="minorHAnsi" w:hAnsiTheme="minorHAnsi"/>
                <w:sz w:val="20"/>
                <w:szCs w:val="20"/>
              </w:rPr>
            </w:pPr>
            <w:r>
              <w:rPr>
                <w:rFonts w:asciiTheme="minorHAnsi" w:hAnsiTheme="minorHAnsi"/>
                <w:sz w:val="20"/>
                <w:szCs w:val="20"/>
              </w:rPr>
              <w:t>Dichiarazione sostitutiva di partecipazione</w:t>
            </w:r>
          </w:p>
        </w:tc>
      </w:tr>
      <w:tr w:rsidR="001F23CA" w:rsidRPr="000B0F12" w14:paraId="73ED1956" w14:textId="77777777" w:rsidTr="00D85B80">
        <w:trPr>
          <w:trHeight w:val="288"/>
        </w:trPr>
        <w:tc>
          <w:tcPr>
            <w:tcW w:w="4060" w:type="dxa"/>
            <w:tcBorders>
              <w:top w:val="nil"/>
              <w:left w:val="single" w:sz="8" w:space="0" w:color="auto"/>
              <w:bottom w:val="single" w:sz="8" w:space="0" w:color="auto"/>
              <w:right w:val="single" w:sz="8" w:space="0" w:color="auto"/>
            </w:tcBorders>
          </w:tcPr>
          <w:p w14:paraId="31AE6386" w14:textId="77777777" w:rsidR="001F23CA" w:rsidRPr="000B0F12" w:rsidRDefault="001F23CA" w:rsidP="000B0F12">
            <w:pPr>
              <w:rPr>
                <w:rFonts w:asciiTheme="minorHAnsi" w:hAnsiTheme="minorHAnsi"/>
                <w:sz w:val="20"/>
                <w:szCs w:val="20"/>
              </w:rPr>
            </w:pPr>
            <w:r w:rsidRPr="000B0F12">
              <w:rPr>
                <w:rFonts w:asciiTheme="minorHAnsi" w:hAnsiTheme="minorHAnsi"/>
                <w:sz w:val="20"/>
                <w:szCs w:val="20"/>
              </w:rPr>
              <w:t>Dichiarazione aggiuntiva</w:t>
            </w:r>
          </w:p>
        </w:tc>
        <w:tc>
          <w:tcPr>
            <w:tcW w:w="567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0A2CCE25" w14:textId="77777777" w:rsidR="001F23CA" w:rsidRPr="000B0F12" w:rsidRDefault="00B10071" w:rsidP="000B0F12">
            <w:pPr>
              <w:rPr>
                <w:rFonts w:asciiTheme="minorHAnsi" w:hAnsiTheme="minorHAnsi"/>
                <w:sz w:val="20"/>
                <w:szCs w:val="20"/>
              </w:rPr>
            </w:pPr>
            <w:r w:rsidRPr="000B0F12">
              <w:rPr>
                <w:rFonts w:asciiTheme="minorHAnsi" w:hAnsiTheme="minorHAnsi"/>
                <w:sz w:val="20"/>
                <w:szCs w:val="20"/>
              </w:rPr>
              <w:t>Dichiarazione aggiuntiva</w:t>
            </w:r>
          </w:p>
        </w:tc>
      </w:tr>
      <w:tr w:rsidR="001F23CA" w:rsidRPr="000B0F12" w14:paraId="56709806" w14:textId="77777777" w:rsidTr="00D85B80">
        <w:trPr>
          <w:trHeight w:val="288"/>
        </w:trPr>
        <w:tc>
          <w:tcPr>
            <w:tcW w:w="4060" w:type="dxa"/>
            <w:tcBorders>
              <w:top w:val="nil"/>
              <w:left w:val="single" w:sz="8" w:space="0" w:color="auto"/>
              <w:bottom w:val="single" w:sz="8" w:space="0" w:color="auto"/>
              <w:right w:val="single" w:sz="8" w:space="0" w:color="auto"/>
            </w:tcBorders>
            <w:hideMark/>
          </w:tcPr>
          <w:p w14:paraId="69F1E569" w14:textId="77777777" w:rsidR="001F23CA" w:rsidRPr="000B0F12" w:rsidRDefault="001F23CA" w:rsidP="000B0F12">
            <w:pPr>
              <w:rPr>
                <w:rFonts w:asciiTheme="minorHAnsi" w:eastAsiaTheme="minorHAnsi" w:hAnsiTheme="minorHAnsi"/>
                <w:sz w:val="20"/>
                <w:szCs w:val="20"/>
              </w:rPr>
            </w:pPr>
            <w:r w:rsidRPr="000B0F12">
              <w:rPr>
                <w:rFonts w:asciiTheme="minorHAnsi" w:hAnsiTheme="minorHAnsi"/>
                <w:sz w:val="20"/>
                <w:szCs w:val="20"/>
              </w:rPr>
              <w:t xml:space="preserve">Dichiarazione di avvalimento – contratto di avvalimento </w:t>
            </w:r>
          </w:p>
        </w:tc>
        <w:tc>
          <w:tcPr>
            <w:tcW w:w="567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FFAE002" w14:textId="77777777" w:rsidR="001F23CA" w:rsidRPr="000B0F12" w:rsidRDefault="001F23CA" w:rsidP="000B0F12">
            <w:pPr>
              <w:rPr>
                <w:rFonts w:asciiTheme="minorHAnsi" w:eastAsiaTheme="minorHAnsi" w:hAnsiTheme="minorHAnsi"/>
                <w:sz w:val="20"/>
                <w:szCs w:val="20"/>
              </w:rPr>
            </w:pPr>
            <w:r w:rsidRPr="000B0F12">
              <w:rPr>
                <w:rFonts w:asciiTheme="minorHAnsi" w:hAnsiTheme="minorHAnsi"/>
                <w:sz w:val="20"/>
                <w:szCs w:val="20"/>
              </w:rPr>
              <w:t>Eventuale documentazione relativa all'avvalimento</w:t>
            </w:r>
          </w:p>
        </w:tc>
      </w:tr>
      <w:tr w:rsidR="001F23CA" w:rsidRPr="000B0F12" w14:paraId="257923AE" w14:textId="77777777" w:rsidTr="00D85B80">
        <w:trPr>
          <w:trHeight w:val="288"/>
        </w:trPr>
        <w:tc>
          <w:tcPr>
            <w:tcW w:w="4060" w:type="dxa"/>
            <w:tcBorders>
              <w:top w:val="nil"/>
              <w:left w:val="single" w:sz="8" w:space="0" w:color="auto"/>
              <w:bottom w:val="single" w:sz="8" w:space="0" w:color="auto"/>
              <w:right w:val="single" w:sz="8" w:space="0" w:color="auto"/>
            </w:tcBorders>
            <w:hideMark/>
          </w:tcPr>
          <w:p w14:paraId="3884FC37" w14:textId="77777777" w:rsidR="001F23CA" w:rsidRPr="00374FC6" w:rsidRDefault="001F23CA" w:rsidP="000B0F12">
            <w:pPr>
              <w:rPr>
                <w:rFonts w:asciiTheme="minorHAnsi" w:eastAsiaTheme="minorHAnsi" w:hAnsiTheme="minorHAnsi"/>
                <w:sz w:val="20"/>
                <w:szCs w:val="20"/>
              </w:rPr>
            </w:pPr>
            <w:r w:rsidRPr="00374FC6">
              <w:rPr>
                <w:rFonts w:asciiTheme="minorHAnsi" w:hAnsiTheme="minorHAnsi"/>
                <w:sz w:val="20"/>
                <w:szCs w:val="20"/>
              </w:rPr>
              <w:t xml:space="preserve">Certificazioni e documenti per la riduzione della garanzia provvisoria </w:t>
            </w:r>
          </w:p>
        </w:tc>
        <w:tc>
          <w:tcPr>
            <w:tcW w:w="567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CCA23F" w14:textId="77777777" w:rsidR="001F23CA" w:rsidRPr="00374FC6" w:rsidRDefault="001F23CA" w:rsidP="000B0F12">
            <w:pPr>
              <w:rPr>
                <w:rFonts w:asciiTheme="minorHAnsi" w:eastAsiaTheme="minorHAnsi" w:hAnsiTheme="minorHAnsi"/>
                <w:sz w:val="20"/>
                <w:szCs w:val="20"/>
              </w:rPr>
            </w:pPr>
            <w:r w:rsidRPr="00374FC6">
              <w:rPr>
                <w:rFonts w:asciiTheme="minorHAnsi" w:hAnsiTheme="minorHAnsi"/>
                <w:sz w:val="20"/>
                <w:szCs w:val="20"/>
              </w:rPr>
              <w:t>Eventuale documentazione necessaria ai fini della riduzione della cauzione</w:t>
            </w:r>
          </w:p>
        </w:tc>
      </w:tr>
      <w:tr w:rsidR="001F23CA" w:rsidRPr="000B0F12" w14:paraId="055DE066" w14:textId="77777777" w:rsidTr="00D85B80">
        <w:trPr>
          <w:trHeight w:val="288"/>
        </w:trPr>
        <w:tc>
          <w:tcPr>
            <w:tcW w:w="4060" w:type="dxa"/>
            <w:tcBorders>
              <w:top w:val="nil"/>
              <w:left w:val="single" w:sz="8" w:space="0" w:color="auto"/>
              <w:bottom w:val="single" w:sz="8" w:space="0" w:color="auto"/>
              <w:right w:val="single" w:sz="8" w:space="0" w:color="auto"/>
            </w:tcBorders>
            <w:hideMark/>
          </w:tcPr>
          <w:p w14:paraId="335A870E" w14:textId="77777777" w:rsidR="001F23CA" w:rsidRPr="00374FC6" w:rsidRDefault="001F23CA" w:rsidP="000B0F12">
            <w:pPr>
              <w:rPr>
                <w:rFonts w:asciiTheme="minorHAnsi" w:eastAsiaTheme="minorHAnsi" w:hAnsiTheme="minorHAnsi"/>
                <w:sz w:val="20"/>
                <w:szCs w:val="20"/>
              </w:rPr>
            </w:pPr>
            <w:r w:rsidRPr="00374FC6">
              <w:rPr>
                <w:rFonts w:asciiTheme="minorHAnsi" w:hAnsiTheme="minorHAnsi"/>
                <w:sz w:val="20"/>
                <w:szCs w:val="20"/>
              </w:rPr>
              <w:t>Atto costitutivo di RTI o Consorzio ordinario</w:t>
            </w:r>
          </w:p>
        </w:tc>
        <w:tc>
          <w:tcPr>
            <w:tcW w:w="567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2FBEA72" w14:textId="77777777" w:rsidR="001F23CA" w:rsidRPr="00374FC6" w:rsidRDefault="001F23CA" w:rsidP="000B0F12">
            <w:pPr>
              <w:rPr>
                <w:rFonts w:asciiTheme="minorHAnsi" w:eastAsiaTheme="minorHAnsi" w:hAnsiTheme="minorHAnsi"/>
                <w:sz w:val="20"/>
                <w:szCs w:val="20"/>
              </w:rPr>
            </w:pPr>
            <w:r w:rsidRPr="00374FC6">
              <w:rPr>
                <w:rFonts w:asciiTheme="minorHAnsi" w:hAnsiTheme="minorHAnsi"/>
                <w:sz w:val="20"/>
                <w:szCs w:val="20"/>
              </w:rPr>
              <w:t>Eventuali atti relativi a R.T.I. Consorzi</w:t>
            </w:r>
            <w:r w:rsidR="00B10071" w:rsidRPr="00374FC6">
              <w:rPr>
                <w:rFonts w:asciiTheme="minorHAnsi" w:hAnsiTheme="minorHAnsi"/>
                <w:sz w:val="20"/>
                <w:szCs w:val="20"/>
              </w:rPr>
              <w:t xml:space="preserve"> e altre forme aggregate</w:t>
            </w:r>
          </w:p>
        </w:tc>
      </w:tr>
      <w:tr w:rsidR="001F23CA" w:rsidRPr="000B0F12" w14:paraId="7B8C84D6" w14:textId="77777777" w:rsidTr="00D85B80">
        <w:trPr>
          <w:trHeight w:val="288"/>
        </w:trPr>
        <w:tc>
          <w:tcPr>
            <w:tcW w:w="4060" w:type="dxa"/>
            <w:tcBorders>
              <w:top w:val="nil"/>
              <w:left w:val="single" w:sz="8" w:space="0" w:color="auto"/>
              <w:bottom w:val="single" w:sz="8" w:space="0" w:color="auto"/>
              <w:right w:val="single" w:sz="8" w:space="0" w:color="auto"/>
            </w:tcBorders>
            <w:hideMark/>
          </w:tcPr>
          <w:p w14:paraId="5B5A21BD" w14:textId="77777777" w:rsidR="001F23CA" w:rsidRPr="00374FC6" w:rsidRDefault="001F23CA" w:rsidP="000B0F12">
            <w:pPr>
              <w:rPr>
                <w:rFonts w:asciiTheme="minorHAnsi" w:eastAsiaTheme="minorHAnsi" w:hAnsiTheme="minorHAnsi"/>
                <w:sz w:val="20"/>
                <w:szCs w:val="20"/>
              </w:rPr>
            </w:pPr>
            <w:r w:rsidRPr="00374FC6">
              <w:rPr>
                <w:rFonts w:asciiTheme="minorHAnsi" w:hAnsiTheme="minorHAnsi"/>
                <w:sz w:val="20"/>
                <w:szCs w:val="20"/>
              </w:rPr>
              <w:t>Garanzia provvisoria e impegno</w:t>
            </w:r>
          </w:p>
        </w:tc>
        <w:tc>
          <w:tcPr>
            <w:tcW w:w="567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CD3C3C" w14:textId="77777777" w:rsidR="001F23CA" w:rsidRPr="00374FC6" w:rsidRDefault="001F23CA" w:rsidP="000B0F12">
            <w:pPr>
              <w:rPr>
                <w:rFonts w:asciiTheme="minorHAnsi" w:eastAsiaTheme="minorHAnsi" w:hAnsiTheme="minorHAnsi"/>
                <w:sz w:val="20"/>
                <w:szCs w:val="20"/>
              </w:rPr>
            </w:pPr>
            <w:r w:rsidRPr="00374FC6">
              <w:rPr>
                <w:rFonts w:asciiTheme="minorHAnsi" w:hAnsiTheme="minorHAnsi"/>
                <w:sz w:val="20"/>
                <w:szCs w:val="20"/>
              </w:rPr>
              <w:t>Cauzione provvisoria e</w:t>
            </w:r>
            <w:r w:rsidR="00B10071" w:rsidRPr="00374FC6">
              <w:rPr>
                <w:rFonts w:asciiTheme="minorHAnsi" w:hAnsiTheme="minorHAnsi"/>
                <w:sz w:val="20"/>
                <w:szCs w:val="20"/>
              </w:rPr>
              <w:t>d eventuale</w:t>
            </w:r>
            <w:r w:rsidRPr="00374FC6">
              <w:rPr>
                <w:rFonts w:asciiTheme="minorHAnsi" w:hAnsiTheme="minorHAnsi"/>
                <w:sz w:val="20"/>
                <w:szCs w:val="20"/>
              </w:rPr>
              <w:t xml:space="preserve"> documentazione a corredo</w:t>
            </w:r>
          </w:p>
        </w:tc>
      </w:tr>
      <w:tr w:rsidR="007A7625" w:rsidRPr="000B0F12" w14:paraId="0700B8BF" w14:textId="77777777" w:rsidTr="00D85B80">
        <w:trPr>
          <w:trHeight w:val="288"/>
        </w:trPr>
        <w:tc>
          <w:tcPr>
            <w:tcW w:w="4060" w:type="dxa"/>
            <w:tcBorders>
              <w:top w:val="nil"/>
              <w:left w:val="single" w:sz="8" w:space="0" w:color="auto"/>
              <w:bottom w:val="single" w:sz="8" w:space="0" w:color="auto"/>
              <w:right w:val="single" w:sz="8" w:space="0" w:color="auto"/>
            </w:tcBorders>
          </w:tcPr>
          <w:p w14:paraId="53CE90B0" w14:textId="0EEC2691" w:rsidR="007A7625" w:rsidRPr="00374FC6" w:rsidRDefault="003B462C" w:rsidP="003B462C">
            <w:pPr>
              <w:rPr>
                <w:rFonts w:asciiTheme="minorHAnsi" w:hAnsiTheme="minorHAnsi"/>
                <w:sz w:val="20"/>
                <w:szCs w:val="20"/>
              </w:rPr>
            </w:pPr>
            <w:r w:rsidRPr="00374FC6">
              <w:rPr>
                <w:rFonts w:asciiTheme="minorHAnsi" w:hAnsiTheme="minorHAnsi"/>
                <w:sz w:val="20"/>
                <w:szCs w:val="20"/>
              </w:rPr>
              <w:t xml:space="preserve">Attestazione di “Partner qualificato” </w:t>
            </w:r>
            <w:r w:rsidR="007A7625" w:rsidRPr="00374FC6">
              <w:rPr>
                <w:rFonts w:asciiTheme="minorHAnsi" w:hAnsiTheme="minorHAnsi"/>
                <w:sz w:val="20"/>
                <w:szCs w:val="20"/>
              </w:rPr>
              <w:t xml:space="preserve">rilasciata al Fornitore dal Produttore </w:t>
            </w:r>
          </w:p>
        </w:tc>
        <w:tc>
          <w:tcPr>
            <w:tcW w:w="5670" w:type="dxa"/>
            <w:tcBorders>
              <w:top w:val="nil"/>
              <w:left w:val="nil"/>
              <w:bottom w:val="single" w:sz="8" w:space="0" w:color="auto"/>
              <w:right w:val="single" w:sz="8" w:space="0" w:color="auto"/>
            </w:tcBorders>
            <w:noWrap/>
            <w:tcMar>
              <w:top w:w="0" w:type="dxa"/>
              <w:left w:w="70" w:type="dxa"/>
              <w:bottom w:w="0" w:type="dxa"/>
              <w:right w:w="70" w:type="dxa"/>
            </w:tcMar>
            <w:vAlign w:val="bottom"/>
          </w:tcPr>
          <w:p w14:paraId="369180A3" w14:textId="2969E671" w:rsidR="007A7625" w:rsidRPr="00374FC6" w:rsidRDefault="00374FC6" w:rsidP="000B0F12">
            <w:pPr>
              <w:rPr>
                <w:rFonts w:asciiTheme="minorHAnsi" w:hAnsiTheme="minorHAnsi"/>
                <w:sz w:val="20"/>
                <w:szCs w:val="20"/>
              </w:rPr>
            </w:pPr>
            <w:r w:rsidRPr="00374FC6">
              <w:rPr>
                <w:rFonts w:asciiTheme="minorHAnsi" w:hAnsiTheme="minorHAnsi"/>
                <w:sz w:val="20"/>
                <w:szCs w:val="20"/>
              </w:rPr>
              <w:t>Eventuale a</w:t>
            </w:r>
            <w:r w:rsidR="003B462C" w:rsidRPr="00374FC6">
              <w:rPr>
                <w:rFonts w:asciiTheme="minorHAnsi" w:hAnsiTheme="minorHAnsi"/>
                <w:sz w:val="20"/>
                <w:szCs w:val="20"/>
              </w:rPr>
              <w:t>ttestazione di “Partner qualificato”</w:t>
            </w:r>
            <w:r w:rsidRPr="00374FC6">
              <w:rPr>
                <w:rFonts w:asciiTheme="minorHAnsi" w:hAnsiTheme="minorHAnsi"/>
                <w:sz w:val="20"/>
                <w:szCs w:val="20"/>
              </w:rPr>
              <w:t xml:space="preserve"> </w:t>
            </w:r>
            <w:r w:rsidR="007A7625" w:rsidRPr="00374FC6">
              <w:rPr>
                <w:rFonts w:asciiTheme="minorHAnsi" w:hAnsiTheme="minorHAnsi"/>
                <w:sz w:val="20"/>
                <w:szCs w:val="20"/>
              </w:rPr>
              <w:t>rilasciata al Fornitore dal Produttore</w:t>
            </w:r>
          </w:p>
        </w:tc>
      </w:tr>
      <w:tr w:rsidR="001F23CA" w:rsidRPr="000B0F12" w14:paraId="1320483C" w14:textId="77777777" w:rsidTr="00D85B80">
        <w:trPr>
          <w:trHeight w:val="288"/>
        </w:trPr>
        <w:tc>
          <w:tcPr>
            <w:tcW w:w="9730" w:type="dxa"/>
            <w:gridSpan w:val="2"/>
            <w:tcBorders>
              <w:top w:val="single" w:sz="8" w:space="0" w:color="auto"/>
              <w:left w:val="single" w:sz="8" w:space="0" w:color="auto"/>
              <w:bottom w:val="single" w:sz="8" w:space="0" w:color="auto"/>
              <w:right w:val="single" w:sz="8" w:space="0" w:color="auto"/>
            </w:tcBorders>
            <w:shd w:val="clear" w:color="auto" w:fill="BFBFBF"/>
          </w:tcPr>
          <w:p w14:paraId="7F9F08C4" w14:textId="77777777" w:rsidR="001F23CA" w:rsidRPr="000B0F12" w:rsidRDefault="001F23CA" w:rsidP="000B0F12">
            <w:pPr>
              <w:rPr>
                <w:rFonts w:asciiTheme="minorHAnsi" w:eastAsiaTheme="minorHAnsi" w:hAnsiTheme="minorHAnsi"/>
                <w:sz w:val="20"/>
                <w:szCs w:val="20"/>
              </w:rPr>
            </w:pPr>
            <w:r w:rsidRPr="000B0F12">
              <w:rPr>
                <w:rFonts w:asciiTheme="minorHAnsi" w:hAnsiTheme="minorHAnsi"/>
                <w:sz w:val="20"/>
                <w:szCs w:val="20"/>
              </w:rPr>
              <w:t xml:space="preserve">Offerta economica </w:t>
            </w:r>
          </w:p>
        </w:tc>
      </w:tr>
      <w:tr w:rsidR="001F23CA" w:rsidRPr="000B0F12" w14:paraId="292426A5" w14:textId="77777777" w:rsidTr="00D85B80">
        <w:trPr>
          <w:trHeight w:val="288"/>
        </w:trPr>
        <w:tc>
          <w:tcPr>
            <w:tcW w:w="4060" w:type="dxa"/>
            <w:tcBorders>
              <w:top w:val="single" w:sz="8" w:space="0" w:color="auto"/>
              <w:left w:val="single" w:sz="8" w:space="0" w:color="auto"/>
              <w:bottom w:val="single" w:sz="8" w:space="0" w:color="auto"/>
              <w:right w:val="single" w:sz="8" w:space="0" w:color="auto"/>
            </w:tcBorders>
            <w:shd w:val="clear" w:color="auto" w:fill="BFBFBF"/>
          </w:tcPr>
          <w:p w14:paraId="587FD12E" w14:textId="77777777" w:rsidR="001F23CA" w:rsidRPr="000B0F12" w:rsidRDefault="001F23CA" w:rsidP="000B0F12">
            <w:pPr>
              <w:rPr>
                <w:rFonts w:asciiTheme="minorHAnsi" w:hAnsiTheme="minorHAnsi"/>
                <w:sz w:val="20"/>
                <w:szCs w:val="20"/>
              </w:rPr>
            </w:pPr>
            <w:r w:rsidRPr="000B0F12">
              <w:rPr>
                <w:rFonts w:asciiTheme="minorHAnsi" w:hAnsiTheme="minorHAnsi"/>
                <w:sz w:val="20"/>
                <w:szCs w:val="20"/>
              </w:rPr>
              <w:t xml:space="preserve">Documento </w:t>
            </w:r>
          </w:p>
        </w:tc>
        <w:tc>
          <w:tcPr>
            <w:tcW w:w="567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tcPr>
          <w:p w14:paraId="3A88B212" w14:textId="77777777" w:rsidR="001F23CA" w:rsidRPr="000B0F12" w:rsidRDefault="001F23CA" w:rsidP="000B0F12">
            <w:pPr>
              <w:rPr>
                <w:rFonts w:asciiTheme="minorHAnsi" w:hAnsiTheme="minorHAnsi"/>
                <w:sz w:val="20"/>
                <w:szCs w:val="20"/>
              </w:rPr>
            </w:pPr>
            <w:r w:rsidRPr="000B0F12">
              <w:rPr>
                <w:rFonts w:asciiTheme="minorHAnsi" w:hAnsiTheme="minorHAnsi"/>
                <w:sz w:val="20"/>
                <w:szCs w:val="20"/>
              </w:rPr>
              <w:t xml:space="preserve">Sezione </w:t>
            </w:r>
          </w:p>
        </w:tc>
      </w:tr>
      <w:tr w:rsidR="001F23CA" w:rsidRPr="000B0F12" w14:paraId="17B748FE" w14:textId="77777777" w:rsidTr="00D85B80">
        <w:trPr>
          <w:trHeight w:val="288"/>
        </w:trPr>
        <w:tc>
          <w:tcPr>
            <w:tcW w:w="4060" w:type="dxa"/>
            <w:tcBorders>
              <w:top w:val="single" w:sz="4" w:space="0" w:color="auto"/>
              <w:left w:val="single" w:sz="8" w:space="0" w:color="auto"/>
              <w:bottom w:val="single" w:sz="4" w:space="0" w:color="auto"/>
              <w:right w:val="single" w:sz="8" w:space="0" w:color="auto"/>
            </w:tcBorders>
            <w:hideMark/>
          </w:tcPr>
          <w:p w14:paraId="6AEB5411" w14:textId="34FAA983" w:rsidR="001F23CA" w:rsidRPr="000B0F12" w:rsidRDefault="001F23CA" w:rsidP="000B0F12">
            <w:pPr>
              <w:rPr>
                <w:rFonts w:asciiTheme="minorHAnsi" w:eastAsiaTheme="minorHAnsi" w:hAnsiTheme="minorHAnsi"/>
                <w:i/>
                <w:iCs/>
                <w:sz w:val="20"/>
                <w:szCs w:val="20"/>
              </w:rPr>
            </w:pPr>
            <w:r w:rsidRPr="000B0F12">
              <w:rPr>
                <w:rFonts w:asciiTheme="minorHAnsi" w:hAnsiTheme="minorHAnsi"/>
                <w:sz w:val="20"/>
                <w:szCs w:val="20"/>
              </w:rPr>
              <w:t>Offerta economica</w:t>
            </w:r>
            <w:r w:rsidRPr="000B0F12">
              <w:rPr>
                <w:rFonts w:asciiTheme="minorHAnsi" w:hAnsiTheme="minorHAnsi"/>
                <w:i/>
                <w:iCs/>
                <w:sz w:val="20"/>
                <w:szCs w:val="20"/>
              </w:rPr>
              <w:t xml:space="preserve"> (generata dal sistema)</w:t>
            </w:r>
          </w:p>
        </w:tc>
        <w:tc>
          <w:tcPr>
            <w:tcW w:w="5670"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bottom"/>
            <w:hideMark/>
          </w:tcPr>
          <w:p w14:paraId="6104FEFE" w14:textId="77777777" w:rsidR="001F23CA" w:rsidRPr="000B0F12" w:rsidRDefault="008031BE" w:rsidP="000B0F12">
            <w:pPr>
              <w:rPr>
                <w:rFonts w:asciiTheme="minorHAnsi" w:eastAsiaTheme="minorHAnsi" w:hAnsiTheme="minorHAnsi"/>
                <w:sz w:val="20"/>
                <w:szCs w:val="20"/>
              </w:rPr>
            </w:pPr>
            <w:r w:rsidRPr="000B0F12">
              <w:rPr>
                <w:rFonts w:asciiTheme="minorHAnsi" w:hAnsiTheme="minorHAnsi"/>
                <w:sz w:val="20"/>
                <w:szCs w:val="20"/>
              </w:rPr>
              <w:t>Offerta Economica</w:t>
            </w:r>
          </w:p>
        </w:tc>
      </w:tr>
      <w:tr w:rsidR="006B3B92" w:rsidRPr="000B0F12" w14:paraId="4511E977" w14:textId="77777777" w:rsidTr="00D85B80">
        <w:trPr>
          <w:trHeight w:val="288"/>
        </w:trPr>
        <w:tc>
          <w:tcPr>
            <w:tcW w:w="4060" w:type="dxa"/>
            <w:tcBorders>
              <w:top w:val="single" w:sz="4" w:space="0" w:color="auto"/>
              <w:left w:val="single" w:sz="8" w:space="0" w:color="auto"/>
              <w:bottom w:val="single" w:sz="4" w:space="0" w:color="auto"/>
              <w:right w:val="single" w:sz="8" w:space="0" w:color="auto"/>
            </w:tcBorders>
          </w:tcPr>
          <w:p w14:paraId="2D69D190" w14:textId="31A129A9" w:rsidR="006B3B92" w:rsidRPr="000B0F12" w:rsidRDefault="00EF1A83" w:rsidP="000B0F12">
            <w:pPr>
              <w:rPr>
                <w:rFonts w:asciiTheme="minorHAnsi" w:hAnsiTheme="minorHAnsi"/>
                <w:sz w:val="20"/>
                <w:szCs w:val="20"/>
              </w:rPr>
            </w:pPr>
            <w:r>
              <w:rPr>
                <w:rFonts w:asciiTheme="minorHAnsi" w:hAnsiTheme="minorHAnsi"/>
                <w:sz w:val="20"/>
                <w:szCs w:val="20"/>
              </w:rPr>
              <w:t>Documentazione</w:t>
            </w:r>
            <w:r w:rsidR="006B3B92">
              <w:rPr>
                <w:rFonts w:asciiTheme="minorHAnsi" w:hAnsiTheme="minorHAnsi"/>
                <w:sz w:val="20"/>
                <w:szCs w:val="20"/>
              </w:rPr>
              <w:t xml:space="preserve"> Tecnica</w:t>
            </w:r>
            <w:r>
              <w:rPr>
                <w:rFonts w:asciiTheme="minorHAnsi" w:hAnsiTheme="minorHAnsi"/>
                <w:sz w:val="20"/>
                <w:szCs w:val="20"/>
              </w:rPr>
              <w:t xml:space="preserve"> a supporto</w:t>
            </w:r>
          </w:p>
        </w:tc>
        <w:tc>
          <w:tcPr>
            <w:tcW w:w="5670" w:type="dxa"/>
            <w:tcBorders>
              <w:top w:val="single" w:sz="4" w:space="0" w:color="auto"/>
              <w:left w:val="nil"/>
              <w:bottom w:val="single" w:sz="4" w:space="0" w:color="auto"/>
              <w:right w:val="single" w:sz="8" w:space="0" w:color="auto"/>
            </w:tcBorders>
            <w:noWrap/>
            <w:tcMar>
              <w:top w:w="0" w:type="dxa"/>
              <w:left w:w="70" w:type="dxa"/>
              <w:bottom w:w="0" w:type="dxa"/>
              <w:right w:w="70" w:type="dxa"/>
            </w:tcMar>
            <w:vAlign w:val="bottom"/>
          </w:tcPr>
          <w:p w14:paraId="4F993EFA" w14:textId="16AF0ACA" w:rsidR="006B3B92" w:rsidRPr="000B0F12" w:rsidRDefault="006B3B92" w:rsidP="000B0F12">
            <w:pPr>
              <w:rPr>
                <w:rFonts w:asciiTheme="minorHAnsi" w:hAnsiTheme="minorHAnsi"/>
                <w:sz w:val="20"/>
                <w:szCs w:val="20"/>
              </w:rPr>
            </w:pPr>
            <w:r>
              <w:rPr>
                <w:rFonts w:asciiTheme="minorHAnsi" w:hAnsiTheme="minorHAnsi"/>
                <w:sz w:val="20"/>
                <w:szCs w:val="20"/>
              </w:rPr>
              <w:t>Offerta Economica</w:t>
            </w:r>
          </w:p>
        </w:tc>
      </w:tr>
    </w:tbl>
    <w:p w14:paraId="06CDC674" w14:textId="4D476F3E" w:rsidR="00BC4198" w:rsidRDefault="007502D2" w:rsidP="000B0F12">
      <w:pPr>
        <w:pStyle w:val="usoboll1"/>
        <w:spacing w:line="300" w:lineRule="exact"/>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Si precisa che, prima dell’invio, tutti i file che compongono l’offerta, che non siano già in formato .pdf, devono essere tutti convertiti in formato .pdf</w:t>
      </w:r>
      <w:r w:rsidR="00F56CE1" w:rsidRPr="000B0F12">
        <w:rPr>
          <w:rFonts w:ascii="Calibri" w:eastAsia="Times New Roman" w:hAnsi="Calibri" w:cs="Trebuchet MS"/>
          <w:i/>
          <w:color w:val="0000FF"/>
          <w:sz w:val="20"/>
          <w:szCs w:val="20"/>
          <w:lang w:eastAsia="ar-SA"/>
        </w:rPr>
        <w:t>.</w:t>
      </w:r>
      <w:r w:rsidR="00424C31" w:rsidRPr="000B0F12">
        <w:rPr>
          <w:rFonts w:ascii="Calibri" w:eastAsia="Times New Roman" w:hAnsi="Calibri" w:cs="Trebuchet MS"/>
          <w:sz w:val="20"/>
          <w:szCs w:val="20"/>
          <w:lang w:eastAsia="ar-SA"/>
        </w:rPr>
        <w:t xml:space="preserve"> </w:t>
      </w:r>
    </w:p>
    <w:p w14:paraId="1F42F8D4" w14:textId="77777777" w:rsidR="00BC4198" w:rsidRPr="000B0F12" w:rsidRDefault="007502D2"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La presentazione dell’offerta e il relativo invio avvengono esclusivamente attraverso la procedura guidata </w:t>
      </w:r>
      <w:r w:rsidRPr="000B0F12">
        <w:rPr>
          <w:rFonts w:ascii="Calibri" w:eastAsia="Times New Roman" w:hAnsi="Calibri" w:cs="Trebuchet MS"/>
          <w:sz w:val="20"/>
          <w:szCs w:val="20"/>
          <w:lang w:eastAsia="ar-SA"/>
        </w:rPr>
        <w:lastRenderedPageBreak/>
        <w:t>prevista dal Sistema, che si conclude attraverso la selezione dell’apposita funzione di “</w:t>
      </w:r>
      <w:r w:rsidR="004E708F" w:rsidRPr="000B0F12">
        <w:rPr>
          <w:rFonts w:ascii="Calibri" w:eastAsia="Times New Roman" w:hAnsi="Calibri" w:cs="Trebuchet MS"/>
          <w:b/>
          <w:sz w:val="20"/>
          <w:szCs w:val="20"/>
          <w:lang w:eastAsia="ar-SA"/>
        </w:rPr>
        <w:t>I</w:t>
      </w:r>
      <w:r w:rsidRPr="000B0F12">
        <w:rPr>
          <w:rFonts w:ascii="Calibri" w:eastAsia="Times New Roman" w:hAnsi="Calibri" w:cs="Trebuchet MS"/>
          <w:b/>
          <w:sz w:val="20"/>
          <w:szCs w:val="20"/>
          <w:lang w:eastAsia="ar-SA"/>
        </w:rPr>
        <w:t>nvio”</w:t>
      </w:r>
      <w:r w:rsidRPr="000B0F12">
        <w:rPr>
          <w:rFonts w:ascii="Calibri" w:eastAsia="Times New Roman" w:hAnsi="Calibri" w:cs="Trebuchet MS"/>
          <w:sz w:val="20"/>
          <w:szCs w:val="20"/>
          <w:lang w:eastAsia="ar-SA"/>
        </w:rPr>
        <w:t xml:space="preserve"> dell’offerta </w:t>
      </w:r>
      <w:r w:rsidRPr="000B0F12">
        <w:rPr>
          <w:rFonts w:ascii="Calibri" w:eastAsia="Times New Roman" w:hAnsi="Calibri" w:cs="Trebuchet MS"/>
          <w:b/>
          <w:sz w:val="20"/>
          <w:szCs w:val="20"/>
          <w:u w:val="single"/>
          <w:lang w:eastAsia="ar-SA"/>
        </w:rPr>
        <w:t>medesima</w:t>
      </w:r>
      <w:r w:rsidRPr="000B0F12">
        <w:rPr>
          <w:rFonts w:ascii="Calibri" w:eastAsia="Times New Roman" w:hAnsi="Calibri" w:cs="Trebuchet MS"/>
          <w:sz w:val="20"/>
          <w:szCs w:val="20"/>
          <w:lang w:eastAsia="ar-SA"/>
        </w:rPr>
        <w:t>.</w:t>
      </w:r>
      <w:r w:rsidR="00424C31" w:rsidRPr="000B0F12">
        <w:rPr>
          <w:rFonts w:ascii="Calibri" w:eastAsia="Times New Roman" w:hAnsi="Calibri" w:cs="Trebuchet MS"/>
          <w:sz w:val="20"/>
          <w:szCs w:val="20"/>
          <w:lang w:eastAsia="ar-SA"/>
        </w:rPr>
        <w:t xml:space="preserve"> </w:t>
      </w:r>
    </w:p>
    <w:p w14:paraId="6750A8B1" w14:textId="77777777" w:rsidR="00BC4198" w:rsidRPr="000B0F12" w:rsidRDefault="007502D2"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La procedura di preparazione ed invio dell’offerta può essere eseguita in fasi successive, attraverso il salvataggio dei dati e delle attività effettuate, fermo restando che l’invio dell’offerta deve necessariamente avvenire entro la scadenza del termine perentorio di presentazione dell’offerta</w:t>
      </w:r>
      <w:r w:rsidR="004E708F" w:rsidRPr="000B0F12">
        <w:rPr>
          <w:rFonts w:ascii="Calibri" w:eastAsia="Times New Roman" w:hAnsi="Calibri" w:cs="Trebuchet MS"/>
          <w:sz w:val="20"/>
          <w:szCs w:val="20"/>
          <w:lang w:eastAsia="ar-SA"/>
        </w:rPr>
        <w:t xml:space="preserve"> indicato nell’</w:t>
      </w:r>
      <w:r w:rsidR="00C03EE3" w:rsidRPr="000B0F12">
        <w:rPr>
          <w:rFonts w:ascii="Calibri" w:eastAsia="Times New Roman" w:hAnsi="Calibri" w:cs="Trebuchet MS"/>
          <w:sz w:val="20"/>
          <w:szCs w:val="20"/>
          <w:lang w:eastAsia="ar-SA"/>
        </w:rPr>
        <w:t>I</w:t>
      </w:r>
      <w:r w:rsidR="004E708F" w:rsidRPr="000B0F12">
        <w:rPr>
          <w:rFonts w:ascii="Calibri" w:eastAsia="Times New Roman" w:hAnsi="Calibri" w:cs="Trebuchet MS"/>
          <w:sz w:val="20"/>
          <w:szCs w:val="20"/>
          <w:lang w:eastAsia="ar-SA"/>
        </w:rPr>
        <w:t>nvito</w:t>
      </w:r>
      <w:r w:rsidRPr="000B0F12">
        <w:rPr>
          <w:rFonts w:ascii="Calibri" w:eastAsia="Times New Roman" w:hAnsi="Calibri" w:cs="Trebuchet MS"/>
          <w:sz w:val="20"/>
          <w:szCs w:val="20"/>
          <w:lang w:eastAsia="ar-SA"/>
        </w:rPr>
        <w:t>.</w:t>
      </w:r>
      <w:r w:rsidR="00741291" w:rsidRPr="000B0F12">
        <w:rPr>
          <w:rFonts w:ascii="Calibri" w:eastAsia="Times New Roman" w:hAnsi="Calibri" w:cs="Trebuchet MS"/>
          <w:sz w:val="20"/>
          <w:szCs w:val="20"/>
          <w:lang w:eastAsia="ar-SA"/>
        </w:rPr>
        <w:t xml:space="preserve"> </w:t>
      </w:r>
    </w:p>
    <w:p w14:paraId="1C6479AD" w14:textId="77777777" w:rsidR="00BC4198" w:rsidRPr="000B0F12" w:rsidRDefault="007502D2"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Si precisa inoltre che:</w:t>
      </w:r>
      <w:r w:rsidR="00741291" w:rsidRPr="000B0F12">
        <w:rPr>
          <w:rFonts w:ascii="Calibri" w:eastAsia="Times New Roman" w:hAnsi="Calibri" w:cs="Trebuchet MS"/>
          <w:sz w:val="20"/>
          <w:szCs w:val="20"/>
          <w:lang w:eastAsia="ar-SA"/>
        </w:rPr>
        <w:t xml:space="preserve"> </w:t>
      </w:r>
    </w:p>
    <w:p w14:paraId="559CA07D" w14:textId="77777777" w:rsidR="00BC4198" w:rsidRPr="000B0F12" w:rsidRDefault="007502D2" w:rsidP="000B0F12">
      <w:pPr>
        <w:widowControl w:val="0"/>
        <w:numPr>
          <w:ilvl w:val="0"/>
          <w:numId w:val="27"/>
        </w:numPr>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l’</w:t>
      </w:r>
      <w:r w:rsidR="00444735" w:rsidRPr="000B0F12">
        <w:rPr>
          <w:rFonts w:ascii="Calibri" w:hAnsi="Calibri"/>
          <w:sz w:val="20"/>
          <w:szCs w:val="20"/>
        </w:rPr>
        <w:t>OFFERTA</w:t>
      </w:r>
      <w:r w:rsidRPr="000B0F12">
        <w:rPr>
          <w:rFonts w:ascii="Calibri" w:eastAsia="Times New Roman" w:hAnsi="Calibri" w:cs="Trebuchet MS"/>
          <w:sz w:val="20"/>
          <w:szCs w:val="20"/>
          <w:lang w:eastAsia="ar-SA"/>
        </w:rPr>
        <w:t xml:space="preserve"> </w:t>
      </w:r>
      <w:r w:rsidR="00305B62" w:rsidRPr="000B0F12">
        <w:rPr>
          <w:rFonts w:ascii="Calibri" w:eastAsia="Times New Roman" w:hAnsi="Calibri" w:cs="Trebuchet MS"/>
          <w:sz w:val="20"/>
          <w:szCs w:val="20"/>
          <w:lang w:eastAsia="ar-SA"/>
        </w:rPr>
        <w:t xml:space="preserve">pervenuta </w:t>
      </w:r>
      <w:r w:rsidRPr="000B0F12">
        <w:rPr>
          <w:rFonts w:ascii="Calibri" w:eastAsia="Times New Roman" w:hAnsi="Calibri" w:cs="Trebuchet MS"/>
          <w:sz w:val="20"/>
          <w:szCs w:val="20"/>
          <w:lang w:eastAsia="ar-SA"/>
        </w:rPr>
        <w:t>entro il termine di presentazione della stessa è vincolante per il concorrente;</w:t>
      </w:r>
      <w:r w:rsidR="00741291" w:rsidRPr="000B0F12">
        <w:rPr>
          <w:rFonts w:ascii="Calibri" w:eastAsia="Times New Roman" w:hAnsi="Calibri" w:cs="Trebuchet MS"/>
          <w:sz w:val="20"/>
          <w:szCs w:val="20"/>
          <w:lang w:eastAsia="ar-SA"/>
        </w:rPr>
        <w:t xml:space="preserve"> </w:t>
      </w:r>
    </w:p>
    <w:p w14:paraId="74C5AF8D" w14:textId="77777777" w:rsidR="00BC4198" w:rsidRPr="000B0F12" w:rsidRDefault="007502D2" w:rsidP="000B0F12">
      <w:pPr>
        <w:widowControl w:val="0"/>
        <w:numPr>
          <w:ilvl w:val="0"/>
          <w:numId w:val="27"/>
        </w:numPr>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entro il termine di presentazione dell’</w:t>
      </w:r>
      <w:r w:rsidR="00E85994" w:rsidRPr="000B0F12">
        <w:rPr>
          <w:rFonts w:ascii="Calibri" w:hAnsi="Calibri"/>
          <w:sz w:val="20"/>
          <w:szCs w:val="20"/>
        </w:rPr>
        <w:t>OFFERTA</w:t>
      </w:r>
      <w:r w:rsidRPr="000B0F12">
        <w:rPr>
          <w:rFonts w:ascii="Calibri" w:eastAsia="Times New Roman" w:hAnsi="Calibri" w:cs="Trebuchet MS"/>
          <w:sz w:val="20"/>
          <w:szCs w:val="20"/>
          <w:lang w:eastAsia="ar-SA"/>
        </w:rPr>
        <w:t xml:space="preserve">, chi ha </w:t>
      </w:r>
      <w:r w:rsidR="00305B62" w:rsidRPr="000B0F12">
        <w:rPr>
          <w:rFonts w:ascii="Calibri" w:eastAsia="Times New Roman" w:hAnsi="Calibri" w:cs="Trebuchet MS"/>
          <w:sz w:val="20"/>
          <w:szCs w:val="20"/>
          <w:lang w:eastAsia="ar-SA"/>
        </w:rPr>
        <w:t xml:space="preserve">inviato </w:t>
      </w:r>
      <w:r w:rsidRPr="000B0F12">
        <w:rPr>
          <w:rFonts w:ascii="Calibri" w:eastAsia="Times New Roman" w:hAnsi="Calibri" w:cs="Trebuchet MS"/>
          <w:sz w:val="20"/>
          <w:szCs w:val="20"/>
          <w:lang w:eastAsia="ar-SA"/>
        </w:rPr>
        <w:t>un’</w:t>
      </w:r>
      <w:r w:rsidR="00E85994" w:rsidRPr="000B0F12">
        <w:rPr>
          <w:rFonts w:ascii="Calibri" w:hAnsi="Calibri"/>
          <w:sz w:val="20"/>
          <w:szCs w:val="20"/>
        </w:rPr>
        <w:t>OFFERTA</w:t>
      </w:r>
      <w:r w:rsidRPr="000B0F12">
        <w:rPr>
          <w:rFonts w:ascii="Calibri" w:eastAsia="Times New Roman" w:hAnsi="Calibri" w:cs="Trebuchet MS"/>
          <w:sz w:val="20"/>
          <w:szCs w:val="20"/>
          <w:lang w:eastAsia="ar-SA"/>
        </w:rPr>
        <w:t xml:space="preserve"> potrà ritirarla</w:t>
      </w:r>
      <w:r w:rsidR="00700362" w:rsidRPr="000B0F12">
        <w:rPr>
          <w:rFonts w:ascii="Calibri" w:eastAsia="Times New Roman" w:hAnsi="Calibri" w:cs="Trebuchet MS"/>
          <w:sz w:val="20"/>
          <w:szCs w:val="20"/>
          <w:lang w:eastAsia="ar-SA"/>
        </w:rPr>
        <w:t xml:space="preserve"> (</w:t>
      </w:r>
      <w:r w:rsidRPr="000B0F12">
        <w:rPr>
          <w:rFonts w:ascii="Calibri" w:eastAsia="Times New Roman" w:hAnsi="Calibri" w:cs="Trebuchet MS"/>
          <w:sz w:val="20"/>
          <w:szCs w:val="20"/>
          <w:lang w:eastAsia="ar-SA"/>
        </w:rPr>
        <w:t>un’</w:t>
      </w:r>
      <w:r w:rsidR="00E85994" w:rsidRPr="000B0F12">
        <w:rPr>
          <w:rFonts w:ascii="Calibri" w:hAnsi="Calibri"/>
          <w:sz w:val="20"/>
          <w:szCs w:val="20"/>
        </w:rPr>
        <w:t>OFFERTA</w:t>
      </w:r>
      <w:r w:rsidRPr="000B0F12">
        <w:rPr>
          <w:rFonts w:ascii="Calibri" w:eastAsia="Times New Roman" w:hAnsi="Calibri" w:cs="Trebuchet MS"/>
          <w:sz w:val="20"/>
          <w:szCs w:val="20"/>
          <w:lang w:eastAsia="ar-SA"/>
        </w:rPr>
        <w:t xml:space="preserve"> ritirata equivarrà ad un’</w:t>
      </w:r>
      <w:r w:rsidR="00E85994" w:rsidRPr="000B0F12">
        <w:rPr>
          <w:rFonts w:ascii="Calibri" w:hAnsi="Calibri"/>
          <w:sz w:val="20"/>
          <w:szCs w:val="20"/>
        </w:rPr>
        <w:t>OFFERTA</w:t>
      </w:r>
      <w:r w:rsidRPr="000B0F12">
        <w:rPr>
          <w:rFonts w:ascii="Calibri" w:eastAsia="Times New Roman" w:hAnsi="Calibri" w:cs="Trebuchet MS"/>
          <w:sz w:val="20"/>
          <w:szCs w:val="20"/>
          <w:lang w:eastAsia="ar-SA"/>
        </w:rPr>
        <w:t xml:space="preserve"> non presentata</w:t>
      </w:r>
      <w:r w:rsidR="00700362" w:rsidRPr="000B0F12">
        <w:rPr>
          <w:rFonts w:ascii="Calibri" w:eastAsia="Times New Roman" w:hAnsi="Calibri" w:cs="Trebuchet MS"/>
          <w:sz w:val="20"/>
          <w:szCs w:val="20"/>
          <w:lang w:eastAsia="ar-SA"/>
        </w:rPr>
        <w:t>)</w:t>
      </w:r>
      <w:r w:rsidRPr="000B0F12">
        <w:rPr>
          <w:rFonts w:ascii="Calibri" w:eastAsia="Times New Roman" w:hAnsi="Calibri" w:cs="Trebuchet MS"/>
          <w:sz w:val="20"/>
          <w:szCs w:val="20"/>
          <w:lang w:eastAsia="ar-SA"/>
        </w:rPr>
        <w:t>;</w:t>
      </w:r>
      <w:r w:rsidR="00741291" w:rsidRPr="000B0F12">
        <w:rPr>
          <w:rFonts w:ascii="Calibri" w:eastAsia="Times New Roman" w:hAnsi="Calibri" w:cs="Trebuchet MS"/>
          <w:sz w:val="20"/>
          <w:szCs w:val="20"/>
          <w:lang w:eastAsia="ar-SA"/>
        </w:rPr>
        <w:t xml:space="preserve"> </w:t>
      </w:r>
    </w:p>
    <w:p w14:paraId="5EECB3C0" w14:textId="77777777" w:rsidR="00BC4198" w:rsidRPr="000B0F12" w:rsidRDefault="007502D2" w:rsidP="000B0F12">
      <w:pPr>
        <w:widowControl w:val="0"/>
        <w:numPr>
          <w:ilvl w:val="0"/>
          <w:numId w:val="27"/>
        </w:numPr>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il Sistema non accetta offerte presentate dopo la data e l’orario stabiliti come termine di presentazione delle </w:t>
      </w:r>
      <w:r w:rsidR="00E85994" w:rsidRPr="000B0F12">
        <w:rPr>
          <w:rFonts w:ascii="Calibri" w:hAnsi="Calibri"/>
          <w:sz w:val="20"/>
          <w:szCs w:val="20"/>
        </w:rPr>
        <w:t>OFFERTE</w:t>
      </w:r>
      <w:r w:rsidR="00305B62" w:rsidRPr="000B0F12">
        <w:rPr>
          <w:rFonts w:ascii="Calibri" w:hAnsi="Calibri"/>
          <w:sz w:val="20"/>
          <w:szCs w:val="20"/>
        </w:rPr>
        <w:t>,</w:t>
      </w:r>
      <w:r w:rsidRPr="000B0F12">
        <w:rPr>
          <w:rFonts w:ascii="Calibri" w:eastAsia="Times New Roman" w:hAnsi="Calibri" w:cs="Trebuchet MS"/>
          <w:sz w:val="20"/>
          <w:szCs w:val="20"/>
          <w:lang w:eastAsia="ar-SA"/>
        </w:rPr>
        <w:t xml:space="preserve"> nonché </w:t>
      </w:r>
      <w:r w:rsidR="00E85994" w:rsidRPr="000B0F12">
        <w:rPr>
          <w:rFonts w:ascii="Calibri" w:hAnsi="Calibri"/>
          <w:sz w:val="20"/>
          <w:szCs w:val="20"/>
        </w:rPr>
        <w:t>OFFERTE</w:t>
      </w:r>
      <w:r w:rsidR="00E85994" w:rsidRPr="000B0F12">
        <w:rPr>
          <w:rFonts w:ascii="Calibri" w:eastAsia="Times New Roman" w:hAnsi="Calibri" w:cs="Trebuchet MS"/>
          <w:sz w:val="20"/>
          <w:szCs w:val="20"/>
          <w:lang w:eastAsia="ar-SA"/>
        </w:rPr>
        <w:t xml:space="preserve"> </w:t>
      </w:r>
      <w:r w:rsidRPr="000B0F12">
        <w:rPr>
          <w:rFonts w:ascii="Calibri" w:eastAsia="Times New Roman" w:hAnsi="Calibri" w:cs="Trebuchet MS"/>
          <w:sz w:val="20"/>
          <w:szCs w:val="20"/>
          <w:lang w:eastAsia="ar-SA"/>
        </w:rPr>
        <w:t>incomplete di una o più parti la cui presenza è necessaria ed obbligatoria.</w:t>
      </w:r>
      <w:r w:rsidR="00741291" w:rsidRPr="000B0F12">
        <w:rPr>
          <w:rFonts w:ascii="Calibri" w:eastAsia="Times New Roman" w:hAnsi="Calibri" w:cs="Trebuchet MS"/>
          <w:sz w:val="20"/>
          <w:szCs w:val="20"/>
          <w:lang w:eastAsia="ar-SA"/>
        </w:rPr>
        <w:t xml:space="preserve"> </w:t>
      </w:r>
    </w:p>
    <w:p w14:paraId="39B8AC96" w14:textId="77777777" w:rsidR="00BC4198" w:rsidRPr="000B0F12" w:rsidRDefault="007502D2"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Si r</w:t>
      </w:r>
      <w:r w:rsidR="00522E27" w:rsidRPr="000B0F12">
        <w:rPr>
          <w:rFonts w:ascii="Calibri" w:eastAsia="Times New Roman" w:hAnsi="Calibri" w:cs="Trebuchet MS"/>
          <w:sz w:val="20"/>
          <w:szCs w:val="20"/>
          <w:lang w:eastAsia="ar-SA"/>
        </w:rPr>
        <w:t xml:space="preserve">accomanda di </w:t>
      </w:r>
      <w:r w:rsidRPr="000B0F12">
        <w:rPr>
          <w:rFonts w:ascii="Calibri" w:eastAsia="Times New Roman" w:hAnsi="Calibri" w:cs="Trebuchet MS"/>
          <w:sz w:val="20"/>
          <w:szCs w:val="20"/>
          <w:lang w:eastAsia="ar-SA"/>
        </w:rPr>
        <w:t xml:space="preserve">non indicare o comunque fornire i dati dell’offerta economica in sezione diversa da quella relativa alla stessa, </w:t>
      </w:r>
      <w:r w:rsidRPr="000B0F12">
        <w:rPr>
          <w:rFonts w:ascii="Calibri" w:eastAsia="Times New Roman" w:hAnsi="Calibri" w:cs="Trebuchet MS"/>
          <w:b/>
          <w:sz w:val="20"/>
          <w:szCs w:val="20"/>
          <w:u w:val="single"/>
          <w:lang w:eastAsia="ar-SA"/>
        </w:rPr>
        <w:t>pena l’esclusione dalla procedura.</w:t>
      </w:r>
      <w:r w:rsidR="00741291" w:rsidRPr="000B0F12">
        <w:rPr>
          <w:rFonts w:ascii="Calibri" w:eastAsia="Times New Roman" w:hAnsi="Calibri" w:cs="Trebuchet MS"/>
          <w:sz w:val="20"/>
          <w:szCs w:val="20"/>
          <w:lang w:eastAsia="ar-SA"/>
        </w:rPr>
        <w:t xml:space="preserve"> </w:t>
      </w:r>
    </w:p>
    <w:p w14:paraId="7CC1B62E" w14:textId="77777777" w:rsidR="00BC4198" w:rsidRPr="000B0F12" w:rsidRDefault="007502D2" w:rsidP="000B0F12">
      <w:pPr>
        <w:widowControl w:val="0"/>
        <w:suppressAutoHyphens/>
        <w:spacing w:after="120"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Oltre a quanto previsto nel presente documento, restano salve le indicazioni operative ed esplicative presenti a Sistema, nelle pagine internet </w:t>
      </w:r>
      <w:r w:rsidR="00522E27" w:rsidRPr="000B0F12">
        <w:rPr>
          <w:rFonts w:ascii="Calibri" w:eastAsia="Times New Roman" w:hAnsi="Calibri" w:cs="Trebuchet MS"/>
          <w:sz w:val="20"/>
          <w:szCs w:val="20"/>
          <w:lang w:eastAsia="ar-SA"/>
        </w:rPr>
        <w:t>e nei documenti di supporto relativi</w:t>
      </w:r>
      <w:r w:rsidRPr="000B0F12">
        <w:rPr>
          <w:rFonts w:ascii="Calibri" w:eastAsia="Times New Roman" w:hAnsi="Calibri" w:cs="Trebuchet MS"/>
          <w:sz w:val="20"/>
          <w:szCs w:val="20"/>
          <w:lang w:eastAsia="ar-SA"/>
        </w:rPr>
        <w:t xml:space="preserve"> alla </w:t>
      </w:r>
      <w:r w:rsidR="00522E27" w:rsidRPr="000B0F12">
        <w:rPr>
          <w:rFonts w:ascii="Calibri" w:eastAsia="Times New Roman" w:hAnsi="Calibri" w:cs="Trebuchet MS"/>
          <w:sz w:val="20"/>
          <w:szCs w:val="20"/>
          <w:lang w:eastAsia="ar-SA"/>
        </w:rPr>
        <w:t xml:space="preserve">presente </w:t>
      </w:r>
      <w:r w:rsidRPr="000B0F12">
        <w:rPr>
          <w:rFonts w:ascii="Calibri" w:eastAsia="Times New Roman" w:hAnsi="Calibri" w:cs="Trebuchet MS"/>
          <w:sz w:val="20"/>
          <w:szCs w:val="20"/>
          <w:lang w:eastAsia="ar-SA"/>
        </w:rPr>
        <w:t>procedura</w:t>
      </w:r>
      <w:r w:rsidR="00522E27" w:rsidRPr="000B0F12">
        <w:rPr>
          <w:rFonts w:ascii="Calibri" w:eastAsia="Times New Roman" w:hAnsi="Calibri" w:cs="Trebuchet MS"/>
          <w:sz w:val="20"/>
          <w:szCs w:val="20"/>
          <w:lang w:eastAsia="ar-SA"/>
        </w:rPr>
        <w:t>.</w:t>
      </w:r>
      <w:r w:rsidR="00424C31" w:rsidRPr="000B0F12">
        <w:rPr>
          <w:rFonts w:ascii="Calibri" w:eastAsia="Times New Roman" w:hAnsi="Calibri" w:cs="Trebuchet MS"/>
          <w:sz w:val="20"/>
          <w:szCs w:val="20"/>
          <w:lang w:eastAsia="ar-SA"/>
        </w:rPr>
        <w:t xml:space="preserve"> </w:t>
      </w:r>
    </w:p>
    <w:p w14:paraId="2E76EBB0" w14:textId="77777777" w:rsidR="00BC4198" w:rsidRPr="000B0F12" w:rsidRDefault="00E256E5"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hAnsi="Calibri" w:cs="Calibri"/>
          <w:sz w:val="20"/>
          <w:szCs w:val="20"/>
        </w:rPr>
        <w:t xml:space="preserve">Le offerte tardive </w:t>
      </w:r>
      <w:r w:rsidRPr="000B0F12">
        <w:rPr>
          <w:rFonts w:ascii="Calibri" w:hAnsi="Calibri" w:cs="Calibri"/>
          <w:b/>
          <w:sz w:val="20"/>
          <w:szCs w:val="20"/>
        </w:rPr>
        <w:t>saranno escluse</w:t>
      </w:r>
      <w:r w:rsidRPr="000B0F12">
        <w:rPr>
          <w:rFonts w:ascii="Calibri" w:hAnsi="Calibri" w:cs="Calibri"/>
          <w:sz w:val="20"/>
          <w:szCs w:val="20"/>
        </w:rPr>
        <w:t xml:space="preserve"> in quanto irregolari ai sensi dell’art. 59, comma 3, lett. b), del Codice.</w:t>
      </w:r>
      <w:r w:rsidR="00741291" w:rsidRPr="000B0F12">
        <w:rPr>
          <w:rFonts w:ascii="Calibri" w:eastAsia="Times New Roman" w:hAnsi="Calibri" w:cs="Trebuchet MS"/>
          <w:sz w:val="20"/>
          <w:szCs w:val="20"/>
          <w:lang w:eastAsia="ar-SA"/>
        </w:rPr>
        <w:t xml:space="preserve"> </w:t>
      </w:r>
    </w:p>
    <w:p w14:paraId="233C84D9" w14:textId="77777777" w:rsidR="00BC4198" w:rsidRPr="000B0F12" w:rsidRDefault="007E1918" w:rsidP="000B0F12">
      <w:pPr>
        <w:widowControl w:val="0"/>
        <w:suppressAutoHyphens/>
        <w:spacing w:line="300" w:lineRule="exact"/>
        <w:jc w:val="center"/>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w:t>
      </w:r>
      <w:r w:rsidR="00741291" w:rsidRPr="000B0F12">
        <w:rPr>
          <w:rFonts w:ascii="Calibri" w:eastAsia="Times New Roman" w:hAnsi="Calibri" w:cs="Trebuchet MS"/>
          <w:sz w:val="20"/>
          <w:szCs w:val="20"/>
          <w:lang w:eastAsia="ar-SA"/>
        </w:rPr>
        <w:t xml:space="preserve"> </w:t>
      </w:r>
    </w:p>
    <w:p w14:paraId="63C13E5D" w14:textId="77777777" w:rsidR="00BC4198" w:rsidRPr="000B0F12" w:rsidRDefault="007E1918"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Tutta la documentazione da produrre deve essere in lingua italiana o, se redatta in lingua straniera, deve essere corredata da traduzione giurata in lingua italiana.</w:t>
      </w:r>
      <w:r w:rsidR="00424C31" w:rsidRPr="000B0F12">
        <w:rPr>
          <w:rFonts w:ascii="Calibri" w:eastAsia="Times New Roman" w:hAnsi="Calibri" w:cs="Trebuchet MS"/>
          <w:sz w:val="20"/>
          <w:szCs w:val="20"/>
          <w:lang w:eastAsia="ar-SA"/>
        </w:rPr>
        <w:t xml:space="preserve"> </w:t>
      </w:r>
    </w:p>
    <w:p w14:paraId="07826535" w14:textId="77777777" w:rsidR="00BC4198" w:rsidRPr="000B0F12" w:rsidRDefault="007E1918"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In caso di contrasto tra testo in lingua straniera e testo in lingua italiana prevarrà la versione in lingua italiana, essendo a rischio del concorrente assicurare la fedeltà della traduzione.</w:t>
      </w:r>
      <w:r w:rsidR="00741291" w:rsidRPr="000B0F12">
        <w:rPr>
          <w:rFonts w:ascii="Calibri" w:eastAsia="Times New Roman" w:hAnsi="Calibri" w:cs="Trebuchet MS"/>
          <w:sz w:val="20"/>
          <w:szCs w:val="20"/>
          <w:lang w:eastAsia="ar-SA"/>
        </w:rPr>
        <w:t xml:space="preserve"> </w:t>
      </w:r>
    </w:p>
    <w:p w14:paraId="3071598D" w14:textId="77777777" w:rsidR="00BC4198" w:rsidRPr="000B0F12" w:rsidRDefault="007E1918"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In caso di mancanza, incompletezza o irregolarità della traduzione dei documenti contenuti nella Documentazione amministrativa, si applica l’art. 83, comma 9 del Codice.</w:t>
      </w:r>
      <w:r w:rsidR="00741291" w:rsidRPr="000B0F12">
        <w:rPr>
          <w:rFonts w:ascii="Calibri" w:eastAsia="Times New Roman" w:hAnsi="Calibri" w:cs="Trebuchet MS"/>
          <w:sz w:val="20"/>
          <w:szCs w:val="20"/>
          <w:lang w:eastAsia="ar-SA"/>
        </w:rPr>
        <w:t xml:space="preserve"> </w:t>
      </w:r>
    </w:p>
    <w:p w14:paraId="68B2FA97" w14:textId="77777777" w:rsidR="00BC4198" w:rsidRPr="000B0F12" w:rsidRDefault="007E1918" w:rsidP="000B0F12">
      <w:pPr>
        <w:widowControl w:val="0"/>
        <w:suppressAutoHyphens/>
        <w:spacing w:line="300" w:lineRule="exact"/>
        <w:jc w:val="center"/>
        <w:rPr>
          <w:rFonts w:ascii="Calibri" w:hAnsi="Calibri" w:cs="Calibri"/>
          <w:sz w:val="20"/>
          <w:szCs w:val="20"/>
        </w:rPr>
      </w:pPr>
      <w:r w:rsidRPr="000B0F12">
        <w:rPr>
          <w:rFonts w:ascii="Calibri" w:hAnsi="Calibri" w:cs="Calibri"/>
          <w:sz w:val="20"/>
          <w:szCs w:val="20"/>
        </w:rPr>
        <w:t>***</w:t>
      </w:r>
      <w:r w:rsidR="00741291" w:rsidRPr="000B0F12">
        <w:rPr>
          <w:rFonts w:ascii="Calibri" w:hAnsi="Calibri" w:cs="Calibri"/>
          <w:sz w:val="20"/>
          <w:szCs w:val="20"/>
        </w:rPr>
        <w:t xml:space="preserve"> </w:t>
      </w:r>
    </w:p>
    <w:p w14:paraId="3544712F" w14:textId="063505C0" w:rsidR="00BC4198" w:rsidRPr="000B0F12" w:rsidRDefault="007E1918"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hAnsi="Calibri" w:cs="Calibri"/>
          <w:sz w:val="20"/>
          <w:szCs w:val="20"/>
        </w:rPr>
        <w:t xml:space="preserve">L’offerta vincolerà il concorrente ai sensi dell’art. 32, comma 4 del </w:t>
      </w:r>
      <w:r w:rsidRPr="00374FC6">
        <w:rPr>
          <w:rFonts w:ascii="Calibri" w:hAnsi="Calibri" w:cs="Calibri"/>
          <w:sz w:val="20"/>
          <w:szCs w:val="20"/>
        </w:rPr>
        <w:t>Codice per almeno 180 giorni</w:t>
      </w:r>
      <w:r w:rsidR="003218F0" w:rsidRPr="00374FC6">
        <w:rPr>
          <w:rFonts w:ascii="Calibri" w:hAnsi="Calibri" w:cs="Calibri"/>
          <w:bCs/>
          <w:i/>
          <w:iCs/>
          <w:color w:val="0033CC"/>
          <w:sz w:val="20"/>
          <w:szCs w:val="20"/>
        </w:rPr>
        <w:t xml:space="preserve"> </w:t>
      </w:r>
      <w:r w:rsidRPr="00374FC6">
        <w:rPr>
          <w:rFonts w:ascii="Calibri" w:hAnsi="Calibri" w:cs="Calibri"/>
          <w:sz w:val="20"/>
          <w:szCs w:val="20"/>
        </w:rPr>
        <w:t>dalla</w:t>
      </w:r>
      <w:r w:rsidRPr="000B0F12">
        <w:rPr>
          <w:rFonts w:ascii="Calibri" w:hAnsi="Calibri" w:cs="Calibri"/>
          <w:sz w:val="20"/>
          <w:szCs w:val="20"/>
        </w:rPr>
        <w:t xml:space="preserve"> scadenza</w:t>
      </w:r>
      <w:r w:rsidRPr="000B0F12">
        <w:rPr>
          <w:rFonts w:ascii="Calibri" w:hAnsi="Calibri" w:cs="Calibri"/>
          <w:i/>
          <w:sz w:val="20"/>
          <w:szCs w:val="20"/>
        </w:rPr>
        <w:t xml:space="preserve"> </w:t>
      </w:r>
      <w:r w:rsidRPr="000B0F12">
        <w:rPr>
          <w:rFonts w:ascii="Calibri" w:hAnsi="Calibri" w:cs="Calibri"/>
          <w:sz w:val="20"/>
          <w:szCs w:val="20"/>
        </w:rPr>
        <w:t>del termine indicato per la presentazione dell’offerta.</w:t>
      </w:r>
      <w:r w:rsidR="00424C31" w:rsidRPr="000B0F12">
        <w:rPr>
          <w:rFonts w:ascii="Calibri" w:hAnsi="Calibri" w:cs="Calibri"/>
          <w:sz w:val="20"/>
          <w:szCs w:val="20"/>
        </w:rPr>
        <w:t xml:space="preserve"> </w:t>
      </w:r>
    </w:p>
    <w:p w14:paraId="1DB6FB5B" w14:textId="77777777" w:rsidR="00BC4198" w:rsidRPr="000B0F12" w:rsidRDefault="007E1918" w:rsidP="000B0F12">
      <w:pPr>
        <w:widowControl w:val="0"/>
        <w:suppressAutoHyphens/>
        <w:spacing w:line="300" w:lineRule="exact"/>
        <w:jc w:val="both"/>
        <w:rPr>
          <w:rFonts w:ascii="Calibri" w:hAnsi="Calibri" w:cs="Calibri"/>
          <w:sz w:val="20"/>
          <w:szCs w:val="20"/>
        </w:rPr>
      </w:pPr>
      <w:r w:rsidRPr="000B0F12">
        <w:rPr>
          <w:rFonts w:ascii="Calibri" w:hAnsi="Calibri" w:cs="Calibri"/>
          <w:sz w:val="20"/>
          <w:szCs w:val="20"/>
        </w:rPr>
        <w:t>Nel caso in cui alla data di scadenza della validità delle offerte le operazioni di gara siano ancora in corso, la stazione appaltante potrà richiedere agli offerenti, ai sensi dell’art. 32, comma 4 del Codice, di confermare la validità dell’offerta sino alla data che sarà indicata e di produrre un apposito documento attestante la validità della garanzia prestata in sede di gara fino alla medesima data.</w:t>
      </w:r>
      <w:r w:rsidR="00741291" w:rsidRPr="000B0F12">
        <w:rPr>
          <w:rFonts w:ascii="Calibri" w:hAnsi="Calibri" w:cs="Calibri"/>
          <w:sz w:val="20"/>
          <w:szCs w:val="20"/>
        </w:rPr>
        <w:t xml:space="preserve"> </w:t>
      </w:r>
    </w:p>
    <w:p w14:paraId="0FD59F63" w14:textId="77777777" w:rsidR="00BC4198" w:rsidRPr="000B0F12" w:rsidRDefault="007E1918"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hAnsi="Calibri" w:cs="Calibri"/>
          <w:sz w:val="20"/>
          <w:szCs w:val="20"/>
          <w:u w:val="single"/>
        </w:rPr>
        <w:t>Il mancato riscontro alla richiesta della stazione appaltante sarà considerato come rinuncia del concorrente alla partecipazione alla gara</w:t>
      </w:r>
      <w:r w:rsidRPr="000B0F12">
        <w:rPr>
          <w:rFonts w:ascii="Calibri" w:hAnsi="Calibri" w:cs="Calibri"/>
          <w:sz w:val="20"/>
          <w:szCs w:val="20"/>
        </w:rPr>
        <w:t>.</w:t>
      </w:r>
      <w:r w:rsidR="00741291" w:rsidRPr="000B0F12">
        <w:rPr>
          <w:rFonts w:ascii="Calibri" w:eastAsia="Times New Roman" w:hAnsi="Calibri" w:cs="Trebuchet MS"/>
          <w:sz w:val="20"/>
          <w:szCs w:val="20"/>
          <w:lang w:eastAsia="ar-SA"/>
        </w:rPr>
        <w:t xml:space="preserve"> </w:t>
      </w:r>
    </w:p>
    <w:p w14:paraId="11505DD4" w14:textId="77777777" w:rsidR="00BC4198" w:rsidRPr="000B0F12" w:rsidRDefault="00741291" w:rsidP="000B0F12">
      <w:pPr>
        <w:pStyle w:val="usoboll1"/>
        <w:spacing w:line="300" w:lineRule="exact"/>
        <w:rPr>
          <w:rFonts w:ascii="Calibri" w:hAnsi="Calibri" w:cs="Trebuchet MS"/>
          <w:sz w:val="20"/>
          <w:szCs w:val="20"/>
          <w:lang w:val="it-IT"/>
        </w:rPr>
      </w:pPr>
      <w:bookmarkStart w:id="41" w:name="_Toc322005670"/>
      <w:r w:rsidRPr="000B0F12">
        <w:rPr>
          <w:rFonts w:ascii="Calibri" w:hAnsi="Calibri" w:cs="Trebuchet MS"/>
          <w:sz w:val="20"/>
          <w:szCs w:val="20"/>
          <w:lang w:val="it-IT"/>
        </w:rPr>
        <w:t xml:space="preserve"> </w:t>
      </w:r>
    </w:p>
    <w:p w14:paraId="532C3EB8" w14:textId="77777777" w:rsidR="00BC4198" w:rsidRPr="00072F19" w:rsidRDefault="007E1918" w:rsidP="00072F19">
      <w:pPr>
        <w:pStyle w:val="Titolo1"/>
        <w:rPr>
          <w:rFonts w:asciiTheme="minorHAnsi" w:hAnsiTheme="minorHAnsi" w:cstheme="minorHAnsi"/>
          <w:sz w:val="20"/>
          <w:szCs w:val="20"/>
        </w:rPr>
      </w:pPr>
      <w:bookmarkStart w:id="42" w:name="_Toc41475199"/>
      <w:r w:rsidRPr="006A1868">
        <w:rPr>
          <w:rFonts w:asciiTheme="minorHAnsi" w:hAnsiTheme="minorHAnsi" w:cstheme="minorHAnsi"/>
          <w:sz w:val="20"/>
          <w:szCs w:val="20"/>
        </w:rPr>
        <w:t>7</w:t>
      </w:r>
      <w:r w:rsidR="00A57A2D" w:rsidRPr="006A1868">
        <w:rPr>
          <w:rFonts w:asciiTheme="minorHAnsi" w:hAnsiTheme="minorHAnsi" w:cstheme="minorHAnsi"/>
          <w:sz w:val="20"/>
          <w:szCs w:val="20"/>
        </w:rPr>
        <w:t xml:space="preserve">. </w:t>
      </w:r>
      <w:r w:rsidR="00AD449F" w:rsidRPr="006A1868">
        <w:rPr>
          <w:rFonts w:asciiTheme="minorHAnsi" w:hAnsiTheme="minorHAnsi" w:cstheme="minorHAnsi"/>
          <w:sz w:val="20"/>
          <w:szCs w:val="20"/>
        </w:rPr>
        <w:t>CONTENUTO DELL’OFFERTA</w:t>
      </w:r>
      <w:bookmarkEnd w:id="41"/>
      <w:bookmarkEnd w:id="42"/>
      <w:r w:rsidR="00741291" w:rsidRPr="006A1868">
        <w:rPr>
          <w:rFonts w:asciiTheme="minorHAnsi" w:hAnsiTheme="minorHAnsi" w:cstheme="minorHAnsi"/>
          <w:sz w:val="20"/>
          <w:szCs w:val="20"/>
        </w:rPr>
        <w:t xml:space="preserve"> </w:t>
      </w:r>
    </w:p>
    <w:p w14:paraId="636EF53A" w14:textId="77777777" w:rsidR="00BC4198" w:rsidRPr="000B0F12" w:rsidRDefault="007E1918" w:rsidP="000B0F12">
      <w:pPr>
        <w:pStyle w:val="Titolo2"/>
        <w:keepNext w:val="0"/>
        <w:rPr>
          <w:rFonts w:ascii="Calibri" w:hAnsi="Calibri"/>
          <w:sz w:val="20"/>
          <w:szCs w:val="20"/>
        </w:rPr>
      </w:pPr>
      <w:bookmarkStart w:id="43" w:name="_Toc41475200"/>
      <w:r w:rsidRPr="000B0F12">
        <w:rPr>
          <w:rFonts w:ascii="Calibri" w:hAnsi="Calibri"/>
          <w:sz w:val="20"/>
          <w:szCs w:val="20"/>
          <w:lang w:val="it-IT"/>
        </w:rPr>
        <w:t>7</w:t>
      </w:r>
      <w:r w:rsidR="00705FDA" w:rsidRPr="000B0F12">
        <w:rPr>
          <w:rFonts w:ascii="Calibri" w:hAnsi="Calibri"/>
          <w:sz w:val="20"/>
          <w:szCs w:val="20"/>
        </w:rPr>
        <w:t>.1</w:t>
      </w:r>
      <w:r w:rsidR="00705FDA" w:rsidRPr="000B0F12">
        <w:rPr>
          <w:rFonts w:ascii="Calibri" w:hAnsi="Calibri"/>
          <w:sz w:val="20"/>
          <w:szCs w:val="20"/>
        </w:rPr>
        <w:tab/>
      </w:r>
      <w:r w:rsidR="00257FF8" w:rsidRPr="000B0F12">
        <w:rPr>
          <w:rFonts w:ascii="Calibri" w:hAnsi="Calibri"/>
          <w:sz w:val="20"/>
          <w:szCs w:val="20"/>
        </w:rPr>
        <w:t>Documentazione amministrativa</w:t>
      </w:r>
      <w:bookmarkEnd w:id="43"/>
      <w:r w:rsidR="00741291" w:rsidRPr="000B0F12">
        <w:rPr>
          <w:rFonts w:ascii="Calibri" w:hAnsi="Calibri"/>
          <w:sz w:val="20"/>
          <w:szCs w:val="20"/>
        </w:rPr>
        <w:t xml:space="preserve"> </w:t>
      </w:r>
    </w:p>
    <w:p w14:paraId="32C2B0DA" w14:textId="77777777" w:rsidR="00BC4198" w:rsidRPr="000B0F12" w:rsidRDefault="00257FF8" w:rsidP="000B0F12">
      <w:pPr>
        <w:pStyle w:val="usoboll1"/>
        <w:spacing w:line="300" w:lineRule="exact"/>
        <w:rPr>
          <w:rFonts w:ascii="Calibri" w:hAnsi="Calibri" w:cs="Trebuchet MS"/>
          <w:sz w:val="20"/>
          <w:szCs w:val="20"/>
        </w:rPr>
      </w:pPr>
      <w:r w:rsidRPr="000B0F12">
        <w:rPr>
          <w:rFonts w:ascii="Calibri" w:hAnsi="Calibri" w:cs="Trebuchet MS"/>
          <w:sz w:val="20"/>
          <w:szCs w:val="20"/>
        </w:rPr>
        <w:t>Il concorrente dovrà inviare e far pervenire attraverso il Sistema</w:t>
      </w:r>
      <w:r w:rsidR="005533FD" w:rsidRPr="000B0F12">
        <w:rPr>
          <w:rFonts w:ascii="Calibri" w:hAnsi="Calibri" w:cs="Trebuchet MS"/>
          <w:sz w:val="20"/>
          <w:szCs w:val="20"/>
        </w:rPr>
        <w:t xml:space="preserve"> </w:t>
      </w:r>
      <w:r w:rsidRPr="000B0F12">
        <w:rPr>
          <w:rFonts w:ascii="Calibri" w:hAnsi="Calibri" w:cs="Trebuchet MS"/>
          <w:sz w:val="20"/>
          <w:szCs w:val="20"/>
        </w:rPr>
        <w:t xml:space="preserve">la seguente </w:t>
      </w:r>
      <w:r w:rsidRPr="000B0F12">
        <w:rPr>
          <w:rFonts w:ascii="Calibri" w:hAnsi="Calibri" w:cs="Trebuchet MS"/>
          <w:i/>
          <w:sz w:val="20"/>
          <w:szCs w:val="20"/>
        </w:rPr>
        <w:t>Documentazione amministrativa</w:t>
      </w:r>
      <w:r w:rsidRPr="000B0F12">
        <w:rPr>
          <w:rFonts w:ascii="Calibri" w:hAnsi="Calibri" w:cs="Trebuchet MS"/>
          <w:sz w:val="20"/>
          <w:szCs w:val="20"/>
        </w:rPr>
        <w:t>:</w:t>
      </w:r>
      <w:r w:rsidR="00424C31" w:rsidRPr="000B0F12">
        <w:rPr>
          <w:rFonts w:ascii="Calibri" w:hAnsi="Calibri" w:cs="Trebuchet MS"/>
          <w:sz w:val="20"/>
          <w:szCs w:val="20"/>
        </w:rPr>
        <w:t xml:space="preserve"> </w:t>
      </w:r>
    </w:p>
    <w:p w14:paraId="72075B8E" w14:textId="059BEC0A" w:rsidR="00E33551" w:rsidRPr="000B0F12" w:rsidRDefault="00257FF8" w:rsidP="000B0F12">
      <w:pPr>
        <w:pStyle w:val="usoboll1"/>
        <w:numPr>
          <w:ilvl w:val="0"/>
          <w:numId w:val="99"/>
        </w:numPr>
        <w:spacing w:line="300" w:lineRule="exact"/>
        <w:rPr>
          <w:rFonts w:ascii="Calibri" w:hAnsi="Calibri" w:cs="Trebuchet MS"/>
          <w:sz w:val="20"/>
          <w:szCs w:val="20"/>
          <w:lang w:val="it-IT"/>
        </w:rPr>
      </w:pPr>
      <w:r w:rsidRPr="000B0F12">
        <w:rPr>
          <w:rFonts w:ascii="Calibri" w:hAnsi="Calibri" w:cs="Trebuchet MS"/>
          <w:sz w:val="20"/>
          <w:szCs w:val="20"/>
        </w:rPr>
        <w:t>D</w:t>
      </w:r>
      <w:r w:rsidR="004B4768" w:rsidRPr="000B0F12">
        <w:rPr>
          <w:rFonts w:ascii="Calibri" w:hAnsi="Calibri" w:cs="Trebuchet MS"/>
          <w:sz w:val="20"/>
          <w:szCs w:val="20"/>
        </w:rPr>
        <w:t xml:space="preserve">ichiarazione sostitutiva di partecipazione </w:t>
      </w:r>
      <w:r w:rsidRPr="000B0F12">
        <w:rPr>
          <w:rFonts w:ascii="Calibri" w:hAnsi="Calibri" w:cs="Trebuchet MS"/>
          <w:sz w:val="20"/>
          <w:szCs w:val="20"/>
        </w:rPr>
        <w:t>(di cui</w:t>
      </w:r>
      <w:r w:rsidR="004B4768" w:rsidRPr="000B0F12">
        <w:rPr>
          <w:rFonts w:ascii="Calibri" w:hAnsi="Calibri" w:cs="Trebuchet MS"/>
          <w:sz w:val="20"/>
          <w:szCs w:val="20"/>
        </w:rPr>
        <w:t xml:space="preserve"> al successivo paragrafo</w:t>
      </w:r>
      <w:r w:rsidR="00A073A5" w:rsidRPr="000B0F12">
        <w:rPr>
          <w:rFonts w:ascii="Calibri" w:hAnsi="Calibri" w:cs="Trebuchet MS"/>
          <w:sz w:val="20"/>
          <w:szCs w:val="20"/>
        </w:rPr>
        <w:t xml:space="preserve"> </w:t>
      </w:r>
      <w:r w:rsidR="00E256E5" w:rsidRPr="000B0F12">
        <w:rPr>
          <w:rFonts w:ascii="Calibri" w:hAnsi="Calibri" w:cs="Trebuchet MS"/>
          <w:sz w:val="20"/>
          <w:szCs w:val="20"/>
          <w:lang w:val="it-IT"/>
        </w:rPr>
        <w:t>7</w:t>
      </w:r>
      <w:r w:rsidR="00630284" w:rsidRPr="000B0F12">
        <w:rPr>
          <w:rFonts w:ascii="Calibri" w:hAnsi="Calibri" w:cs="Trebuchet MS"/>
          <w:sz w:val="20"/>
          <w:szCs w:val="20"/>
        </w:rPr>
        <w:t>.</w:t>
      </w:r>
      <w:r w:rsidR="00407CC9" w:rsidRPr="000B0F12">
        <w:rPr>
          <w:rFonts w:ascii="Calibri" w:hAnsi="Calibri" w:cs="Trebuchet MS"/>
          <w:sz w:val="20"/>
          <w:szCs w:val="20"/>
        </w:rPr>
        <w:t>2</w:t>
      </w:r>
      <w:r w:rsidRPr="000B0F12">
        <w:rPr>
          <w:rFonts w:ascii="Calibri" w:hAnsi="Calibri" w:cs="Trebuchet MS"/>
          <w:sz w:val="20"/>
          <w:szCs w:val="20"/>
        </w:rPr>
        <w:t>);</w:t>
      </w:r>
    </w:p>
    <w:p w14:paraId="1F5057EA" w14:textId="636D2ABD" w:rsidR="00E33551" w:rsidRPr="000B0F12" w:rsidRDefault="00E33551" w:rsidP="000B0F12">
      <w:pPr>
        <w:pStyle w:val="usoboll1"/>
        <w:numPr>
          <w:ilvl w:val="0"/>
          <w:numId w:val="99"/>
        </w:numPr>
        <w:spacing w:line="300" w:lineRule="exact"/>
        <w:rPr>
          <w:rFonts w:ascii="Calibri" w:hAnsi="Calibri" w:cs="Trebuchet MS"/>
          <w:sz w:val="20"/>
          <w:szCs w:val="20"/>
          <w:lang w:val="it-IT"/>
        </w:rPr>
      </w:pPr>
      <w:r w:rsidRPr="000B0F12">
        <w:rPr>
          <w:rFonts w:ascii="Calibri" w:hAnsi="Calibri" w:cs="Trebuchet MS"/>
          <w:sz w:val="20"/>
          <w:szCs w:val="20"/>
          <w:lang w:val="it-IT"/>
        </w:rPr>
        <w:t>Dichiarazione aggiuntiva, conforme all’Allegato</w:t>
      </w:r>
      <w:r w:rsidR="00145E0D">
        <w:rPr>
          <w:rFonts w:ascii="Calibri" w:hAnsi="Calibri" w:cs="Trebuchet MS"/>
          <w:sz w:val="20"/>
          <w:szCs w:val="20"/>
          <w:lang w:val="it-IT"/>
        </w:rPr>
        <w:t xml:space="preserve"> 4</w:t>
      </w:r>
      <w:r w:rsidR="00145E0D" w:rsidRPr="000B0F12">
        <w:rPr>
          <w:rFonts w:ascii="Calibri" w:hAnsi="Calibri" w:cs="Trebuchet MS"/>
          <w:sz w:val="20"/>
          <w:szCs w:val="20"/>
          <w:lang w:val="it-IT"/>
        </w:rPr>
        <w:t xml:space="preserve"> </w:t>
      </w:r>
      <w:r w:rsidRPr="000B0F12">
        <w:rPr>
          <w:rFonts w:ascii="Calibri" w:hAnsi="Calibri" w:cs="Trebuchet MS"/>
          <w:sz w:val="20"/>
          <w:szCs w:val="20"/>
          <w:lang w:val="it-IT"/>
        </w:rPr>
        <w:t>(di cui al successivo paragrafo 7.2.</w:t>
      </w:r>
      <w:r w:rsidR="006953A6" w:rsidRPr="000B0F12">
        <w:rPr>
          <w:rFonts w:ascii="Calibri" w:hAnsi="Calibri" w:cs="Trebuchet MS"/>
          <w:sz w:val="20"/>
          <w:szCs w:val="20"/>
          <w:lang w:val="it-IT"/>
        </w:rPr>
        <w:t>1</w:t>
      </w:r>
      <w:r w:rsidRPr="000B0F12">
        <w:rPr>
          <w:rFonts w:ascii="Calibri" w:hAnsi="Calibri" w:cs="Trebuchet MS"/>
          <w:sz w:val="20"/>
          <w:szCs w:val="20"/>
          <w:lang w:val="it-IT"/>
        </w:rPr>
        <w:t>)</w:t>
      </w:r>
    </w:p>
    <w:p w14:paraId="68497343" w14:textId="69A96069" w:rsidR="00E33551" w:rsidRPr="00374FC6" w:rsidRDefault="00E85994" w:rsidP="000B0F12">
      <w:pPr>
        <w:pStyle w:val="usoboll1"/>
        <w:numPr>
          <w:ilvl w:val="0"/>
          <w:numId w:val="99"/>
        </w:numPr>
        <w:spacing w:line="300" w:lineRule="exact"/>
        <w:rPr>
          <w:rFonts w:ascii="Calibri" w:hAnsi="Calibri" w:cs="Trebuchet MS"/>
          <w:sz w:val="20"/>
          <w:szCs w:val="20"/>
          <w:lang w:val="it-IT"/>
        </w:rPr>
      </w:pPr>
      <w:r w:rsidRPr="00374FC6">
        <w:rPr>
          <w:rFonts w:ascii="Calibri" w:hAnsi="Calibri" w:cs="Trebuchet MS"/>
          <w:sz w:val="20"/>
          <w:szCs w:val="20"/>
        </w:rPr>
        <w:t xml:space="preserve">Garanzia </w:t>
      </w:r>
      <w:r w:rsidR="00257FF8" w:rsidRPr="00374FC6">
        <w:rPr>
          <w:rFonts w:ascii="Calibri" w:hAnsi="Calibri" w:cs="Trebuchet MS"/>
          <w:sz w:val="20"/>
          <w:szCs w:val="20"/>
        </w:rPr>
        <w:t xml:space="preserve">provvisoria </w:t>
      </w:r>
      <w:r w:rsidR="00407CC9" w:rsidRPr="00374FC6">
        <w:rPr>
          <w:rFonts w:ascii="Calibri" w:hAnsi="Calibri" w:cs="Trebuchet MS"/>
          <w:sz w:val="20"/>
          <w:szCs w:val="20"/>
        </w:rPr>
        <w:t xml:space="preserve">e impegno del fideiussore </w:t>
      </w:r>
      <w:r w:rsidR="00257FF8" w:rsidRPr="00374FC6">
        <w:rPr>
          <w:rFonts w:ascii="Calibri" w:hAnsi="Calibri" w:cs="Trebuchet MS"/>
          <w:sz w:val="20"/>
          <w:szCs w:val="20"/>
        </w:rPr>
        <w:t xml:space="preserve">(di cui al successivo paragrafo </w:t>
      </w:r>
      <w:r w:rsidR="00E256E5" w:rsidRPr="00374FC6">
        <w:rPr>
          <w:rFonts w:ascii="Calibri" w:hAnsi="Calibri" w:cs="Trebuchet MS"/>
          <w:sz w:val="20"/>
          <w:szCs w:val="20"/>
          <w:lang w:val="it-IT"/>
        </w:rPr>
        <w:t>7</w:t>
      </w:r>
      <w:r w:rsidR="00407CC9" w:rsidRPr="00374FC6">
        <w:rPr>
          <w:rFonts w:ascii="Calibri" w:hAnsi="Calibri" w:cs="Trebuchet MS"/>
          <w:sz w:val="20"/>
          <w:szCs w:val="20"/>
        </w:rPr>
        <w:t>.</w:t>
      </w:r>
      <w:r w:rsidR="00FA36C5" w:rsidRPr="00374FC6">
        <w:rPr>
          <w:rFonts w:ascii="Calibri" w:hAnsi="Calibri" w:cs="Trebuchet MS"/>
          <w:sz w:val="20"/>
          <w:szCs w:val="20"/>
          <w:lang w:val="it-IT"/>
        </w:rPr>
        <w:t>3</w:t>
      </w:r>
      <w:r w:rsidR="00257FF8" w:rsidRPr="00374FC6">
        <w:rPr>
          <w:rFonts w:ascii="Calibri" w:hAnsi="Calibri" w:cs="Trebuchet MS"/>
          <w:sz w:val="20"/>
          <w:szCs w:val="20"/>
        </w:rPr>
        <w:t>)</w:t>
      </w:r>
      <w:r w:rsidR="007E1918" w:rsidRPr="00374FC6">
        <w:rPr>
          <w:rFonts w:ascii="Calibri" w:hAnsi="Calibri" w:cs="Trebuchet MS"/>
          <w:sz w:val="20"/>
          <w:szCs w:val="20"/>
          <w:lang w:val="it-IT"/>
        </w:rPr>
        <w:t>;</w:t>
      </w:r>
    </w:p>
    <w:p w14:paraId="6CC9893B" w14:textId="77777777" w:rsidR="00FE00D1" w:rsidRPr="00374FC6" w:rsidRDefault="00E607B9" w:rsidP="000B0F12">
      <w:pPr>
        <w:pStyle w:val="usoboll1"/>
        <w:numPr>
          <w:ilvl w:val="0"/>
          <w:numId w:val="99"/>
        </w:numPr>
        <w:spacing w:line="300" w:lineRule="exact"/>
        <w:rPr>
          <w:rFonts w:ascii="Calibri" w:hAnsi="Calibri" w:cs="Trebuchet MS"/>
          <w:sz w:val="20"/>
          <w:szCs w:val="20"/>
          <w:lang w:val="it-IT"/>
        </w:rPr>
      </w:pPr>
      <w:r w:rsidRPr="00374FC6">
        <w:rPr>
          <w:rFonts w:ascii="Calibri" w:hAnsi="Calibri" w:cs="Trebuchet MS"/>
          <w:sz w:val="20"/>
          <w:szCs w:val="20"/>
          <w:lang w:val="it-IT"/>
        </w:rPr>
        <w:t>Modello F23 attestante l’avvenuto pagamento dell’imposta di bollo (di cui al successivo paragrafo 7.2.2)</w:t>
      </w:r>
    </w:p>
    <w:p w14:paraId="6A35657B" w14:textId="03CA151B" w:rsidR="00FE00D1" w:rsidRPr="00374FC6" w:rsidRDefault="00FE00D1" w:rsidP="000B0F12">
      <w:pPr>
        <w:pStyle w:val="usoboll1"/>
        <w:numPr>
          <w:ilvl w:val="0"/>
          <w:numId w:val="99"/>
        </w:numPr>
        <w:spacing w:line="300" w:lineRule="exact"/>
        <w:rPr>
          <w:rFonts w:ascii="Calibri" w:hAnsi="Calibri" w:cs="Trebuchet MS"/>
          <w:sz w:val="20"/>
          <w:szCs w:val="20"/>
          <w:lang w:val="it-IT"/>
        </w:rPr>
      </w:pPr>
      <w:r w:rsidRPr="00374FC6">
        <w:rPr>
          <w:rFonts w:ascii="Calibri" w:hAnsi="Calibri" w:cs="Trebuchet MS"/>
          <w:sz w:val="20"/>
          <w:szCs w:val="20"/>
          <w:lang w:val="it-IT"/>
        </w:rPr>
        <w:t>DGUE</w:t>
      </w:r>
      <w:r w:rsidR="00374FC6">
        <w:rPr>
          <w:rFonts w:ascii="Calibri" w:hAnsi="Calibri" w:cs="Trebuchet MS"/>
          <w:sz w:val="20"/>
          <w:szCs w:val="20"/>
          <w:lang w:val="it-IT"/>
        </w:rPr>
        <w:t>.</w:t>
      </w:r>
    </w:p>
    <w:p w14:paraId="6D044058" w14:textId="77777777" w:rsidR="00BC4198" w:rsidRPr="00005DC9" w:rsidRDefault="004B4768" w:rsidP="00005DC9">
      <w:pPr>
        <w:pStyle w:val="usoboll1"/>
        <w:spacing w:line="300" w:lineRule="exact"/>
        <w:rPr>
          <w:rFonts w:ascii="Calibri" w:hAnsi="Calibri" w:cs="Trebuchet MS"/>
          <w:sz w:val="20"/>
          <w:szCs w:val="20"/>
          <w:lang w:val="it-IT"/>
        </w:rPr>
      </w:pPr>
      <w:r w:rsidRPr="00005DC9">
        <w:rPr>
          <w:rFonts w:ascii="Calibri" w:eastAsia="Times New Roman" w:hAnsi="Calibri" w:cs="Trebuchet MS"/>
          <w:sz w:val="20"/>
          <w:szCs w:val="20"/>
          <w:lang w:eastAsia="ar-SA"/>
        </w:rPr>
        <w:t xml:space="preserve">Il concorrente dovrà altresì presentare la documentazione di seguito indicata, qualora sussistano i </w:t>
      </w:r>
      <w:r w:rsidRPr="00005DC9">
        <w:rPr>
          <w:rFonts w:ascii="Calibri" w:eastAsia="Times New Roman" w:hAnsi="Calibri" w:cs="Trebuchet MS"/>
          <w:sz w:val="20"/>
          <w:szCs w:val="20"/>
          <w:lang w:eastAsia="ar-SA"/>
        </w:rPr>
        <w:lastRenderedPageBreak/>
        <w:t>presupposti che rend</w:t>
      </w:r>
      <w:r w:rsidR="005A6F40" w:rsidRPr="00005DC9">
        <w:rPr>
          <w:rFonts w:ascii="Calibri" w:eastAsia="Times New Roman" w:hAnsi="Calibri" w:cs="Trebuchet MS"/>
          <w:sz w:val="20"/>
          <w:szCs w:val="20"/>
          <w:lang w:eastAsia="ar-SA"/>
        </w:rPr>
        <w:t>o</w:t>
      </w:r>
      <w:r w:rsidRPr="00005DC9">
        <w:rPr>
          <w:rFonts w:ascii="Calibri" w:eastAsia="Times New Roman" w:hAnsi="Calibri" w:cs="Trebuchet MS"/>
          <w:sz w:val="20"/>
          <w:szCs w:val="20"/>
          <w:lang w:eastAsia="ar-SA"/>
        </w:rPr>
        <w:t>no obbligatoria tale ulteriore produzione di documenti:</w:t>
      </w:r>
      <w:r w:rsidR="00741291" w:rsidRPr="00005DC9">
        <w:rPr>
          <w:rFonts w:ascii="Calibri" w:eastAsia="Times New Roman" w:hAnsi="Calibri" w:cs="Trebuchet MS"/>
          <w:sz w:val="20"/>
          <w:szCs w:val="20"/>
          <w:lang w:eastAsia="ar-SA"/>
        </w:rPr>
        <w:t xml:space="preserve"> </w:t>
      </w:r>
    </w:p>
    <w:p w14:paraId="57256A1A" w14:textId="339687CA" w:rsidR="00BC4198" w:rsidRPr="000B0F12" w:rsidRDefault="00705FDA" w:rsidP="00072F19">
      <w:pPr>
        <w:pStyle w:val="usoboll1"/>
        <w:numPr>
          <w:ilvl w:val="0"/>
          <w:numId w:val="99"/>
        </w:numPr>
        <w:spacing w:line="300" w:lineRule="exact"/>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eventuale</w:t>
      </w:r>
      <w:r w:rsidRPr="000B0F12">
        <w:rPr>
          <w:rFonts w:ascii="Calibri" w:eastAsia="Times New Roman" w:hAnsi="Calibri" w:cs="Trebuchet MS"/>
          <w:i/>
          <w:color w:val="0000FF"/>
          <w:sz w:val="20"/>
          <w:szCs w:val="20"/>
          <w:lang w:eastAsia="ar-SA"/>
        </w:rPr>
        <w:t xml:space="preserve"> </w:t>
      </w:r>
      <w:r w:rsidR="004B4768" w:rsidRPr="000B0F12">
        <w:rPr>
          <w:rFonts w:ascii="Calibri" w:eastAsia="Times New Roman" w:hAnsi="Calibri" w:cs="Trebuchet MS"/>
          <w:sz w:val="20"/>
          <w:szCs w:val="20"/>
          <w:lang w:eastAsia="ar-SA"/>
        </w:rPr>
        <w:t>documentazione relativa all’avvalimento (di cui al successivo paragrafo</w:t>
      </w:r>
      <w:r w:rsidR="00407CC9" w:rsidRPr="000B0F12">
        <w:rPr>
          <w:rFonts w:ascii="Calibri" w:eastAsia="Times New Roman" w:hAnsi="Calibri" w:cs="Trebuchet MS"/>
          <w:sz w:val="20"/>
          <w:szCs w:val="20"/>
          <w:lang w:eastAsia="ar-SA"/>
        </w:rPr>
        <w:t xml:space="preserve"> </w:t>
      </w:r>
      <w:r w:rsidR="003B61AB" w:rsidRPr="000B0F12">
        <w:rPr>
          <w:rFonts w:ascii="Calibri" w:eastAsia="Times New Roman" w:hAnsi="Calibri" w:cs="Trebuchet MS"/>
          <w:sz w:val="20"/>
          <w:szCs w:val="20"/>
          <w:lang w:eastAsia="ar-SA"/>
        </w:rPr>
        <w:t>7</w:t>
      </w:r>
      <w:r w:rsidR="00407CC9" w:rsidRPr="000B0F12">
        <w:rPr>
          <w:rFonts w:ascii="Calibri" w:eastAsia="Times New Roman" w:hAnsi="Calibri" w:cs="Trebuchet MS"/>
          <w:sz w:val="20"/>
          <w:szCs w:val="20"/>
          <w:lang w:eastAsia="ar-SA"/>
        </w:rPr>
        <w:t>.</w:t>
      </w:r>
      <w:r w:rsidR="003B61AB" w:rsidRPr="000B0F12">
        <w:rPr>
          <w:rFonts w:ascii="Calibri" w:eastAsia="Times New Roman" w:hAnsi="Calibri" w:cs="Trebuchet MS"/>
          <w:sz w:val="20"/>
          <w:szCs w:val="20"/>
          <w:lang w:eastAsia="ar-SA"/>
        </w:rPr>
        <w:t>5</w:t>
      </w:r>
      <w:r w:rsidR="00733BA2" w:rsidRPr="000B0F12">
        <w:rPr>
          <w:rFonts w:ascii="Calibri" w:eastAsia="Times New Roman" w:hAnsi="Calibri" w:cs="Trebuchet MS"/>
          <w:sz w:val="20"/>
          <w:szCs w:val="20"/>
          <w:lang w:eastAsia="ar-SA"/>
        </w:rPr>
        <w:t>)</w:t>
      </w:r>
      <w:r w:rsidR="00E85994" w:rsidRPr="000B0F12">
        <w:rPr>
          <w:rFonts w:ascii="Calibri" w:eastAsia="Times New Roman" w:hAnsi="Calibri" w:cs="Trebuchet MS"/>
          <w:sz w:val="20"/>
          <w:szCs w:val="20"/>
          <w:lang w:eastAsia="ar-SA"/>
        </w:rPr>
        <w:t>;</w:t>
      </w:r>
      <w:r w:rsidR="00424C31" w:rsidRPr="000B0F12">
        <w:rPr>
          <w:rFonts w:ascii="Calibri" w:eastAsia="Times New Roman" w:hAnsi="Calibri" w:cs="Trebuchet MS"/>
          <w:sz w:val="20"/>
          <w:szCs w:val="20"/>
          <w:lang w:eastAsia="ar-SA"/>
        </w:rPr>
        <w:t xml:space="preserve"> </w:t>
      </w:r>
    </w:p>
    <w:p w14:paraId="7315A9AA" w14:textId="00897849" w:rsidR="00374FC6" w:rsidRDefault="00705FDA" w:rsidP="00374FC6">
      <w:pPr>
        <w:pStyle w:val="usoboll1"/>
        <w:numPr>
          <w:ilvl w:val="0"/>
          <w:numId w:val="99"/>
        </w:numPr>
        <w:spacing w:line="300" w:lineRule="exact"/>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eventuali </w:t>
      </w:r>
      <w:r w:rsidR="004B4768" w:rsidRPr="000B0F12">
        <w:rPr>
          <w:rFonts w:ascii="Calibri" w:eastAsia="Times New Roman" w:hAnsi="Calibri" w:cs="Trebuchet MS"/>
          <w:sz w:val="20"/>
          <w:szCs w:val="20"/>
          <w:lang w:eastAsia="ar-SA"/>
        </w:rPr>
        <w:t xml:space="preserve">atti relativi a R.T.I. o </w:t>
      </w:r>
      <w:r w:rsidR="004B4768" w:rsidRPr="00072F19">
        <w:rPr>
          <w:rFonts w:ascii="Calibri" w:eastAsia="Times New Roman" w:hAnsi="Calibri" w:cs="Trebuchet MS"/>
          <w:sz w:val="20"/>
          <w:szCs w:val="20"/>
          <w:lang w:eastAsia="ar-SA"/>
        </w:rPr>
        <w:t>Consorzio</w:t>
      </w:r>
      <w:r w:rsidR="00E91378" w:rsidRPr="000B0F12">
        <w:rPr>
          <w:rFonts w:ascii="Calibri" w:eastAsia="Times New Roman" w:hAnsi="Calibri" w:cs="Trebuchet MS"/>
          <w:sz w:val="20"/>
          <w:szCs w:val="20"/>
          <w:lang w:eastAsia="ar-SA"/>
        </w:rPr>
        <w:t xml:space="preserve"> Ordinario o </w:t>
      </w:r>
      <w:r w:rsidR="00E85994" w:rsidRPr="000B0F12">
        <w:rPr>
          <w:rFonts w:ascii="Calibri" w:eastAsia="Times New Roman" w:hAnsi="Calibri" w:cs="Trebuchet MS"/>
          <w:sz w:val="20"/>
          <w:szCs w:val="20"/>
          <w:lang w:eastAsia="ar-SA"/>
        </w:rPr>
        <w:t>Aggregazioni</w:t>
      </w:r>
      <w:r w:rsidR="004B4768" w:rsidRPr="000B0F12">
        <w:rPr>
          <w:rFonts w:ascii="Calibri" w:eastAsia="Times New Roman" w:hAnsi="Calibri" w:cs="Trebuchet MS"/>
          <w:sz w:val="20"/>
          <w:szCs w:val="20"/>
          <w:lang w:eastAsia="ar-SA"/>
        </w:rPr>
        <w:t xml:space="preserve"> </w:t>
      </w:r>
      <w:r w:rsidR="00E91378" w:rsidRPr="000B0F12">
        <w:rPr>
          <w:rFonts w:ascii="Calibri" w:eastAsia="Times New Roman" w:hAnsi="Calibri" w:cs="Trebuchet MS"/>
          <w:sz w:val="20"/>
          <w:szCs w:val="20"/>
          <w:lang w:eastAsia="ar-SA"/>
        </w:rPr>
        <w:t xml:space="preserve">senza soggettività giuridica </w:t>
      </w:r>
      <w:r w:rsidR="004B4768" w:rsidRPr="000B0F12">
        <w:rPr>
          <w:rFonts w:ascii="Calibri" w:eastAsia="Times New Roman" w:hAnsi="Calibri" w:cs="Trebuchet MS"/>
          <w:sz w:val="20"/>
          <w:szCs w:val="20"/>
          <w:lang w:eastAsia="ar-SA"/>
        </w:rPr>
        <w:t xml:space="preserve">(di cui al successivo paragrafo </w:t>
      </w:r>
      <w:r w:rsidR="003B61AB" w:rsidRPr="000B0F12">
        <w:rPr>
          <w:rFonts w:ascii="Calibri" w:eastAsia="Times New Roman" w:hAnsi="Calibri" w:cs="Trebuchet MS"/>
          <w:sz w:val="20"/>
          <w:szCs w:val="20"/>
          <w:lang w:eastAsia="ar-SA"/>
        </w:rPr>
        <w:t>7.</w:t>
      </w:r>
      <w:r w:rsidR="00145E0D">
        <w:rPr>
          <w:rFonts w:ascii="Calibri" w:eastAsia="Times New Roman" w:hAnsi="Calibri" w:cs="Trebuchet MS"/>
          <w:sz w:val="20"/>
          <w:szCs w:val="20"/>
          <w:lang w:val="it-IT" w:eastAsia="ar-SA"/>
        </w:rPr>
        <w:t>7</w:t>
      </w:r>
      <w:r w:rsidR="004B4768" w:rsidRPr="000B0F12">
        <w:rPr>
          <w:rFonts w:ascii="Calibri" w:eastAsia="Times New Roman" w:hAnsi="Calibri" w:cs="Trebuchet MS"/>
          <w:sz w:val="20"/>
          <w:szCs w:val="20"/>
          <w:lang w:eastAsia="ar-SA"/>
        </w:rPr>
        <w:t>)</w:t>
      </w:r>
      <w:r w:rsidR="00FE00D1">
        <w:rPr>
          <w:rFonts w:ascii="Calibri" w:eastAsia="Times New Roman" w:hAnsi="Calibri" w:cs="Trebuchet MS"/>
          <w:sz w:val="20"/>
          <w:szCs w:val="20"/>
          <w:lang w:val="it-IT" w:eastAsia="ar-SA"/>
        </w:rPr>
        <w:t>.</w:t>
      </w:r>
    </w:p>
    <w:p w14:paraId="34D83434" w14:textId="2E5164B7" w:rsidR="00374FC6" w:rsidRPr="00374FC6" w:rsidRDefault="00374FC6" w:rsidP="00374FC6">
      <w:pPr>
        <w:pStyle w:val="usoboll1"/>
        <w:spacing w:line="300" w:lineRule="exact"/>
        <w:rPr>
          <w:rFonts w:ascii="Calibri" w:eastAsia="Times New Roman" w:hAnsi="Calibri" w:cs="Trebuchet MS"/>
          <w:sz w:val="20"/>
          <w:szCs w:val="20"/>
          <w:lang w:eastAsia="ar-SA"/>
        </w:rPr>
      </w:pPr>
      <w:r>
        <w:rPr>
          <w:rFonts w:ascii="Calibri" w:eastAsia="Times New Roman" w:hAnsi="Calibri" w:cs="Trebuchet MS"/>
          <w:sz w:val="20"/>
          <w:szCs w:val="20"/>
          <w:lang w:val="it-IT" w:eastAsia="ar-SA"/>
        </w:rPr>
        <w:t>Il concorrente, qualora ne sia in possesso, dovrà produrre:</w:t>
      </w:r>
    </w:p>
    <w:p w14:paraId="039197A0" w14:textId="3E4208A8" w:rsidR="00374FC6" w:rsidRPr="00374FC6" w:rsidRDefault="00374FC6" w:rsidP="00374FC6">
      <w:pPr>
        <w:pStyle w:val="usoboll1"/>
        <w:numPr>
          <w:ilvl w:val="0"/>
          <w:numId w:val="99"/>
        </w:numPr>
        <w:spacing w:line="300" w:lineRule="exact"/>
        <w:rPr>
          <w:rFonts w:ascii="Calibri" w:hAnsi="Calibri" w:cs="Trebuchet MS"/>
          <w:sz w:val="20"/>
          <w:szCs w:val="20"/>
          <w:lang w:val="it-IT"/>
        </w:rPr>
      </w:pPr>
      <w:r w:rsidRPr="00374FC6">
        <w:rPr>
          <w:rFonts w:asciiTheme="minorHAnsi" w:hAnsiTheme="minorHAnsi"/>
          <w:sz w:val="20"/>
          <w:szCs w:val="20"/>
          <w:lang w:val="it-IT"/>
        </w:rPr>
        <w:t xml:space="preserve">eventuale attestazione di “Partner qualificato” </w:t>
      </w:r>
      <w:r w:rsidRPr="00374FC6">
        <w:rPr>
          <w:rFonts w:asciiTheme="minorHAnsi" w:hAnsiTheme="minorHAnsi"/>
          <w:sz w:val="20"/>
          <w:szCs w:val="20"/>
        </w:rPr>
        <w:t>rilasciata al Fornitore dal Produttore</w:t>
      </w:r>
      <w:r w:rsidRPr="00374FC6">
        <w:rPr>
          <w:rFonts w:ascii="Calibri" w:hAnsi="Calibri" w:cs="Trebuchet MS"/>
          <w:sz w:val="20"/>
          <w:szCs w:val="20"/>
          <w:lang w:val="it-IT"/>
        </w:rPr>
        <w:t>.</w:t>
      </w:r>
    </w:p>
    <w:p w14:paraId="3A19D1C8" w14:textId="77777777" w:rsidR="00374FC6" w:rsidRPr="000B0F12" w:rsidRDefault="00374FC6" w:rsidP="00374FC6">
      <w:pPr>
        <w:pStyle w:val="usoboll1"/>
        <w:spacing w:line="300" w:lineRule="exact"/>
        <w:ind w:left="1440"/>
        <w:rPr>
          <w:rFonts w:ascii="Calibri" w:eastAsia="Times New Roman" w:hAnsi="Calibri" w:cs="Trebuchet MS"/>
          <w:sz w:val="20"/>
          <w:szCs w:val="20"/>
          <w:lang w:eastAsia="ar-SA"/>
        </w:rPr>
      </w:pPr>
    </w:p>
    <w:p w14:paraId="0E9C5A06" w14:textId="77777777" w:rsidR="00BC4198" w:rsidRPr="000B0F12" w:rsidRDefault="00BC4198" w:rsidP="000B0F12">
      <w:pPr>
        <w:widowControl w:val="0"/>
        <w:suppressAutoHyphens/>
        <w:spacing w:line="280" w:lineRule="exact"/>
        <w:ind w:left="720"/>
        <w:jc w:val="both"/>
        <w:rPr>
          <w:rFonts w:ascii="Calibri" w:eastAsia="Times New Roman" w:hAnsi="Calibri" w:cs="Trebuchet MS"/>
          <w:sz w:val="20"/>
          <w:szCs w:val="20"/>
          <w:lang w:eastAsia="ar-SA"/>
        </w:rPr>
      </w:pPr>
    </w:p>
    <w:p w14:paraId="1F363FD2" w14:textId="05D542D4" w:rsidR="00BC4198" w:rsidRPr="000B0F12" w:rsidRDefault="002A79B5" w:rsidP="000B0F12">
      <w:pPr>
        <w:pStyle w:val="Titolo2"/>
        <w:keepNext w:val="0"/>
        <w:rPr>
          <w:rFonts w:ascii="Calibri" w:hAnsi="Calibri"/>
          <w:sz w:val="20"/>
          <w:szCs w:val="20"/>
        </w:rPr>
      </w:pPr>
      <w:bookmarkStart w:id="44" w:name="_Toc41475201"/>
      <w:r w:rsidRPr="000B0F12">
        <w:rPr>
          <w:rFonts w:ascii="Calibri" w:hAnsi="Calibri"/>
          <w:sz w:val="20"/>
          <w:szCs w:val="20"/>
          <w:lang w:val="it-IT"/>
        </w:rPr>
        <w:t>7</w:t>
      </w:r>
      <w:r w:rsidR="00CC231C" w:rsidRPr="000B0F12">
        <w:rPr>
          <w:rFonts w:ascii="Calibri" w:hAnsi="Calibri"/>
          <w:sz w:val="20"/>
          <w:szCs w:val="20"/>
        </w:rPr>
        <w:t>.2</w:t>
      </w:r>
      <w:r w:rsidR="00CC231C" w:rsidRPr="000B0F12">
        <w:rPr>
          <w:rFonts w:ascii="Calibri" w:hAnsi="Calibri"/>
          <w:sz w:val="20"/>
          <w:szCs w:val="20"/>
        </w:rPr>
        <w:tab/>
        <w:t>Dichiarazione sostitutiva di partecipazione</w:t>
      </w:r>
      <w:bookmarkEnd w:id="44"/>
      <w:r w:rsidR="00812D4D" w:rsidRPr="000B0F12">
        <w:rPr>
          <w:rFonts w:ascii="Calibri" w:hAnsi="Calibri"/>
          <w:sz w:val="20"/>
          <w:szCs w:val="20"/>
          <w:lang w:val="it-IT"/>
        </w:rPr>
        <w:t xml:space="preserve"> </w:t>
      </w:r>
    </w:p>
    <w:p w14:paraId="7F3B1222" w14:textId="77777777" w:rsidR="00DE75B5" w:rsidRPr="002F6B1B" w:rsidRDefault="00DE75B5" w:rsidP="00DE75B5">
      <w:pPr>
        <w:widowControl w:val="0"/>
        <w:spacing w:line="300" w:lineRule="exact"/>
        <w:jc w:val="both"/>
        <w:rPr>
          <w:rFonts w:ascii="Calibri" w:hAnsi="Calibri"/>
          <w:sz w:val="20"/>
          <w:szCs w:val="20"/>
        </w:rPr>
      </w:pPr>
      <w:r w:rsidRPr="002F6B1B">
        <w:rPr>
          <w:rFonts w:ascii="Calibri" w:hAnsi="Calibri"/>
          <w:sz w:val="20"/>
          <w:szCs w:val="20"/>
        </w:rPr>
        <w:t xml:space="preserve">Il concorrente dovrà presentare, a pena di esclusione dalla procedura, la Dichiarazione sostitutiva di partecipazione generata automaticamente dal Sistema. Detta Dichiarazione sostitutiva, rilasciata ai sensi degli artt. 46 e 47 del D.P.R. n. 445/2000, contiene, tra le altre le seguenti informazioni: </w:t>
      </w:r>
    </w:p>
    <w:p w14:paraId="1833A10F" w14:textId="77777777" w:rsidR="00DE75B5" w:rsidRPr="002F6B1B" w:rsidRDefault="00DE75B5" w:rsidP="00DE75B5">
      <w:pPr>
        <w:widowControl w:val="0"/>
        <w:numPr>
          <w:ilvl w:val="2"/>
          <w:numId w:val="22"/>
        </w:numPr>
        <w:spacing w:line="300" w:lineRule="exact"/>
        <w:jc w:val="both"/>
        <w:rPr>
          <w:rFonts w:ascii="Calibri" w:hAnsi="Calibri"/>
          <w:sz w:val="20"/>
          <w:szCs w:val="20"/>
        </w:rPr>
      </w:pPr>
      <w:r w:rsidRPr="002F6B1B">
        <w:rPr>
          <w:rFonts w:ascii="Calibri" w:hAnsi="Calibri"/>
          <w:sz w:val="20"/>
          <w:szCs w:val="20"/>
        </w:rPr>
        <w:t xml:space="preserve">attestazioni relative ai dati del soggetto che sottoscrive la dichiarazione nonché quelli afferenti al concorrente e alla forma di partecipazione; </w:t>
      </w:r>
    </w:p>
    <w:p w14:paraId="0FB675EC" w14:textId="77777777" w:rsidR="00DE75B5" w:rsidRPr="002F6B1B" w:rsidRDefault="00DE75B5" w:rsidP="00DE75B5">
      <w:pPr>
        <w:widowControl w:val="0"/>
        <w:numPr>
          <w:ilvl w:val="2"/>
          <w:numId w:val="22"/>
        </w:numPr>
        <w:spacing w:line="300" w:lineRule="exact"/>
        <w:jc w:val="both"/>
        <w:rPr>
          <w:rFonts w:ascii="Calibri" w:hAnsi="Calibri"/>
          <w:sz w:val="20"/>
          <w:szCs w:val="20"/>
        </w:rPr>
      </w:pPr>
      <w:r w:rsidRPr="002F6B1B">
        <w:rPr>
          <w:rFonts w:ascii="Calibri" w:hAnsi="Calibri"/>
          <w:sz w:val="20"/>
          <w:szCs w:val="20"/>
        </w:rPr>
        <w:t xml:space="preserve">l’accettazione delle modalità della procedura; </w:t>
      </w:r>
    </w:p>
    <w:p w14:paraId="65D69E6C" w14:textId="77777777" w:rsidR="00DE75B5" w:rsidRPr="002F6B1B" w:rsidRDefault="00DE75B5" w:rsidP="00DE75B5">
      <w:pPr>
        <w:widowControl w:val="0"/>
        <w:numPr>
          <w:ilvl w:val="2"/>
          <w:numId w:val="22"/>
        </w:numPr>
        <w:spacing w:line="300" w:lineRule="exact"/>
        <w:jc w:val="both"/>
      </w:pPr>
      <w:r w:rsidRPr="002F6B1B">
        <w:rPr>
          <w:rFonts w:ascii="Calibri" w:hAnsi="Calibri"/>
          <w:sz w:val="20"/>
          <w:szCs w:val="20"/>
        </w:rPr>
        <w:t>dichiarazione in ordine alla sussistenza o meno, rispetto ad un altro partecipante, di una situazione di controllo di cui all'</w:t>
      </w:r>
      <w:hyperlink r:id="rId16" w:anchor="2359" w:history="1">
        <w:r w:rsidRPr="002F6B1B">
          <w:rPr>
            <w:rFonts w:ascii="Calibri" w:hAnsi="Calibri"/>
            <w:sz w:val="20"/>
            <w:szCs w:val="20"/>
          </w:rPr>
          <w:t>articolo 2359 del codice civile</w:t>
        </w:r>
      </w:hyperlink>
      <w:r w:rsidRPr="002F6B1B">
        <w:rPr>
          <w:rFonts w:ascii="Calibri" w:hAnsi="Calibri"/>
          <w:sz w:val="20"/>
          <w:szCs w:val="20"/>
        </w:rPr>
        <w:t xml:space="preserve"> o in una qualsiasi relazione, anche di fatto, se la situazione di controllo o la relazione comporti che le offerte sono imputabili ad un unico centro decisionale; </w:t>
      </w:r>
    </w:p>
    <w:p w14:paraId="75887E35" w14:textId="135FD229" w:rsidR="00DE75B5" w:rsidRPr="002F6B1B" w:rsidRDefault="00DE75B5" w:rsidP="00DE75B5">
      <w:pPr>
        <w:pStyle w:val="usoboll1"/>
        <w:numPr>
          <w:ilvl w:val="2"/>
          <w:numId w:val="22"/>
        </w:numPr>
        <w:suppressAutoHyphens/>
        <w:spacing w:line="300" w:lineRule="exact"/>
        <w:rPr>
          <w:rFonts w:ascii="Calibri" w:hAnsi="Calibri" w:cs="Trebuchet MS"/>
          <w:sz w:val="20"/>
        </w:rPr>
      </w:pPr>
      <w:r w:rsidRPr="002F6B1B">
        <w:rPr>
          <w:rFonts w:ascii="Calibri" w:hAnsi="Calibri"/>
          <w:sz w:val="20"/>
          <w:szCs w:val="20"/>
        </w:rPr>
        <w:t>dichiarazione in ordine all’insussistenza della causa interdittiva di cui all'art. 53, comma 16-ter, del D.</w:t>
      </w:r>
      <w:r w:rsidR="008B2E0B">
        <w:rPr>
          <w:rFonts w:ascii="Calibri" w:hAnsi="Calibri"/>
          <w:sz w:val="20"/>
          <w:szCs w:val="20"/>
          <w:lang w:val="it-IT"/>
        </w:rPr>
        <w:t>L</w:t>
      </w:r>
      <w:r w:rsidRPr="002F6B1B">
        <w:rPr>
          <w:rFonts w:ascii="Calibri" w:hAnsi="Calibri"/>
          <w:sz w:val="20"/>
          <w:szCs w:val="20"/>
        </w:rPr>
        <w:t xml:space="preserve">lgs.n.165/2001 nei confronti della stazione appaltante e/o della Committente; </w:t>
      </w:r>
    </w:p>
    <w:p w14:paraId="19B157B5" w14:textId="62A8E530" w:rsidR="00DE75B5" w:rsidRPr="002F6B1B" w:rsidRDefault="00DE75B5" w:rsidP="00DE75B5">
      <w:pPr>
        <w:widowControl w:val="0"/>
        <w:numPr>
          <w:ilvl w:val="2"/>
          <w:numId w:val="22"/>
        </w:numPr>
        <w:spacing w:line="300" w:lineRule="exact"/>
        <w:jc w:val="both"/>
        <w:rPr>
          <w:rFonts w:ascii="Calibri" w:eastAsia="Times New Roman" w:hAnsi="Calibri" w:cs="Trebuchet MS"/>
          <w:b/>
          <w:i/>
          <w:color w:val="0000FF"/>
          <w:sz w:val="20"/>
          <w:szCs w:val="20"/>
          <w:u w:val="single"/>
          <w:lang w:eastAsia="ar-SA"/>
        </w:rPr>
      </w:pPr>
      <w:r w:rsidRPr="002F6B1B">
        <w:rPr>
          <w:rFonts w:ascii="Calibri" w:hAnsi="Calibri"/>
          <w:sz w:val="20"/>
          <w:szCs w:val="20"/>
        </w:rPr>
        <w:t xml:space="preserve">ricorso o meno al subappalto ed in caso positivo </w:t>
      </w:r>
      <w:r w:rsidR="008B2E0B">
        <w:rPr>
          <w:rFonts w:ascii="Calibri" w:hAnsi="Calibri"/>
          <w:sz w:val="20"/>
          <w:szCs w:val="20"/>
        </w:rPr>
        <w:t xml:space="preserve">la quota e </w:t>
      </w:r>
      <w:r w:rsidRPr="002F6B1B">
        <w:rPr>
          <w:rFonts w:ascii="Calibri" w:hAnsi="Calibri"/>
          <w:sz w:val="20"/>
          <w:szCs w:val="20"/>
        </w:rPr>
        <w:t>le prestazioni da subappaltare;</w:t>
      </w:r>
    </w:p>
    <w:p w14:paraId="437E87EE" w14:textId="3F352893" w:rsidR="00DE75B5" w:rsidRPr="002F6B1B" w:rsidRDefault="00DE75B5" w:rsidP="00DE75B5">
      <w:pPr>
        <w:widowControl w:val="0"/>
        <w:numPr>
          <w:ilvl w:val="2"/>
          <w:numId w:val="22"/>
        </w:numPr>
        <w:spacing w:line="300" w:lineRule="exact"/>
        <w:jc w:val="both"/>
        <w:rPr>
          <w:rFonts w:ascii="Calibri" w:eastAsia="Times New Roman" w:hAnsi="Calibri" w:cs="Trebuchet MS"/>
          <w:b/>
          <w:i/>
          <w:color w:val="0000FF"/>
          <w:sz w:val="20"/>
          <w:szCs w:val="20"/>
          <w:u w:val="single"/>
          <w:lang w:eastAsia="ar-SA"/>
        </w:rPr>
      </w:pPr>
      <w:r w:rsidRPr="002F6B1B">
        <w:rPr>
          <w:rFonts w:ascii="Calibri" w:hAnsi="Calibri" w:cs="Calibri"/>
          <w:sz w:val="20"/>
          <w:szCs w:val="20"/>
        </w:rPr>
        <w:t xml:space="preserve">l’informativa, ai sensi e per gli effetti dell’articolo 13 del decreto legislativo 30 giugno 2003, n. 196 e </w:t>
      </w:r>
      <w:proofErr w:type="spellStart"/>
      <w:r w:rsidRPr="002F6B1B">
        <w:rPr>
          <w:rFonts w:ascii="Calibri" w:hAnsi="Calibri" w:cs="Calibri"/>
          <w:sz w:val="20"/>
          <w:szCs w:val="20"/>
        </w:rPr>
        <w:t>s.m.i.</w:t>
      </w:r>
      <w:proofErr w:type="spellEnd"/>
      <w:r w:rsidRPr="002F6B1B">
        <w:rPr>
          <w:rFonts w:ascii="Calibri" w:hAnsi="Calibri" w:cs="Calibri"/>
          <w:sz w:val="20"/>
          <w:szCs w:val="20"/>
        </w:rPr>
        <w:t>, che i dati personali raccolti saranno trattati, anche con strumenti informatici, esclusivamente nell’ambito della presente gara, nonché dell’esistenza dei diritti di cui all’articolo 7 del medesimo decreto legislativo</w:t>
      </w:r>
      <w:r w:rsidR="00FE00D1">
        <w:rPr>
          <w:rFonts w:ascii="Calibri" w:hAnsi="Calibri" w:cs="Calibri"/>
          <w:sz w:val="20"/>
          <w:szCs w:val="20"/>
        </w:rPr>
        <w:t>.</w:t>
      </w:r>
    </w:p>
    <w:p w14:paraId="50D788B2" w14:textId="730B90A9" w:rsidR="0013162C" w:rsidRPr="00AF559C" w:rsidRDefault="0013162C" w:rsidP="00AF559C">
      <w:pPr>
        <w:widowControl w:val="0"/>
        <w:spacing w:line="300" w:lineRule="exact"/>
        <w:ind w:left="426"/>
        <w:jc w:val="both"/>
        <w:rPr>
          <w:rFonts w:ascii="Calibri" w:hAnsi="Calibri" w:cs="Trebuchet MS"/>
          <w:sz w:val="20"/>
          <w:highlight w:val="cyan"/>
          <w:lang w:val="x-none"/>
        </w:rPr>
      </w:pPr>
    </w:p>
    <w:p w14:paraId="6E27078F" w14:textId="77777777" w:rsidR="008A2C28" w:rsidRPr="00DE75B5" w:rsidRDefault="008A2C28">
      <w:pPr>
        <w:widowControl w:val="0"/>
        <w:spacing w:line="300" w:lineRule="exact"/>
        <w:ind w:left="766"/>
        <w:jc w:val="both"/>
        <w:rPr>
          <w:rFonts w:ascii="Calibri" w:hAnsi="Calibri" w:cs="Calibri"/>
          <w:sz w:val="20"/>
          <w:szCs w:val="20"/>
        </w:rPr>
      </w:pPr>
      <w:bookmarkStart w:id="45" w:name="_Toc456282574"/>
    </w:p>
    <w:bookmarkEnd w:id="45"/>
    <w:p w14:paraId="0CF144A8" w14:textId="77777777" w:rsidR="00DE75B5" w:rsidRPr="006E5A22" w:rsidRDefault="00DE75B5" w:rsidP="00DE75B5">
      <w:pPr>
        <w:widowControl w:val="0"/>
        <w:spacing w:line="300" w:lineRule="exact"/>
        <w:jc w:val="both"/>
        <w:rPr>
          <w:rFonts w:ascii="Calibri" w:hAnsi="Calibri"/>
          <w:sz w:val="20"/>
          <w:szCs w:val="20"/>
        </w:rPr>
      </w:pPr>
      <w:r w:rsidRPr="006E5A22">
        <w:rPr>
          <w:rFonts w:ascii="Calibri" w:hAnsi="Calibri"/>
          <w:sz w:val="20"/>
          <w:szCs w:val="20"/>
        </w:rPr>
        <w:t xml:space="preserve">Inoltre, in caso di partecipazione in R.T.I. o Consorzi ordinari costituendi o Aggregazioni senza personalità giuridica, il concorrente deve, nella suddetta dichiarazione: </w:t>
      </w:r>
    </w:p>
    <w:p w14:paraId="1EE3940F" w14:textId="77777777" w:rsidR="00DE75B5" w:rsidRPr="006E5A22" w:rsidRDefault="00DE75B5" w:rsidP="00DE75B5">
      <w:pPr>
        <w:widowControl w:val="0"/>
        <w:numPr>
          <w:ilvl w:val="2"/>
          <w:numId w:val="22"/>
        </w:numPr>
        <w:spacing w:line="300" w:lineRule="exact"/>
        <w:jc w:val="both"/>
        <w:rPr>
          <w:rFonts w:ascii="Calibri" w:hAnsi="Calibri"/>
          <w:sz w:val="20"/>
          <w:szCs w:val="20"/>
        </w:rPr>
      </w:pPr>
      <w:r w:rsidRPr="006E5A22">
        <w:rPr>
          <w:rFonts w:ascii="Calibri" w:hAnsi="Calibri"/>
          <w:sz w:val="20"/>
          <w:szCs w:val="20"/>
        </w:rPr>
        <w:t>(solo per i R.T.I.) indicare l’impresa</w:t>
      </w:r>
      <w:r w:rsidRPr="006E5A22">
        <w:rPr>
          <w:rFonts w:ascii="Calibri" w:hAnsi="Calibri"/>
          <w:sz w:val="20"/>
          <w:szCs w:val="20"/>
          <w:lang w:eastAsia="ar-SA"/>
        </w:rPr>
        <w:t xml:space="preserve"> </w:t>
      </w:r>
      <w:proofErr w:type="spellStart"/>
      <w:r w:rsidRPr="006E5A22">
        <w:rPr>
          <w:rFonts w:ascii="Calibri" w:hAnsi="Calibri"/>
          <w:sz w:val="20"/>
          <w:szCs w:val="20"/>
        </w:rPr>
        <w:t>raggruppanda</w:t>
      </w:r>
      <w:proofErr w:type="spellEnd"/>
      <w:r w:rsidRPr="006E5A22">
        <w:rPr>
          <w:rFonts w:ascii="Calibri" w:hAnsi="Calibri"/>
          <w:sz w:val="20"/>
          <w:szCs w:val="20"/>
        </w:rPr>
        <w:t xml:space="preserve"> a cui, in caso di aggiudicazione, sarà conferito mandato speciale con rappresentanza; </w:t>
      </w:r>
    </w:p>
    <w:p w14:paraId="1BB3D1AD" w14:textId="77777777" w:rsidR="00DE75B5" w:rsidRPr="006E5A22" w:rsidRDefault="00DE75B5" w:rsidP="00DE75B5">
      <w:pPr>
        <w:widowControl w:val="0"/>
        <w:numPr>
          <w:ilvl w:val="2"/>
          <w:numId w:val="22"/>
        </w:numPr>
        <w:spacing w:line="300" w:lineRule="exact"/>
        <w:jc w:val="both"/>
        <w:rPr>
          <w:rFonts w:ascii="Calibri" w:hAnsi="Calibri"/>
          <w:sz w:val="20"/>
          <w:szCs w:val="20"/>
        </w:rPr>
      </w:pPr>
      <w:r w:rsidRPr="006E5A22">
        <w:rPr>
          <w:rFonts w:ascii="Calibri" w:hAnsi="Calibri"/>
          <w:sz w:val="20"/>
          <w:szCs w:val="20"/>
        </w:rPr>
        <w:t>in caso di partecipazione in forma associata, i riferimenti degli altri operatori associati le prestazioni che ciascuna eseguirà e la misura percentuale delle stesse;</w:t>
      </w:r>
    </w:p>
    <w:p w14:paraId="5C7FA599" w14:textId="77777777" w:rsidR="00DE75B5" w:rsidRDefault="00DE75B5" w:rsidP="00DE75B5">
      <w:pPr>
        <w:widowControl w:val="0"/>
        <w:numPr>
          <w:ilvl w:val="2"/>
          <w:numId w:val="22"/>
        </w:numPr>
        <w:spacing w:line="300" w:lineRule="exact"/>
        <w:jc w:val="both"/>
        <w:rPr>
          <w:rFonts w:ascii="Calibri" w:hAnsi="Calibri"/>
          <w:sz w:val="20"/>
          <w:szCs w:val="20"/>
        </w:rPr>
      </w:pPr>
      <w:r w:rsidRPr="006E5A22">
        <w:rPr>
          <w:rFonts w:ascii="Calibri" w:hAnsi="Calibri"/>
          <w:sz w:val="20"/>
          <w:szCs w:val="20"/>
        </w:rPr>
        <w:t xml:space="preserve">assumere l’impegno, in caso di aggiudicazione, a conferire mandato speciale alla mandataria e ad uniformarsi alla disciplina prevista dall’art. 48 del D. Lgs. 50/2016. </w:t>
      </w:r>
    </w:p>
    <w:p w14:paraId="2800D0ED" w14:textId="756274A1" w:rsidR="00DE75B5" w:rsidRDefault="009679AF" w:rsidP="00DE75B5">
      <w:pPr>
        <w:widowControl w:val="0"/>
        <w:numPr>
          <w:ilvl w:val="2"/>
          <w:numId w:val="22"/>
        </w:numPr>
        <w:spacing w:line="300" w:lineRule="exact"/>
        <w:jc w:val="both"/>
        <w:rPr>
          <w:rFonts w:ascii="Calibri" w:hAnsi="Calibri"/>
          <w:sz w:val="20"/>
          <w:szCs w:val="20"/>
        </w:rPr>
      </w:pPr>
      <w:r>
        <w:rPr>
          <w:rFonts w:ascii="Calibri" w:hAnsi="Calibri"/>
          <w:sz w:val="20"/>
          <w:szCs w:val="20"/>
        </w:rPr>
        <w:t>i</w:t>
      </w:r>
      <w:r w:rsidR="00DE75B5" w:rsidRPr="004B580A">
        <w:rPr>
          <w:rFonts w:ascii="Calibri" w:hAnsi="Calibri"/>
          <w:sz w:val="20"/>
          <w:szCs w:val="20"/>
        </w:rPr>
        <w:t>n caso di consorzio di cui all’art. 45, comma 2, lettere b) e c) del D.</w:t>
      </w:r>
      <w:r w:rsidR="00FE00D1">
        <w:rPr>
          <w:rFonts w:ascii="Calibri" w:hAnsi="Calibri"/>
          <w:sz w:val="20"/>
          <w:szCs w:val="20"/>
        </w:rPr>
        <w:t xml:space="preserve"> </w:t>
      </w:r>
      <w:r w:rsidR="00DE75B5" w:rsidRPr="004B580A">
        <w:rPr>
          <w:rFonts w:ascii="Calibri" w:hAnsi="Calibri"/>
          <w:sz w:val="20"/>
          <w:szCs w:val="20"/>
        </w:rPr>
        <w:t xml:space="preserve">Lgs. n. 50/2016, il consorzio deve attestare, se e per quali consorziati il consorzio concorre. A questi ultimi è fatto divieto di partecipare alla presente iniziativa in qualsiasi altra forma (individuale o associata), pena l’esclusione dalla procedura stessa sia del Consorzio che dei consorziati e l’applicazione dell’art. 353 del </w:t>
      </w:r>
      <w:proofErr w:type="gramStart"/>
      <w:r w:rsidR="00DE75B5" w:rsidRPr="004B580A">
        <w:rPr>
          <w:rFonts w:ascii="Calibri" w:hAnsi="Calibri"/>
          <w:sz w:val="20"/>
          <w:szCs w:val="20"/>
        </w:rPr>
        <w:t>codice penale</w:t>
      </w:r>
      <w:proofErr w:type="gramEnd"/>
      <w:r w:rsidR="00DE75B5" w:rsidRPr="004B580A">
        <w:rPr>
          <w:rFonts w:ascii="Calibri" w:hAnsi="Calibri"/>
          <w:sz w:val="20"/>
          <w:szCs w:val="20"/>
        </w:rPr>
        <w:t>.</w:t>
      </w:r>
    </w:p>
    <w:p w14:paraId="425BCE9E" w14:textId="77777777" w:rsidR="00DE75B5" w:rsidRPr="006E5A22" w:rsidRDefault="00DE75B5" w:rsidP="00DE75B5">
      <w:pPr>
        <w:widowControl w:val="0"/>
        <w:spacing w:line="300" w:lineRule="exact"/>
        <w:jc w:val="both"/>
        <w:rPr>
          <w:rFonts w:ascii="Calibri" w:hAnsi="Calibri" w:cs="Trebuchet MS"/>
        </w:rPr>
      </w:pPr>
      <w:r w:rsidRPr="006E5A22">
        <w:rPr>
          <w:rFonts w:ascii="Calibri" w:hAnsi="Calibri" w:cs="Trebuchet MS"/>
          <w:sz w:val="20"/>
          <w:szCs w:val="20"/>
        </w:rPr>
        <w:t xml:space="preserve">In caso di partecipazione in R.T.I., Consorzio ordinario di concorrenti o Aggregazioni senza soggettività giuridica ogni componente del Raggruppamento/Consorzio/Aggregazione deve produrre una Dichiarazione sostitutiva di partecipazione. </w:t>
      </w:r>
      <w:r w:rsidRPr="006E5A22">
        <w:rPr>
          <w:rFonts w:ascii="Calibri" w:hAnsi="Calibri"/>
          <w:sz w:val="20"/>
          <w:szCs w:val="20"/>
        </w:rPr>
        <w:t xml:space="preserve">In caso di consorzio di cui all’art. 45, comma 2, lettere b) e c) del </w:t>
      </w:r>
      <w:proofErr w:type="spellStart"/>
      <w:r w:rsidRPr="006E5A22">
        <w:rPr>
          <w:rFonts w:ascii="Calibri" w:hAnsi="Calibri"/>
          <w:sz w:val="20"/>
          <w:szCs w:val="20"/>
        </w:rPr>
        <w:t>D.Lgs.</w:t>
      </w:r>
      <w:proofErr w:type="spellEnd"/>
      <w:r w:rsidRPr="006E5A22">
        <w:rPr>
          <w:rFonts w:ascii="Calibri" w:hAnsi="Calibri"/>
          <w:sz w:val="20"/>
          <w:szCs w:val="20"/>
        </w:rPr>
        <w:t xml:space="preserve"> n. </w:t>
      </w:r>
      <w:r w:rsidRPr="006E5A22">
        <w:rPr>
          <w:rFonts w:ascii="Calibri" w:hAnsi="Calibri"/>
          <w:sz w:val="20"/>
          <w:szCs w:val="20"/>
        </w:rPr>
        <w:lastRenderedPageBreak/>
        <w:t xml:space="preserve">50/2016 e di </w:t>
      </w:r>
      <w:r w:rsidRPr="006E5A22">
        <w:rPr>
          <w:rFonts w:ascii="Calibri" w:hAnsi="Calibri" w:cs="Trebuchet MS"/>
          <w:sz w:val="20"/>
          <w:szCs w:val="20"/>
        </w:rPr>
        <w:t xml:space="preserve">Aggregazioni con soggettività giuridica sia il Consorzio/Aggregazione che le singole imprese consorziate esecutrici/imprese retiste esecutrici devono produrre una Dichiarazione sostitutiva di partecipazione. </w:t>
      </w:r>
    </w:p>
    <w:p w14:paraId="571257EB" w14:textId="77777777" w:rsidR="00DE75B5" w:rsidRPr="00D30FE2" w:rsidRDefault="00DE75B5" w:rsidP="00DE75B5">
      <w:pPr>
        <w:widowControl w:val="0"/>
        <w:spacing w:line="300" w:lineRule="exact"/>
        <w:jc w:val="both"/>
        <w:rPr>
          <w:rFonts w:ascii="Calibri" w:hAnsi="Calibri" w:cs="Trebuchet MS"/>
          <w:sz w:val="20"/>
          <w:szCs w:val="20"/>
        </w:rPr>
      </w:pPr>
      <w:r w:rsidRPr="00D30FE2">
        <w:rPr>
          <w:rFonts w:ascii="Calibri" w:hAnsi="Calibri" w:cs="Trebuchet MS"/>
          <w:sz w:val="20"/>
          <w:szCs w:val="20"/>
        </w:rPr>
        <w:t xml:space="preserve">La Dichiarazione sostitutiva verrà generata dal Sistema in formato .pdf e dovrà essere, a pena di esclusione, fatta pervenire alla stazione appaltante attraverso il Sistema dopo averla scaricata e salvata sul proprio pc. </w:t>
      </w:r>
    </w:p>
    <w:p w14:paraId="75C3A803" w14:textId="77777777" w:rsidR="00DE75B5" w:rsidRPr="002F6B1B" w:rsidRDefault="00DE75B5" w:rsidP="00DE75B5">
      <w:pPr>
        <w:widowControl w:val="0"/>
        <w:spacing w:line="300" w:lineRule="exact"/>
        <w:jc w:val="both"/>
        <w:rPr>
          <w:rFonts w:ascii="Calibri" w:hAnsi="Calibri"/>
        </w:rPr>
      </w:pPr>
      <w:r>
        <w:rPr>
          <w:rFonts w:ascii="Calibri" w:hAnsi="Calibri" w:cs="Trebuchet MS"/>
          <w:sz w:val="20"/>
          <w:szCs w:val="20"/>
        </w:rPr>
        <w:t>L</w:t>
      </w:r>
      <w:r w:rsidRPr="00D30FE2">
        <w:rPr>
          <w:rFonts w:ascii="Calibri" w:hAnsi="Calibri" w:cs="Trebuchet MS"/>
          <w:sz w:val="20"/>
          <w:szCs w:val="20"/>
        </w:rPr>
        <w:t>a Dichiarazione dovr</w:t>
      </w:r>
      <w:r>
        <w:rPr>
          <w:rFonts w:ascii="Calibri" w:hAnsi="Calibri" w:cs="Trebuchet MS"/>
          <w:sz w:val="20"/>
          <w:szCs w:val="20"/>
        </w:rPr>
        <w:t>à</w:t>
      </w:r>
      <w:r w:rsidRPr="00D30FE2">
        <w:rPr>
          <w:rFonts w:ascii="Calibri" w:hAnsi="Calibri" w:cs="Trebuchet MS"/>
          <w:sz w:val="20"/>
          <w:szCs w:val="20"/>
        </w:rPr>
        <w:t xml:space="preserve"> essere sottoscritt</w:t>
      </w:r>
      <w:r>
        <w:rPr>
          <w:rFonts w:ascii="Calibri" w:hAnsi="Calibri" w:cs="Trebuchet MS"/>
          <w:sz w:val="20"/>
          <w:szCs w:val="20"/>
        </w:rPr>
        <w:t>a</w:t>
      </w:r>
      <w:r w:rsidRPr="00D30FE2">
        <w:rPr>
          <w:rFonts w:ascii="Calibri" w:hAnsi="Calibri" w:cs="Trebuchet MS"/>
          <w:sz w:val="20"/>
          <w:szCs w:val="20"/>
        </w:rPr>
        <w:t xml:space="preserve"> con firma digitale:</w:t>
      </w:r>
    </w:p>
    <w:p w14:paraId="6E116C87" w14:textId="77777777" w:rsidR="00DE75B5" w:rsidRPr="006E5A22" w:rsidRDefault="00DE75B5" w:rsidP="00DE75B5">
      <w:pPr>
        <w:pStyle w:val="Default"/>
        <w:widowControl w:val="0"/>
        <w:numPr>
          <w:ilvl w:val="0"/>
          <w:numId w:val="17"/>
        </w:numPr>
        <w:spacing w:line="300" w:lineRule="exact"/>
        <w:jc w:val="both"/>
        <w:rPr>
          <w:rFonts w:ascii="Calibri" w:hAnsi="Calibri" w:cs="Trebuchet MS"/>
        </w:rPr>
      </w:pPr>
      <w:r w:rsidRPr="006E5A22">
        <w:rPr>
          <w:rFonts w:ascii="Calibri" w:hAnsi="Calibri" w:cs="Trebuchet MS"/>
        </w:rPr>
        <w:t xml:space="preserve">in caso di impresa singola, </w:t>
      </w:r>
      <w:proofErr w:type="spellStart"/>
      <w:r w:rsidRPr="002F6B1B">
        <w:rPr>
          <w:rFonts w:ascii="Calibri" w:hAnsi="Calibri"/>
          <w:lang w:val="de-DE"/>
        </w:rPr>
        <w:t>dal</w:t>
      </w:r>
      <w:proofErr w:type="spellEnd"/>
      <w:r w:rsidRPr="002F6B1B">
        <w:rPr>
          <w:rFonts w:ascii="Calibri" w:hAnsi="Calibri"/>
          <w:lang w:val="de-DE"/>
        </w:rPr>
        <w:t xml:space="preserve">/i legale/i </w:t>
      </w:r>
      <w:proofErr w:type="spellStart"/>
      <w:r w:rsidRPr="002F6B1B">
        <w:rPr>
          <w:rFonts w:ascii="Calibri" w:hAnsi="Calibri"/>
          <w:lang w:val="de-DE"/>
        </w:rPr>
        <w:t>rappresentante</w:t>
      </w:r>
      <w:proofErr w:type="spellEnd"/>
      <w:r w:rsidRPr="002F6B1B">
        <w:rPr>
          <w:rFonts w:ascii="Calibri" w:hAnsi="Calibri"/>
          <w:lang w:val="de-DE"/>
        </w:rPr>
        <w:t xml:space="preserve">/i del </w:t>
      </w:r>
      <w:proofErr w:type="spellStart"/>
      <w:r w:rsidRPr="002F6B1B">
        <w:rPr>
          <w:rFonts w:ascii="Calibri" w:hAnsi="Calibri"/>
          <w:lang w:val="de-DE"/>
        </w:rPr>
        <w:t>concorrente</w:t>
      </w:r>
      <w:proofErr w:type="spellEnd"/>
      <w:r w:rsidRPr="002F6B1B">
        <w:rPr>
          <w:rFonts w:ascii="Calibri" w:hAnsi="Calibri"/>
          <w:lang w:val="de-DE"/>
        </w:rPr>
        <w:t xml:space="preserve"> o </w:t>
      </w:r>
      <w:proofErr w:type="spellStart"/>
      <w:r w:rsidRPr="002F6B1B">
        <w:rPr>
          <w:rFonts w:ascii="Calibri" w:hAnsi="Calibri"/>
          <w:lang w:val="de-DE"/>
        </w:rPr>
        <w:t>dal</w:t>
      </w:r>
      <w:proofErr w:type="spellEnd"/>
      <w:r w:rsidRPr="002F6B1B">
        <w:rPr>
          <w:rFonts w:ascii="Calibri" w:hAnsi="Calibri"/>
          <w:lang w:val="de-DE"/>
        </w:rPr>
        <w:t xml:space="preserve">/i </w:t>
      </w:r>
      <w:proofErr w:type="spellStart"/>
      <w:r w:rsidRPr="002F6B1B">
        <w:rPr>
          <w:rFonts w:ascii="Calibri" w:hAnsi="Calibri"/>
          <w:lang w:val="de-DE"/>
        </w:rPr>
        <w:t>soggetto</w:t>
      </w:r>
      <w:proofErr w:type="spellEnd"/>
      <w:r w:rsidRPr="002F6B1B">
        <w:rPr>
          <w:rFonts w:ascii="Calibri" w:hAnsi="Calibri"/>
          <w:lang w:val="de-DE"/>
        </w:rPr>
        <w:t xml:space="preserve">/i </w:t>
      </w:r>
      <w:proofErr w:type="spellStart"/>
      <w:r w:rsidRPr="002F6B1B">
        <w:rPr>
          <w:rFonts w:ascii="Calibri" w:hAnsi="Calibri"/>
          <w:lang w:val="de-DE"/>
        </w:rPr>
        <w:t>munito</w:t>
      </w:r>
      <w:proofErr w:type="spellEnd"/>
      <w:r w:rsidRPr="002F6B1B">
        <w:rPr>
          <w:rFonts w:ascii="Calibri" w:hAnsi="Calibri"/>
          <w:lang w:val="de-DE"/>
        </w:rPr>
        <w:t>/i</w:t>
      </w:r>
      <w:r w:rsidRPr="006E5A22">
        <w:rPr>
          <w:rFonts w:ascii="Calibri" w:hAnsi="Calibri" w:cs="Trebuchet MS"/>
        </w:rPr>
        <w:t xml:space="preserve"> di comprovati poteri di firma;  </w:t>
      </w:r>
    </w:p>
    <w:p w14:paraId="2D7D778C" w14:textId="77777777" w:rsidR="00DE75B5" w:rsidRPr="006E5A22" w:rsidRDefault="00DE75B5" w:rsidP="00DE75B5">
      <w:pPr>
        <w:pStyle w:val="Default"/>
        <w:widowControl w:val="0"/>
        <w:numPr>
          <w:ilvl w:val="0"/>
          <w:numId w:val="17"/>
        </w:numPr>
        <w:spacing w:line="300" w:lineRule="exact"/>
        <w:jc w:val="both"/>
        <w:rPr>
          <w:rFonts w:ascii="Calibri" w:hAnsi="Calibri" w:cs="Trebuchet MS"/>
        </w:rPr>
      </w:pPr>
      <w:r w:rsidRPr="006E5A22">
        <w:rPr>
          <w:rFonts w:ascii="Calibri" w:hAnsi="Calibri" w:cs="Trebuchet MS"/>
        </w:rPr>
        <w:t>in caso di Consorzi di cui all’art. 45, comma 2, lettere b) e c), del D. Lgs. n. 50/2016</w:t>
      </w:r>
      <w:r w:rsidRPr="006E5A22">
        <w:rPr>
          <w:rFonts w:ascii="Calibri" w:eastAsia="Times New Roman" w:hAnsi="Calibri" w:cs="Trebuchet MS"/>
          <w:lang w:val="de-DE" w:eastAsia="de-DE"/>
        </w:rPr>
        <w:t xml:space="preserve"> </w:t>
      </w:r>
      <w:r w:rsidRPr="006E5A22">
        <w:rPr>
          <w:rFonts w:ascii="Calibri" w:hAnsi="Calibri" w:cs="Trebuchet MS"/>
        </w:rPr>
        <w:t xml:space="preserve">e di Aggregazioni con soggettività giuridica </w:t>
      </w:r>
      <w:proofErr w:type="spellStart"/>
      <w:r w:rsidRPr="002F6B1B">
        <w:rPr>
          <w:rFonts w:ascii="Calibri" w:hAnsi="Calibri"/>
          <w:lang w:val="de-DE"/>
        </w:rPr>
        <w:t>dal</w:t>
      </w:r>
      <w:proofErr w:type="spellEnd"/>
      <w:r w:rsidRPr="002F6B1B">
        <w:rPr>
          <w:rFonts w:ascii="Calibri" w:hAnsi="Calibri"/>
          <w:lang w:val="de-DE"/>
        </w:rPr>
        <w:t xml:space="preserve">/i legale/i </w:t>
      </w:r>
      <w:proofErr w:type="spellStart"/>
      <w:r w:rsidRPr="002F6B1B">
        <w:rPr>
          <w:rFonts w:ascii="Calibri" w:hAnsi="Calibri"/>
          <w:lang w:val="de-DE"/>
        </w:rPr>
        <w:t>rappresentante</w:t>
      </w:r>
      <w:proofErr w:type="spellEnd"/>
      <w:r w:rsidRPr="002F6B1B">
        <w:rPr>
          <w:rFonts w:ascii="Calibri" w:hAnsi="Calibri"/>
          <w:lang w:val="de-DE"/>
        </w:rPr>
        <w:t xml:space="preserve">/i o </w:t>
      </w:r>
      <w:proofErr w:type="spellStart"/>
      <w:r w:rsidRPr="002F6B1B">
        <w:rPr>
          <w:rFonts w:ascii="Calibri" w:hAnsi="Calibri"/>
          <w:lang w:val="de-DE"/>
        </w:rPr>
        <w:t>dal</w:t>
      </w:r>
      <w:proofErr w:type="spellEnd"/>
      <w:r w:rsidRPr="002F6B1B">
        <w:rPr>
          <w:rFonts w:ascii="Calibri" w:hAnsi="Calibri"/>
          <w:lang w:val="de-DE"/>
        </w:rPr>
        <w:t xml:space="preserve">/i </w:t>
      </w:r>
      <w:proofErr w:type="spellStart"/>
      <w:r w:rsidRPr="002F6B1B">
        <w:rPr>
          <w:rFonts w:ascii="Calibri" w:hAnsi="Calibri"/>
          <w:lang w:val="de-DE"/>
        </w:rPr>
        <w:t>soggetto</w:t>
      </w:r>
      <w:proofErr w:type="spellEnd"/>
      <w:r w:rsidRPr="002F6B1B">
        <w:rPr>
          <w:rFonts w:ascii="Calibri" w:hAnsi="Calibri"/>
          <w:lang w:val="de-DE"/>
        </w:rPr>
        <w:t xml:space="preserve">/i </w:t>
      </w:r>
      <w:proofErr w:type="spellStart"/>
      <w:r w:rsidRPr="002F6B1B">
        <w:rPr>
          <w:rFonts w:ascii="Calibri" w:hAnsi="Calibri"/>
          <w:lang w:val="de-DE"/>
        </w:rPr>
        <w:t>munito</w:t>
      </w:r>
      <w:proofErr w:type="spellEnd"/>
      <w:r w:rsidRPr="002F6B1B">
        <w:rPr>
          <w:rFonts w:ascii="Calibri" w:hAnsi="Calibri"/>
          <w:lang w:val="de-DE"/>
        </w:rPr>
        <w:t>/i</w:t>
      </w:r>
      <w:r w:rsidRPr="006E5A22" w:rsidDel="00703C9A">
        <w:rPr>
          <w:rFonts w:ascii="Calibri" w:hAnsi="Calibri" w:cs="Trebuchet MS"/>
        </w:rPr>
        <w:t xml:space="preserve"> </w:t>
      </w:r>
      <w:r w:rsidRPr="006E5A22">
        <w:rPr>
          <w:rFonts w:ascii="Calibri" w:hAnsi="Calibri" w:cs="Trebuchet MS"/>
        </w:rPr>
        <w:t xml:space="preserve">di comprovati poteri di firma del Consorzio/Organo comune </w:t>
      </w:r>
      <w:r w:rsidRPr="006E5A22">
        <w:rPr>
          <w:rFonts w:ascii="Calibri" w:hAnsi="Calibri" w:cs="Trebuchet MS"/>
          <w:lang w:val="de-DE"/>
        </w:rPr>
        <w:t>e</w:t>
      </w:r>
      <w:r w:rsidRPr="006E5A22">
        <w:rPr>
          <w:rFonts w:ascii="Calibri" w:hAnsi="Calibri" w:cs="Trebuchet MS"/>
        </w:rPr>
        <w:t xml:space="preserve"> delle consorziate esecutrici e delle imprese aggregate, con cui il Consorzio/Aggregazione partecipa; </w:t>
      </w:r>
    </w:p>
    <w:p w14:paraId="415FFD1E" w14:textId="77777777" w:rsidR="00DE75B5" w:rsidRPr="006E5A22" w:rsidRDefault="00DE75B5" w:rsidP="00DE75B5">
      <w:pPr>
        <w:pStyle w:val="Default"/>
        <w:widowControl w:val="0"/>
        <w:numPr>
          <w:ilvl w:val="0"/>
          <w:numId w:val="17"/>
        </w:numPr>
        <w:spacing w:line="300" w:lineRule="exact"/>
        <w:jc w:val="both"/>
        <w:rPr>
          <w:rFonts w:ascii="Calibri" w:hAnsi="Calibri" w:cs="Trebuchet MS"/>
        </w:rPr>
      </w:pPr>
      <w:r w:rsidRPr="006E5A22">
        <w:rPr>
          <w:rFonts w:ascii="Calibri" w:hAnsi="Calibri" w:cs="Trebuchet MS"/>
        </w:rPr>
        <w:t>in caso di R.T.I. o di Consorzi ordinari di concorrenti sia costituiti che costituendi o di Aggregazioni senza soggettività giuridica, dal/i legale/i rappresentante/i o da persona/e munita/e di comprovati poteri di firma di ogni singola impresa raggruppata/</w:t>
      </w:r>
      <w:proofErr w:type="spellStart"/>
      <w:r w:rsidRPr="006E5A22">
        <w:rPr>
          <w:rFonts w:ascii="Calibri" w:hAnsi="Calibri" w:cs="Trebuchet MS"/>
        </w:rPr>
        <w:t>raggruppanda</w:t>
      </w:r>
      <w:proofErr w:type="spellEnd"/>
      <w:r w:rsidRPr="006E5A22">
        <w:rPr>
          <w:rFonts w:ascii="Calibri" w:hAnsi="Calibri" w:cs="Trebuchet MS"/>
        </w:rPr>
        <w:t xml:space="preserve"> o consorziata/</w:t>
      </w:r>
      <w:proofErr w:type="spellStart"/>
      <w:r w:rsidRPr="006E5A22">
        <w:rPr>
          <w:rFonts w:ascii="Calibri" w:hAnsi="Calibri" w:cs="Trebuchet MS"/>
        </w:rPr>
        <w:t>consorzianda</w:t>
      </w:r>
      <w:proofErr w:type="spellEnd"/>
      <w:r w:rsidRPr="006E5A22">
        <w:rPr>
          <w:rFonts w:ascii="Calibri" w:hAnsi="Calibri" w:cs="Trebuchet MS"/>
        </w:rPr>
        <w:t xml:space="preserve"> o delle singole imprese retiste designate esecutrici. </w:t>
      </w:r>
    </w:p>
    <w:p w14:paraId="345B312D" w14:textId="38D212EC" w:rsidR="00BC4198" w:rsidRPr="00027142" w:rsidRDefault="00BC4198" w:rsidP="00AF559C">
      <w:pPr>
        <w:pStyle w:val="Default"/>
        <w:widowControl w:val="0"/>
        <w:spacing w:line="300" w:lineRule="exact"/>
        <w:ind w:left="720"/>
        <w:jc w:val="both"/>
        <w:rPr>
          <w:rFonts w:ascii="Calibri" w:hAnsi="Calibri" w:cs="Trebuchet MS"/>
        </w:rPr>
      </w:pPr>
    </w:p>
    <w:p w14:paraId="297A6ABC" w14:textId="77777777" w:rsidR="00BC4198" w:rsidRPr="000B0F12" w:rsidRDefault="0015160F" w:rsidP="000B0F12">
      <w:pPr>
        <w:widowControl w:val="0"/>
        <w:spacing w:line="300" w:lineRule="exact"/>
        <w:jc w:val="both"/>
        <w:rPr>
          <w:rFonts w:ascii="Calibri" w:hAnsi="Calibri" w:cs="Trebuchet MS"/>
          <w:b/>
          <w:bCs/>
          <w:iCs/>
          <w:color w:val="3366FF"/>
          <w:sz w:val="20"/>
          <w:szCs w:val="20"/>
          <w:u w:val="single"/>
        </w:rPr>
      </w:pPr>
      <w:r w:rsidRPr="000B0F12">
        <w:rPr>
          <w:rFonts w:ascii="Calibri" w:hAnsi="Calibri" w:cs="Trebuchet MS"/>
          <w:sz w:val="20"/>
          <w:szCs w:val="20"/>
        </w:rPr>
        <w:t xml:space="preserve">La </w:t>
      </w:r>
      <w:r w:rsidR="00DF6AC8" w:rsidRPr="000B0F12">
        <w:rPr>
          <w:rFonts w:ascii="Calibri" w:hAnsi="Calibri"/>
          <w:sz w:val="20"/>
          <w:szCs w:val="20"/>
        </w:rPr>
        <w:t>Dichiarazione sostitutiva di partecipazione deve essere prodotta con assolvimento del pagamento dell’imposta di bollo</w:t>
      </w:r>
      <w:r w:rsidR="007F3EDA" w:rsidRPr="000B0F12">
        <w:rPr>
          <w:rFonts w:ascii="Calibri" w:hAnsi="Calibri"/>
          <w:sz w:val="20"/>
          <w:szCs w:val="20"/>
        </w:rPr>
        <w:t>, con le modalità di cui al successivo paragrafo 7.2.2</w:t>
      </w:r>
      <w:r w:rsidR="00DF6AC8" w:rsidRPr="000B0F12">
        <w:rPr>
          <w:rFonts w:ascii="Calibri" w:hAnsi="Calibri"/>
          <w:sz w:val="20"/>
          <w:szCs w:val="20"/>
        </w:rPr>
        <w:t xml:space="preserve">. </w:t>
      </w:r>
      <w:r w:rsidR="00424C31" w:rsidRPr="000B0F12">
        <w:rPr>
          <w:rFonts w:ascii="Calibri" w:hAnsi="Calibri"/>
          <w:sz w:val="20"/>
          <w:szCs w:val="20"/>
        </w:rPr>
        <w:t xml:space="preserve"> </w:t>
      </w:r>
    </w:p>
    <w:p w14:paraId="585D6A8A" w14:textId="77777777" w:rsidR="00BC4198" w:rsidRPr="000B0F12" w:rsidRDefault="00741291" w:rsidP="000B0F12">
      <w:pPr>
        <w:widowControl w:val="0"/>
        <w:spacing w:line="300" w:lineRule="exact"/>
        <w:ind w:left="766"/>
        <w:jc w:val="both"/>
        <w:rPr>
          <w:rFonts w:ascii="Calibri" w:hAnsi="Calibri" w:cs="Trebuchet MS"/>
          <w:b/>
          <w:bCs/>
          <w:iCs/>
          <w:color w:val="3366FF"/>
          <w:sz w:val="20"/>
          <w:szCs w:val="20"/>
          <w:u w:val="single"/>
        </w:rPr>
      </w:pPr>
      <w:r w:rsidRPr="000B0F12">
        <w:rPr>
          <w:rFonts w:ascii="Calibri" w:hAnsi="Calibri" w:cs="Trebuchet MS"/>
          <w:b/>
          <w:bCs/>
          <w:iCs/>
          <w:color w:val="3366FF"/>
          <w:sz w:val="20"/>
          <w:szCs w:val="20"/>
          <w:u w:val="single"/>
        </w:rPr>
        <w:t xml:space="preserve"> </w:t>
      </w:r>
    </w:p>
    <w:p w14:paraId="12CD0B79" w14:textId="77777777" w:rsidR="00BC4198" w:rsidRPr="000B0F12" w:rsidRDefault="00E33551" w:rsidP="000B0F12">
      <w:pPr>
        <w:widowControl w:val="0"/>
        <w:spacing w:line="300" w:lineRule="exact"/>
        <w:jc w:val="both"/>
        <w:rPr>
          <w:rFonts w:ascii="Calibri" w:hAnsi="Calibri" w:cs="Trebuchet MS"/>
          <w:b/>
          <w:bCs/>
          <w:i/>
          <w:iCs/>
          <w:color w:val="3366FF"/>
          <w:sz w:val="20"/>
          <w:szCs w:val="20"/>
          <w:u w:val="single"/>
        </w:rPr>
      </w:pPr>
      <w:r w:rsidRPr="000B0F12">
        <w:rPr>
          <w:rFonts w:ascii="Calibri" w:hAnsi="Calibri" w:cs="Trebuchet MS"/>
          <w:b/>
          <w:bCs/>
          <w:iCs/>
          <w:sz w:val="20"/>
          <w:szCs w:val="20"/>
          <w:u w:val="single"/>
        </w:rPr>
        <w:t>7.2.</w:t>
      </w:r>
      <w:r w:rsidR="00C7670C" w:rsidRPr="000B0F12">
        <w:rPr>
          <w:rFonts w:ascii="Calibri" w:hAnsi="Calibri" w:cs="Trebuchet MS"/>
          <w:b/>
          <w:bCs/>
          <w:iCs/>
          <w:sz w:val="20"/>
          <w:szCs w:val="20"/>
          <w:u w:val="single"/>
        </w:rPr>
        <w:t>1</w:t>
      </w:r>
      <w:r w:rsidRPr="000B0F12">
        <w:rPr>
          <w:rFonts w:ascii="Calibri" w:hAnsi="Calibri" w:cs="Trebuchet MS"/>
          <w:b/>
          <w:bCs/>
          <w:iCs/>
          <w:sz w:val="20"/>
          <w:szCs w:val="20"/>
          <w:u w:val="single"/>
        </w:rPr>
        <w:t>. Dichiarazione aggiuntiva</w:t>
      </w:r>
      <w:r w:rsidR="00741291" w:rsidRPr="000B0F12">
        <w:rPr>
          <w:rFonts w:ascii="Calibri" w:hAnsi="Calibri" w:cs="Trebuchet MS"/>
          <w:b/>
          <w:bCs/>
          <w:i/>
          <w:iCs/>
          <w:sz w:val="20"/>
          <w:szCs w:val="20"/>
          <w:u w:val="single"/>
        </w:rPr>
        <w:t xml:space="preserve"> </w:t>
      </w:r>
    </w:p>
    <w:p w14:paraId="5F3DE48A" w14:textId="459FFC92" w:rsidR="00BC4198" w:rsidRPr="000B0F12" w:rsidRDefault="00E33551" w:rsidP="000B0F12">
      <w:pPr>
        <w:pStyle w:val="AANumbering"/>
        <w:widowControl w:val="0"/>
        <w:numPr>
          <w:ilvl w:val="0"/>
          <w:numId w:val="0"/>
        </w:numPr>
        <w:spacing w:line="300" w:lineRule="exact"/>
        <w:jc w:val="both"/>
        <w:rPr>
          <w:rFonts w:ascii="Calibri" w:hAnsi="Calibri" w:cs="Trebuchet MS"/>
          <w:sz w:val="20"/>
          <w:szCs w:val="20"/>
          <w:lang w:val="it-IT"/>
        </w:rPr>
      </w:pPr>
      <w:bookmarkStart w:id="46" w:name="_Toc456338185"/>
      <w:r w:rsidRPr="000B0F12">
        <w:rPr>
          <w:rFonts w:ascii="Calibri" w:hAnsi="Calibri" w:cs="Trebuchet MS"/>
          <w:sz w:val="20"/>
          <w:szCs w:val="20"/>
          <w:lang w:val="it-IT"/>
        </w:rPr>
        <w:t xml:space="preserve">Con riferimento alla </w:t>
      </w:r>
      <w:r w:rsidRPr="000B0F12">
        <w:rPr>
          <w:rFonts w:ascii="Calibri" w:hAnsi="Calibri" w:cs="Trebuchet MS"/>
          <w:b/>
          <w:sz w:val="20"/>
          <w:szCs w:val="20"/>
          <w:lang w:val="it-IT"/>
        </w:rPr>
        <w:t>dichiarazione di cui al precedente paragrafo 7.1, punto 2 (Dichiarazione aggiuntiva)</w:t>
      </w:r>
      <w:r w:rsidRPr="000B0F12">
        <w:rPr>
          <w:rFonts w:ascii="Calibri" w:hAnsi="Calibri" w:cs="Trebuchet MS"/>
          <w:sz w:val="20"/>
          <w:szCs w:val="20"/>
          <w:lang w:val="it-IT"/>
        </w:rPr>
        <w:t xml:space="preserve">, si precisa che la stessa dovrà essere redatta, in conformità al facsimile di cui all’Allegato </w:t>
      </w:r>
      <w:r w:rsidR="009679AF">
        <w:rPr>
          <w:rFonts w:ascii="Calibri" w:hAnsi="Calibri" w:cs="Trebuchet MS"/>
          <w:sz w:val="20"/>
          <w:szCs w:val="20"/>
          <w:lang w:val="it-IT"/>
        </w:rPr>
        <w:t>4</w:t>
      </w:r>
      <w:r w:rsidR="009679AF" w:rsidRPr="000B0F12">
        <w:rPr>
          <w:rFonts w:ascii="Calibri" w:hAnsi="Calibri" w:cs="Trebuchet MS"/>
          <w:sz w:val="20"/>
          <w:szCs w:val="20"/>
          <w:lang w:val="it-IT"/>
        </w:rPr>
        <w:t xml:space="preserve">, </w:t>
      </w:r>
      <w:r w:rsidRPr="000B0F12">
        <w:rPr>
          <w:rFonts w:ascii="Calibri" w:hAnsi="Calibri" w:cs="Trebuchet MS"/>
          <w:sz w:val="20"/>
          <w:szCs w:val="20"/>
          <w:lang w:val="it-IT"/>
        </w:rPr>
        <w:t xml:space="preserve">dal concorrente. In particolare, la dichiarazione aggiuntiva del concorrente dovrà essere sottoscritta con firma digitale </w:t>
      </w:r>
      <w:r w:rsidR="00D71E6D" w:rsidRPr="000B0F12">
        <w:rPr>
          <w:rFonts w:ascii="Calibri" w:hAnsi="Calibri" w:cs="Trebuchet MS"/>
          <w:sz w:val="20"/>
          <w:szCs w:val="20"/>
          <w:lang w:val="it-IT"/>
        </w:rPr>
        <w:t>dal medesimo soggetto che sottoscrive</w:t>
      </w:r>
      <w:r w:rsidRPr="000B0F12">
        <w:rPr>
          <w:rFonts w:ascii="Calibri" w:hAnsi="Calibri" w:cs="Trebuchet MS"/>
          <w:sz w:val="20"/>
          <w:szCs w:val="20"/>
          <w:lang w:val="it-IT"/>
        </w:rPr>
        <w:t xml:space="preserve"> la dichiarazione sostitutiva di partecipazione e dovrà essere immessa a sistema nella sezione “</w:t>
      </w:r>
      <w:r w:rsidRPr="000B0F12">
        <w:rPr>
          <w:rFonts w:ascii="Calibri" w:hAnsi="Calibri" w:cs="Trebuchet MS"/>
          <w:i/>
          <w:sz w:val="20"/>
          <w:szCs w:val="20"/>
          <w:lang w:val="it-IT"/>
        </w:rPr>
        <w:t>Dichiarazione aggiuntiva</w:t>
      </w:r>
      <w:r w:rsidRPr="000B0F12">
        <w:rPr>
          <w:rFonts w:ascii="Calibri" w:hAnsi="Calibri" w:cs="Trebuchet MS"/>
          <w:sz w:val="20"/>
          <w:szCs w:val="20"/>
          <w:lang w:val="it-IT"/>
        </w:rPr>
        <w:t xml:space="preserve">”. </w:t>
      </w:r>
    </w:p>
    <w:p w14:paraId="64757C30" w14:textId="6E2CC8B0" w:rsidR="001D2034" w:rsidRPr="000B0F12" w:rsidRDefault="001D2034" w:rsidP="000B0F12">
      <w:pPr>
        <w:widowControl w:val="0"/>
        <w:spacing w:line="300" w:lineRule="exact"/>
        <w:jc w:val="both"/>
        <w:rPr>
          <w:rFonts w:ascii="Calibri" w:hAnsi="Calibri"/>
          <w:sz w:val="20"/>
          <w:szCs w:val="20"/>
        </w:rPr>
      </w:pPr>
      <w:r w:rsidRPr="000B0F12">
        <w:rPr>
          <w:rFonts w:ascii="Calibri" w:hAnsi="Calibri"/>
          <w:sz w:val="20"/>
          <w:szCs w:val="20"/>
        </w:rPr>
        <w:t xml:space="preserve">In ragione dell'entrata in vigore delle modifiche legislative intervenute al D. Lgs. n. 50/2016, gli offerenti (operatore singolo, ogni impresa membro di RTI o Consorzi ordinari, Consorzi di cui all'art. 45, comma 2, lett. b) e c) e ogni Impresa consorziata indicata come esecutrice che non abbiano eseguito a Sistema il rinnovo dati e prima della presentazione dell'offerta dovranno </w:t>
      </w:r>
      <w:r w:rsidR="00413B25" w:rsidRPr="000B0F12">
        <w:rPr>
          <w:rFonts w:ascii="Calibri" w:hAnsi="Calibri"/>
          <w:sz w:val="20"/>
          <w:szCs w:val="20"/>
        </w:rPr>
        <w:t>rendere, nell’ambito della Dichiarazione aggiuntiva,</w:t>
      </w:r>
      <w:r w:rsidRPr="000B0F12">
        <w:rPr>
          <w:rFonts w:ascii="Calibri" w:hAnsi="Calibri"/>
          <w:sz w:val="20"/>
          <w:szCs w:val="20"/>
        </w:rPr>
        <w:t xml:space="preserve"> tra le altre</w:t>
      </w:r>
      <w:r w:rsidR="00413B25" w:rsidRPr="000B0F12">
        <w:rPr>
          <w:rFonts w:ascii="Calibri" w:hAnsi="Calibri"/>
          <w:sz w:val="20"/>
          <w:szCs w:val="20"/>
        </w:rPr>
        <w:t>,</w:t>
      </w:r>
      <w:r w:rsidRPr="000B0F12">
        <w:rPr>
          <w:rFonts w:ascii="Calibri" w:hAnsi="Calibri"/>
          <w:sz w:val="20"/>
          <w:szCs w:val="20"/>
        </w:rPr>
        <w:t xml:space="preserve"> le dichiarazioni di cui all'art. 80, commi 1, lett. b-</w:t>
      </w:r>
      <w:r w:rsidRPr="000B0F12">
        <w:rPr>
          <w:rFonts w:ascii="Calibri" w:hAnsi="Calibri"/>
          <w:i/>
          <w:sz w:val="20"/>
          <w:szCs w:val="20"/>
        </w:rPr>
        <w:t>bis</w:t>
      </w:r>
      <w:r w:rsidRPr="000B0F12">
        <w:rPr>
          <w:rFonts w:ascii="Calibri" w:hAnsi="Calibri"/>
          <w:sz w:val="20"/>
          <w:szCs w:val="20"/>
        </w:rPr>
        <w:t>), 2, 3, 5, lett. b), c-</w:t>
      </w:r>
      <w:r w:rsidRPr="000B0F12">
        <w:rPr>
          <w:rFonts w:ascii="Calibri" w:hAnsi="Calibri"/>
          <w:i/>
          <w:sz w:val="20"/>
          <w:szCs w:val="20"/>
        </w:rPr>
        <w:t>bis</w:t>
      </w:r>
      <w:r w:rsidR="00413B25" w:rsidRPr="000B0F12">
        <w:rPr>
          <w:rFonts w:ascii="Calibri" w:hAnsi="Calibri"/>
          <w:sz w:val="20"/>
          <w:szCs w:val="20"/>
        </w:rPr>
        <w:t>)</w:t>
      </w:r>
      <w:r w:rsidRPr="000B0F12">
        <w:rPr>
          <w:rFonts w:ascii="Calibri" w:hAnsi="Calibri"/>
          <w:sz w:val="20"/>
          <w:szCs w:val="20"/>
        </w:rPr>
        <w:t>, c-</w:t>
      </w:r>
      <w:r w:rsidRPr="000B0F12">
        <w:rPr>
          <w:rFonts w:ascii="Calibri" w:hAnsi="Calibri"/>
          <w:i/>
          <w:sz w:val="20"/>
          <w:szCs w:val="20"/>
        </w:rPr>
        <w:t>ter</w:t>
      </w:r>
      <w:r w:rsidR="00413B25" w:rsidRPr="000B0F12">
        <w:rPr>
          <w:rFonts w:ascii="Calibri" w:hAnsi="Calibri"/>
          <w:sz w:val="20"/>
          <w:szCs w:val="20"/>
        </w:rPr>
        <w:t>)</w:t>
      </w:r>
      <w:r w:rsidRPr="000B0F12">
        <w:rPr>
          <w:rFonts w:ascii="Calibri" w:hAnsi="Calibri"/>
          <w:sz w:val="20"/>
          <w:szCs w:val="20"/>
        </w:rPr>
        <w:t xml:space="preserve">, </w:t>
      </w:r>
      <w:r w:rsidR="00AF0ADA">
        <w:rPr>
          <w:rFonts w:ascii="Calibri" w:hAnsi="Calibri"/>
          <w:sz w:val="20"/>
          <w:szCs w:val="20"/>
        </w:rPr>
        <w:t>c-</w:t>
      </w:r>
      <w:r w:rsidR="00AF0ADA" w:rsidRPr="00072F19">
        <w:rPr>
          <w:rFonts w:ascii="Calibri" w:hAnsi="Calibri"/>
          <w:i/>
          <w:sz w:val="20"/>
          <w:szCs w:val="20"/>
        </w:rPr>
        <w:t>quater</w:t>
      </w:r>
      <w:r w:rsidR="00AF0ADA">
        <w:rPr>
          <w:rFonts w:ascii="Calibri" w:hAnsi="Calibri"/>
          <w:sz w:val="20"/>
          <w:szCs w:val="20"/>
        </w:rPr>
        <w:t xml:space="preserve">), </w:t>
      </w:r>
      <w:r w:rsidRPr="000B0F12">
        <w:rPr>
          <w:rFonts w:ascii="Calibri" w:hAnsi="Calibri"/>
          <w:sz w:val="20"/>
          <w:szCs w:val="20"/>
        </w:rPr>
        <w:t>f-</w:t>
      </w:r>
      <w:r w:rsidRPr="000B0F12">
        <w:rPr>
          <w:rFonts w:ascii="Calibri" w:hAnsi="Calibri"/>
          <w:i/>
          <w:sz w:val="20"/>
          <w:szCs w:val="20"/>
        </w:rPr>
        <w:t>bis</w:t>
      </w:r>
      <w:r w:rsidR="00413B25" w:rsidRPr="000B0F12">
        <w:rPr>
          <w:rFonts w:ascii="Calibri" w:hAnsi="Calibri"/>
          <w:sz w:val="20"/>
          <w:szCs w:val="20"/>
        </w:rPr>
        <w:t>)</w:t>
      </w:r>
      <w:r w:rsidRPr="000B0F12">
        <w:rPr>
          <w:rFonts w:ascii="Calibri" w:hAnsi="Calibri"/>
          <w:sz w:val="20"/>
          <w:szCs w:val="20"/>
        </w:rPr>
        <w:t xml:space="preserve"> e f-</w:t>
      </w:r>
      <w:r w:rsidRPr="000B0F12">
        <w:rPr>
          <w:rFonts w:ascii="Calibri" w:hAnsi="Calibri"/>
          <w:i/>
          <w:sz w:val="20"/>
          <w:szCs w:val="20"/>
        </w:rPr>
        <w:t>ter</w:t>
      </w:r>
      <w:r w:rsidR="00413B25" w:rsidRPr="000B0F12">
        <w:rPr>
          <w:rFonts w:ascii="Calibri" w:hAnsi="Calibri"/>
          <w:sz w:val="20"/>
          <w:szCs w:val="20"/>
        </w:rPr>
        <w:t>)</w:t>
      </w:r>
      <w:r w:rsidRPr="000B0F12">
        <w:rPr>
          <w:rFonts w:ascii="Calibri" w:hAnsi="Calibri"/>
          <w:sz w:val="20"/>
          <w:szCs w:val="20"/>
        </w:rPr>
        <w:t>, del suddetto decreto.</w:t>
      </w:r>
    </w:p>
    <w:p w14:paraId="0A2A3986" w14:textId="77777777" w:rsidR="00825437" w:rsidRPr="0085386A" w:rsidRDefault="00825437" w:rsidP="00825437">
      <w:pPr>
        <w:widowControl w:val="0"/>
        <w:spacing w:line="276" w:lineRule="auto"/>
        <w:jc w:val="both"/>
        <w:rPr>
          <w:rFonts w:ascii="Calibri" w:eastAsia="Times New Roman" w:hAnsi="Calibri" w:cs="Calibri"/>
          <w:b/>
          <w:sz w:val="20"/>
          <w:szCs w:val="20"/>
          <w:lang w:eastAsia="en-US"/>
        </w:rPr>
      </w:pPr>
      <w:r w:rsidRPr="0085386A">
        <w:rPr>
          <w:rFonts w:ascii="Calibri" w:eastAsia="Times New Roman" w:hAnsi="Calibri" w:cs="Calibri"/>
          <w:b/>
          <w:sz w:val="20"/>
          <w:szCs w:val="20"/>
          <w:lang w:eastAsia="en-US"/>
        </w:rPr>
        <w:t>Con particolare riferimento alla lettera b) dell’articolo 80, comma 5 del Codice, l’operatore economico ammesso al concordato preventivo con continuità aziendale di cui all’art. 186 bis del R.D. 16 marzo 1942, n. 267, dovrà:</w:t>
      </w:r>
    </w:p>
    <w:p w14:paraId="10ED755E" w14:textId="77777777" w:rsidR="00825437" w:rsidRPr="0085386A" w:rsidRDefault="00825437" w:rsidP="00825437">
      <w:pPr>
        <w:widowControl w:val="0"/>
        <w:numPr>
          <w:ilvl w:val="0"/>
          <w:numId w:val="86"/>
        </w:numPr>
        <w:spacing w:line="276" w:lineRule="auto"/>
        <w:jc w:val="both"/>
        <w:rPr>
          <w:rFonts w:ascii="Calibri" w:eastAsia="Calibri" w:hAnsi="Calibri" w:cs="Calibri"/>
          <w:sz w:val="20"/>
          <w:szCs w:val="20"/>
        </w:rPr>
      </w:pPr>
      <w:r w:rsidRPr="0085386A">
        <w:rPr>
          <w:rFonts w:ascii="Calibri" w:eastAsia="Calibri" w:hAnsi="Calibri" w:cs="Calibri"/>
          <w:sz w:val="20"/>
          <w:szCs w:val="20"/>
        </w:rPr>
        <w:t xml:space="preserve">indicare, ad integrazione di quanto eventualmente dichiarato in fase di ammissione allo SDA, nell'ipotesi in cui sia stato ammesso al concordato preventivo con continuità aziendale, di cui all’articolo 186-bis del R.D. 16 marzo 1942, n. 267: </w:t>
      </w:r>
    </w:p>
    <w:p w14:paraId="00BC46A8" w14:textId="77777777" w:rsidR="00825437" w:rsidRPr="0085386A" w:rsidRDefault="00825437" w:rsidP="00825437">
      <w:pPr>
        <w:widowControl w:val="0"/>
        <w:spacing w:line="276" w:lineRule="auto"/>
        <w:ind w:left="360"/>
        <w:jc w:val="both"/>
        <w:rPr>
          <w:rFonts w:ascii="Calibri" w:eastAsia="Calibri" w:hAnsi="Calibri" w:cs="Calibri"/>
          <w:sz w:val="20"/>
          <w:szCs w:val="20"/>
        </w:rPr>
      </w:pPr>
      <w:r w:rsidRPr="0085386A">
        <w:rPr>
          <w:rFonts w:ascii="Calibri" w:eastAsia="Calibri" w:hAnsi="Calibri" w:cs="Calibri"/>
          <w:sz w:val="20"/>
          <w:szCs w:val="20"/>
        </w:rPr>
        <w:t xml:space="preserve">a) gli estremi del provvedimento di ammissione rilasciato dal tribunale competente; </w:t>
      </w:r>
    </w:p>
    <w:p w14:paraId="51EF54A6" w14:textId="77777777" w:rsidR="00825437" w:rsidRPr="002B0356" w:rsidRDefault="00825437" w:rsidP="00825437">
      <w:pPr>
        <w:widowControl w:val="0"/>
        <w:spacing w:line="276" w:lineRule="auto"/>
        <w:ind w:left="360"/>
        <w:jc w:val="both"/>
        <w:rPr>
          <w:rFonts w:ascii="Calibri" w:eastAsia="Calibri" w:hAnsi="Calibri" w:cs="Calibri"/>
          <w:sz w:val="20"/>
          <w:szCs w:val="20"/>
        </w:rPr>
      </w:pPr>
      <w:r w:rsidRPr="0085386A">
        <w:rPr>
          <w:rFonts w:ascii="Calibri" w:eastAsia="Calibri" w:hAnsi="Calibri" w:cs="Calibri"/>
          <w:sz w:val="20"/>
          <w:szCs w:val="20"/>
        </w:rPr>
        <w:t xml:space="preserve">b) gli estremi del </w:t>
      </w:r>
      <w:r w:rsidRPr="002B0356">
        <w:rPr>
          <w:rFonts w:ascii="Calibri" w:eastAsia="Calibri" w:hAnsi="Calibri" w:cs="Calibri"/>
          <w:sz w:val="20"/>
          <w:szCs w:val="20"/>
        </w:rPr>
        <w:t xml:space="preserve">provvedimento di autorizzazione a partecipare alle gare rilasciato dal giudice delegato. </w:t>
      </w:r>
    </w:p>
    <w:p w14:paraId="658F584B" w14:textId="77777777" w:rsidR="00825437" w:rsidRPr="002B0356" w:rsidRDefault="00825437" w:rsidP="00825437">
      <w:pPr>
        <w:widowControl w:val="0"/>
        <w:numPr>
          <w:ilvl w:val="0"/>
          <w:numId w:val="86"/>
        </w:numPr>
        <w:spacing w:line="276" w:lineRule="auto"/>
        <w:jc w:val="both"/>
        <w:rPr>
          <w:rFonts w:ascii="Calibri" w:eastAsia="Calibri" w:hAnsi="Calibri" w:cs="Calibri"/>
          <w:sz w:val="20"/>
          <w:szCs w:val="20"/>
        </w:rPr>
      </w:pPr>
      <w:r w:rsidRPr="002B0356">
        <w:rPr>
          <w:rFonts w:ascii="Calibri" w:eastAsia="Calibri" w:hAnsi="Calibri" w:cs="Calibri"/>
          <w:sz w:val="20"/>
          <w:szCs w:val="20"/>
        </w:rPr>
        <w:t xml:space="preserve">indicare, ad integrazione di quanto eventualmente dichiarato in fase di ammissione allo SDA, nell'ipotesi in cui, </w:t>
      </w:r>
      <w:r w:rsidRPr="002F6B1B">
        <w:rPr>
          <w:rFonts w:ascii="Calibri" w:hAnsi="Calibri" w:cs="Calibri"/>
          <w:sz w:val="20"/>
          <w:szCs w:val="20"/>
        </w:rPr>
        <w:t>abbia presentato</w:t>
      </w:r>
      <w:r w:rsidRPr="002B0356">
        <w:rPr>
          <w:rFonts w:ascii="Calibri" w:hAnsi="Calibri"/>
          <w:sz w:val="20"/>
        </w:rPr>
        <w:t xml:space="preserve"> domanda di ammissione al concordato preventivo con continuità aziendale </w:t>
      </w:r>
      <w:r w:rsidRPr="002F6B1B">
        <w:rPr>
          <w:rFonts w:ascii="Calibri" w:hAnsi="Calibri" w:cs="Calibri"/>
          <w:sz w:val="20"/>
          <w:szCs w:val="20"/>
        </w:rPr>
        <w:t>e</w:t>
      </w:r>
      <w:r w:rsidRPr="002B0356">
        <w:rPr>
          <w:rFonts w:ascii="Calibri" w:hAnsi="Calibri"/>
          <w:sz w:val="20"/>
        </w:rPr>
        <w:t xml:space="preserve"> non sia stato ancor</w:t>
      </w:r>
      <w:r w:rsidRPr="002F6B1B">
        <w:rPr>
          <w:rFonts w:ascii="Calibri" w:hAnsi="Calibri"/>
          <w:sz w:val="20"/>
        </w:rPr>
        <w:t>a</w:t>
      </w:r>
      <w:r w:rsidRPr="002B0356">
        <w:rPr>
          <w:rFonts w:ascii="Calibri" w:hAnsi="Calibri"/>
          <w:sz w:val="20"/>
        </w:rPr>
        <w:t xml:space="preserve"> emesso il decreto di ammissione al concordato stesso</w:t>
      </w:r>
      <w:r w:rsidRPr="002B0356">
        <w:rPr>
          <w:rFonts w:ascii="Calibri" w:eastAsia="Calibri" w:hAnsi="Calibri" w:cs="Calibri"/>
          <w:sz w:val="20"/>
          <w:szCs w:val="20"/>
        </w:rPr>
        <w:t>:</w:t>
      </w:r>
    </w:p>
    <w:p w14:paraId="473B2171" w14:textId="77777777" w:rsidR="00825437" w:rsidRPr="0085386A" w:rsidRDefault="00825437" w:rsidP="00825437">
      <w:pPr>
        <w:widowControl w:val="0"/>
        <w:spacing w:line="276" w:lineRule="auto"/>
        <w:ind w:left="360"/>
        <w:jc w:val="both"/>
        <w:rPr>
          <w:rFonts w:ascii="Calibri" w:eastAsia="Calibri" w:hAnsi="Calibri" w:cs="Calibri"/>
          <w:sz w:val="20"/>
          <w:szCs w:val="20"/>
        </w:rPr>
      </w:pPr>
      <w:r w:rsidRPr="0085386A">
        <w:rPr>
          <w:rFonts w:ascii="Calibri" w:eastAsia="Calibri" w:hAnsi="Calibri" w:cs="Calibri"/>
          <w:sz w:val="20"/>
          <w:szCs w:val="20"/>
        </w:rPr>
        <w:t>a) gli estremi del deposito della domanda di ammissione;</w:t>
      </w:r>
    </w:p>
    <w:p w14:paraId="427ED0FB" w14:textId="09881C14" w:rsidR="00825437" w:rsidRPr="0085386A" w:rsidRDefault="00825437" w:rsidP="00825437">
      <w:pPr>
        <w:widowControl w:val="0"/>
        <w:spacing w:line="276" w:lineRule="auto"/>
        <w:ind w:left="360"/>
        <w:jc w:val="both"/>
        <w:rPr>
          <w:rFonts w:ascii="Calibri" w:eastAsia="Calibri" w:hAnsi="Calibri" w:cs="Calibri"/>
          <w:sz w:val="20"/>
          <w:szCs w:val="20"/>
        </w:rPr>
      </w:pPr>
      <w:r w:rsidRPr="0085386A">
        <w:rPr>
          <w:rFonts w:ascii="Calibri" w:eastAsia="Calibri" w:hAnsi="Calibri" w:cs="Calibri"/>
          <w:sz w:val="20"/>
          <w:szCs w:val="20"/>
        </w:rPr>
        <w:t>b)</w:t>
      </w:r>
      <w:r w:rsidR="00072F19">
        <w:rPr>
          <w:rFonts w:ascii="Calibri" w:eastAsia="Calibri" w:hAnsi="Calibri" w:cs="Calibri"/>
          <w:sz w:val="20"/>
          <w:szCs w:val="20"/>
        </w:rPr>
        <w:t xml:space="preserve"> </w:t>
      </w:r>
      <w:r w:rsidRPr="0085386A">
        <w:rPr>
          <w:rFonts w:ascii="Calibri" w:eastAsia="Calibri" w:hAnsi="Calibri" w:cs="Calibri"/>
          <w:sz w:val="20"/>
          <w:szCs w:val="20"/>
        </w:rPr>
        <w:t>il provvedimento di autorizzazione a partecipare alle gare rilasciato dal tribunale competente;</w:t>
      </w:r>
    </w:p>
    <w:p w14:paraId="1623FA5D" w14:textId="77777777" w:rsidR="00825437" w:rsidRPr="0085386A" w:rsidRDefault="00825437" w:rsidP="00825437">
      <w:pPr>
        <w:widowControl w:val="0"/>
        <w:spacing w:line="276" w:lineRule="auto"/>
        <w:ind w:left="360"/>
        <w:jc w:val="both"/>
        <w:rPr>
          <w:rFonts w:ascii="Calibri" w:eastAsia="Calibri" w:hAnsi="Calibri" w:cs="Calibri"/>
          <w:sz w:val="20"/>
          <w:szCs w:val="20"/>
        </w:rPr>
      </w:pPr>
      <w:r w:rsidRPr="0085386A">
        <w:rPr>
          <w:rFonts w:ascii="Calibri" w:eastAsia="Calibri" w:hAnsi="Calibri" w:cs="Calibri"/>
          <w:sz w:val="20"/>
          <w:szCs w:val="20"/>
        </w:rPr>
        <w:lastRenderedPageBreak/>
        <w:t>c) il soggetto di cui intende avvalersi ai sensi dell’articolo 110, comma 4, del Codice.</w:t>
      </w:r>
    </w:p>
    <w:p w14:paraId="40AF935E" w14:textId="77777777" w:rsidR="00C223B7" w:rsidRPr="000B0F12" w:rsidRDefault="00C223B7" w:rsidP="000B0F12">
      <w:pPr>
        <w:pStyle w:val="AANumbering"/>
        <w:widowControl w:val="0"/>
        <w:numPr>
          <w:ilvl w:val="0"/>
          <w:numId w:val="0"/>
        </w:numPr>
        <w:spacing w:line="300" w:lineRule="exact"/>
        <w:jc w:val="both"/>
        <w:rPr>
          <w:rFonts w:ascii="Calibri" w:hAnsi="Calibri" w:cs="Trebuchet MS"/>
          <w:sz w:val="20"/>
          <w:szCs w:val="20"/>
          <w:lang w:val="it-IT"/>
        </w:rPr>
      </w:pPr>
    </w:p>
    <w:p w14:paraId="2AB54B86" w14:textId="77777777" w:rsidR="007D2362" w:rsidRPr="000B0F12" w:rsidRDefault="007D2362" w:rsidP="000B0F12">
      <w:pPr>
        <w:widowControl w:val="0"/>
        <w:spacing w:line="300" w:lineRule="exact"/>
        <w:jc w:val="both"/>
        <w:rPr>
          <w:rFonts w:ascii="Calibri" w:hAnsi="Calibri" w:cs="Trebuchet MS"/>
          <w:b/>
          <w:bCs/>
          <w:i/>
          <w:iCs/>
          <w:color w:val="3366FF"/>
          <w:sz w:val="20"/>
          <w:szCs w:val="20"/>
          <w:u w:val="single"/>
        </w:rPr>
      </w:pPr>
      <w:r w:rsidRPr="000B0F12">
        <w:rPr>
          <w:rFonts w:ascii="Calibri" w:hAnsi="Calibri" w:cs="Trebuchet MS"/>
          <w:b/>
          <w:bCs/>
          <w:iCs/>
          <w:sz w:val="20"/>
          <w:szCs w:val="20"/>
          <w:u w:val="single"/>
        </w:rPr>
        <w:t>7.2.2. Modalità di pagamento del bollo</w:t>
      </w:r>
      <w:r w:rsidRPr="000B0F12">
        <w:rPr>
          <w:rFonts w:ascii="Calibri" w:hAnsi="Calibri" w:cs="Trebuchet MS"/>
          <w:b/>
          <w:bCs/>
          <w:i/>
          <w:iCs/>
          <w:sz w:val="20"/>
          <w:szCs w:val="20"/>
          <w:u w:val="single"/>
        </w:rPr>
        <w:t xml:space="preserve"> </w:t>
      </w:r>
    </w:p>
    <w:p w14:paraId="081F2D5F" w14:textId="7F2983B0" w:rsidR="007D2362" w:rsidRPr="000B0F12" w:rsidRDefault="007D2362" w:rsidP="00072F19">
      <w:pPr>
        <w:widowControl w:val="0"/>
        <w:spacing w:line="300" w:lineRule="exact"/>
        <w:jc w:val="both"/>
        <w:rPr>
          <w:rFonts w:asciiTheme="minorHAnsi" w:eastAsia="Calibri" w:hAnsiTheme="minorHAnsi"/>
          <w:bCs/>
          <w:iCs/>
          <w:sz w:val="20"/>
          <w:szCs w:val="20"/>
        </w:rPr>
      </w:pPr>
      <w:r w:rsidRPr="000B0F12">
        <w:rPr>
          <w:rFonts w:asciiTheme="minorHAnsi" w:eastAsia="Calibri" w:hAnsiTheme="minorHAnsi"/>
          <w:bCs/>
          <w:iCs/>
          <w:sz w:val="20"/>
          <w:szCs w:val="20"/>
        </w:rPr>
        <w:t xml:space="preserve">La Dichiarazione sostitutiva di partecipazione dovrà essere presentata nel rispetto di quanto stabilito dal DPR 642/1972 in ordine all’assolvimento dell’imposta di bollo. Il pagamento della suddetta imposta del valore di </w:t>
      </w:r>
      <w:proofErr w:type="gramStart"/>
      <w:r w:rsidRPr="000B0F12">
        <w:rPr>
          <w:rFonts w:asciiTheme="minorHAnsi" w:eastAsia="Calibri" w:hAnsiTheme="minorHAnsi"/>
          <w:bCs/>
          <w:iCs/>
          <w:sz w:val="20"/>
          <w:szCs w:val="20"/>
        </w:rPr>
        <w:t>Euro</w:t>
      </w:r>
      <w:proofErr w:type="gramEnd"/>
      <w:r w:rsidRPr="000B0F12">
        <w:rPr>
          <w:rFonts w:asciiTheme="minorHAnsi" w:eastAsia="Calibri" w:hAnsiTheme="minorHAnsi"/>
          <w:bCs/>
          <w:iCs/>
          <w:sz w:val="20"/>
          <w:szCs w:val="20"/>
        </w:rPr>
        <w:t xml:space="preserve"> 16,00 dovrà avvenire mediante l’utilizzo del modello F23, con specifica indicazione: </w:t>
      </w:r>
    </w:p>
    <w:p w14:paraId="2F1C5940" w14:textId="77777777" w:rsidR="007D2362" w:rsidRPr="000B0F12" w:rsidRDefault="007D2362" w:rsidP="00072F19">
      <w:pPr>
        <w:widowControl w:val="0"/>
        <w:spacing w:line="300" w:lineRule="exact"/>
        <w:ind w:left="284"/>
        <w:jc w:val="both"/>
        <w:rPr>
          <w:rFonts w:asciiTheme="minorHAnsi" w:eastAsia="Calibri" w:hAnsiTheme="minorHAnsi"/>
          <w:iCs/>
          <w:sz w:val="20"/>
          <w:szCs w:val="20"/>
        </w:rPr>
      </w:pPr>
      <w:r w:rsidRPr="000B0F12">
        <w:rPr>
          <w:rFonts w:asciiTheme="minorHAnsi" w:eastAsia="Calibri" w:hAnsiTheme="minorHAnsi"/>
          <w:iCs/>
          <w:sz w:val="20"/>
          <w:szCs w:val="20"/>
        </w:rPr>
        <w:t xml:space="preserve">- dei dati identificativi del concorrente (campo 4: denominazione o ragione sociale, sede sociale, Prov., codice fiscale); </w:t>
      </w:r>
    </w:p>
    <w:p w14:paraId="6D98A784" w14:textId="7670FBF8" w:rsidR="007D2362" w:rsidRPr="00374FC6" w:rsidRDefault="007D2362" w:rsidP="00072F19">
      <w:pPr>
        <w:widowControl w:val="0"/>
        <w:spacing w:line="300" w:lineRule="exact"/>
        <w:ind w:left="284"/>
        <w:jc w:val="both"/>
        <w:rPr>
          <w:rFonts w:asciiTheme="minorHAnsi" w:eastAsia="Calibri" w:hAnsiTheme="minorHAnsi"/>
          <w:iCs/>
          <w:sz w:val="20"/>
          <w:szCs w:val="20"/>
        </w:rPr>
      </w:pPr>
      <w:r w:rsidRPr="000B0F12">
        <w:rPr>
          <w:rFonts w:asciiTheme="minorHAnsi" w:eastAsia="Calibri" w:hAnsiTheme="minorHAnsi"/>
          <w:iCs/>
          <w:sz w:val="20"/>
          <w:szCs w:val="20"/>
        </w:rPr>
        <w:t xml:space="preserve">- dei dati identificativi della stazione appaltante (campo </w:t>
      </w:r>
      <w:r w:rsidRPr="00374FC6">
        <w:rPr>
          <w:rFonts w:asciiTheme="minorHAnsi" w:eastAsia="Calibri" w:hAnsiTheme="minorHAnsi"/>
          <w:iCs/>
          <w:sz w:val="20"/>
          <w:szCs w:val="20"/>
        </w:rPr>
        <w:t>5</w:t>
      </w:r>
      <w:r w:rsidR="003218F0" w:rsidRPr="00374FC6">
        <w:rPr>
          <w:rFonts w:asciiTheme="minorHAnsi" w:eastAsia="Calibri" w:hAnsiTheme="minorHAnsi"/>
          <w:iCs/>
          <w:sz w:val="20"/>
          <w:szCs w:val="20"/>
        </w:rPr>
        <w:t>: Agenzia Italiana del Farmaco - AIFA, con sede legale in Roma, Via del Tritone n. 181 – 00187, codice fiscale n. 97345810580 e Partita IVA n. 08703841000</w:t>
      </w:r>
      <w:r w:rsidR="00AD5BFD" w:rsidRPr="00374FC6">
        <w:rPr>
          <w:rFonts w:asciiTheme="minorHAnsi" w:eastAsia="Calibri" w:hAnsiTheme="minorHAnsi"/>
          <w:iCs/>
          <w:sz w:val="20"/>
          <w:szCs w:val="20"/>
        </w:rPr>
        <w:t>)</w:t>
      </w:r>
      <w:r w:rsidRPr="00374FC6">
        <w:rPr>
          <w:rFonts w:asciiTheme="minorHAnsi" w:eastAsia="Calibri" w:hAnsiTheme="minorHAnsi"/>
          <w:iCs/>
          <w:sz w:val="20"/>
          <w:szCs w:val="20"/>
        </w:rPr>
        <w:t xml:space="preserve">; </w:t>
      </w:r>
    </w:p>
    <w:p w14:paraId="145F66CC" w14:textId="76ADEFDE" w:rsidR="007D2362" w:rsidRPr="003218F0" w:rsidRDefault="007D2362" w:rsidP="003218F0">
      <w:pPr>
        <w:jc w:val="both"/>
        <w:rPr>
          <w:rFonts w:ascii="Calibri" w:hAnsi="Calibri" w:cs="Calibri"/>
          <w:sz w:val="22"/>
          <w:szCs w:val="22"/>
        </w:rPr>
      </w:pPr>
      <w:r w:rsidRPr="00374FC6">
        <w:rPr>
          <w:rFonts w:asciiTheme="minorHAnsi" w:eastAsia="Calibri" w:hAnsiTheme="minorHAnsi"/>
          <w:iCs/>
          <w:sz w:val="20"/>
          <w:szCs w:val="20"/>
        </w:rPr>
        <w:t xml:space="preserve">- del codice ufficio o ente (campo </w:t>
      </w:r>
      <w:proofErr w:type="gramStart"/>
      <w:r w:rsidRPr="00374FC6">
        <w:rPr>
          <w:rFonts w:asciiTheme="minorHAnsi" w:eastAsia="Calibri" w:hAnsiTheme="minorHAnsi"/>
          <w:iCs/>
          <w:sz w:val="20"/>
          <w:szCs w:val="20"/>
        </w:rPr>
        <w:t>6:</w:t>
      </w:r>
      <w:r w:rsidR="003218F0" w:rsidRPr="00374FC6">
        <w:rPr>
          <w:rFonts w:asciiTheme="minorHAnsi" w:eastAsia="Calibri" w:hAnsiTheme="minorHAnsi"/>
          <w:iCs/>
          <w:sz w:val="20"/>
          <w:szCs w:val="20"/>
        </w:rPr>
        <w:t>:</w:t>
      </w:r>
      <w:proofErr w:type="gramEnd"/>
      <w:r w:rsidR="003218F0" w:rsidRPr="00374FC6">
        <w:rPr>
          <w:rFonts w:asciiTheme="minorHAnsi" w:eastAsia="Calibri" w:hAnsiTheme="minorHAnsi"/>
          <w:iCs/>
          <w:sz w:val="20"/>
          <w:szCs w:val="20"/>
        </w:rPr>
        <w:t xml:space="preserve"> Univoco Ufficio di IPA è il seguente: UFE1TR</w:t>
      </w:r>
      <w:r w:rsidRPr="00374FC6">
        <w:rPr>
          <w:rFonts w:asciiTheme="minorHAnsi" w:eastAsia="Calibri" w:hAnsiTheme="minorHAnsi"/>
          <w:iCs/>
          <w:sz w:val="20"/>
          <w:szCs w:val="20"/>
        </w:rPr>
        <w:t>);</w:t>
      </w:r>
      <w:r w:rsidRPr="000B0F12">
        <w:rPr>
          <w:rFonts w:asciiTheme="minorHAnsi" w:eastAsia="Calibri" w:hAnsiTheme="minorHAnsi"/>
          <w:iCs/>
          <w:sz w:val="20"/>
          <w:szCs w:val="20"/>
        </w:rPr>
        <w:t xml:space="preserve"> </w:t>
      </w:r>
    </w:p>
    <w:p w14:paraId="2AF74CB1" w14:textId="77777777" w:rsidR="007D2362" w:rsidRPr="000B0F12" w:rsidRDefault="007D2362" w:rsidP="00072F19">
      <w:pPr>
        <w:widowControl w:val="0"/>
        <w:spacing w:line="300" w:lineRule="exact"/>
        <w:ind w:left="284"/>
        <w:jc w:val="both"/>
        <w:rPr>
          <w:rFonts w:asciiTheme="minorHAnsi" w:eastAsia="Calibri" w:hAnsiTheme="minorHAnsi"/>
          <w:iCs/>
          <w:sz w:val="20"/>
          <w:szCs w:val="20"/>
        </w:rPr>
      </w:pPr>
      <w:r w:rsidRPr="000B0F12">
        <w:rPr>
          <w:rFonts w:asciiTheme="minorHAnsi" w:eastAsia="Calibri" w:hAnsiTheme="minorHAnsi"/>
          <w:iCs/>
          <w:sz w:val="20"/>
          <w:szCs w:val="20"/>
        </w:rPr>
        <w:t xml:space="preserve">- del codice tributo (campo 11: 456T) </w:t>
      </w:r>
    </w:p>
    <w:p w14:paraId="6C45FF0F" w14:textId="65A2BDD9" w:rsidR="007D2362" w:rsidRPr="00200F9E" w:rsidRDefault="007D2362" w:rsidP="00200F9E">
      <w:pPr>
        <w:pStyle w:val="Corpodeltesto3"/>
        <w:widowControl w:val="0"/>
        <w:spacing w:line="300" w:lineRule="exact"/>
        <w:ind w:right="140"/>
        <w:jc w:val="both"/>
        <w:rPr>
          <w:rFonts w:ascii="Calibri" w:hAnsi="Calibri" w:cs="Trebuchet MS"/>
          <w:b/>
          <w:bCs/>
          <w:sz w:val="20"/>
          <w:szCs w:val="20"/>
        </w:rPr>
      </w:pPr>
      <w:r w:rsidRPr="000B0F12">
        <w:rPr>
          <w:rFonts w:asciiTheme="minorHAnsi" w:eastAsia="Calibri" w:hAnsiTheme="minorHAnsi"/>
          <w:iCs/>
          <w:sz w:val="20"/>
          <w:szCs w:val="20"/>
        </w:rPr>
        <w:t xml:space="preserve">- della descrizione del pagamento (campo 12: “Imposta di bollo – </w:t>
      </w:r>
      <w:r w:rsidR="00200F9E" w:rsidRPr="00200F9E">
        <w:rPr>
          <w:rFonts w:asciiTheme="minorHAnsi" w:eastAsia="Calibri" w:hAnsiTheme="minorHAnsi"/>
          <w:iCs/>
          <w:sz w:val="20"/>
          <w:szCs w:val="20"/>
          <w:lang w:val="it-IT"/>
        </w:rPr>
        <w:t xml:space="preserve">Appalto Specifico indetto da </w:t>
      </w:r>
      <w:r w:rsidR="00200F9E" w:rsidRPr="00200F9E">
        <w:rPr>
          <w:rFonts w:ascii="Calibri" w:hAnsi="Calibri" w:cs="Trebuchet MS"/>
          <w:sz w:val="20"/>
          <w:szCs w:val="20"/>
        </w:rPr>
        <w:t xml:space="preserve">AIFA </w:t>
      </w:r>
      <w:r w:rsidR="00200F9E" w:rsidRPr="00200F9E">
        <w:rPr>
          <w:rFonts w:ascii="Calibri" w:hAnsi="Calibri" w:cs="Trebuchet MS"/>
          <w:sz w:val="20"/>
          <w:szCs w:val="20"/>
          <w:lang w:val="it-IT"/>
        </w:rPr>
        <w:t xml:space="preserve">per l’affidamento del </w:t>
      </w:r>
      <w:r w:rsidR="00200F9E" w:rsidRPr="00200F9E">
        <w:rPr>
          <w:rFonts w:ascii="Calibri" w:hAnsi="Calibri" w:cs="Trebuchet MS"/>
          <w:sz w:val="20"/>
          <w:szCs w:val="20"/>
        </w:rPr>
        <w:t>servizio di noleggio di n.350 PC portatili, n.350 docking station, n.350 zaini porta pc e n.350 cavi antifurto Kensington e servizi connessi per n. 60 mesi -CIG 829142190E -CUI F97345810580202000005</w:t>
      </w:r>
      <w:r w:rsidR="00200F9E" w:rsidRPr="00200F9E">
        <w:rPr>
          <w:rFonts w:ascii="Calibri" w:hAnsi="Calibri" w:cs="Trebuchet MS"/>
          <w:sz w:val="20"/>
          <w:szCs w:val="20"/>
          <w:lang w:val="it-IT"/>
        </w:rPr>
        <w:t xml:space="preserve">- </w:t>
      </w:r>
      <w:r w:rsidR="00200F9E">
        <w:rPr>
          <w:rFonts w:ascii="Calibri" w:hAnsi="Calibri" w:cs="Trebuchet MS"/>
          <w:sz w:val="20"/>
          <w:szCs w:val="20"/>
          <w:lang w:val="it-IT"/>
        </w:rPr>
        <w:t>nell’ambito del sistema dinamico di acquisizione della pubblica amministrazione per la fornitura di prodotti e servizi per l’informatica e le telecomunicazioni</w:t>
      </w:r>
      <w:r w:rsidR="009B2457" w:rsidRPr="00200F9E">
        <w:rPr>
          <w:rFonts w:asciiTheme="minorHAnsi" w:eastAsia="Calibri" w:hAnsiTheme="minorHAnsi"/>
          <w:iCs/>
          <w:sz w:val="20"/>
          <w:szCs w:val="20"/>
        </w:rPr>
        <w:t>”</w:t>
      </w:r>
      <w:r w:rsidR="009B2457">
        <w:rPr>
          <w:rFonts w:asciiTheme="minorHAnsi" w:eastAsia="Calibri" w:hAnsiTheme="minorHAnsi"/>
          <w:iCs/>
          <w:sz w:val="20"/>
          <w:szCs w:val="20"/>
        </w:rPr>
        <w:t>)</w:t>
      </w:r>
      <w:r w:rsidRPr="000B0F12">
        <w:rPr>
          <w:rFonts w:asciiTheme="minorHAnsi" w:eastAsia="Calibri" w:hAnsiTheme="minorHAnsi"/>
          <w:iCs/>
          <w:sz w:val="20"/>
          <w:szCs w:val="20"/>
        </w:rPr>
        <w:t xml:space="preserve">. </w:t>
      </w:r>
    </w:p>
    <w:p w14:paraId="5456DDB5" w14:textId="5DB3470C" w:rsidR="007D2362" w:rsidRPr="000B0F12" w:rsidRDefault="007D2362" w:rsidP="00072F19">
      <w:pPr>
        <w:pStyle w:val="AANumbering"/>
        <w:widowControl w:val="0"/>
        <w:numPr>
          <w:ilvl w:val="0"/>
          <w:numId w:val="0"/>
        </w:numPr>
        <w:spacing w:line="300" w:lineRule="exact"/>
        <w:jc w:val="both"/>
        <w:rPr>
          <w:rFonts w:ascii="Calibri" w:hAnsi="Calibri" w:cs="Trebuchet MS"/>
          <w:sz w:val="20"/>
          <w:szCs w:val="20"/>
          <w:lang w:val="it-IT"/>
        </w:rPr>
      </w:pPr>
      <w:r w:rsidRPr="000B0F12">
        <w:rPr>
          <w:rFonts w:asciiTheme="minorHAnsi" w:eastAsia="Calibri" w:hAnsiTheme="minorHAnsi"/>
          <w:bCs/>
          <w:iCs/>
          <w:sz w:val="20"/>
          <w:szCs w:val="20"/>
          <w:lang w:val="it-IT"/>
        </w:rPr>
        <w:t xml:space="preserve">A comprova del pagamento effettuato, il concorrente dovrà far pervenire </w:t>
      </w:r>
      <w:r w:rsidR="00486591">
        <w:rPr>
          <w:rFonts w:asciiTheme="minorHAnsi" w:eastAsia="Calibri" w:hAnsiTheme="minorHAnsi"/>
          <w:bCs/>
          <w:iCs/>
          <w:sz w:val="20"/>
          <w:szCs w:val="20"/>
          <w:lang w:val="it-IT"/>
        </w:rPr>
        <w:t>alla Stazione Appaltante</w:t>
      </w:r>
      <w:r w:rsidRPr="000B0F12">
        <w:rPr>
          <w:rFonts w:asciiTheme="minorHAnsi" w:eastAsia="Calibri" w:hAnsiTheme="minorHAnsi"/>
          <w:bCs/>
          <w:iCs/>
          <w:sz w:val="20"/>
          <w:szCs w:val="20"/>
          <w:lang w:val="it-IT"/>
        </w:rPr>
        <w:t xml:space="preserve"> entro il termine di presentazione dell’offerta attraverso il Sistema nell’apposita sezione “Comprova imposta di bollo” copia informatica dell’F23.</w:t>
      </w:r>
    </w:p>
    <w:p w14:paraId="23843AF4" w14:textId="77777777" w:rsidR="007F3EDA" w:rsidRPr="000B0F12" w:rsidRDefault="007F3EDA" w:rsidP="00072F19">
      <w:pPr>
        <w:widowControl w:val="0"/>
        <w:spacing w:line="300" w:lineRule="exact"/>
        <w:jc w:val="both"/>
        <w:rPr>
          <w:rFonts w:ascii="Calibri" w:hAnsi="Calibri" w:cs="Trebuchet MS"/>
          <w:sz w:val="20"/>
          <w:szCs w:val="20"/>
        </w:rPr>
      </w:pPr>
      <w:r w:rsidRPr="000B0F12">
        <w:rPr>
          <w:rFonts w:ascii="Calibri" w:hAnsi="Calibri" w:cs="Trebuchet MS"/>
          <w:sz w:val="20"/>
          <w:szCs w:val="20"/>
        </w:rPr>
        <w:t xml:space="preserve">Il bollo è dovuto da: </w:t>
      </w:r>
    </w:p>
    <w:p w14:paraId="22D66015" w14:textId="77777777" w:rsidR="007F3EDA" w:rsidRPr="000B0F12" w:rsidRDefault="007F3EDA" w:rsidP="00072F19">
      <w:pPr>
        <w:widowControl w:val="0"/>
        <w:numPr>
          <w:ilvl w:val="2"/>
          <w:numId w:val="22"/>
        </w:numPr>
        <w:spacing w:line="300" w:lineRule="exact"/>
        <w:jc w:val="both"/>
        <w:rPr>
          <w:rFonts w:ascii="Calibri" w:hAnsi="Calibri" w:cs="Trebuchet MS"/>
          <w:sz w:val="20"/>
          <w:szCs w:val="20"/>
        </w:rPr>
      </w:pPr>
      <w:r w:rsidRPr="000B0F12">
        <w:rPr>
          <w:rFonts w:ascii="Calibri" w:hAnsi="Calibri" w:cs="Trebuchet MS"/>
          <w:sz w:val="20"/>
          <w:szCs w:val="20"/>
        </w:rPr>
        <w:t xml:space="preserve">gli operatori singoli; </w:t>
      </w:r>
    </w:p>
    <w:p w14:paraId="1530DD5F" w14:textId="77777777" w:rsidR="007F3EDA" w:rsidRPr="000B0F12" w:rsidRDefault="007F3EDA" w:rsidP="00072F19">
      <w:pPr>
        <w:widowControl w:val="0"/>
        <w:numPr>
          <w:ilvl w:val="2"/>
          <w:numId w:val="22"/>
        </w:numPr>
        <w:spacing w:line="300" w:lineRule="exact"/>
        <w:jc w:val="both"/>
        <w:rPr>
          <w:rFonts w:ascii="Calibri" w:hAnsi="Calibri" w:cs="Trebuchet MS"/>
          <w:sz w:val="20"/>
          <w:szCs w:val="20"/>
        </w:rPr>
      </w:pPr>
      <w:r w:rsidRPr="000B0F12">
        <w:rPr>
          <w:rFonts w:ascii="Calibri" w:hAnsi="Calibri" w:cs="Trebuchet MS"/>
          <w:sz w:val="20"/>
          <w:szCs w:val="20"/>
        </w:rPr>
        <w:t>in caso di RTI e consorzi ordinari costituiti/costituendi solo dalla mandataria capogruppo o da una mandante;</w:t>
      </w:r>
    </w:p>
    <w:p w14:paraId="0EA953E4" w14:textId="77777777" w:rsidR="007F3EDA" w:rsidRPr="000B0F12" w:rsidRDefault="007F3EDA" w:rsidP="00072F19">
      <w:pPr>
        <w:widowControl w:val="0"/>
        <w:numPr>
          <w:ilvl w:val="2"/>
          <w:numId w:val="22"/>
        </w:numPr>
        <w:spacing w:line="300" w:lineRule="exact"/>
        <w:jc w:val="both"/>
        <w:rPr>
          <w:rFonts w:ascii="Calibri" w:hAnsi="Calibri" w:cs="Trebuchet MS"/>
          <w:sz w:val="20"/>
          <w:szCs w:val="20"/>
        </w:rPr>
      </w:pPr>
      <w:r w:rsidRPr="000B0F12">
        <w:rPr>
          <w:rFonts w:ascii="Calibri" w:hAnsi="Calibri" w:cs="Trebuchet MS"/>
          <w:sz w:val="20"/>
          <w:szCs w:val="20"/>
        </w:rPr>
        <w:t xml:space="preserve">nel caso di consorzi stabili di cui all’art. 45, comma 2 lett. b) e c) del Codice, dal consorzio medesimo; </w:t>
      </w:r>
    </w:p>
    <w:p w14:paraId="11040528" w14:textId="77777777" w:rsidR="007F3EDA" w:rsidRPr="000B0F12" w:rsidRDefault="007F3EDA" w:rsidP="00072F19">
      <w:pPr>
        <w:widowControl w:val="0"/>
        <w:numPr>
          <w:ilvl w:val="2"/>
          <w:numId w:val="22"/>
        </w:numPr>
        <w:spacing w:line="300" w:lineRule="exact"/>
        <w:jc w:val="both"/>
        <w:rPr>
          <w:rFonts w:ascii="Calibri" w:hAnsi="Calibri" w:cs="Trebuchet MS"/>
          <w:sz w:val="20"/>
          <w:szCs w:val="20"/>
        </w:rPr>
      </w:pPr>
      <w:r w:rsidRPr="000B0F12">
        <w:rPr>
          <w:rFonts w:ascii="Calibri" w:hAnsi="Calibri" w:cs="Trebuchet MS"/>
          <w:sz w:val="20"/>
          <w:szCs w:val="20"/>
        </w:rPr>
        <w:t xml:space="preserve">nel caso di Aggregazioni di rete dall’organo comune/mandataria o da una delle imprese indicate come esecutrici. </w:t>
      </w:r>
    </w:p>
    <w:p w14:paraId="62469344" w14:textId="77777777" w:rsidR="00E33551" w:rsidRPr="000B0F12" w:rsidRDefault="00E33551" w:rsidP="000B0F12">
      <w:pPr>
        <w:pStyle w:val="AANumbering"/>
        <w:widowControl w:val="0"/>
        <w:numPr>
          <w:ilvl w:val="0"/>
          <w:numId w:val="0"/>
        </w:numPr>
        <w:spacing w:line="300" w:lineRule="exact"/>
        <w:jc w:val="both"/>
        <w:rPr>
          <w:rFonts w:ascii="Calibri" w:hAnsi="Calibri" w:cs="Trebuchet MS"/>
          <w:sz w:val="20"/>
          <w:szCs w:val="20"/>
          <w:lang w:val="it-IT"/>
        </w:rPr>
      </w:pPr>
    </w:p>
    <w:p w14:paraId="488C7956" w14:textId="77777777" w:rsidR="00BC4198" w:rsidRPr="000B0F12" w:rsidRDefault="002A79B5" w:rsidP="000B0F12">
      <w:pPr>
        <w:pStyle w:val="Titolo2"/>
        <w:keepNext w:val="0"/>
        <w:rPr>
          <w:rFonts w:ascii="Calibri" w:hAnsi="Calibri"/>
          <w:sz w:val="20"/>
          <w:szCs w:val="20"/>
        </w:rPr>
      </w:pPr>
      <w:bookmarkStart w:id="47" w:name="_Toc41475202"/>
      <w:r w:rsidRPr="000B0F12">
        <w:rPr>
          <w:rFonts w:ascii="Calibri" w:hAnsi="Calibri"/>
          <w:sz w:val="20"/>
          <w:szCs w:val="20"/>
          <w:lang w:val="it-IT"/>
        </w:rPr>
        <w:t>7</w:t>
      </w:r>
      <w:r w:rsidR="00CC231C" w:rsidRPr="000B0F12">
        <w:rPr>
          <w:rFonts w:ascii="Calibri" w:hAnsi="Calibri"/>
          <w:sz w:val="20"/>
          <w:szCs w:val="20"/>
        </w:rPr>
        <w:t>.</w:t>
      </w:r>
      <w:r w:rsidRPr="000B0F12">
        <w:rPr>
          <w:rFonts w:ascii="Calibri" w:hAnsi="Calibri"/>
          <w:sz w:val="20"/>
          <w:szCs w:val="20"/>
          <w:lang w:val="it-IT"/>
        </w:rPr>
        <w:t>3</w:t>
      </w:r>
      <w:r w:rsidR="00CC231C" w:rsidRPr="000B0F12">
        <w:rPr>
          <w:rFonts w:ascii="Calibri" w:hAnsi="Calibri"/>
          <w:sz w:val="20"/>
          <w:szCs w:val="20"/>
        </w:rPr>
        <w:tab/>
      </w:r>
      <w:bookmarkEnd w:id="46"/>
      <w:r w:rsidR="00CC231C" w:rsidRPr="000B0F12">
        <w:rPr>
          <w:rFonts w:ascii="Calibri" w:hAnsi="Calibri"/>
          <w:sz w:val="20"/>
          <w:szCs w:val="20"/>
        </w:rPr>
        <w:t>Garanzia provvisoria ed impegno del fideiussore</w:t>
      </w:r>
      <w:bookmarkEnd w:id="47"/>
      <w:r w:rsidR="00741291" w:rsidRPr="000B0F12">
        <w:rPr>
          <w:rFonts w:ascii="Calibri" w:hAnsi="Calibri"/>
          <w:sz w:val="20"/>
          <w:szCs w:val="20"/>
        </w:rPr>
        <w:t xml:space="preserve"> </w:t>
      </w:r>
    </w:p>
    <w:p w14:paraId="5017A5B8" w14:textId="1C513496" w:rsidR="00BC4198" w:rsidRPr="000B0F12" w:rsidRDefault="00336983"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Ai fini della partecipazione alla presente procedura</w:t>
      </w:r>
      <w:r w:rsidR="00950A0E" w:rsidRPr="000B0F12">
        <w:rPr>
          <w:rFonts w:ascii="Calibri" w:hAnsi="Calibri" w:cs="Trebuchet MS"/>
          <w:sz w:val="20"/>
          <w:szCs w:val="20"/>
        </w:rPr>
        <w:t>,</w:t>
      </w:r>
      <w:r w:rsidRPr="000B0F12">
        <w:rPr>
          <w:rFonts w:ascii="Calibri" w:hAnsi="Calibri" w:cs="Trebuchet MS"/>
          <w:sz w:val="20"/>
          <w:szCs w:val="20"/>
        </w:rPr>
        <w:t xml:space="preserve"> </w:t>
      </w:r>
      <w:r w:rsidR="003F30D5" w:rsidRPr="000B0F12">
        <w:rPr>
          <w:rFonts w:ascii="Calibri" w:hAnsi="Calibri" w:cs="Trebuchet MS"/>
          <w:sz w:val="20"/>
          <w:szCs w:val="20"/>
        </w:rPr>
        <w:t>l’offerta deve essere corredata da:</w:t>
      </w:r>
      <w:r w:rsidR="00424C31" w:rsidRPr="000B0F12">
        <w:rPr>
          <w:rFonts w:ascii="Calibri" w:hAnsi="Calibri" w:cs="Trebuchet MS"/>
          <w:sz w:val="20"/>
          <w:szCs w:val="20"/>
        </w:rPr>
        <w:t xml:space="preserve"> </w:t>
      </w:r>
    </w:p>
    <w:p w14:paraId="363D56A4" w14:textId="3D6C7C17" w:rsidR="00BC4198" w:rsidRPr="000B0F12" w:rsidRDefault="003F30D5" w:rsidP="000B0F12">
      <w:pPr>
        <w:widowControl w:val="0"/>
        <w:numPr>
          <w:ilvl w:val="0"/>
          <w:numId w:val="84"/>
        </w:numPr>
        <w:spacing w:line="300" w:lineRule="exact"/>
        <w:jc w:val="both"/>
        <w:rPr>
          <w:rFonts w:ascii="Calibri" w:hAnsi="Calibri" w:cs="Trebuchet MS"/>
          <w:sz w:val="20"/>
          <w:szCs w:val="20"/>
        </w:rPr>
      </w:pPr>
      <w:r w:rsidRPr="000B0F12">
        <w:rPr>
          <w:rFonts w:ascii="Calibri" w:hAnsi="Calibri" w:cs="Trebuchet MS"/>
          <w:b/>
          <w:sz w:val="20"/>
          <w:szCs w:val="20"/>
        </w:rPr>
        <w:t>una garanzia provvisoria</w:t>
      </w:r>
      <w:r w:rsidRPr="000B0F12">
        <w:rPr>
          <w:rFonts w:ascii="Calibri" w:hAnsi="Calibri" w:cs="Trebuchet MS"/>
          <w:sz w:val="20"/>
          <w:szCs w:val="20"/>
        </w:rPr>
        <w:t xml:space="preserve">, come definita dall’art. 93 del Codice, </w:t>
      </w:r>
      <w:proofErr w:type="gramStart"/>
      <w:r w:rsidRPr="000B0F12">
        <w:rPr>
          <w:rFonts w:ascii="Calibri" w:hAnsi="Calibri" w:cs="Trebuchet MS"/>
          <w:sz w:val="20"/>
          <w:szCs w:val="20"/>
        </w:rPr>
        <w:t xml:space="preserve">pari </w:t>
      </w:r>
      <w:r w:rsidR="00A7609A">
        <w:rPr>
          <w:rFonts w:ascii="Calibri" w:hAnsi="Calibri" w:cs="Trebuchet MS"/>
          <w:sz w:val="20"/>
          <w:szCs w:val="20"/>
        </w:rPr>
        <w:t xml:space="preserve"> </w:t>
      </w:r>
      <w:r w:rsidR="00D633C5">
        <w:rPr>
          <w:rFonts w:ascii="Calibri" w:hAnsi="Calibri" w:cs="Trebuchet MS"/>
          <w:sz w:val="20"/>
          <w:szCs w:val="20"/>
        </w:rPr>
        <w:t>al</w:t>
      </w:r>
      <w:proofErr w:type="gramEnd"/>
      <w:r w:rsidR="00D633C5">
        <w:rPr>
          <w:rFonts w:ascii="Calibri" w:hAnsi="Calibri" w:cs="Trebuchet MS"/>
          <w:sz w:val="20"/>
          <w:szCs w:val="20"/>
        </w:rPr>
        <w:t xml:space="preserve"> </w:t>
      </w:r>
      <w:r w:rsidRPr="000B0F12">
        <w:rPr>
          <w:rFonts w:ascii="Calibri" w:eastAsia="Times New Roman" w:hAnsi="Calibri" w:cs="Trebuchet MS"/>
          <w:i/>
          <w:color w:val="0000FF"/>
          <w:sz w:val="20"/>
          <w:szCs w:val="20"/>
          <w:lang w:eastAsia="ar-SA"/>
        </w:rPr>
        <w:t xml:space="preserve">2% del prezzo base dell’appalto </w:t>
      </w:r>
      <w:r w:rsidRPr="000B0F12">
        <w:rPr>
          <w:rFonts w:ascii="Calibri" w:hAnsi="Calibri" w:cs="Trebuchet MS"/>
          <w:i/>
          <w:sz w:val="20"/>
          <w:szCs w:val="20"/>
        </w:rPr>
        <w:t>e</w:t>
      </w:r>
      <w:r w:rsidRPr="000B0F12">
        <w:rPr>
          <w:rFonts w:ascii="Calibri" w:hAnsi="Calibri" w:cs="Trebuchet MS"/>
          <w:sz w:val="20"/>
          <w:szCs w:val="20"/>
        </w:rPr>
        <w:t xml:space="preserve"> precisamente di importo </w:t>
      </w:r>
      <w:r w:rsidRPr="00200F9E">
        <w:rPr>
          <w:rFonts w:ascii="Calibri" w:hAnsi="Calibri" w:cs="Trebuchet MS"/>
          <w:sz w:val="20"/>
          <w:szCs w:val="20"/>
        </w:rPr>
        <w:t xml:space="preserve">pari ad </w:t>
      </w:r>
      <w:r w:rsidR="003B462C" w:rsidRPr="00200F9E">
        <w:rPr>
          <w:rFonts w:ascii="Calibri" w:hAnsi="Calibri" w:cs="Calibri"/>
          <w:iCs/>
          <w:sz w:val="20"/>
          <w:szCs w:val="20"/>
        </w:rPr>
        <w:t>e</w:t>
      </w:r>
      <w:r w:rsidR="0000134B" w:rsidRPr="00200F9E">
        <w:rPr>
          <w:rFonts w:ascii="Calibri" w:hAnsi="Calibri" w:cs="Calibri"/>
          <w:iCs/>
          <w:sz w:val="20"/>
          <w:szCs w:val="20"/>
        </w:rPr>
        <w:t xml:space="preserve">uro </w:t>
      </w:r>
      <w:r w:rsidR="003B462C" w:rsidRPr="00200F9E">
        <w:rPr>
          <w:rFonts w:ascii="Calibri" w:hAnsi="Calibri" w:cs="Trebuchet MS"/>
          <w:sz w:val="20"/>
          <w:szCs w:val="20"/>
        </w:rPr>
        <w:t>12.035,</w:t>
      </w:r>
      <w:r w:rsidR="00A7609A" w:rsidRPr="00200F9E">
        <w:rPr>
          <w:rFonts w:ascii="Calibri" w:hAnsi="Calibri" w:cs="Trebuchet MS"/>
          <w:sz w:val="20"/>
          <w:szCs w:val="20"/>
        </w:rPr>
        <w:t>20</w:t>
      </w:r>
      <w:r w:rsidRPr="00200F9E">
        <w:rPr>
          <w:rFonts w:ascii="Calibri" w:hAnsi="Calibri" w:cs="Trebuchet MS"/>
          <w:i/>
          <w:sz w:val="20"/>
          <w:szCs w:val="20"/>
        </w:rPr>
        <w:t xml:space="preserve"> </w:t>
      </w:r>
      <w:r w:rsidRPr="00200F9E">
        <w:rPr>
          <w:rFonts w:ascii="Calibri" w:hAnsi="Calibri" w:cs="Trebuchet MS"/>
          <w:sz w:val="20"/>
          <w:szCs w:val="20"/>
        </w:rPr>
        <w:t>salvo</w:t>
      </w:r>
      <w:r w:rsidRPr="000B0F12">
        <w:rPr>
          <w:rFonts w:ascii="Calibri" w:hAnsi="Calibri" w:cs="Trebuchet MS"/>
          <w:sz w:val="20"/>
          <w:szCs w:val="20"/>
        </w:rPr>
        <w:t xml:space="preserve"> quanto previsto all’art. 93, comma 7 del Codice.</w:t>
      </w:r>
      <w:r w:rsidR="00424C31" w:rsidRPr="000B0F12">
        <w:rPr>
          <w:rFonts w:ascii="Calibri" w:hAnsi="Calibri" w:cs="Trebuchet MS"/>
          <w:sz w:val="20"/>
          <w:szCs w:val="20"/>
        </w:rPr>
        <w:t xml:space="preserve"> </w:t>
      </w:r>
    </w:p>
    <w:p w14:paraId="0CE36C8F" w14:textId="77777777" w:rsidR="00BC4198" w:rsidRPr="000B0F12" w:rsidRDefault="003F30D5" w:rsidP="000B0F12">
      <w:pPr>
        <w:widowControl w:val="0"/>
        <w:numPr>
          <w:ilvl w:val="0"/>
          <w:numId w:val="84"/>
        </w:numPr>
        <w:spacing w:line="300" w:lineRule="exact"/>
        <w:jc w:val="both"/>
        <w:rPr>
          <w:rFonts w:ascii="Calibri" w:hAnsi="Calibri" w:cs="Trebuchet MS"/>
          <w:sz w:val="20"/>
          <w:szCs w:val="20"/>
        </w:rPr>
      </w:pPr>
      <w:r w:rsidRPr="000B0F12">
        <w:rPr>
          <w:rFonts w:ascii="Calibri" w:hAnsi="Calibri" w:cs="Trebuchet MS"/>
          <w:b/>
          <w:sz w:val="20"/>
          <w:szCs w:val="20"/>
        </w:rPr>
        <w:t>una</w:t>
      </w:r>
      <w:r w:rsidRPr="000B0F12">
        <w:rPr>
          <w:rFonts w:ascii="Calibri" w:hAnsi="Calibri" w:cs="Trebuchet MS"/>
          <w:sz w:val="20"/>
          <w:szCs w:val="20"/>
        </w:rPr>
        <w:t xml:space="preserve"> </w:t>
      </w:r>
      <w:r w:rsidRPr="000B0F12">
        <w:rPr>
          <w:rFonts w:ascii="Calibri" w:hAnsi="Calibri" w:cs="Trebuchet MS"/>
          <w:b/>
          <w:sz w:val="20"/>
          <w:szCs w:val="20"/>
        </w:rPr>
        <w:t xml:space="preserve">dichiarazione di impegno, </w:t>
      </w:r>
      <w:r w:rsidRPr="000B0F12">
        <w:rPr>
          <w:rFonts w:ascii="Calibri" w:hAnsi="Calibri" w:cs="Trebuchet MS"/>
          <w:sz w:val="20"/>
          <w:szCs w:val="20"/>
        </w:rPr>
        <w:t xml:space="preserve">da parte di un istituto bancario o assicurativo o altro soggetto di cui all’art. 93, comma 3 del Codice, anche diverso da quello che ha rilasciato la garanzia provvisoria, </w:t>
      </w:r>
      <w:r w:rsidRPr="000B0F12">
        <w:rPr>
          <w:rFonts w:ascii="Calibri" w:hAnsi="Calibri" w:cs="Trebuchet MS"/>
          <w:b/>
          <w:sz w:val="20"/>
          <w:szCs w:val="20"/>
        </w:rPr>
        <w:t>a rilasciare</w:t>
      </w:r>
      <w:r w:rsidRPr="000B0F12">
        <w:rPr>
          <w:rFonts w:ascii="Calibri" w:hAnsi="Calibri" w:cs="Trebuchet MS"/>
          <w:sz w:val="20"/>
          <w:szCs w:val="20"/>
        </w:rPr>
        <w:t xml:space="preserve"> </w:t>
      </w:r>
      <w:r w:rsidRPr="000B0F12">
        <w:rPr>
          <w:rFonts w:ascii="Calibri" w:hAnsi="Calibri" w:cs="Trebuchet MS"/>
          <w:b/>
          <w:sz w:val="20"/>
          <w:szCs w:val="20"/>
        </w:rPr>
        <w:t>garanzia fideiussoria definitiva</w:t>
      </w:r>
      <w:r w:rsidRPr="000B0F12">
        <w:rPr>
          <w:rFonts w:ascii="Calibri" w:hAnsi="Calibri" w:cs="Trebuchet MS"/>
          <w:sz w:val="20"/>
          <w:szCs w:val="20"/>
        </w:rPr>
        <w:t xml:space="preserve"> ai sensi dell’articolo 93, comma 8 del Codice, qualora il concorrente risulti affidatario. Tale dichiarazione di impegno non è richiesta alle microimprese, piccole e medie imprese e ai raggruppamenti temporanei o consorzi ordinari esclusivamente dalle medesime costituiti.</w:t>
      </w:r>
      <w:r w:rsidR="00741291" w:rsidRPr="000B0F12">
        <w:rPr>
          <w:rFonts w:ascii="Calibri" w:hAnsi="Calibri" w:cs="Trebuchet MS"/>
          <w:sz w:val="20"/>
          <w:szCs w:val="20"/>
        </w:rPr>
        <w:t xml:space="preserve"> </w:t>
      </w:r>
    </w:p>
    <w:p w14:paraId="2B5DA2D0" w14:textId="77777777" w:rsidR="00CB290A" w:rsidRPr="000B0F12" w:rsidRDefault="00CB290A" w:rsidP="000B0F12">
      <w:pPr>
        <w:widowControl w:val="0"/>
        <w:spacing w:line="300" w:lineRule="exact"/>
        <w:jc w:val="both"/>
        <w:rPr>
          <w:rFonts w:ascii="Calibri" w:hAnsi="Calibri" w:cs="Trebuchet MS"/>
          <w:sz w:val="20"/>
          <w:szCs w:val="20"/>
        </w:rPr>
      </w:pPr>
    </w:p>
    <w:p w14:paraId="423BCFD1" w14:textId="77777777" w:rsidR="00BC4198" w:rsidRPr="000B0F12" w:rsidRDefault="00281F81"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La garanzia provvisoria, nonché la dichiarazione di impegno di un fideiussore a rilasciare la garanzia definitiva</w:t>
      </w:r>
      <w:r w:rsidRPr="000B0F12">
        <w:rPr>
          <w:rFonts w:ascii="Calibri" w:hAnsi="Calibri" w:cs="Trebuchet MS"/>
          <w:color w:val="0000FF"/>
          <w:sz w:val="20"/>
          <w:szCs w:val="20"/>
        </w:rPr>
        <w:t xml:space="preserve"> </w:t>
      </w:r>
      <w:r w:rsidRPr="000B0F12">
        <w:rPr>
          <w:rFonts w:ascii="Calibri" w:hAnsi="Calibri" w:cs="Trebuchet MS"/>
          <w:sz w:val="20"/>
          <w:szCs w:val="20"/>
        </w:rPr>
        <w:t xml:space="preserve">qualora il concorrente risultasse aggiudicatario, dovranno essere prodotte attraverso l’apposita sezione del Sistema denominata </w:t>
      </w:r>
      <w:r w:rsidRPr="000B0F12">
        <w:rPr>
          <w:rFonts w:ascii="Calibri" w:hAnsi="Calibri" w:cs="Trebuchet MS"/>
          <w:i/>
          <w:sz w:val="20"/>
          <w:szCs w:val="20"/>
        </w:rPr>
        <w:t>“Cauzione provvisoria e documenti a corredo”</w:t>
      </w:r>
      <w:r w:rsidRPr="000B0F12">
        <w:rPr>
          <w:rFonts w:ascii="Calibri" w:hAnsi="Calibri" w:cs="Trebuchet MS"/>
          <w:sz w:val="20"/>
          <w:szCs w:val="20"/>
        </w:rPr>
        <w:t>.</w:t>
      </w:r>
      <w:r w:rsidR="00424C31" w:rsidRPr="000B0F12">
        <w:rPr>
          <w:rFonts w:ascii="Calibri" w:hAnsi="Calibri" w:cs="Trebuchet MS"/>
          <w:sz w:val="20"/>
          <w:szCs w:val="20"/>
        </w:rPr>
        <w:t xml:space="preserve"> </w:t>
      </w:r>
    </w:p>
    <w:p w14:paraId="0BA05EFE" w14:textId="3D245D04" w:rsidR="00F77F8C" w:rsidRPr="000B0F12" w:rsidRDefault="003F30D5"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 xml:space="preserve">Ai sensi dell’art. 93, comma 6 del Codice, la garanzia provvisoria copre la mancata sottoscrizione del contratto, </w:t>
      </w:r>
      <w:r w:rsidRPr="000B0F12">
        <w:rPr>
          <w:rFonts w:ascii="Calibri" w:hAnsi="Calibri" w:cs="Trebuchet MS"/>
          <w:sz w:val="20"/>
          <w:szCs w:val="20"/>
        </w:rPr>
        <w:lastRenderedPageBreak/>
        <w:t xml:space="preserve">dopo l’aggiudicazione, dovuta ad ogni fatto riconducibile all’affidatario o all’adozione di informazione antimafia interdittiva emessa ai sensi degli articoli 84 e 91 del d. lgs. 6 settembre 2011, n. 159. Sono fatti riconducibili all’affidatario, tra l’altro, </w:t>
      </w:r>
      <w:r w:rsidRPr="000B0F12">
        <w:rPr>
          <w:rFonts w:ascii="Calibri" w:hAnsi="Calibri" w:cs="Trebuchet MS"/>
          <w:sz w:val="20"/>
          <w:szCs w:val="20"/>
          <w:u w:val="single"/>
        </w:rPr>
        <w:t>la mancata prova del possesso dei requisiti generali e speciali</w:t>
      </w:r>
      <w:r w:rsidR="008516B1" w:rsidRPr="000B0F12">
        <w:rPr>
          <w:rFonts w:ascii="Calibri" w:hAnsi="Calibri" w:cs="Trebuchet MS"/>
          <w:sz w:val="20"/>
          <w:szCs w:val="20"/>
          <w:u w:val="single"/>
        </w:rPr>
        <w:t>,</w:t>
      </w:r>
      <w:r w:rsidRPr="000B0F12">
        <w:rPr>
          <w:rFonts w:ascii="Calibri" w:hAnsi="Calibri" w:cs="Trebuchet MS"/>
          <w:sz w:val="20"/>
          <w:szCs w:val="20"/>
          <w:u w:val="single"/>
        </w:rPr>
        <w:t xml:space="preserve"> la mancata produzione della documentazione richiesta e necessaria per la stipula del contratto</w:t>
      </w:r>
      <w:r w:rsidRPr="000B0F12">
        <w:rPr>
          <w:rFonts w:ascii="Calibri" w:hAnsi="Calibri" w:cs="Trebuchet MS"/>
          <w:sz w:val="20"/>
          <w:szCs w:val="20"/>
        </w:rPr>
        <w:t xml:space="preserve">. L’eventuale esclusione dalla gara prima dell’aggiudicazione, al di fuori dei casi di cui all’art. 89 comma 1 del Codice, non comporterà l’escussione della garanzia provvisoria. </w:t>
      </w:r>
    </w:p>
    <w:p w14:paraId="2268F67D" w14:textId="77777777" w:rsidR="00BC4198" w:rsidRPr="000B0F12" w:rsidRDefault="003F30D5"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La garanzia provvisoria copre, ai sensi dell’art. 89, comma 1 del Codice, anche le dichiarazioni mendaci rese nell’ambito dell’avvalimento.</w:t>
      </w:r>
      <w:r w:rsidR="00424C31" w:rsidRPr="000B0F12">
        <w:rPr>
          <w:rFonts w:ascii="Calibri" w:hAnsi="Calibri" w:cs="Trebuchet MS"/>
          <w:sz w:val="20"/>
          <w:szCs w:val="20"/>
        </w:rPr>
        <w:t xml:space="preserve"> </w:t>
      </w:r>
    </w:p>
    <w:p w14:paraId="2FC4E670" w14:textId="77777777" w:rsidR="00BC4198" w:rsidRPr="000B0F12" w:rsidRDefault="003F30D5"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 xml:space="preserve">La </w:t>
      </w:r>
      <w:r w:rsidRPr="000B0F12">
        <w:rPr>
          <w:rFonts w:ascii="Calibri" w:hAnsi="Calibri" w:cs="Trebuchet MS"/>
          <w:b/>
          <w:sz w:val="20"/>
          <w:szCs w:val="20"/>
        </w:rPr>
        <w:t>garanzia provvisoria è costituita</w:t>
      </w:r>
      <w:r w:rsidRPr="000B0F12">
        <w:rPr>
          <w:rFonts w:ascii="Calibri" w:hAnsi="Calibri" w:cs="Trebuchet MS"/>
          <w:sz w:val="20"/>
          <w:szCs w:val="20"/>
        </w:rPr>
        <w:t>, a scelta del concorrente:</w:t>
      </w:r>
      <w:r w:rsidR="00741291" w:rsidRPr="000B0F12">
        <w:rPr>
          <w:rFonts w:ascii="Calibri" w:hAnsi="Calibri" w:cs="Trebuchet MS"/>
          <w:sz w:val="20"/>
          <w:szCs w:val="20"/>
        </w:rPr>
        <w:t xml:space="preserve"> </w:t>
      </w:r>
    </w:p>
    <w:p w14:paraId="2FC9260A" w14:textId="77777777" w:rsidR="00BC4198" w:rsidRPr="00200F9E" w:rsidRDefault="003F30D5" w:rsidP="000B0F12">
      <w:pPr>
        <w:widowControl w:val="0"/>
        <w:numPr>
          <w:ilvl w:val="1"/>
          <w:numId w:val="82"/>
        </w:numPr>
        <w:spacing w:line="300" w:lineRule="exact"/>
        <w:jc w:val="both"/>
        <w:rPr>
          <w:rFonts w:ascii="Calibri" w:hAnsi="Calibri" w:cs="Trebuchet MS"/>
          <w:sz w:val="20"/>
          <w:szCs w:val="20"/>
        </w:rPr>
      </w:pPr>
      <w:r w:rsidRPr="000B0F12">
        <w:rPr>
          <w:rFonts w:ascii="Calibri" w:hAnsi="Calibri" w:cs="Trebuchet MS"/>
          <w:sz w:val="20"/>
          <w:szCs w:val="20"/>
        </w:rPr>
        <w:t xml:space="preserve">in titoli del debito pubblico garantiti dallo Stato depositati presso una sezione di tesoreria provinciale o presso le aziende autorizzate, a titolo di pegno, a favore della stazione appaltante; il valore deve </w:t>
      </w:r>
      <w:r w:rsidRPr="00200F9E">
        <w:rPr>
          <w:rFonts w:ascii="Calibri" w:hAnsi="Calibri" w:cs="Trebuchet MS"/>
          <w:sz w:val="20"/>
          <w:szCs w:val="20"/>
        </w:rPr>
        <w:t>essere al corso del giorno del deposito;</w:t>
      </w:r>
      <w:r w:rsidR="00741291" w:rsidRPr="00200F9E">
        <w:rPr>
          <w:rFonts w:ascii="Calibri" w:hAnsi="Calibri" w:cs="Trebuchet MS"/>
          <w:sz w:val="20"/>
          <w:szCs w:val="20"/>
        </w:rPr>
        <w:t xml:space="preserve"> </w:t>
      </w:r>
    </w:p>
    <w:p w14:paraId="52C50ED2" w14:textId="302F31C1" w:rsidR="00BC4198" w:rsidRPr="000B0F12" w:rsidRDefault="003F30D5" w:rsidP="000B0F12">
      <w:pPr>
        <w:widowControl w:val="0"/>
        <w:numPr>
          <w:ilvl w:val="1"/>
          <w:numId w:val="82"/>
        </w:numPr>
        <w:spacing w:line="300" w:lineRule="exact"/>
        <w:jc w:val="both"/>
        <w:rPr>
          <w:rFonts w:ascii="Calibri" w:hAnsi="Calibri" w:cs="Trebuchet MS"/>
          <w:sz w:val="20"/>
          <w:szCs w:val="20"/>
        </w:rPr>
      </w:pPr>
      <w:r w:rsidRPr="00200F9E">
        <w:rPr>
          <w:rFonts w:ascii="Calibri" w:hAnsi="Calibri" w:cs="Trebuchet MS"/>
          <w:sz w:val="20"/>
          <w:szCs w:val="20"/>
        </w:rPr>
        <w:t xml:space="preserve">fermo restando il limite all’utilizzo del contante di cui all’articolo 49, comma l del decreto legislativo 21 novembre 2007 n. 231, in contanti, con bonifico, in assegni circolari, </w:t>
      </w:r>
      <w:r w:rsidR="009C70EB" w:rsidRPr="00200F9E">
        <w:rPr>
          <w:rFonts w:asciiTheme="minorHAnsi" w:hAnsiTheme="minorHAnsi" w:cs="Trebuchet MS"/>
          <w:iCs/>
          <w:sz w:val="20"/>
          <w:szCs w:val="20"/>
        </w:rPr>
        <w:t xml:space="preserve">effettuato sul conto </w:t>
      </w:r>
      <w:r w:rsidR="009C70EB" w:rsidRPr="00200F9E">
        <w:rPr>
          <w:rFonts w:asciiTheme="minorHAnsi" w:hAnsiTheme="minorHAnsi" w:cs="Trebuchet MS"/>
          <w:iCs/>
          <w:sz w:val="20"/>
          <w:szCs w:val="20"/>
          <w:u w:val="single"/>
        </w:rPr>
        <w:t xml:space="preserve">corrente bancario </w:t>
      </w:r>
      <w:r w:rsidR="002F204A" w:rsidRPr="00200F9E">
        <w:rPr>
          <w:rFonts w:asciiTheme="minorHAnsi" w:hAnsiTheme="minorHAnsi" w:cs="Trebuchet MS"/>
          <w:iCs/>
          <w:sz w:val="20"/>
          <w:szCs w:val="20"/>
          <w:u w:val="single"/>
        </w:rPr>
        <w:t xml:space="preserve">presso Banco Popolare di Milano S.p.A. – BPM – </w:t>
      </w:r>
      <w:proofErr w:type="spellStart"/>
      <w:r w:rsidR="002F204A" w:rsidRPr="00200F9E">
        <w:rPr>
          <w:rFonts w:asciiTheme="minorHAnsi" w:hAnsiTheme="minorHAnsi" w:cs="Trebuchet MS"/>
          <w:iCs/>
          <w:sz w:val="20"/>
          <w:szCs w:val="20"/>
          <w:u w:val="single"/>
        </w:rPr>
        <w:t>S.p..A</w:t>
      </w:r>
      <w:proofErr w:type="spellEnd"/>
      <w:r w:rsidR="002F204A" w:rsidRPr="00200F9E">
        <w:rPr>
          <w:rFonts w:asciiTheme="minorHAnsi" w:hAnsiTheme="minorHAnsi" w:cs="Trebuchet MS"/>
          <w:iCs/>
          <w:sz w:val="20"/>
          <w:szCs w:val="20"/>
          <w:u w:val="single"/>
        </w:rPr>
        <w:t>.</w:t>
      </w:r>
      <w:r w:rsidR="009C70EB" w:rsidRPr="00200F9E">
        <w:rPr>
          <w:rFonts w:asciiTheme="minorHAnsi" w:hAnsiTheme="minorHAnsi" w:cs="Trebuchet MS"/>
          <w:iCs/>
          <w:sz w:val="20"/>
          <w:szCs w:val="20"/>
          <w:u w:val="single"/>
        </w:rPr>
        <w:t xml:space="preserve"> avente codice Iban</w:t>
      </w:r>
      <w:r w:rsidR="00CC0EE6" w:rsidRPr="00200F9E">
        <w:rPr>
          <w:rFonts w:asciiTheme="minorHAnsi" w:hAnsiTheme="minorHAnsi" w:cs="Trebuchet MS"/>
          <w:iCs/>
          <w:sz w:val="20"/>
          <w:szCs w:val="20"/>
          <w:u w:val="single"/>
        </w:rPr>
        <w:t xml:space="preserve"> </w:t>
      </w:r>
      <w:r w:rsidR="002F204A" w:rsidRPr="00200F9E">
        <w:rPr>
          <w:rFonts w:ascii="Calibri" w:hAnsi="Calibri" w:cs="Calibri"/>
          <w:sz w:val="20"/>
          <w:szCs w:val="20"/>
        </w:rPr>
        <w:t>IT72-D-05034-03200-000000010447</w:t>
      </w:r>
      <w:r w:rsidR="002F204A" w:rsidRPr="00200F9E">
        <w:rPr>
          <w:rFonts w:asciiTheme="minorHAnsi" w:hAnsiTheme="minorHAnsi" w:cs="Trebuchet MS"/>
          <w:iCs/>
          <w:sz w:val="20"/>
          <w:szCs w:val="20"/>
          <w:u w:val="single"/>
        </w:rPr>
        <w:t xml:space="preserve"> </w:t>
      </w:r>
      <w:r w:rsidR="009C70EB" w:rsidRPr="00200F9E">
        <w:rPr>
          <w:rFonts w:asciiTheme="minorHAnsi" w:hAnsiTheme="minorHAnsi" w:cs="Trebuchet MS"/>
          <w:iCs/>
          <w:sz w:val="20"/>
          <w:szCs w:val="20"/>
          <w:u w:val="single"/>
        </w:rPr>
        <w:t xml:space="preserve">intestato </w:t>
      </w:r>
      <w:r w:rsidR="009C70EB" w:rsidRPr="00200F9E">
        <w:rPr>
          <w:rFonts w:ascii="Calibri" w:hAnsi="Calibri" w:cs="Trebuchet MS"/>
          <w:sz w:val="20"/>
          <w:szCs w:val="20"/>
        </w:rPr>
        <w:t>all</w:t>
      </w:r>
      <w:r w:rsidR="002F204A" w:rsidRPr="00200F9E">
        <w:rPr>
          <w:rFonts w:ascii="Calibri" w:hAnsi="Calibri" w:cs="Trebuchet MS"/>
          <w:sz w:val="20"/>
          <w:szCs w:val="20"/>
        </w:rPr>
        <w:t xml:space="preserve">’Agenzia Italiana del Farmaco </w:t>
      </w:r>
      <w:r w:rsidR="009C70EB" w:rsidRPr="00200F9E">
        <w:rPr>
          <w:rFonts w:ascii="Calibri" w:hAnsi="Calibri" w:cs="Trebuchet MS"/>
          <w:sz w:val="20"/>
          <w:szCs w:val="20"/>
        </w:rPr>
        <w:t>e specifica indicazione nella causale del versamento (“garanzia provvisoria, CIG</w:t>
      </w:r>
      <w:r w:rsidR="002F204A" w:rsidRPr="00200F9E">
        <w:rPr>
          <w:rFonts w:ascii="Calibri" w:hAnsi="Calibri" w:cs="Trebuchet MS"/>
          <w:sz w:val="20"/>
          <w:szCs w:val="20"/>
        </w:rPr>
        <w:t xml:space="preserve"> 829142190E</w:t>
      </w:r>
      <w:r w:rsidR="00743FD9" w:rsidRPr="00200F9E">
        <w:rPr>
          <w:rFonts w:ascii="Calibri" w:hAnsi="Calibri" w:cs="Trebuchet MS"/>
          <w:sz w:val="20"/>
          <w:szCs w:val="20"/>
        </w:rPr>
        <w:t>”)</w:t>
      </w:r>
      <w:r w:rsidR="009C70EB" w:rsidRPr="00200F9E">
        <w:rPr>
          <w:rFonts w:asciiTheme="minorHAnsi" w:hAnsiTheme="minorHAnsi" w:cs="Trebuchet MS"/>
          <w:iCs/>
          <w:sz w:val="20"/>
          <w:szCs w:val="20"/>
          <w:u w:val="single"/>
        </w:rPr>
        <w:t>;</w:t>
      </w:r>
      <w:r w:rsidR="009C70EB" w:rsidRPr="00200F9E">
        <w:rPr>
          <w:rFonts w:asciiTheme="minorHAnsi" w:hAnsiTheme="minorHAnsi" w:cs="Trebuchet MS"/>
          <w:iCs/>
          <w:sz w:val="20"/>
          <w:szCs w:val="20"/>
        </w:rPr>
        <w:t xml:space="preserve"> dovrà essere presentata a Sistema una copia in formato elettronico del versamento con indicazione del codice IBAN</w:t>
      </w:r>
      <w:r w:rsidR="009C70EB" w:rsidRPr="00FE00D1">
        <w:rPr>
          <w:rFonts w:asciiTheme="minorHAnsi" w:hAnsiTheme="minorHAnsi" w:cs="Trebuchet MS"/>
          <w:iCs/>
          <w:sz w:val="20"/>
          <w:szCs w:val="20"/>
        </w:rPr>
        <w:t xml:space="preserve"> del soggetto che ha operato il versamento stesso. Resta inteso che il concorrente dovrà comunque produrre </w:t>
      </w:r>
      <w:r w:rsidR="009C70EB" w:rsidRPr="00FE00D1">
        <w:rPr>
          <w:rFonts w:asciiTheme="minorHAnsi" w:hAnsiTheme="minorHAnsi" w:cs="Trebuchet MS"/>
          <w:sz w:val="20"/>
          <w:szCs w:val="20"/>
        </w:rPr>
        <w:t>l’impegno al rilascio della garanzia definitiva per l’esecuzione</w:t>
      </w:r>
      <w:r w:rsidR="009C70EB" w:rsidRPr="000B0F12">
        <w:rPr>
          <w:rFonts w:asciiTheme="minorHAnsi" w:hAnsiTheme="minorHAnsi" w:cs="Trebuchet MS"/>
          <w:sz w:val="20"/>
          <w:szCs w:val="20"/>
        </w:rPr>
        <w:t xml:space="preserve"> del contratto, ove il concorrente risultasse aggiudicatario, sopra menzionata</w:t>
      </w:r>
      <w:r w:rsidRPr="000B0F12">
        <w:rPr>
          <w:rFonts w:ascii="Calibri" w:hAnsi="Calibri" w:cs="Trebuchet MS"/>
          <w:sz w:val="20"/>
          <w:szCs w:val="20"/>
        </w:rPr>
        <w:t>;</w:t>
      </w:r>
      <w:r w:rsidR="00741291" w:rsidRPr="000B0F12">
        <w:rPr>
          <w:rFonts w:ascii="Calibri" w:hAnsi="Calibri" w:cs="Trebuchet MS"/>
          <w:sz w:val="20"/>
          <w:szCs w:val="20"/>
        </w:rPr>
        <w:t xml:space="preserve"> </w:t>
      </w:r>
    </w:p>
    <w:p w14:paraId="6CD6692D" w14:textId="77777777" w:rsidR="00BC4198" w:rsidRPr="000B0F12" w:rsidRDefault="003F30D5" w:rsidP="000B0F12">
      <w:pPr>
        <w:widowControl w:val="0"/>
        <w:numPr>
          <w:ilvl w:val="1"/>
          <w:numId w:val="82"/>
        </w:numPr>
        <w:spacing w:line="300" w:lineRule="exact"/>
        <w:jc w:val="both"/>
        <w:rPr>
          <w:rFonts w:ascii="Calibri" w:hAnsi="Calibri" w:cs="Trebuchet MS"/>
          <w:sz w:val="20"/>
          <w:szCs w:val="20"/>
        </w:rPr>
      </w:pPr>
      <w:r w:rsidRPr="000B0F12">
        <w:rPr>
          <w:rFonts w:ascii="Calibri" w:hAnsi="Calibri" w:cs="Trebuchet MS"/>
          <w:sz w:val="20"/>
          <w:szCs w:val="20"/>
        </w:rPr>
        <w:t xml:space="preserve">fideiussione bancaria o assicurativa rilasciata da imprese bancarie o assicurative che rispondano ai requisiti di cui all’art. 93, comma 3 del Codice. In ogni caso, la garanzia fideiussoria è conforme allo schema tipo di cui </w:t>
      </w:r>
      <w:r w:rsidR="008516B1" w:rsidRPr="000B0F12">
        <w:rPr>
          <w:rFonts w:ascii="Calibri" w:hAnsi="Calibri" w:cs="Trebuchet MS"/>
          <w:sz w:val="20"/>
          <w:szCs w:val="20"/>
        </w:rPr>
        <w:t>al Decreto 19 gennaio 2018 n. 31 del Ministero dello Sviluppo Economico</w:t>
      </w:r>
      <w:r w:rsidRPr="000B0F12">
        <w:rPr>
          <w:rFonts w:ascii="Calibri" w:hAnsi="Calibri" w:cs="Trebuchet MS"/>
          <w:sz w:val="20"/>
          <w:szCs w:val="20"/>
        </w:rPr>
        <w:t>.</w:t>
      </w:r>
      <w:r w:rsidR="00741291" w:rsidRPr="000B0F12">
        <w:rPr>
          <w:rFonts w:ascii="Calibri" w:hAnsi="Calibri" w:cs="Trebuchet MS"/>
          <w:sz w:val="20"/>
          <w:szCs w:val="20"/>
        </w:rPr>
        <w:t xml:space="preserve"> </w:t>
      </w:r>
    </w:p>
    <w:p w14:paraId="788DC9D9" w14:textId="77777777" w:rsidR="00BC4198" w:rsidRPr="000B0F12" w:rsidRDefault="003F30D5"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Gli operatori economici, prima di procedere alla sottoscrizione, sono tenuti a verificare che il soggetto garante sia in possesso dell’autorizzazione al rilascio di garanzie mediante accesso ai seguenti siti internet:</w:t>
      </w:r>
      <w:r w:rsidR="00741291" w:rsidRPr="000B0F12">
        <w:rPr>
          <w:rFonts w:ascii="Calibri" w:hAnsi="Calibri" w:cs="Trebuchet MS"/>
          <w:sz w:val="20"/>
          <w:szCs w:val="20"/>
        </w:rPr>
        <w:t xml:space="preserve"> </w:t>
      </w:r>
    </w:p>
    <w:p w14:paraId="72857640" w14:textId="77777777" w:rsidR="00BC4198" w:rsidRPr="000B0F12" w:rsidRDefault="003F30D5" w:rsidP="000B0F12">
      <w:pPr>
        <w:widowControl w:val="0"/>
        <w:numPr>
          <w:ilvl w:val="0"/>
          <w:numId w:val="83"/>
        </w:numPr>
        <w:spacing w:line="300" w:lineRule="exact"/>
        <w:jc w:val="both"/>
        <w:rPr>
          <w:rFonts w:ascii="Calibri" w:hAnsi="Calibri" w:cs="Trebuchet MS"/>
          <w:sz w:val="20"/>
          <w:szCs w:val="20"/>
        </w:rPr>
      </w:pPr>
      <w:r w:rsidRPr="000B0F12">
        <w:rPr>
          <w:rFonts w:ascii="Calibri" w:hAnsi="Calibri" w:cs="Trebuchet MS"/>
          <w:sz w:val="20"/>
          <w:szCs w:val="20"/>
        </w:rPr>
        <w:t>http://www.bancaditalia.it/compiti/vigilanza/intermediari/index.html</w:t>
      </w:r>
      <w:r w:rsidR="00741291" w:rsidRPr="000B0F12">
        <w:rPr>
          <w:rFonts w:ascii="Calibri" w:hAnsi="Calibri" w:cs="Trebuchet MS"/>
          <w:sz w:val="20"/>
          <w:szCs w:val="20"/>
        </w:rPr>
        <w:t xml:space="preserve"> </w:t>
      </w:r>
    </w:p>
    <w:p w14:paraId="05166F2A" w14:textId="77777777" w:rsidR="00BC4198" w:rsidRPr="000B0F12" w:rsidRDefault="003F30D5" w:rsidP="000B0F12">
      <w:pPr>
        <w:widowControl w:val="0"/>
        <w:numPr>
          <w:ilvl w:val="0"/>
          <w:numId w:val="83"/>
        </w:numPr>
        <w:spacing w:line="300" w:lineRule="exact"/>
        <w:jc w:val="both"/>
        <w:rPr>
          <w:rFonts w:ascii="Calibri" w:hAnsi="Calibri" w:cs="Trebuchet MS"/>
          <w:sz w:val="20"/>
          <w:szCs w:val="20"/>
        </w:rPr>
      </w:pPr>
      <w:r w:rsidRPr="000B0F12">
        <w:rPr>
          <w:rFonts w:ascii="Calibri" w:hAnsi="Calibri" w:cs="Trebuchet MS"/>
          <w:sz w:val="20"/>
          <w:szCs w:val="20"/>
        </w:rPr>
        <w:t>http://www.bancaditalia.it/compiti/vigilanza/avvisi-pub/garanzie-finanziarie/</w:t>
      </w:r>
      <w:r w:rsidR="00741291" w:rsidRPr="000B0F12">
        <w:rPr>
          <w:rFonts w:ascii="Calibri" w:hAnsi="Calibri" w:cs="Trebuchet MS"/>
          <w:sz w:val="20"/>
          <w:szCs w:val="20"/>
        </w:rPr>
        <w:t xml:space="preserve"> </w:t>
      </w:r>
    </w:p>
    <w:p w14:paraId="48B33FC0" w14:textId="77777777" w:rsidR="00BC4198" w:rsidRPr="000B0F12" w:rsidRDefault="003F30D5" w:rsidP="000B0F12">
      <w:pPr>
        <w:widowControl w:val="0"/>
        <w:numPr>
          <w:ilvl w:val="0"/>
          <w:numId w:val="83"/>
        </w:numPr>
        <w:spacing w:line="300" w:lineRule="exact"/>
        <w:jc w:val="both"/>
        <w:rPr>
          <w:rFonts w:ascii="Calibri" w:hAnsi="Calibri" w:cs="Trebuchet MS"/>
          <w:sz w:val="20"/>
          <w:szCs w:val="20"/>
        </w:rPr>
      </w:pPr>
      <w:r w:rsidRPr="000B0F12">
        <w:rPr>
          <w:rFonts w:ascii="Calibri" w:hAnsi="Calibri" w:cs="Trebuchet MS"/>
          <w:sz w:val="20"/>
          <w:szCs w:val="20"/>
        </w:rPr>
        <w:t>http://www.bancaditalia.it/compiti/vigilanza/avvisi-pub/soggetti-non- legittimati/Intermediari_non_abilitati.pdf</w:t>
      </w:r>
      <w:r w:rsidR="00741291" w:rsidRPr="000B0F12">
        <w:rPr>
          <w:rFonts w:ascii="Calibri" w:hAnsi="Calibri" w:cs="Trebuchet MS"/>
          <w:sz w:val="20"/>
          <w:szCs w:val="20"/>
        </w:rPr>
        <w:t xml:space="preserve"> </w:t>
      </w:r>
    </w:p>
    <w:p w14:paraId="1FA18A02" w14:textId="77777777" w:rsidR="00BC4198" w:rsidRPr="000B0F12" w:rsidRDefault="003F30D5" w:rsidP="000B0F12">
      <w:pPr>
        <w:widowControl w:val="0"/>
        <w:numPr>
          <w:ilvl w:val="0"/>
          <w:numId w:val="83"/>
        </w:numPr>
        <w:spacing w:line="300" w:lineRule="exact"/>
        <w:jc w:val="both"/>
        <w:rPr>
          <w:rFonts w:ascii="Calibri" w:hAnsi="Calibri" w:cs="Trebuchet MS"/>
          <w:sz w:val="20"/>
          <w:szCs w:val="20"/>
        </w:rPr>
      </w:pPr>
      <w:r w:rsidRPr="000B0F12">
        <w:rPr>
          <w:rFonts w:ascii="Calibri" w:hAnsi="Calibri" w:cs="Trebuchet MS"/>
          <w:sz w:val="20"/>
          <w:szCs w:val="20"/>
        </w:rPr>
        <w:t>http://www.ivass.it/ivass/imprese_jsp/HomePage.jsp</w:t>
      </w:r>
      <w:r w:rsidR="00741291" w:rsidRPr="000B0F12">
        <w:rPr>
          <w:rFonts w:ascii="Calibri" w:hAnsi="Calibri" w:cs="Trebuchet MS"/>
          <w:sz w:val="20"/>
          <w:szCs w:val="20"/>
        </w:rPr>
        <w:t xml:space="preserve"> </w:t>
      </w:r>
    </w:p>
    <w:p w14:paraId="13383FBA" w14:textId="77777777" w:rsidR="00BC4198" w:rsidRPr="000B0F12" w:rsidRDefault="00741291"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 xml:space="preserve"> </w:t>
      </w:r>
    </w:p>
    <w:p w14:paraId="6FF1839B" w14:textId="77777777" w:rsidR="00BC4198" w:rsidRPr="000B0F12" w:rsidRDefault="003F30D5"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 xml:space="preserve">In caso di prestazione di </w:t>
      </w:r>
      <w:r w:rsidRPr="000B0F12">
        <w:rPr>
          <w:rFonts w:ascii="Calibri" w:hAnsi="Calibri" w:cs="Trebuchet MS"/>
          <w:b/>
          <w:sz w:val="20"/>
          <w:szCs w:val="20"/>
        </w:rPr>
        <w:t>garanzia fideiussoria</w:t>
      </w:r>
      <w:r w:rsidRPr="000B0F12">
        <w:rPr>
          <w:rFonts w:ascii="Calibri" w:hAnsi="Calibri" w:cs="Trebuchet MS"/>
          <w:sz w:val="20"/>
          <w:szCs w:val="20"/>
        </w:rPr>
        <w:t>, questa dovrà:</w:t>
      </w:r>
      <w:r w:rsidR="00741291" w:rsidRPr="000B0F12">
        <w:rPr>
          <w:rFonts w:ascii="Calibri" w:hAnsi="Calibri" w:cs="Trebuchet MS"/>
          <w:sz w:val="20"/>
          <w:szCs w:val="20"/>
        </w:rPr>
        <w:t xml:space="preserve"> </w:t>
      </w:r>
    </w:p>
    <w:p w14:paraId="1F52C4A0" w14:textId="42DAE56B" w:rsidR="00BC4198" w:rsidRPr="000B0F12" w:rsidRDefault="003F30D5" w:rsidP="000B0F12">
      <w:pPr>
        <w:widowControl w:val="0"/>
        <w:numPr>
          <w:ilvl w:val="2"/>
          <w:numId w:val="81"/>
        </w:numPr>
        <w:spacing w:line="300" w:lineRule="exact"/>
        <w:jc w:val="both"/>
        <w:rPr>
          <w:rFonts w:ascii="Calibri" w:hAnsi="Calibri" w:cs="Trebuchet MS"/>
          <w:sz w:val="20"/>
          <w:szCs w:val="20"/>
        </w:rPr>
      </w:pPr>
      <w:r w:rsidRPr="000B0F12">
        <w:rPr>
          <w:rFonts w:ascii="Calibri" w:hAnsi="Calibri" w:cs="Trebuchet MS"/>
          <w:sz w:val="20"/>
          <w:szCs w:val="20"/>
        </w:rPr>
        <w:t xml:space="preserve">contenere espressa menzione dell’oggetto e del soggetto </w:t>
      </w:r>
      <w:r w:rsidRPr="00200F9E">
        <w:rPr>
          <w:rFonts w:ascii="Calibri" w:hAnsi="Calibri" w:cs="Trebuchet MS"/>
          <w:sz w:val="20"/>
          <w:szCs w:val="20"/>
        </w:rPr>
        <w:t>garantito</w:t>
      </w:r>
      <w:r w:rsidR="00CC0EE6" w:rsidRPr="00200F9E">
        <w:rPr>
          <w:rFonts w:ascii="Calibri" w:hAnsi="Calibri" w:cs="Trebuchet MS"/>
          <w:sz w:val="20"/>
          <w:szCs w:val="20"/>
        </w:rPr>
        <w:t xml:space="preserve"> (</w:t>
      </w:r>
      <w:r w:rsidR="002F204A" w:rsidRPr="00200F9E">
        <w:rPr>
          <w:rFonts w:asciiTheme="minorHAnsi" w:hAnsiTheme="minorHAnsi" w:cs="Trebuchet MS"/>
          <w:iCs/>
          <w:sz w:val="20"/>
          <w:szCs w:val="20"/>
          <w:u w:val="single"/>
        </w:rPr>
        <w:t>AIFA</w:t>
      </w:r>
      <w:r w:rsidR="00FE00D1" w:rsidRPr="00200F9E">
        <w:rPr>
          <w:rFonts w:asciiTheme="minorHAnsi" w:hAnsiTheme="minorHAnsi" w:cs="Trebuchet MS"/>
          <w:iCs/>
          <w:sz w:val="20"/>
          <w:szCs w:val="20"/>
          <w:u w:val="single"/>
        </w:rPr>
        <w:t>)</w:t>
      </w:r>
      <w:r w:rsidRPr="00200F9E">
        <w:rPr>
          <w:rFonts w:ascii="Calibri" w:hAnsi="Calibri" w:cs="Trebuchet MS"/>
          <w:sz w:val="20"/>
          <w:szCs w:val="20"/>
        </w:rPr>
        <w:t>;</w:t>
      </w:r>
      <w:r w:rsidR="00741291" w:rsidRPr="000B0F12">
        <w:rPr>
          <w:rFonts w:ascii="Calibri" w:hAnsi="Calibri" w:cs="Trebuchet MS"/>
          <w:sz w:val="20"/>
          <w:szCs w:val="20"/>
        </w:rPr>
        <w:t xml:space="preserve"> </w:t>
      </w:r>
    </w:p>
    <w:p w14:paraId="454DF695" w14:textId="77777777" w:rsidR="00BC4198" w:rsidRPr="000B0F12" w:rsidRDefault="003F30D5" w:rsidP="000B0F12">
      <w:pPr>
        <w:widowControl w:val="0"/>
        <w:numPr>
          <w:ilvl w:val="2"/>
          <w:numId w:val="81"/>
        </w:numPr>
        <w:spacing w:line="300" w:lineRule="exact"/>
        <w:jc w:val="both"/>
        <w:rPr>
          <w:rFonts w:ascii="Calibri" w:hAnsi="Calibri" w:cs="Trebuchet MS"/>
          <w:sz w:val="20"/>
          <w:szCs w:val="20"/>
        </w:rPr>
      </w:pPr>
      <w:r w:rsidRPr="000B0F12">
        <w:rPr>
          <w:rFonts w:ascii="Calibri" w:hAnsi="Calibri" w:cs="Trebuchet MS"/>
          <w:sz w:val="20"/>
          <w:szCs w:val="20"/>
        </w:rPr>
        <w:t>essere intestata a tutti gli operatori economici del costituito/costituendo raggruppamento temporaneo o consorzio ordinario o GEIE, ovvero a tutte le imprese retiste che partecipano alla gara ovvero, in caso di consorzi di cui all’art. 45, comma 2 lett. b) e c) del Codice, al solo consorzio;</w:t>
      </w:r>
      <w:r w:rsidR="00741291" w:rsidRPr="000B0F12">
        <w:rPr>
          <w:rFonts w:ascii="Calibri" w:hAnsi="Calibri" w:cs="Trebuchet MS"/>
          <w:sz w:val="20"/>
          <w:szCs w:val="20"/>
        </w:rPr>
        <w:t xml:space="preserve"> </w:t>
      </w:r>
    </w:p>
    <w:p w14:paraId="5AF97E68" w14:textId="77777777" w:rsidR="00BC4198" w:rsidRPr="000B0F12" w:rsidRDefault="00166C0E" w:rsidP="000B0F12">
      <w:pPr>
        <w:widowControl w:val="0"/>
        <w:numPr>
          <w:ilvl w:val="2"/>
          <w:numId w:val="81"/>
        </w:numPr>
        <w:spacing w:line="300" w:lineRule="exact"/>
        <w:jc w:val="both"/>
        <w:rPr>
          <w:rFonts w:ascii="Calibri" w:hAnsi="Calibri" w:cs="Trebuchet MS"/>
          <w:sz w:val="20"/>
          <w:szCs w:val="20"/>
        </w:rPr>
      </w:pPr>
      <w:r w:rsidRPr="000B0F12">
        <w:rPr>
          <w:rFonts w:asciiTheme="minorHAnsi" w:hAnsiTheme="minorHAnsi" w:cs="Calibri"/>
          <w:sz w:val="20"/>
          <w:szCs w:val="20"/>
        </w:rPr>
        <w:t>essere conforme allo schema tipo approvato con decreto del Ministro dello sviluppo economico del 19.1.2018 n. 31 (GU del 10 aprile 2018 n. 83) contenente il “</w:t>
      </w:r>
      <w:r w:rsidRPr="000B0F12">
        <w:rPr>
          <w:rFonts w:asciiTheme="minorHAnsi" w:hAnsiTheme="minorHAnsi" w:cs="Calibri"/>
          <w:i/>
          <w:sz w:val="20"/>
          <w:szCs w:val="20"/>
        </w:rPr>
        <w:t>Regolamento con cui si adottano gli schemi di contratti tipo per le garanzie fideiussorie previste dagli artt. 103 comma 9 e 104 comma 9 del d.lgs. 18 aprile 2016 n. 50</w:t>
      </w:r>
      <w:r w:rsidRPr="000B0F12">
        <w:rPr>
          <w:rFonts w:asciiTheme="minorHAnsi" w:hAnsiTheme="minorHAnsi" w:cs="Calibri"/>
          <w:sz w:val="20"/>
          <w:szCs w:val="20"/>
        </w:rPr>
        <w:t>”</w:t>
      </w:r>
      <w:r w:rsidR="008516B1" w:rsidRPr="000B0F12">
        <w:rPr>
          <w:rFonts w:ascii="Calibri" w:hAnsi="Calibri" w:cs="Trebuchet MS"/>
          <w:sz w:val="20"/>
          <w:szCs w:val="20"/>
        </w:rPr>
        <w:t>;</w:t>
      </w:r>
      <w:r w:rsidR="00741291" w:rsidRPr="000B0F12">
        <w:rPr>
          <w:rFonts w:ascii="Calibri" w:hAnsi="Calibri" w:cs="Trebuchet MS"/>
          <w:sz w:val="20"/>
          <w:szCs w:val="20"/>
        </w:rPr>
        <w:t xml:space="preserve"> </w:t>
      </w:r>
    </w:p>
    <w:p w14:paraId="3073322D" w14:textId="308BB106" w:rsidR="00BC4198" w:rsidRPr="00200F9E" w:rsidRDefault="003F30D5" w:rsidP="000B0F12">
      <w:pPr>
        <w:widowControl w:val="0"/>
        <w:numPr>
          <w:ilvl w:val="2"/>
          <w:numId w:val="81"/>
        </w:numPr>
        <w:spacing w:line="300" w:lineRule="exact"/>
        <w:jc w:val="both"/>
        <w:rPr>
          <w:rFonts w:ascii="Calibri" w:hAnsi="Calibri" w:cs="Trebuchet MS"/>
          <w:sz w:val="20"/>
          <w:szCs w:val="20"/>
        </w:rPr>
      </w:pPr>
      <w:r w:rsidRPr="000B0F12">
        <w:rPr>
          <w:rFonts w:ascii="Calibri" w:hAnsi="Calibri" w:cs="Trebuchet MS"/>
          <w:sz w:val="20"/>
          <w:szCs w:val="20"/>
        </w:rPr>
        <w:t xml:space="preserve">avere validità </w:t>
      </w:r>
      <w:r w:rsidRPr="00200F9E">
        <w:rPr>
          <w:rFonts w:ascii="Calibri" w:hAnsi="Calibri" w:cs="Trebuchet MS"/>
          <w:sz w:val="20"/>
          <w:szCs w:val="20"/>
        </w:rPr>
        <w:t>per</w:t>
      </w:r>
      <w:r w:rsidR="002F204A" w:rsidRPr="00200F9E">
        <w:rPr>
          <w:rFonts w:ascii="Calibri" w:hAnsi="Calibri" w:cs="Trebuchet MS"/>
          <w:sz w:val="20"/>
          <w:szCs w:val="20"/>
        </w:rPr>
        <w:t xml:space="preserve"> </w:t>
      </w:r>
      <w:r w:rsidRPr="00200F9E">
        <w:rPr>
          <w:rFonts w:ascii="Calibri" w:hAnsi="Calibri" w:cs="Trebuchet MS"/>
          <w:bCs/>
          <w:i/>
          <w:iCs/>
          <w:sz w:val="20"/>
          <w:szCs w:val="20"/>
        </w:rPr>
        <w:t>almeno 180 gg</w:t>
      </w:r>
      <w:r w:rsidR="002F204A" w:rsidRPr="00200F9E">
        <w:rPr>
          <w:rFonts w:ascii="Calibri" w:hAnsi="Calibri" w:cs="Trebuchet MS"/>
          <w:bCs/>
          <w:i/>
          <w:iCs/>
          <w:sz w:val="20"/>
          <w:szCs w:val="20"/>
        </w:rPr>
        <w:t xml:space="preserve">. </w:t>
      </w:r>
      <w:r w:rsidRPr="00200F9E">
        <w:rPr>
          <w:rFonts w:ascii="Calibri" w:hAnsi="Calibri" w:cs="Trebuchet MS"/>
          <w:sz w:val="20"/>
          <w:szCs w:val="20"/>
        </w:rPr>
        <w:t>dal termine ultimo per la presentazione dell’offerta;</w:t>
      </w:r>
      <w:r w:rsidR="00424C31" w:rsidRPr="00200F9E">
        <w:rPr>
          <w:rFonts w:ascii="Calibri" w:hAnsi="Calibri" w:cs="Trebuchet MS"/>
          <w:sz w:val="20"/>
          <w:szCs w:val="20"/>
        </w:rPr>
        <w:t xml:space="preserve"> </w:t>
      </w:r>
    </w:p>
    <w:p w14:paraId="4E58AC62" w14:textId="77777777" w:rsidR="00BC4198" w:rsidRPr="00200F9E" w:rsidRDefault="003F30D5" w:rsidP="000B0F12">
      <w:pPr>
        <w:widowControl w:val="0"/>
        <w:numPr>
          <w:ilvl w:val="2"/>
          <w:numId w:val="81"/>
        </w:numPr>
        <w:spacing w:line="300" w:lineRule="exact"/>
        <w:jc w:val="both"/>
        <w:rPr>
          <w:rFonts w:ascii="Calibri" w:hAnsi="Calibri" w:cs="Trebuchet MS"/>
          <w:sz w:val="20"/>
          <w:szCs w:val="20"/>
        </w:rPr>
      </w:pPr>
      <w:r w:rsidRPr="00200F9E">
        <w:rPr>
          <w:rFonts w:ascii="Calibri" w:hAnsi="Calibri" w:cs="Trebuchet MS"/>
          <w:sz w:val="20"/>
          <w:szCs w:val="20"/>
        </w:rPr>
        <w:lastRenderedPageBreak/>
        <w:t>prevedere espressamente:</w:t>
      </w:r>
      <w:r w:rsidR="00424C31" w:rsidRPr="00200F9E">
        <w:rPr>
          <w:rFonts w:ascii="Calibri" w:hAnsi="Calibri" w:cs="Trebuchet MS"/>
          <w:sz w:val="20"/>
          <w:szCs w:val="20"/>
        </w:rPr>
        <w:t xml:space="preserve"> </w:t>
      </w:r>
    </w:p>
    <w:p w14:paraId="3ADA02BE" w14:textId="77777777" w:rsidR="00BC4198" w:rsidRPr="000B0F12" w:rsidRDefault="003F30D5" w:rsidP="000B0F12">
      <w:pPr>
        <w:widowControl w:val="0"/>
        <w:numPr>
          <w:ilvl w:val="3"/>
          <w:numId w:val="80"/>
        </w:numPr>
        <w:spacing w:line="300" w:lineRule="exact"/>
        <w:ind w:left="851" w:hanging="284"/>
        <w:jc w:val="both"/>
        <w:rPr>
          <w:rFonts w:ascii="Calibri" w:hAnsi="Calibri" w:cs="Trebuchet MS"/>
          <w:sz w:val="20"/>
          <w:szCs w:val="20"/>
        </w:rPr>
      </w:pPr>
      <w:r w:rsidRPr="000B0F12">
        <w:rPr>
          <w:rFonts w:ascii="Calibri" w:hAnsi="Calibri" w:cs="Trebuchet MS"/>
          <w:sz w:val="20"/>
          <w:szCs w:val="20"/>
        </w:rPr>
        <w:t xml:space="preserve">la rinuncia al beneficio della preventiva escussione del debitore principale di cui all’art. 1944 del </w:t>
      </w:r>
      <w:proofErr w:type="gramStart"/>
      <w:r w:rsidRPr="000B0F12">
        <w:rPr>
          <w:rFonts w:ascii="Calibri" w:hAnsi="Calibri" w:cs="Trebuchet MS"/>
          <w:sz w:val="20"/>
          <w:szCs w:val="20"/>
        </w:rPr>
        <w:t>codice civile</w:t>
      </w:r>
      <w:proofErr w:type="gramEnd"/>
      <w:r w:rsidRPr="000B0F12">
        <w:rPr>
          <w:rFonts w:ascii="Calibri" w:hAnsi="Calibri" w:cs="Trebuchet MS"/>
          <w:sz w:val="20"/>
          <w:szCs w:val="20"/>
        </w:rPr>
        <w:t>, volendo ed intendendo restare obbligata in solido con il debitore;</w:t>
      </w:r>
      <w:r w:rsidR="00424C31" w:rsidRPr="000B0F12">
        <w:rPr>
          <w:rFonts w:ascii="Calibri" w:hAnsi="Calibri" w:cs="Trebuchet MS"/>
          <w:sz w:val="20"/>
          <w:szCs w:val="20"/>
        </w:rPr>
        <w:t xml:space="preserve"> </w:t>
      </w:r>
    </w:p>
    <w:p w14:paraId="58A81661" w14:textId="77777777" w:rsidR="00BC4198" w:rsidRPr="000B0F12" w:rsidRDefault="003F30D5" w:rsidP="000B0F12">
      <w:pPr>
        <w:widowControl w:val="0"/>
        <w:numPr>
          <w:ilvl w:val="3"/>
          <w:numId w:val="80"/>
        </w:numPr>
        <w:spacing w:line="300" w:lineRule="exact"/>
        <w:ind w:left="851" w:hanging="284"/>
        <w:jc w:val="both"/>
        <w:rPr>
          <w:rFonts w:ascii="Calibri" w:hAnsi="Calibri" w:cs="Trebuchet MS"/>
          <w:sz w:val="20"/>
          <w:szCs w:val="20"/>
        </w:rPr>
      </w:pPr>
      <w:r w:rsidRPr="000B0F12">
        <w:rPr>
          <w:rFonts w:ascii="Calibri" w:hAnsi="Calibri" w:cs="Trebuchet MS"/>
          <w:sz w:val="20"/>
          <w:szCs w:val="20"/>
        </w:rPr>
        <w:t xml:space="preserve">la rinuncia ad eccepire la decorrenza dei termini di cui all’art. 1957 del </w:t>
      </w:r>
      <w:proofErr w:type="gramStart"/>
      <w:r w:rsidRPr="000B0F12">
        <w:rPr>
          <w:rFonts w:ascii="Calibri" w:hAnsi="Calibri" w:cs="Trebuchet MS"/>
          <w:sz w:val="20"/>
          <w:szCs w:val="20"/>
        </w:rPr>
        <w:t>codice civile</w:t>
      </w:r>
      <w:proofErr w:type="gramEnd"/>
      <w:r w:rsidRPr="000B0F12">
        <w:rPr>
          <w:rFonts w:ascii="Calibri" w:hAnsi="Calibri" w:cs="Trebuchet MS"/>
          <w:sz w:val="20"/>
          <w:szCs w:val="20"/>
        </w:rPr>
        <w:t>;</w:t>
      </w:r>
      <w:r w:rsidR="00424C31" w:rsidRPr="000B0F12">
        <w:rPr>
          <w:rFonts w:ascii="Calibri" w:hAnsi="Calibri" w:cs="Trebuchet MS"/>
          <w:sz w:val="20"/>
          <w:szCs w:val="20"/>
        </w:rPr>
        <w:t xml:space="preserve"> </w:t>
      </w:r>
    </w:p>
    <w:p w14:paraId="436F5B88" w14:textId="77777777" w:rsidR="00BC4198" w:rsidRPr="000B0F12" w:rsidRDefault="003F30D5" w:rsidP="000B0F12">
      <w:pPr>
        <w:widowControl w:val="0"/>
        <w:numPr>
          <w:ilvl w:val="3"/>
          <w:numId w:val="80"/>
        </w:numPr>
        <w:spacing w:line="300" w:lineRule="exact"/>
        <w:ind w:left="851" w:hanging="284"/>
        <w:jc w:val="both"/>
        <w:rPr>
          <w:rFonts w:ascii="Calibri" w:hAnsi="Calibri" w:cs="Trebuchet MS"/>
          <w:sz w:val="20"/>
          <w:szCs w:val="20"/>
        </w:rPr>
      </w:pPr>
      <w:r w:rsidRPr="000B0F12">
        <w:rPr>
          <w:rFonts w:ascii="Calibri" w:hAnsi="Calibri" w:cs="Trebuchet MS"/>
          <w:sz w:val="20"/>
          <w:szCs w:val="20"/>
        </w:rPr>
        <w:t>la loro operatività entro quindici giorni a semplice richiesta scritta della stazione appaltante;</w:t>
      </w:r>
      <w:r w:rsidR="00424C31" w:rsidRPr="000B0F12">
        <w:rPr>
          <w:rFonts w:ascii="Calibri" w:hAnsi="Calibri" w:cs="Trebuchet MS"/>
          <w:sz w:val="20"/>
          <w:szCs w:val="20"/>
        </w:rPr>
        <w:t xml:space="preserve"> </w:t>
      </w:r>
    </w:p>
    <w:p w14:paraId="22175782" w14:textId="77777777" w:rsidR="00BC4198" w:rsidRPr="000B0F12" w:rsidRDefault="003F30D5" w:rsidP="000B0F12">
      <w:pPr>
        <w:widowControl w:val="0"/>
        <w:numPr>
          <w:ilvl w:val="2"/>
          <w:numId w:val="81"/>
        </w:numPr>
        <w:spacing w:line="300" w:lineRule="exact"/>
        <w:jc w:val="both"/>
        <w:rPr>
          <w:rFonts w:ascii="Calibri" w:hAnsi="Calibri" w:cs="Trebuchet MS"/>
          <w:sz w:val="20"/>
          <w:szCs w:val="20"/>
        </w:rPr>
      </w:pPr>
      <w:r w:rsidRPr="000B0F12">
        <w:rPr>
          <w:rFonts w:ascii="Calibri" w:hAnsi="Calibri" w:cs="Trebuchet MS"/>
          <w:sz w:val="20"/>
          <w:szCs w:val="20"/>
        </w:rPr>
        <w:t>contenere l’impegno a rilasciare la garanzia definitiva, ove rilasciata dal medesimo garante;</w:t>
      </w:r>
      <w:r w:rsidR="00741291" w:rsidRPr="000B0F12">
        <w:rPr>
          <w:rFonts w:ascii="Calibri" w:hAnsi="Calibri" w:cs="Trebuchet MS"/>
          <w:sz w:val="20"/>
          <w:szCs w:val="20"/>
        </w:rPr>
        <w:t xml:space="preserve"> </w:t>
      </w:r>
    </w:p>
    <w:p w14:paraId="7484EDAA" w14:textId="77777777" w:rsidR="006171C3" w:rsidRPr="000B0F12" w:rsidRDefault="006171C3" w:rsidP="000B0F12">
      <w:pPr>
        <w:widowControl w:val="0"/>
        <w:numPr>
          <w:ilvl w:val="2"/>
          <w:numId w:val="81"/>
        </w:numPr>
        <w:spacing w:line="300" w:lineRule="exact"/>
        <w:jc w:val="both"/>
        <w:rPr>
          <w:rFonts w:asciiTheme="minorHAnsi" w:hAnsiTheme="minorHAnsi" w:cs="Calibri"/>
          <w:sz w:val="20"/>
          <w:szCs w:val="20"/>
        </w:rPr>
      </w:pPr>
      <w:r w:rsidRPr="000B0F12">
        <w:rPr>
          <w:rFonts w:asciiTheme="minorHAnsi" w:hAnsiTheme="minorHAnsi" w:cs="Calibri"/>
          <w:sz w:val="20"/>
          <w:szCs w:val="20"/>
        </w:rPr>
        <w:t xml:space="preserve">essere corredata dall’impegno del garante a rinnovare la garanzia ai sensi dell’art. 93, comma 5 del Codice, su richiesta della </w:t>
      </w:r>
      <w:r w:rsidRPr="000B0F12">
        <w:rPr>
          <w:rFonts w:ascii="Calibri" w:hAnsi="Calibri" w:cs="Trebuchet MS"/>
          <w:sz w:val="20"/>
          <w:szCs w:val="20"/>
        </w:rPr>
        <w:t>stazione</w:t>
      </w:r>
      <w:r w:rsidRPr="000B0F12">
        <w:rPr>
          <w:rFonts w:asciiTheme="minorHAnsi" w:hAnsiTheme="minorHAnsi" w:cs="Calibri"/>
          <w:sz w:val="20"/>
          <w:szCs w:val="20"/>
        </w:rPr>
        <w:t xml:space="preserve"> appaltante per il tempo necessario alla conclusione delle operazioni di gara, nel caso in cui al momento della sua scadenza non sia ancora intervenuta l’aggiudicazione;</w:t>
      </w:r>
    </w:p>
    <w:p w14:paraId="2A9E91FD" w14:textId="77777777" w:rsidR="00BC4198" w:rsidRPr="000B0F12" w:rsidRDefault="003F30D5" w:rsidP="000B0F12">
      <w:pPr>
        <w:widowControl w:val="0"/>
        <w:numPr>
          <w:ilvl w:val="2"/>
          <w:numId w:val="81"/>
        </w:numPr>
        <w:spacing w:line="300" w:lineRule="exact"/>
        <w:jc w:val="both"/>
        <w:rPr>
          <w:rFonts w:ascii="Calibri" w:hAnsi="Calibri" w:cs="Trebuchet MS"/>
          <w:sz w:val="20"/>
          <w:szCs w:val="20"/>
        </w:rPr>
      </w:pPr>
      <w:bookmarkStart w:id="48" w:name="_Ref496519431"/>
      <w:r w:rsidRPr="000B0F12">
        <w:rPr>
          <w:rFonts w:ascii="Calibri" w:hAnsi="Calibri" w:cs="Trebuchet MS"/>
          <w:sz w:val="20"/>
          <w:szCs w:val="20"/>
        </w:rPr>
        <w:t>riportare l’autentica della sottoscrizione;</w:t>
      </w:r>
      <w:bookmarkStart w:id="49" w:name="_Ref496519435"/>
      <w:bookmarkEnd w:id="48"/>
      <w:r w:rsidR="005442AD" w:rsidRPr="000B0F12">
        <w:rPr>
          <w:rFonts w:ascii="Calibri" w:hAnsi="Calibri" w:cs="Trebuchet MS"/>
          <w:sz w:val="20"/>
          <w:szCs w:val="20"/>
        </w:rPr>
        <w:t xml:space="preserve"> oppure in alternativa,</w:t>
      </w:r>
      <w:r w:rsidR="00741291" w:rsidRPr="000B0F12">
        <w:rPr>
          <w:rFonts w:ascii="Calibri" w:hAnsi="Calibri" w:cs="Trebuchet MS"/>
          <w:sz w:val="20"/>
          <w:szCs w:val="20"/>
        </w:rPr>
        <w:t xml:space="preserve"> </w:t>
      </w:r>
    </w:p>
    <w:p w14:paraId="20535ADF" w14:textId="77777777" w:rsidR="00BC4198" w:rsidRPr="000B0F12" w:rsidRDefault="003F30D5" w:rsidP="000B0F12">
      <w:pPr>
        <w:widowControl w:val="0"/>
        <w:numPr>
          <w:ilvl w:val="2"/>
          <w:numId w:val="81"/>
        </w:numPr>
        <w:spacing w:line="300" w:lineRule="exact"/>
        <w:jc w:val="both"/>
        <w:rPr>
          <w:rFonts w:ascii="Calibri" w:hAnsi="Calibri" w:cs="Trebuchet MS"/>
          <w:sz w:val="20"/>
          <w:szCs w:val="20"/>
        </w:rPr>
      </w:pPr>
      <w:r w:rsidRPr="000B0F12">
        <w:rPr>
          <w:rFonts w:ascii="Calibri" w:hAnsi="Calibri" w:cs="Trebuchet MS"/>
          <w:sz w:val="20"/>
          <w:szCs w:val="20"/>
        </w:rPr>
        <w:t>essere corredata da una dichiarazione sostitutiva di atto notorio del fideiussore che attesti il potere di impegnare con la sottoscrizione la società fideiussore nei confronti della stazione appaltante</w:t>
      </w:r>
      <w:bookmarkEnd w:id="49"/>
      <w:r w:rsidRPr="000B0F12">
        <w:rPr>
          <w:rFonts w:ascii="Calibri" w:hAnsi="Calibri" w:cs="Trebuchet MS"/>
          <w:sz w:val="20"/>
          <w:szCs w:val="20"/>
        </w:rPr>
        <w:t>.</w:t>
      </w:r>
      <w:r w:rsidR="00424C31" w:rsidRPr="000B0F12">
        <w:rPr>
          <w:rFonts w:ascii="Calibri" w:hAnsi="Calibri" w:cs="Trebuchet MS"/>
          <w:sz w:val="20"/>
          <w:szCs w:val="20"/>
        </w:rPr>
        <w:t xml:space="preserve"> </w:t>
      </w:r>
    </w:p>
    <w:p w14:paraId="38D1ED30" w14:textId="77777777" w:rsidR="00BC4198" w:rsidRPr="000B0F12" w:rsidRDefault="002A79B5" w:rsidP="000B0F12">
      <w:pPr>
        <w:widowControl w:val="0"/>
        <w:spacing w:line="300" w:lineRule="exact"/>
        <w:jc w:val="center"/>
        <w:rPr>
          <w:rFonts w:ascii="Calibri" w:hAnsi="Calibri" w:cs="Trebuchet MS"/>
          <w:sz w:val="20"/>
          <w:szCs w:val="20"/>
        </w:rPr>
      </w:pPr>
      <w:r w:rsidRPr="000B0F12">
        <w:rPr>
          <w:rFonts w:ascii="Calibri" w:hAnsi="Calibri" w:cs="Trebuchet MS"/>
          <w:sz w:val="20"/>
          <w:szCs w:val="20"/>
        </w:rPr>
        <w:t>***</w:t>
      </w:r>
      <w:r w:rsidR="00741291" w:rsidRPr="000B0F12">
        <w:rPr>
          <w:rFonts w:ascii="Calibri" w:hAnsi="Calibri" w:cs="Trebuchet MS"/>
          <w:sz w:val="20"/>
          <w:szCs w:val="20"/>
        </w:rPr>
        <w:t xml:space="preserve"> </w:t>
      </w:r>
    </w:p>
    <w:p w14:paraId="68850B8C" w14:textId="77777777" w:rsidR="00BC4198" w:rsidRPr="000B0F12" w:rsidRDefault="003F30D5" w:rsidP="000B0F12">
      <w:pPr>
        <w:widowControl w:val="0"/>
        <w:spacing w:line="300" w:lineRule="exact"/>
        <w:jc w:val="both"/>
        <w:rPr>
          <w:rFonts w:ascii="Calibri" w:hAnsi="Calibri" w:cs="Trebuchet MS"/>
          <w:b/>
          <w:sz w:val="20"/>
          <w:szCs w:val="20"/>
        </w:rPr>
      </w:pPr>
      <w:r w:rsidRPr="000B0F12">
        <w:rPr>
          <w:rFonts w:ascii="Calibri" w:hAnsi="Calibri" w:cs="Trebuchet MS"/>
          <w:sz w:val="20"/>
          <w:szCs w:val="20"/>
        </w:rPr>
        <w:t xml:space="preserve">La garanzia fideiussoria e la dichiarazione di impegno devono essere </w:t>
      </w:r>
      <w:r w:rsidRPr="000B0F12">
        <w:rPr>
          <w:rFonts w:ascii="Calibri" w:hAnsi="Calibri" w:cs="Trebuchet MS"/>
          <w:b/>
          <w:sz w:val="20"/>
          <w:szCs w:val="20"/>
        </w:rPr>
        <w:t>sottoscritte</w:t>
      </w:r>
      <w:r w:rsidRPr="000B0F12">
        <w:rPr>
          <w:rFonts w:ascii="Calibri" w:hAnsi="Calibri" w:cs="Trebuchet MS"/>
          <w:sz w:val="20"/>
          <w:szCs w:val="20"/>
        </w:rPr>
        <w:t xml:space="preserve"> da un soggetto in possesso dei poteri necessari per impegnare il garante ed essere </w:t>
      </w:r>
      <w:r w:rsidRPr="000B0F12">
        <w:rPr>
          <w:rFonts w:ascii="Calibri" w:hAnsi="Calibri" w:cs="Trebuchet MS"/>
          <w:b/>
          <w:sz w:val="20"/>
          <w:szCs w:val="20"/>
        </w:rPr>
        <w:t>prodotte</w:t>
      </w:r>
      <w:r w:rsidRPr="000B0F12">
        <w:rPr>
          <w:rFonts w:ascii="Calibri" w:hAnsi="Calibri" w:cs="Trebuchet MS"/>
          <w:sz w:val="20"/>
          <w:szCs w:val="20"/>
        </w:rPr>
        <w:t xml:space="preserve"> in una delle seguenti forme:</w:t>
      </w:r>
      <w:r w:rsidR="00741291" w:rsidRPr="000B0F12">
        <w:rPr>
          <w:rFonts w:ascii="Calibri" w:hAnsi="Calibri" w:cs="Trebuchet MS"/>
          <w:b/>
          <w:sz w:val="20"/>
          <w:szCs w:val="20"/>
        </w:rPr>
        <w:t xml:space="preserve"> </w:t>
      </w:r>
    </w:p>
    <w:p w14:paraId="5318F424" w14:textId="77777777" w:rsidR="00BC4198" w:rsidRPr="000B0F12" w:rsidRDefault="003F30D5" w:rsidP="000B0F12">
      <w:pPr>
        <w:widowControl w:val="0"/>
        <w:numPr>
          <w:ilvl w:val="0"/>
          <w:numId w:val="83"/>
        </w:numPr>
        <w:spacing w:line="300" w:lineRule="exact"/>
        <w:jc w:val="both"/>
        <w:rPr>
          <w:rFonts w:ascii="Calibri" w:hAnsi="Calibri" w:cs="Trebuchet MS"/>
          <w:sz w:val="20"/>
          <w:szCs w:val="20"/>
        </w:rPr>
      </w:pPr>
      <w:r w:rsidRPr="000B0F12">
        <w:rPr>
          <w:rFonts w:ascii="Calibri" w:hAnsi="Calibri" w:cs="Trebuchet MS"/>
          <w:bCs/>
          <w:sz w:val="20"/>
          <w:szCs w:val="20"/>
        </w:rPr>
        <w:t>documento informatico, ai sensi dell’art. 1, lett. p) del d.lgs. 7 marzo 2005 n. 82 sottoscritto con firma digitale dal soggetto in possesso dei poteri necessari per impegnare il garante;</w:t>
      </w:r>
      <w:r w:rsidR="00741291" w:rsidRPr="000B0F12">
        <w:rPr>
          <w:rFonts w:ascii="Calibri" w:hAnsi="Calibri" w:cs="Trebuchet MS"/>
          <w:sz w:val="20"/>
          <w:szCs w:val="20"/>
        </w:rPr>
        <w:t xml:space="preserve"> </w:t>
      </w:r>
    </w:p>
    <w:p w14:paraId="7F5AF3B3" w14:textId="77777777" w:rsidR="00BC4198" w:rsidRPr="000B0F12" w:rsidRDefault="003F30D5" w:rsidP="000B0F12">
      <w:pPr>
        <w:widowControl w:val="0"/>
        <w:numPr>
          <w:ilvl w:val="0"/>
          <w:numId w:val="83"/>
        </w:numPr>
        <w:spacing w:line="300" w:lineRule="exact"/>
        <w:jc w:val="both"/>
        <w:rPr>
          <w:rFonts w:ascii="Calibri" w:hAnsi="Calibri" w:cs="Trebuchet MS"/>
          <w:bCs/>
          <w:sz w:val="20"/>
          <w:szCs w:val="20"/>
        </w:rPr>
      </w:pPr>
      <w:r w:rsidRPr="000B0F12">
        <w:rPr>
          <w:rFonts w:ascii="Calibri" w:hAnsi="Calibri" w:cs="Trebuchet MS"/>
          <w:bCs/>
          <w:sz w:val="20"/>
          <w:szCs w:val="20"/>
        </w:rPr>
        <w:t>copia informatica di documento analogico (scansione di documento cartaceo) secondo le modalità previste dall’art. 22, commi 1 e 2, del d.lgs. 82/2005. In tali ultimi casi la conformità del documento all’originale dovrà esser attestata dal pubblico ufficiale mediante apposizione di firma digitale (art. 22, comma 1, del d.lgs. 82/2005) ovvero da apposita dichiarazione di autenticità sottoscritta con firma digitale dal notaio o dal pubblico ufficiale (art. 22, comma 2 del d.lgs. 82/2005);</w:t>
      </w:r>
      <w:r w:rsidR="00424C31" w:rsidRPr="000B0F12">
        <w:rPr>
          <w:rFonts w:ascii="Calibri" w:hAnsi="Calibri" w:cs="Trebuchet MS"/>
          <w:bCs/>
          <w:sz w:val="20"/>
          <w:szCs w:val="20"/>
        </w:rPr>
        <w:t xml:space="preserve"> </w:t>
      </w:r>
    </w:p>
    <w:p w14:paraId="5F440613" w14:textId="77777777" w:rsidR="00BC4198" w:rsidRPr="000B0F12" w:rsidRDefault="00A23856" w:rsidP="000B0F12">
      <w:pPr>
        <w:widowControl w:val="0"/>
        <w:numPr>
          <w:ilvl w:val="0"/>
          <w:numId w:val="83"/>
        </w:numPr>
        <w:spacing w:line="300" w:lineRule="exact"/>
        <w:jc w:val="both"/>
        <w:rPr>
          <w:rFonts w:ascii="Calibri" w:hAnsi="Calibri" w:cs="Trebuchet MS"/>
          <w:bCs/>
          <w:sz w:val="20"/>
          <w:szCs w:val="20"/>
        </w:rPr>
      </w:pPr>
      <w:r w:rsidRPr="000B0F12">
        <w:rPr>
          <w:rFonts w:ascii="Calibri" w:hAnsi="Calibri" w:cs="Trebuchet MS"/>
          <w:bCs/>
          <w:sz w:val="20"/>
          <w:szCs w:val="20"/>
        </w:rPr>
        <w:t>duplicato informatico di documento informatico ai sensi dell’art. 23 bis del d.lgs. 82/2005 se prodotta in conformità alle regole tecniche di cui all'articolo 71 del medesimo decreto.</w:t>
      </w:r>
      <w:r w:rsidR="00424C31" w:rsidRPr="000B0F12">
        <w:rPr>
          <w:rFonts w:ascii="Calibri" w:hAnsi="Calibri" w:cs="Trebuchet MS"/>
          <w:bCs/>
          <w:sz w:val="20"/>
          <w:szCs w:val="20"/>
        </w:rPr>
        <w:t xml:space="preserve"> </w:t>
      </w:r>
    </w:p>
    <w:p w14:paraId="4FA9DE0B" w14:textId="77777777" w:rsidR="00BC4198" w:rsidRPr="000B0F12" w:rsidRDefault="001F2E25" w:rsidP="000B0F12">
      <w:pPr>
        <w:pStyle w:val="usoboll1"/>
        <w:spacing w:line="300" w:lineRule="exact"/>
        <w:rPr>
          <w:rFonts w:ascii="Calibri" w:hAnsi="Calibri"/>
          <w:sz w:val="20"/>
        </w:rPr>
      </w:pPr>
      <w:r w:rsidRPr="000B0F12">
        <w:rPr>
          <w:rFonts w:ascii="Calibri" w:hAnsi="Calibri" w:cs="Trebuchet MS"/>
          <w:iCs/>
          <w:sz w:val="20"/>
          <w:lang w:val="it-IT"/>
        </w:rPr>
        <w:t>In caso di bonifico</w:t>
      </w:r>
      <w:r w:rsidRPr="000B0F12">
        <w:rPr>
          <w:rFonts w:ascii="Calibri" w:hAnsi="Calibri" w:cs="Trebuchet MS"/>
          <w:iCs/>
          <w:sz w:val="20"/>
        </w:rPr>
        <w:t xml:space="preserve"> dovrà essere presentata a Sistema una copia in formato elettronico del versamento con indicazione del codice IBAN del soggetto che ha operato il versamento stesso. Resta inteso che il concorrente dovrà comunque produrre a pena di esclusione </w:t>
      </w:r>
      <w:r w:rsidRPr="000B0F12">
        <w:rPr>
          <w:rFonts w:ascii="Calibri" w:hAnsi="Calibri" w:cs="Trebuchet MS"/>
          <w:sz w:val="20"/>
        </w:rPr>
        <w:t>l’impegno al rilascio della garanzia definitiva per l’esecuzione del contratto, ove il concorrente risultasse aggiudicatario.</w:t>
      </w:r>
      <w:r w:rsidR="00424C31" w:rsidRPr="000B0F12">
        <w:rPr>
          <w:rFonts w:ascii="Calibri" w:hAnsi="Calibri"/>
          <w:sz w:val="20"/>
        </w:rPr>
        <w:t xml:space="preserve"> </w:t>
      </w:r>
    </w:p>
    <w:p w14:paraId="42B82F5A" w14:textId="77777777" w:rsidR="00BC4198" w:rsidRPr="000B0F12" w:rsidRDefault="003F30D5"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 xml:space="preserve">In caso di richiesta di estensione della durata e validità dell’offerta e della garanzia fideiussoria, il concorrente potrà produrre una nuova garanzia provvisoria di altro garante, in sostituzione della precedente, </w:t>
      </w:r>
      <w:r w:rsidRPr="000B0F12">
        <w:rPr>
          <w:rFonts w:ascii="Calibri" w:hAnsi="Calibri" w:cs="Trebuchet MS"/>
          <w:b/>
          <w:sz w:val="20"/>
          <w:szCs w:val="20"/>
          <w:u w:val="single"/>
        </w:rPr>
        <w:t>a condizione che abbia espressa decorrenza dalla data di presentazione dell’offerta</w:t>
      </w:r>
      <w:r w:rsidRPr="000B0F12">
        <w:rPr>
          <w:rFonts w:ascii="Calibri" w:hAnsi="Calibri" w:cs="Trebuchet MS"/>
          <w:sz w:val="20"/>
          <w:szCs w:val="20"/>
        </w:rPr>
        <w:t>.</w:t>
      </w:r>
      <w:r w:rsidR="00741291" w:rsidRPr="000B0F12">
        <w:rPr>
          <w:rFonts w:ascii="Calibri" w:hAnsi="Calibri" w:cs="Trebuchet MS"/>
          <w:sz w:val="20"/>
          <w:szCs w:val="20"/>
        </w:rPr>
        <w:t xml:space="preserve"> </w:t>
      </w:r>
    </w:p>
    <w:p w14:paraId="2EFD63FE" w14:textId="7A13122F" w:rsidR="00DF509B" w:rsidRDefault="003F30D5" w:rsidP="000B0F12">
      <w:pPr>
        <w:widowControl w:val="0"/>
        <w:spacing w:line="300" w:lineRule="exact"/>
        <w:jc w:val="both"/>
        <w:rPr>
          <w:rFonts w:asciiTheme="minorHAnsi" w:hAnsiTheme="minorHAnsi"/>
          <w:sz w:val="20"/>
          <w:szCs w:val="20"/>
        </w:rPr>
      </w:pPr>
      <w:r w:rsidRPr="000B0F12">
        <w:rPr>
          <w:rFonts w:ascii="Calibri" w:hAnsi="Calibri" w:cs="Trebuchet MS"/>
          <w:sz w:val="20"/>
          <w:szCs w:val="20"/>
        </w:rPr>
        <w:t xml:space="preserve">L’importo della garanzia e del suo eventuale rinnovo </w:t>
      </w:r>
      <w:r w:rsidRPr="000B0F12">
        <w:rPr>
          <w:rFonts w:ascii="Calibri" w:hAnsi="Calibri" w:cs="Trebuchet MS"/>
          <w:b/>
          <w:sz w:val="20"/>
          <w:szCs w:val="20"/>
        </w:rPr>
        <w:t>è ridotto</w:t>
      </w:r>
      <w:r w:rsidRPr="000B0F12">
        <w:rPr>
          <w:rFonts w:ascii="Calibri" w:hAnsi="Calibri" w:cs="Trebuchet MS"/>
          <w:sz w:val="20"/>
          <w:szCs w:val="20"/>
        </w:rPr>
        <w:t xml:space="preserve"> secondo le misure e le modalità di cui all’art. 93, comma 7 del Codice</w:t>
      </w:r>
      <w:r w:rsidR="00DF509B" w:rsidRPr="000B0F12">
        <w:rPr>
          <w:rFonts w:asciiTheme="minorHAnsi" w:hAnsiTheme="minorHAnsi"/>
          <w:sz w:val="20"/>
          <w:szCs w:val="20"/>
        </w:rPr>
        <w:t xml:space="preserve">, in ragione del/i requisito/i di cui il concorrente sia in possesso come </w:t>
      </w:r>
      <w:r w:rsidR="00417821">
        <w:rPr>
          <w:rFonts w:asciiTheme="minorHAnsi" w:hAnsiTheme="minorHAnsi"/>
          <w:sz w:val="20"/>
          <w:szCs w:val="20"/>
        </w:rPr>
        <w:t>di seguito riportato:</w:t>
      </w:r>
      <w:r w:rsidR="00417821" w:rsidRPr="00417821">
        <w:rPr>
          <w:rFonts w:ascii="Calibri" w:hAnsi="Calibri" w:cs="Trebuchet MS"/>
          <w:i/>
          <w:sz w:val="20"/>
          <w:szCs w:val="20"/>
        </w:rPr>
        <w:t xml:space="preserve"> </w:t>
      </w:r>
    </w:p>
    <w:p w14:paraId="1DFEE8A8" w14:textId="65A699FD" w:rsidR="00417821" w:rsidRPr="000B0F12" w:rsidRDefault="00417821" w:rsidP="000B0F12">
      <w:pPr>
        <w:widowControl w:val="0"/>
        <w:spacing w:line="300" w:lineRule="exact"/>
        <w:jc w:val="both"/>
        <w:rPr>
          <w:rFonts w:ascii="Calibri" w:hAnsi="Calibri" w:cs="Trebuchet MS"/>
          <w:sz w:val="20"/>
          <w:szCs w:val="20"/>
        </w:rPr>
      </w:pPr>
      <w:r>
        <w:rPr>
          <w:rFonts w:asciiTheme="minorHAnsi" w:hAnsiTheme="minorHAnsi"/>
          <w:sz w:val="20"/>
          <w:szCs w:val="20"/>
        </w:rPr>
        <w:t>____________</w:t>
      </w:r>
      <w:r w:rsidRPr="000B0F12">
        <w:rPr>
          <w:rFonts w:ascii="Calibri" w:hAnsi="Calibri" w:cs="Trebuchet MS"/>
          <w:i/>
          <w:sz w:val="20"/>
          <w:szCs w:val="20"/>
        </w:rPr>
        <w:t>&gt;</w:t>
      </w:r>
    </w:p>
    <w:p w14:paraId="49F1C803" w14:textId="77777777" w:rsidR="00BC4198" w:rsidRPr="000B0F12" w:rsidRDefault="003F30D5"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Per fruire di dette riduzioni il concorrente segnala e documenta nell’offerta il possesso dei relativi requisiti fornendo copia dei certificati posseduti.</w:t>
      </w:r>
      <w:r w:rsidR="00741291" w:rsidRPr="000B0F12">
        <w:rPr>
          <w:rFonts w:ascii="Calibri" w:hAnsi="Calibri" w:cs="Trebuchet MS"/>
          <w:sz w:val="20"/>
          <w:szCs w:val="20"/>
        </w:rPr>
        <w:t xml:space="preserve"> </w:t>
      </w:r>
    </w:p>
    <w:p w14:paraId="5B92F288" w14:textId="77777777" w:rsidR="00BC4198" w:rsidRPr="000B0F12" w:rsidRDefault="001F2E25"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 xml:space="preserve">Il concorrente dovrà produrre i documenti e le dichiarazioni attestanti il possesso da parte del concorrente dei requisiti di cui all’art. 93, comma 7, del D. Lgs. n. 50/2016 per la riduzione della garanzia nella sezione </w:t>
      </w:r>
      <w:r w:rsidR="00930445" w:rsidRPr="000B0F12">
        <w:rPr>
          <w:rFonts w:ascii="Calibri" w:hAnsi="Calibri" w:cs="Trebuchet MS"/>
          <w:sz w:val="20"/>
          <w:szCs w:val="20"/>
        </w:rPr>
        <w:t>“</w:t>
      </w:r>
      <w:r w:rsidR="00930445" w:rsidRPr="000B0F12">
        <w:rPr>
          <w:rFonts w:ascii="Calibri" w:hAnsi="Calibri" w:cs="Trebuchet MS"/>
          <w:i/>
          <w:sz w:val="20"/>
          <w:szCs w:val="20"/>
        </w:rPr>
        <w:t>Cauzione provvisoria ed eventuale documentazione a corredo</w:t>
      </w:r>
      <w:r w:rsidR="00930445" w:rsidRPr="000B0F12">
        <w:rPr>
          <w:rFonts w:ascii="Calibri" w:hAnsi="Calibri" w:cs="Trebuchet MS"/>
          <w:sz w:val="20"/>
          <w:szCs w:val="20"/>
        </w:rPr>
        <w:t>”</w:t>
      </w:r>
      <w:r w:rsidRPr="000B0F12">
        <w:rPr>
          <w:rFonts w:ascii="Calibri" w:hAnsi="Calibri" w:cs="Trebuchet MS"/>
          <w:sz w:val="20"/>
          <w:szCs w:val="20"/>
        </w:rPr>
        <w:t>.</w:t>
      </w:r>
      <w:r w:rsidR="00424C31" w:rsidRPr="000B0F12">
        <w:rPr>
          <w:rFonts w:ascii="Calibri" w:hAnsi="Calibri" w:cs="Trebuchet MS"/>
          <w:sz w:val="20"/>
          <w:szCs w:val="20"/>
        </w:rPr>
        <w:t xml:space="preserve"> </w:t>
      </w:r>
    </w:p>
    <w:p w14:paraId="2F6F2446" w14:textId="77777777" w:rsidR="00BC4198" w:rsidRPr="000B0F12" w:rsidRDefault="003F30D5"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In caso di partecipazione in forma associata, la riduzione del 50% per il possesso della certificazione del sistema di qualità di cui all’articolo 93, comma 7, si ottiene:</w:t>
      </w:r>
      <w:r w:rsidR="00741291" w:rsidRPr="000B0F12">
        <w:rPr>
          <w:rFonts w:ascii="Calibri" w:hAnsi="Calibri" w:cs="Trebuchet MS"/>
          <w:sz w:val="20"/>
          <w:szCs w:val="20"/>
        </w:rPr>
        <w:t xml:space="preserve"> </w:t>
      </w:r>
    </w:p>
    <w:p w14:paraId="55CF553D" w14:textId="77777777" w:rsidR="00BC4198" w:rsidRPr="000B0F12" w:rsidRDefault="003F30D5" w:rsidP="000B0F12">
      <w:pPr>
        <w:widowControl w:val="0"/>
        <w:numPr>
          <w:ilvl w:val="1"/>
          <w:numId w:val="79"/>
        </w:numPr>
        <w:spacing w:line="300" w:lineRule="exact"/>
        <w:jc w:val="both"/>
        <w:rPr>
          <w:rFonts w:ascii="Calibri" w:hAnsi="Calibri" w:cs="Trebuchet MS"/>
          <w:sz w:val="20"/>
          <w:szCs w:val="20"/>
        </w:rPr>
      </w:pPr>
      <w:r w:rsidRPr="000B0F12">
        <w:rPr>
          <w:rFonts w:ascii="Calibri" w:hAnsi="Calibri" w:cs="Trebuchet MS"/>
          <w:sz w:val="20"/>
          <w:szCs w:val="20"/>
        </w:rPr>
        <w:t xml:space="preserve">in caso di partecipazione dei soggetti di cui all’art. 45, comma 2, lett. d), e), f), g), del Codice solo se tutte le imprese che costituiscono il raggruppamento, consorzio ordinario o GEIE, o tutte le imprese </w:t>
      </w:r>
      <w:r w:rsidRPr="000B0F12">
        <w:rPr>
          <w:rFonts w:ascii="Calibri" w:hAnsi="Calibri" w:cs="Trebuchet MS"/>
          <w:sz w:val="20"/>
          <w:szCs w:val="20"/>
        </w:rPr>
        <w:lastRenderedPageBreak/>
        <w:t xml:space="preserve">retiste che partecipano alla gara siano in possesso della </w:t>
      </w:r>
      <w:proofErr w:type="gramStart"/>
      <w:r w:rsidRPr="000B0F12">
        <w:rPr>
          <w:rFonts w:ascii="Calibri" w:hAnsi="Calibri" w:cs="Trebuchet MS"/>
          <w:sz w:val="20"/>
          <w:szCs w:val="20"/>
        </w:rPr>
        <w:t>predetta</w:t>
      </w:r>
      <w:proofErr w:type="gramEnd"/>
      <w:r w:rsidRPr="000B0F12">
        <w:rPr>
          <w:rFonts w:ascii="Calibri" w:hAnsi="Calibri" w:cs="Trebuchet MS"/>
          <w:sz w:val="20"/>
          <w:szCs w:val="20"/>
        </w:rPr>
        <w:t xml:space="preserve"> certificazione;</w:t>
      </w:r>
      <w:r w:rsidR="00741291" w:rsidRPr="000B0F12">
        <w:rPr>
          <w:rFonts w:ascii="Calibri" w:hAnsi="Calibri" w:cs="Trebuchet MS"/>
          <w:sz w:val="20"/>
          <w:szCs w:val="20"/>
        </w:rPr>
        <w:t xml:space="preserve"> </w:t>
      </w:r>
    </w:p>
    <w:p w14:paraId="0E05EDC3" w14:textId="77777777" w:rsidR="00BC4198" w:rsidRPr="000B0F12" w:rsidRDefault="003F30D5" w:rsidP="000B0F12">
      <w:pPr>
        <w:widowControl w:val="0"/>
        <w:numPr>
          <w:ilvl w:val="1"/>
          <w:numId w:val="79"/>
        </w:numPr>
        <w:spacing w:line="300" w:lineRule="exact"/>
        <w:jc w:val="both"/>
        <w:rPr>
          <w:rFonts w:ascii="Calibri" w:hAnsi="Calibri" w:cs="Trebuchet MS"/>
          <w:sz w:val="20"/>
          <w:szCs w:val="20"/>
        </w:rPr>
      </w:pPr>
      <w:r w:rsidRPr="000B0F12">
        <w:rPr>
          <w:rFonts w:ascii="Calibri" w:hAnsi="Calibri" w:cs="Trebuchet MS"/>
          <w:sz w:val="20"/>
          <w:szCs w:val="20"/>
        </w:rPr>
        <w:t xml:space="preserve">in caso di partecipazione in consorzio di cui all’art. 45, comma 2, lett. b) e c) del Codice, solo se la </w:t>
      </w:r>
      <w:proofErr w:type="gramStart"/>
      <w:r w:rsidRPr="000B0F12">
        <w:rPr>
          <w:rFonts w:ascii="Calibri" w:hAnsi="Calibri" w:cs="Trebuchet MS"/>
          <w:sz w:val="20"/>
          <w:szCs w:val="20"/>
        </w:rPr>
        <w:t>predetta</w:t>
      </w:r>
      <w:proofErr w:type="gramEnd"/>
      <w:r w:rsidRPr="000B0F12">
        <w:rPr>
          <w:rFonts w:ascii="Calibri" w:hAnsi="Calibri" w:cs="Trebuchet MS"/>
          <w:sz w:val="20"/>
          <w:szCs w:val="20"/>
        </w:rPr>
        <w:t xml:space="preserve"> certificazione sia posseduta dal consorzio e/o dalle consorziate.</w:t>
      </w:r>
      <w:r w:rsidR="00741291" w:rsidRPr="000B0F12">
        <w:rPr>
          <w:rFonts w:ascii="Calibri" w:hAnsi="Calibri" w:cs="Trebuchet MS"/>
          <w:sz w:val="20"/>
          <w:szCs w:val="20"/>
        </w:rPr>
        <w:t xml:space="preserve"> </w:t>
      </w:r>
    </w:p>
    <w:p w14:paraId="147F1B33" w14:textId="77777777" w:rsidR="00BC4198" w:rsidRPr="000B0F12" w:rsidRDefault="003F30D5"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Le altre riduzioni previste dall’art. 93, comma 7, del Codice si ottengono nel caso di possesso da parte di una sola associata oppure, per i consorzi di cui all’art. 45, comma 2, lett. b) e c) del Codice, da parte del consorzio e/o delle consorziate.</w:t>
      </w:r>
      <w:r w:rsidR="00741291" w:rsidRPr="000B0F12">
        <w:rPr>
          <w:rFonts w:ascii="Calibri" w:hAnsi="Calibri" w:cs="Trebuchet MS"/>
          <w:sz w:val="20"/>
          <w:szCs w:val="20"/>
        </w:rPr>
        <w:t xml:space="preserve"> </w:t>
      </w:r>
    </w:p>
    <w:p w14:paraId="6B432055" w14:textId="77777777" w:rsidR="00BC4198" w:rsidRPr="000B0F12" w:rsidRDefault="00E0360F" w:rsidP="000B0F12">
      <w:pPr>
        <w:widowControl w:val="0"/>
        <w:spacing w:line="300" w:lineRule="exact"/>
        <w:ind w:right="16"/>
        <w:jc w:val="both"/>
        <w:rPr>
          <w:rFonts w:ascii="Calibri" w:hAnsi="Calibri" w:cs="Trebuchet MS"/>
          <w:sz w:val="20"/>
        </w:rPr>
      </w:pPr>
      <w:r w:rsidRPr="000B0F12">
        <w:rPr>
          <w:rFonts w:ascii="Calibri" w:hAnsi="Calibri" w:cs="Trebuchet MS"/>
          <w:sz w:val="20"/>
        </w:rPr>
        <w:t>La riduzione del 50 per cento, non cumulabile con quella prevista per la certificazione del sistema di qualità conforme alle norme europee della serie UNI CEI ISO 9000, trova applicazione anche nei confronti delle microimprese, piccole e medie imprese e dei raggruppamenti di operatori economici o consorzi ordinari costituiti esclusivamente da microimprese, piccole e medie imprese.</w:t>
      </w:r>
      <w:r w:rsidR="00424C31" w:rsidRPr="000B0F12">
        <w:rPr>
          <w:rFonts w:ascii="Calibri" w:hAnsi="Calibri" w:cs="Trebuchet MS"/>
          <w:sz w:val="20"/>
        </w:rPr>
        <w:t xml:space="preserve"> </w:t>
      </w:r>
    </w:p>
    <w:p w14:paraId="093C4E8C" w14:textId="77777777" w:rsidR="001C18AB" w:rsidRPr="000B0F12" w:rsidRDefault="001C18AB" w:rsidP="000B0F12">
      <w:pPr>
        <w:widowControl w:val="0"/>
        <w:suppressAutoHyphens/>
        <w:spacing w:line="300" w:lineRule="exact"/>
        <w:jc w:val="both"/>
        <w:rPr>
          <w:rFonts w:ascii="Calibri" w:hAnsi="Calibri" w:cs="Trebuchet MS"/>
          <w:sz w:val="20"/>
          <w:szCs w:val="20"/>
        </w:rPr>
      </w:pPr>
      <w:r w:rsidRPr="000B0F12">
        <w:rPr>
          <w:rFonts w:ascii="Calibri" w:hAnsi="Calibri" w:cs="Trebuchet MS"/>
          <w:sz w:val="20"/>
          <w:szCs w:val="20"/>
        </w:rPr>
        <w:t>È sanabile, mediante soccorso istruttorio, la mancata presentazione della garanzia provvisoria e/o dell’impegno a rilasciare garanzia fideiussoria definitiva solo a condizione che siano stati già costituiti prima della presentazione dell’offerta. È onere dell’operatore economico dimostrare che tali documenti siano costituiti in data non successiva al termine di scadenza della presentazione delle offerte. Ai sensi dell’art. 20 del d.lgs. 82/2005, la data e l’ora di formazione del documento informatico sono opponibili ai terzi se apposte in conformità alle regole tecniche sulla validazione (es.: marcatura temporale).</w:t>
      </w:r>
    </w:p>
    <w:p w14:paraId="699E1976" w14:textId="1D949128" w:rsidR="001C18AB" w:rsidRDefault="001C18AB" w:rsidP="000B0F12">
      <w:pPr>
        <w:widowControl w:val="0"/>
        <w:suppressAutoHyphens/>
        <w:spacing w:line="300" w:lineRule="exact"/>
        <w:jc w:val="both"/>
        <w:rPr>
          <w:rFonts w:ascii="Calibri" w:hAnsi="Calibri" w:cs="Trebuchet MS"/>
          <w:sz w:val="20"/>
          <w:szCs w:val="20"/>
        </w:rPr>
      </w:pPr>
      <w:r w:rsidRPr="000B0F12">
        <w:rPr>
          <w:rFonts w:ascii="Calibri" w:hAnsi="Calibri" w:cs="Trebuchet MS"/>
          <w:sz w:val="20"/>
          <w:szCs w:val="20"/>
        </w:rPr>
        <w:t xml:space="preserve">È sanabile, altresì, la presentazione di una garanzia di valore inferiore o priva di una o più caratteristiche tra quelle sopra indicate (intestazione solo ad alcuni partecipanti al RTI, carenza delle clausole obbligatorie, etc.). </w:t>
      </w:r>
    </w:p>
    <w:p w14:paraId="67916F6A" w14:textId="77777777" w:rsidR="00200F9E" w:rsidRPr="000B0F12" w:rsidRDefault="00200F9E" w:rsidP="000B0F12">
      <w:pPr>
        <w:widowControl w:val="0"/>
        <w:suppressAutoHyphens/>
        <w:spacing w:line="300" w:lineRule="exact"/>
        <w:jc w:val="both"/>
        <w:rPr>
          <w:rFonts w:ascii="Calibri" w:hAnsi="Calibri" w:cs="Trebuchet MS"/>
          <w:sz w:val="20"/>
          <w:szCs w:val="20"/>
        </w:rPr>
      </w:pPr>
    </w:p>
    <w:p w14:paraId="4FD41790" w14:textId="77777777" w:rsidR="00BC4198" w:rsidRPr="002D447A" w:rsidRDefault="002A79B5" w:rsidP="000B0F12">
      <w:pPr>
        <w:pStyle w:val="Titolo2"/>
        <w:keepNext w:val="0"/>
        <w:rPr>
          <w:rFonts w:ascii="Calibri" w:hAnsi="Calibri"/>
          <w:strike/>
          <w:sz w:val="20"/>
          <w:szCs w:val="20"/>
        </w:rPr>
      </w:pPr>
      <w:bookmarkStart w:id="50" w:name="_Toc41475203"/>
      <w:r w:rsidRPr="000B0F12">
        <w:rPr>
          <w:rFonts w:ascii="Calibri" w:hAnsi="Calibri"/>
          <w:sz w:val="20"/>
          <w:szCs w:val="20"/>
          <w:lang w:val="it-IT"/>
        </w:rPr>
        <w:t>7</w:t>
      </w:r>
      <w:r w:rsidRPr="000B0F12">
        <w:rPr>
          <w:rFonts w:ascii="Calibri" w:hAnsi="Calibri"/>
          <w:sz w:val="20"/>
          <w:szCs w:val="20"/>
        </w:rPr>
        <w:t>.</w:t>
      </w:r>
      <w:r w:rsidRPr="000B0F12">
        <w:rPr>
          <w:rFonts w:ascii="Calibri" w:hAnsi="Calibri"/>
          <w:sz w:val="20"/>
          <w:szCs w:val="20"/>
          <w:lang w:val="it-IT"/>
        </w:rPr>
        <w:t>4</w:t>
      </w:r>
      <w:r w:rsidRPr="000B0F12">
        <w:rPr>
          <w:rFonts w:ascii="Calibri" w:hAnsi="Calibri"/>
          <w:sz w:val="20"/>
          <w:szCs w:val="20"/>
        </w:rPr>
        <w:tab/>
      </w:r>
      <w:r w:rsidRPr="00AD5BFD">
        <w:rPr>
          <w:rFonts w:ascii="Calibri" w:hAnsi="Calibri"/>
          <w:sz w:val="20"/>
          <w:szCs w:val="20"/>
        </w:rPr>
        <w:t>Pagamento del contributo all’ANAC</w:t>
      </w:r>
      <w:bookmarkEnd w:id="50"/>
      <w:r w:rsidR="00741291" w:rsidRPr="002D447A">
        <w:rPr>
          <w:rFonts w:ascii="Calibri" w:hAnsi="Calibri"/>
          <w:strike/>
          <w:sz w:val="20"/>
          <w:szCs w:val="20"/>
        </w:rPr>
        <w:t xml:space="preserve"> </w:t>
      </w:r>
    </w:p>
    <w:p w14:paraId="3C5FEB13" w14:textId="77777777" w:rsidR="00AD5BFD" w:rsidRPr="002D447A" w:rsidRDefault="00AD5BFD" w:rsidP="00AD5BFD">
      <w:pPr>
        <w:pStyle w:val="usoboll1"/>
        <w:spacing w:line="300" w:lineRule="exact"/>
        <w:rPr>
          <w:rFonts w:ascii="Calibri" w:eastAsia="Times New Roman" w:hAnsi="Calibri" w:cs="Trebuchet MS"/>
          <w:sz w:val="20"/>
          <w:szCs w:val="20"/>
          <w:lang w:val="it-IT" w:eastAsia="ar-SA"/>
        </w:rPr>
      </w:pPr>
      <w:bookmarkStart w:id="51" w:name="_Toc389841109"/>
      <w:r w:rsidRPr="00200F9E">
        <w:rPr>
          <w:rFonts w:ascii="Calibri" w:eastAsia="Times New Roman" w:hAnsi="Calibri" w:cs="Trebuchet MS"/>
          <w:sz w:val="20"/>
          <w:szCs w:val="20"/>
          <w:lang w:val="it-IT" w:eastAsia="ar-SA"/>
        </w:rPr>
        <w:t>Si precisa che¸ il pagamento del contributo CIG per la partecipazione alla presente gara non è dovuto ai sensi dell’art. 65 del decreto legge n. 34, pubblicato sul supplemento ordinario alla Gazzetta Ufficiale n. 128 del 19 maggio 2020, il quale, nell’ambito delle iniziative volte ad assicurare supporto economico ai cittadini, alle amministrazioni e alle imprese che affrontano problemi di liquidità finanziaria nell’attuale contesto di emergenza sanitaria, ha disposto - in coerenza con la richiesta deliberata dal Consiglio dell’Autorità Nazionale Anticorruzione con delibera n. 289 del  1 aprile u.s. -  l’esonero  temporaneo del pagamento dei contributi dovuti da parte dei soggetti pubblici e privati, ai sensi dell’articolo 1, comma 65, della legge 23 dicembre 2005, n. 266, per la partecipazione alle procedure di gara  avviate dalla data di entrata in vigore del citato decreto legge.</w:t>
      </w:r>
    </w:p>
    <w:p w14:paraId="57621009" w14:textId="3EC7A4CF" w:rsidR="00BC4198" w:rsidRPr="000B0F12" w:rsidRDefault="00BC4198" w:rsidP="000B0F12">
      <w:pPr>
        <w:widowControl w:val="0"/>
        <w:suppressAutoHyphens/>
        <w:spacing w:line="300" w:lineRule="exact"/>
        <w:jc w:val="both"/>
        <w:rPr>
          <w:rFonts w:ascii="Calibri" w:hAnsi="Calibri" w:cs="Trebuchet MS"/>
          <w:sz w:val="20"/>
          <w:szCs w:val="20"/>
          <w:lang w:val="x-none"/>
        </w:rPr>
      </w:pPr>
    </w:p>
    <w:p w14:paraId="680E15C3" w14:textId="61E971E8" w:rsidR="00BC4198" w:rsidRPr="000B0F12" w:rsidRDefault="002A79B5" w:rsidP="000B0F12">
      <w:pPr>
        <w:pStyle w:val="Titolo2"/>
        <w:keepNext w:val="0"/>
        <w:rPr>
          <w:rFonts w:ascii="Calibri" w:hAnsi="Calibri"/>
          <w:sz w:val="20"/>
          <w:szCs w:val="20"/>
        </w:rPr>
      </w:pPr>
      <w:bookmarkStart w:id="52" w:name="_Toc41475204"/>
      <w:bookmarkEnd w:id="51"/>
      <w:r w:rsidRPr="000B0F12">
        <w:rPr>
          <w:rFonts w:ascii="Calibri" w:hAnsi="Calibri"/>
          <w:sz w:val="20"/>
          <w:szCs w:val="20"/>
          <w:lang w:val="it-IT"/>
        </w:rPr>
        <w:t>7</w:t>
      </w:r>
      <w:r w:rsidR="00CC231C" w:rsidRPr="000B0F12">
        <w:rPr>
          <w:rFonts w:ascii="Calibri" w:hAnsi="Calibri"/>
          <w:sz w:val="20"/>
          <w:szCs w:val="20"/>
          <w:lang w:val="it-IT"/>
        </w:rPr>
        <w:t>.</w:t>
      </w:r>
      <w:r w:rsidR="00AD5BFD">
        <w:rPr>
          <w:rFonts w:ascii="Calibri" w:hAnsi="Calibri"/>
          <w:sz w:val="20"/>
          <w:szCs w:val="20"/>
          <w:lang w:val="it-IT"/>
        </w:rPr>
        <w:t>5</w:t>
      </w:r>
      <w:r w:rsidR="00CC231C" w:rsidRPr="000B0F12">
        <w:rPr>
          <w:rFonts w:ascii="Calibri" w:hAnsi="Calibri"/>
          <w:sz w:val="20"/>
          <w:szCs w:val="20"/>
        </w:rPr>
        <w:tab/>
        <w:t>Documentazione relativa all’avvalimento</w:t>
      </w:r>
      <w:bookmarkEnd w:id="52"/>
      <w:r w:rsidR="00741291" w:rsidRPr="000B0F12">
        <w:rPr>
          <w:rFonts w:ascii="Calibri" w:hAnsi="Calibri"/>
          <w:sz w:val="20"/>
          <w:szCs w:val="20"/>
        </w:rPr>
        <w:t xml:space="preserve"> </w:t>
      </w:r>
    </w:p>
    <w:p w14:paraId="7F65DAA3" w14:textId="69AC8BB2" w:rsidR="00BC4198" w:rsidRPr="000B0F12" w:rsidRDefault="00733BA2" w:rsidP="000B0F12">
      <w:pPr>
        <w:widowControl w:val="0"/>
        <w:suppressAutoHyphens/>
        <w:spacing w:line="300" w:lineRule="exact"/>
        <w:jc w:val="both"/>
        <w:rPr>
          <w:rFonts w:ascii="Calibri" w:eastAsia="Times New Roman" w:hAnsi="Calibri" w:cs="Trebuchet MS"/>
          <w:b/>
          <w:i/>
          <w:sz w:val="20"/>
          <w:szCs w:val="20"/>
          <w:lang w:eastAsia="ar-SA"/>
        </w:rPr>
      </w:pPr>
      <w:r w:rsidRPr="000B0F12">
        <w:rPr>
          <w:rFonts w:ascii="Calibri" w:eastAsia="Times New Roman" w:hAnsi="Calibri" w:cs="Trebuchet MS"/>
          <w:sz w:val="20"/>
          <w:szCs w:val="20"/>
          <w:lang w:eastAsia="ar-SA"/>
        </w:rPr>
        <w:t xml:space="preserve">In caso </w:t>
      </w:r>
      <w:r w:rsidR="00EB3F10">
        <w:rPr>
          <w:rFonts w:ascii="Calibri" w:eastAsia="Times New Roman" w:hAnsi="Calibri" w:cs="Trebuchet MS"/>
          <w:sz w:val="20"/>
          <w:szCs w:val="20"/>
          <w:lang w:eastAsia="ar-SA"/>
        </w:rPr>
        <w:t xml:space="preserve">di </w:t>
      </w:r>
      <w:r w:rsidRPr="000B0F12">
        <w:rPr>
          <w:rFonts w:ascii="Calibri" w:eastAsia="Times New Roman" w:hAnsi="Calibri" w:cs="Trebuchet MS"/>
          <w:sz w:val="20"/>
          <w:szCs w:val="20"/>
          <w:lang w:eastAsia="ar-SA"/>
        </w:rPr>
        <w:t>avvalimento</w:t>
      </w:r>
      <w:r w:rsidR="00E74B71" w:rsidRPr="000B0F12">
        <w:rPr>
          <w:rFonts w:ascii="Calibri" w:eastAsia="Times New Roman" w:hAnsi="Calibri" w:cs="Trebuchet MS"/>
          <w:sz w:val="20"/>
          <w:szCs w:val="20"/>
          <w:lang w:eastAsia="ar-SA"/>
        </w:rPr>
        <w:t>,</w:t>
      </w:r>
      <w:r w:rsidRPr="000B0F12">
        <w:rPr>
          <w:rFonts w:ascii="Calibri" w:eastAsia="Times New Roman" w:hAnsi="Calibri" w:cs="Trebuchet MS"/>
          <w:sz w:val="20"/>
          <w:szCs w:val="20"/>
          <w:lang w:eastAsia="ar-SA"/>
        </w:rPr>
        <w:t xml:space="preserve"> in conformità all’articolo </w:t>
      </w:r>
      <w:r w:rsidR="00A72BE6" w:rsidRPr="000B0F12">
        <w:rPr>
          <w:rFonts w:ascii="Calibri" w:eastAsia="Times New Roman" w:hAnsi="Calibri" w:cs="Trebuchet MS"/>
          <w:sz w:val="20"/>
          <w:szCs w:val="20"/>
          <w:lang w:eastAsia="ar-SA"/>
        </w:rPr>
        <w:t>89</w:t>
      </w:r>
      <w:r w:rsidRPr="000B0F12">
        <w:rPr>
          <w:rFonts w:ascii="Calibri" w:eastAsia="Times New Roman" w:hAnsi="Calibri" w:cs="Trebuchet MS"/>
          <w:sz w:val="20"/>
          <w:szCs w:val="20"/>
          <w:lang w:eastAsia="ar-SA"/>
        </w:rPr>
        <w:t xml:space="preserve">, del </w:t>
      </w:r>
      <w:proofErr w:type="spellStart"/>
      <w:r w:rsidRPr="000B0F12">
        <w:rPr>
          <w:rFonts w:ascii="Calibri" w:eastAsia="Times New Roman" w:hAnsi="Calibri" w:cs="Trebuchet MS"/>
          <w:sz w:val="20"/>
          <w:szCs w:val="20"/>
          <w:lang w:eastAsia="ar-SA"/>
        </w:rPr>
        <w:t>D.Lgs.</w:t>
      </w:r>
      <w:proofErr w:type="spellEnd"/>
      <w:r w:rsidRPr="000B0F12">
        <w:rPr>
          <w:rFonts w:ascii="Calibri" w:eastAsia="Times New Roman" w:hAnsi="Calibri" w:cs="Trebuchet MS"/>
          <w:sz w:val="20"/>
          <w:szCs w:val="20"/>
          <w:lang w:eastAsia="ar-SA"/>
        </w:rPr>
        <w:t xml:space="preserve"> n. </w:t>
      </w:r>
      <w:r w:rsidR="00A72BE6" w:rsidRPr="000B0F12">
        <w:rPr>
          <w:rFonts w:ascii="Calibri" w:eastAsia="Times New Roman" w:hAnsi="Calibri" w:cs="Trebuchet MS"/>
          <w:sz w:val="20"/>
          <w:szCs w:val="20"/>
          <w:lang w:eastAsia="ar-SA"/>
        </w:rPr>
        <w:t>50</w:t>
      </w:r>
      <w:r w:rsidRPr="000B0F12">
        <w:rPr>
          <w:rFonts w:ascii="Calibri" w:eastAsia="Times New Roman" w:hAnsi="Calibri" w:cs="Trebuchet MS"/>
          <w:sz w:val="20"/>
          <w:szCs w:val="20"/>
          <w:lang w:eastAsia="ar-SA"/>
        </w:rPr>
        <w:t>/</w:t>
      </w:r>
      <w:r w:rsidR="00A72BE6" w:rsidRPr="000B0F12">
        <w:rPr>
          <w:rFonts w:ascii="Calibri" w:eastAsia="Times New Roman" w:hAnsi="Calibri" w:cs="Trebuchet MS"/>
          <w:sz w:val="20"/>
          <w:szCs w:val="20"/>
          <w:lang w:eastAsia="ar-SA"/>
        </w:rPr>
        <w:t>2016</w:t>
      </w:r>
      <w:r w:rsidRPr="000B0F12">
        <w:rPr>
          <w:rFonts w:ascii="Calibri" w:eastAsia="Times New Roman" w:hAnsi="Calibri" w:cs="Trebuchet MS"/>
          <w:sz w:val="20"/>
          <w:szCs w:val="20"/>
          <w:lang w:eastAsia="ar-SA"/>
        </w:rPr>
        <w:t>, il concorrente deve, a pena di esclusione dalla procedura, inviare e fare pervenire a</w:t>
      </w:r>
      <w:r w:rsidR="00E74B71" w:rsidRPr="000B0F12">
        <w:rPr>
          <w:rFonts w:ascii="Calibri" w:eastAsia="Times New Roman" w:hAnsi="Calibri" w:cs="Trebuchet MS"/>
          <w:sz w:val="20"/>
          <w:szCs w:val="20"/>
          <w:lang w:eastAsia="ar-SA"/>
        </w:rPr>
        <w:t>lla stazione appaltante</w:t>
      </w:r>
      <w:r w:rsidR="00E162CA" w:rsidRPr="000B0F12">
        <w:rPr>
          <w:rFonts w:ascii="Calibri" w:eastAsia="Times New Roman" w:hAnsi="Calibri" w:cs="Trebuchet MS"/>
          <w:sz w:val="20"/>
          <w:szCs w:val="20"/>
          <w:lang w:eastAsia="ar-SA"/>
        </w:rPr>
        <w:t>,</w:t>
      </w:r>
      <w:r w:rsidR="00E74B71" w:rsidRPr="000B0F12">
        <w:rPr>
          <w:rFonts w:ascii="Calibri" w:eastAsia="Times New Roman" w:hAnsi="Calibri" w:cs="Trebuchet MS"/>
          <w:sz w:val="20"/>
          <w:szCs w:val="20"/>
          <w:lang w:eastAsia="ar-SA"/>
        </w:rPr>
        <w:t xml:space="preserve"> a</w:t>
      </w:r>
      <w:r w:rsidRPr="000B0F12">
        <w:rPr>
          <w:rFonts w:ascii="Calibri" w:eastAsia="Times New Roman" w:hAnsi="Calibri" w:cs="Trebuchet MS"/>
          <w:sz w:val="20"/>
          <w:szCs w:val="20"/>
          <w:lang w:eastAsia="ar-SA"/>
        </w:rPr>
        <w:t>ttraverso l’apposita sezione del Sistema denominata “</w:t>
      </w:r>
      <w:r w:rsidRPr="000B0F12">
        <w:rPr>
          <w:rFonts w:ascii="Calibri" w:eastAsia="Times New Roman" w:hAnsi="Calibri" w:cs="Trebuchet MS"/>
          <w:i/>
          <w:sz w:val="20"/>
          <w:szCs w:val="20"/>
          <w:lang w:eastAsia="ar-SA"/>
        </w:rPr>
        <w:t>Eventuale documentazione relativa all’avvalimento</w:t>
      </w:r>
      <w:r w:rsidRPr="000B0F12">
        <w:rPr>
          <w:rFonts w:ascii="Calibri" w:eastAsia="Times New Roman" w:hAnsi="Calibri" w:cs="Trebuchet MS"/>
          <w:sz w:val="20"/>
          <w:szCs w:val="20"/>
          <w:lang w:eastAsia="ar-SA"/>
        </w:rPr>
        <w:t>”</w:t>
      </w:r>
      <w:r w:rsidR="00E162CA" w:rsidRPr="000B0F12">
        <w:rPr>
          <w:rFonts w:ascii="Calibri" w:eastAsia="Times New Roman" w:hAnsi="Calibri" w:cs="Trebuchet MS"/>
          <w:i/>
          <w:sz w:val="20"/>
          <w:szCs w:val="20"/>
          <w:lang w:eastAsia="ar-SA"/>
        </w:rPr>
        <w:t>,</w:t>
      </w:r>
      <w:r w:rsidR="00E42421" w:rsidRPr="000B0F12">
        <w:rPr>
          <w:rFonts w:ascii="Calibri" w:eastAsia="Times New Roman" w:hAnsi="Calibri" w:cs="Trebuchet MS"/>
          <w:i/>
          <w:sz w:val="20"/>
          <w:szCs w:val="20"/>
          <w:lang w:eastAsia="ar-SA"/>
        </w:rPr>
        <w:t xml:space="preserve"> </w:t>
      </w:r>
      <w:r w:rsidRPr="000B0F12">
        <w:rPr>
          <w:rFonts w:ascii="Calibri" w:eastAsia="Times New Roman" w:hAnsi="Calibri" w:cs="Trebuchet MS"/>
          <w:sz w:val="20"/>
          <w:szCs w:val="20"/>
          <w:lang w:eastAsia="ar-SA"/>
        </w:rPr>
        <w:t xml:space="preserve">le seguenti dichiarazioni rese in conformità al </w:t>
      </w:r>
      <w:r w:rsidR="00E162CA" w:rsidRPr="000B0F12">
        <w:rPr>
          <w:rFonts w:ascii="Calibri" w:eastAsia="Times New Roman" w:hAnsi="Calibri" w:cs="Trebuchet MS"/>
          <w:sz w:val="20"/>
          <w:szCs w:val="20"/>
          <w:lang w:eastAsia="ar-SA"/>
        </w:rPr>
        <w:t>documento “</w:t>
      </w:r>
      <w:r w:rsidRPr="000B0F12">
        <w:rPr>
          <w:rFonts w:ascii="Calibri" w:eastAsia="Times New Roman" w:hAnsi="Calibri" w:cs="Trebuchet MS"/>
          <w:sz w:val="20"/>
          <w:szCs w:val="20"/>
          <w:lang w:eastAsia="ar-SA"/>
        </w:rPr>
        <w:t>Modello di dichiarazione di avvalimento</w:t>
      </w:r>
      <w:r w:rsidR="00E162CA" w:rsidRPr="000B0F12">
        <w:rPr>
          <w:rFonts w:ascii="Calibri" w:eastAsia="Times New Roman" w:hAnsi="Calibri" w:cs="Trebuchet MS"/>
          <w:sz w:val="20"/>
          <w:szCs w:val="20"/>
          <w:lang w:eastAsia="ar-SA"/>
        </w:rPr>
        <w:t>”, a</w:t>
      </w:r>
      <w:r w:rsidRPr="000B0F12">
        <w:rPr>
          <w:rFonts w:ascii="Calibri" w:eastAsia="Times New Roman" w:hAnsi="Calibri" w:cs="Trebuchet MS"/>
          <w:sz w:val="20"/>
          <w:szCs w:val="20"/>
          <w:lang w:eastAsia="ar-SA"/>
        </w:rPr>
        <w:t xml:space="preserve">llegato </w:t>
      </w:r>
      <w:r w:rsidR="008B434B">
        <w:rPr>
          <w:rFonts w:ascii="Calibri" w:eastAsia="Times New Roman" w:hAnsi="Calibri" w:cs="Trebuchet MS"/>
          <w:sz w:val="20"/>
          <w:szCs w:val="20"/>
          <w:lang w:eastAsia="ar-SA"/>
        </w:rPr>
        <w:t>5</w:t>
      </w:r>
      <w:r w:rsidR="00920E19" w:rsidRPr="000B0F12">
        <w:rPr>
          <w:rFonts w:ascii="Calibri" w:eastAsia="Times New Roman" w:hAnsi="Calibri" w:cs="Trebuchet MS"/>
          <w:sz w:val="20"/>
          <w:szCs w:val="20"/>
          <w:lang w:eastAsia="ar-SA"/>
        </w:rPr>
        <w:t xml:space="preserve"> </w:t>
      </w:r>
      <w:r w:rsidRPr="000B0F12">
        <w:rPr>
          <w:rFonts w:ascii="Calibri" w:eastAsia="Times New Roman" w:hAnsi="Calibri" w:cs="Trebuchet MS"/>
          <w:sz w:val="20"/>
          <w:szCs w:val="20"/>
          <w:lang w:eastAsia="ar-SA"/>
        </w:rPr>
        <w:t>al</w:t>
      </w:r>
      <w:r w:rsidR="00E74B71" w:rsidRPr="000B0F12">
        <w:rPr>
          <w:rFonts w:ascii="Calibri" w:eastAsia="Times New Roman" w:hAnsi="Calibri" w:cs="Trebuchet MS"/>
          <w:sz w:val="20"/>
          <w:szCs w:val="20"/>
          <w:lang w:eastAsia="ar-SA"/>
        </w:rPr>
        <w:t xml:space="preserve"> presente Capitolato d’Oneri</w:t>
      </w:r>
      <w:r w:rsidRPr="000B0F12">
        <w:rPr>
          <w:rFonts w:ascii="Calibri" w:eastAsia="Times New Roman" w:hAnsi="Calibri" w:cs="Trebuchet MS"/>
          <w:sz w:val="20"/>
          <w:szCs w:val="20"/>
          <w:lang w:eastAsia="ar-SA"/>
        </w:rPr>
        <w:t>:</w:t>
      </w:r>
      <w:r w:rsidR="00741291" w:rsidRPr="000B0F12">
        <w:rPr>
          <w:rFonts w:ascii="Calibri" w:eastAsia="Times New Roman" w:hAnsi="Calibri" w:cs="Trebuchet MS"/>
          <w:b/>
          <w:i/>
          <w:sz w:val="20"/>
          <w:szCs w:val="20"/>
          <w:lang w:eastAsia="ar-SA"/>
        </w:rPr>
        <w:t xml:space="preserve"> </w:t>
      </w:r>
    </w:p>
    <w:p w14:paraId="0181A8A3" w14:textId="77777777" w:rsidR="00BC4198" w:rsidRPr="000B0F12" w:rsidRDefault="00920E19" w:rsidP="000B0F12">
      <w:pPr>
        <w:pStyle w:val="usoboll1"/>
        <w:numPr>
          <w:ilvl w:val="0"/>
          <w:numId w:val="28"/>
        </w:numPr>
        <w:suppressAutoHyphens/>
        <w:spacing w:line="300" w:lineRule="exact"/>
        <w:ind w:left="426" w:hanging="284"/>
        <w:rPr>
          <w:rFonts w:ascii="Calibri" w:hAnsi="Calibri" w:cs="Trebuchet MS"/>
          <w:sz w:val="20"/>
          <w:szCs w:val="20"/>
        </w:rPr>
      </w:pPr>
      <w:r w:rsidRPr="000B0F12">
        <w:rPr>
          <w:rFonts w:ascii="Calibri" w:hAnsi="Calibri" w:cs="Trebuchet MS"/>
          <w:b/>
          <w:sz w:val="20"/>
          <w:szCs w:val="20"/>
        </w:rPr>
        <w:t xml:space="preserve">Dichiarazione </w:t>
      </w:r>
      <w:r w:rsidRPr="000B0F12">
        <w:rPr>
          <w:rFonts w:ascii="Calibri" w:hAnsi="Calibri" w:cs="Trebuchet MS"/>
          <w:sz w:val="20"/>
          <w:szCs w:val="20"/>
        </w:rPr>
        <w:t>sottoscritta con firma digitale dal legale rappresentante avente i poteri necessari per impegnare il concorrente attestante il ricorso all’avvalimento e l’identità dell’ausiliaria;</w:t>
      </w:r>
      <w:r w:rsidR="00424C31" w:rsidRPr="000B0F12">
        <w:rPr>
          <w:rFonts w:ascii="Calibri" w:hAnsi="Calibri" w:cs="Trebuchet MS"/>
          <w:sz w:val="20"/>
          <w:szCs w:val="20"/>
        </w:rPr>
        <w:t xml:space="preserve"> </w:t>
      </w:r>
    </w:p>
    <w:p w14:paraId="662F2DC9" w14:textId="77777777" w:rsidR="00BC4198" w:rsidRPr="000B0F12" w:rsidRDefault="00A72BE6" w:rsidP="000B0F12">
      <w:pPr>
        <w:pStyle w:val="usoboll1"/>
        <w:numPr>
          <w:ilvl w:val="0"/>
          <w:numId w:val="28"/>
        </w:numPr>
        <w:suppressAutoHyphens/>
        <w:spacing w:line="300" w:lineRule="exact"/>
        <w:ind w:left="426" w:hanging="284"/>
        <w:rPr>
          <w:rFonts w:ascii="Calibri" w:hAnsi="Calibri" w:cs="Trebuchet MS"/>
          <w:sz w:val="20"/>
          <w:szCs w:val="20"/>
        </w:rPr>
      </w:pPr>
      <w:r w:rsidRPr="000B0F12">
        <w:rPr>
          <w:rFonts w:ascii="Calibri" w:hAnsi="Calibri" w:cs="Trebuchet MS"/>
          <w:b/>
          <w:sz w:val="20"/>
          <w:szCs w:val="20"/>
        </w:rPr>
        <w:t xml:space="preserve">Dichiarazione </w:t>
      </w:r>
      <w:r w:rsidRPr="000B0F12">
        <w:rPr>
          <w:rFonts w:ascii="Calibri" w:hAnsi="Calibri" w:cs="Trebuchet MS"/>
          <w:sz w:val="20"/>
          <w:szCs w:val="20"/>
        </w:rPr>
        <w:t>sottoscritta con firma digitale dal legale rappresentante avente i poteri necessari per impegnare l’impresa ausiliaria attestante</w:t>
      </w:r>
      <w:r w:rsidR="00424C31" w:rsidRPr="000B0F12">
        <w:rPr>
          <w:rFonts w:ascii="Calibri" w:hAnsi="Calibri" w:cs="Trebuchet MS"/>
          <w:sz w:val="20"/>
          <w:szCs w:val="20"/>
        </w:rPr>
        <w:t xml:space="preserve"> </w:t>
      </w:r>
    </w:p>
    <w:p w14:paraId="3AFC572E" w14:textId="3D26F25E" w:rsidR="00BC4198" w:rsidRPr="000B0F12" w:rsidRDefault="00A72BE6" w:rsidP="000B0F12">
      <w:pPr>
        <w:pStyle w:val="usoboll1"/>
        <w:spacing w:line="300" w:lineRule="exact"/>
        <w:ind w:left="851" w:right="16" w:hanging="142"/>
        <w:rPr>
          <w:rFonts w:ascii="Calibri" w:hAnsi="Calibri" w:cs="Trebuchet MS"/>
          <w:sz w:val="20"/>
          <w:szCs w:val="20"/>
        </w:rPr>
      </w:pPr>
      <w:r w:rsidRPr="000B0F12">
        <w:rPr>
          <w:rFonts w:ascii="Calibri" w:hAnsi="Calibri" w:cs="Trebuchet MS"/>
          <w:sz w:val="20"/>
          <w:szCs w:val="20"/>
        </w:rPr>
        <w:t xml:space="preserve">- </w:t>
      </w:r>
      <w:r w:rsidRPr="000B0F12">
        <w:rPr>
          <w:rFonts w:ascii="Calibri" w:hAnsi="Calibri" w:cs="Trebuchet MS"/>
          <w:sz w:val="20"/>
          <w:szCs w:val="20"/>
        </w:rPr>
        <w:tab/>
        <w:t xml:space="preserve">l’obbligo incondizionato e irrevocabile, verso il concorrente e verso </w:t>
      </w:r>
      <w:r w:rsidRPr="00612F75">
        <w:rPr>
          <w:rFonts w:ascii="Calibri" w:hAnsi="Calibri" w:cs="Trebuchet MS"/>
          <w:sz w:val="20"/>
          <w:szCs w:val="20"/>
        </w:rPr>
        <w:t xml:space="preserve">la </w:t>
      </w:r>
      <w:r w:rsidR="00372CE2" w:rsidRPr="00612F75">
        <w:rPr>
          <w:rFonts w:ascii="Calibri" w:hAnsi="Calibri" w:cs="Trebuchet MS"/>
          <w:sz w:val="20"/>
          <w:szCs w:val="20"/>
        </w:rPr>
        <w:t>stazione appaltante</w:t>
      </w:r>
      <w:r w:rsidRPr="000B0F12">
        <w:rPr>
          <w:rFonts w:ascii="Calibri" w:hAnsi="Calibri" w:cs="Calibri"/>
          <w:sz w:val="20"/>
          <w:szCs w:val="20"/>
        </w:rPr>
        <w:t xml:space="preserve">, di messa a disposizione per tutta la durata del Contratto di appalto </w:t>
      </w:r>
      <w:r w:rsidRPr="000B0F12">
        <w:rPr>
          <w:rFonts w:ascii="Calibri" w:hAnsi="Calibri" w:cs="Trebuchet MS"/>
          <w:sz w:val="20"/>
          <w:szCs w:val="20"/>
        </w:rPr>
        <w:t xml:space="preserve">delle risorse necessarie </w:t>
      </w:r>
      <w:r w:rsidR="00337C12" w:rsidRPr="000B0F12">
        <w:rPr>
          <w:rFonts w:ascii="Calibri" w:hAnsi="Calibri" w:cs="Trebuchet MS"/>
          <w:sz w:val="20"/>
          <w:szCs w:val="20"/>
        </w:rPr>
        <w:t xml:space="preserve">e dei mezzi </w:t>
      </w:r>
      <w:r w:rsidRPr="000B0F12">
        <w:rPr>
          <w:rFonts w:ascii="Calibri" w:hAnsi="Calibri" w:cs="Trebuchet MS"/>
          <w:sz w:val="20"/>
          <w:szCs w:val="20"/>
        </w:rPr>
        <w:t>di cui è carente il concorrente;</w:t>
      </w:r>
      <w:r w:rsidR="00424C31" w:rsidRPr="000B0F12">
        <w:rPr>
          <w:rFonts w:ascii="Calibri" w:hAnsi="Calibri" w:cs="Tahoma"/>
          <w:sz w:val="20"/>
          <w:szCs w:val="20"/>
        </w:rPr>
        <w:t xml:space="preserve"> </w:t>
      </w:r>
    </w:p>
    <w:p w14:paraId="7DA958DF" w14:textId="77777777" w:rsidR="00BC4198" w:rsidRPr="000B0F12" w:rsidRDefault="00A72BE6" w:rsidP="000B0F12">
      <w:pPr>
        <w:pStyle w:val="usoboll1"/>
        <w:tabs>
          <w:tab w:val="left" w:pos="1080"/>
        </w:tabs>
        <w:spacing w:line="300" w:lineRule="exact"/>
        <w:ind w:left="851" w:hanging="142"/>
        <w:rPr>
          <w:rFonts w:ascii="Calibri" w:hAnsi="Calibri" w:cs="Trebuchet MS"/>
          <w:sz w:val="20"/>
          <w:szCs w:val="20"/>
        </w:rPr>
      </w:pPr>
      <w:r w:rsidRPr="000B0F12">
        <w:rPr>
          <w:rFonts w:ascii="Calibri" w:hAnsi="Calibri" w:cs="Trebuchet MS"/>
          <w:sz w:val="20"/>
          <w:szCs w:val="20"/>
        </w:rPr>
        <w:t>-</w:t>
      </w:r>
      <w:r w:rsidRPr="000B0F12">
        <w:rPr>
          <w:rFonts w:ascii="Calibri" w:hAnsi="Calibri" w:cs="Trebuchet MS"/>
          <w:sz w:val="20"/>
          <w:szCs w:val="20"/>
        </w:rPr>
        <w:tab/>
        <w:t xml:space="preserve">la non partecipazione alla </w:t>
      </w:r>
      <w:r w:rsidR="00920E19" w:rsidRPr="000B0F12">
        <w:rPr>
          <w:rFonts w:ascii="Calibri" w:hAnsi="Calibri" w:cs="Trebuchet MS"/>
          <w:sz w:val="20"/>
          <w:szCs w:val="20"/>
        </w:rPr>
        <w:t>procedura</w:t>
      </w:r>
      <w:r w:rsidRPr="000B0F12">
        <w:rPr>
          <w:rFonts w:ascii="Calibri" w:hAnsi="Calibri" w:cs="Trebuchet MS"/>
          <w:sz w:val="20"/>
          <w:szCs w:val="20"/>
        </w:rPr>
        <w:t xml:space="preserve"> in proprio o associata o consorziata;</w:t>
      </w:r>
      <w:r w:rsidR="00424C31" w:rsidRPr="000B0F12">
        <w:rPr>
          <w:rFonts w:ascii="Calibri" w:hAnsi="Calibri" w:cs="Trebuchet MS"/>
          <w:sz w:val="20"/>
          <w:szCs w:val="20"/>
        </w:rPr>
        <w:t xml:space="preserve"> </w:t>
      </w:r>
    </w:p>
    <w:p w14:paraId="64C3690E" w14:textId="77777777" w:rsidR="00C223B7" w:rsidRPr="000D2A65" w:rsidRDefault="00125528" w:rsidP="000B0F12">
      <w:pPr>
        <w:widowControl w:val="0"/>
        <w:numPr>
          <w:ilvl w:val="0"/>
          <w:numId w:val="28"/>
        </w:numPr>
        <w:tabs>
          <w:tab w:val="num" w:pos="0"/>
        </w:tabs>
        <w:suppressAutoHyphens/>
        <w:spacing w:line="300" w:lineRule="exact"/>
        <w:ind w:left="426" w:right="16" w:hanging="284"/>
        <w:jc w:val="both"/>
        <w:rPr>
          <w:rFonts w:ascii="Calibri" w:eastAsia="Times New Roman" w:hAnsi="Calibri" w:cs="Tahoma"/>
          <w:sz w:val="20"/>
          <w:szCs w:val="20"/>
          <w:lang w:eastAsia="ar-SA"/>
        </w:rPr>
      </w:pPr>
      <w:r w:rsidRPr="000B0F12">
        <w:rPr>
          <w:rFonts w:ascii="Calibri" w:eastAsia="Times New Roman" w:hAnsi="Calibri" w:cs="Trebuchet MS"/>
          <w:b/>
          <w:sz w:val="20"/>
          <w:szCs w:val="20"/>
          <w:lang w:eastAsia="ar-SA"/>
        </w:rPr>
        <w:lastRenderedPageBreak/>
        <w:t>Originale</w:t>
      </w:r>
      <w:r w:rsidRPr="000B0F12">
        <w:rPr>
          <w:rFonts w:ascii="Calibri" w:eastAsia="Times New Roman" w:hAnsi="Calibri" w:cs="Trebuchet MS"/>
          <w:sz w:val="20"/>
          <w:szCs w:val="20"/>
          <w:lang w:eastAsia="ar-SA"/>
        </w:rPr>
        <w:t xml:space="preserve"> </w:t>
      </w:r>
      <w:r w:rsidR="00A72BE6" w:rsidRPr="000B0F12">
        <w:rPr>
          <w:rFonts w:ascii="Calibri" w:eastAsia="Times New Roman" w:hAnsi="Calibri" w:cs="Trebuchet MS"/>
          <w:sz w:val="20"/>
          <w:szCs w:val="20"/>
          <w:lang w:eastAsia="ar-SA"/>
        </w:rPr>
        <w:t xml:space="preserve">(firmato digitalmente dal concorrente e dall’ausiliaria) o </w:t>
      </w:r>
      <w:r w:rsidR="00A72BE6" w:rsidRPr="000B0F12">
        <w:rPr>
          <w:rFonts w:ascii="Calibri" w:eastAsia="Times New Roman" w:hAnsi="Calibri" w:cs="Trebuchet MS"/>
          <w:b/>
          <w:sz w:val="20"/>
          <w:szCs w:val="20"/>
          <w:lang w:eastAsia="ar-SA"/>
        </w:rPr>
        <w:t xml:space="preserve">copia autentica notarile </w:t>
      </w:r>
      <w:r w:rsidR="00A72BE6" w:rsidRPr="000B0F12">
        <w:rPr>
          <w:rFonts w:ascii="Calibri" w:eastAsia="Times New Roman" w:hAnsi="Calibri" w:cs="Trebuchet MS"/>
          <w:sz w:val="20"/>
          <w:szCs w:val="20"/>
          <w:lang w:eastAsia="ar-SA"/>
        </w:rPr>
        <w:t xml:space="preserve">del </w:t>
      </w:r>
      <w:r w:rsidR="00A72BE6" w:rsidRPr="000B0F12">
        <w:rPr>
          <w:rFonts w:ascii="Calibri" w:eastAsia="Times New Roman" w:hAnsi="Calibri" w:cs="Trebuchet MS"/>
          <w:b/>
          <w:sz w:val="20"/>
          <w:szCs w:val="20"/>
          <w:lang w:eastAsia="ar-SA"/>
        </w:rPr>
        <w:t>contratto</w:t>
      </w:r>
      <w:r w:rsidR="004C7073" w:rsidRPr="000B0F12">
        <w:rPr>
          <w:rFonts w:ascii="Calibri" w:eastAsia="Times New Roman" w:hAnsi="Calibri" w:cs="Trebuchet MS"/>
          <w:sz w:val="20"/>
          <w:szCs w:val="20"/>
          <w:lang w:eastAsia="ar-SA"/>
        </w:rPr>
        <w:t xml:space="preserve"> </w:t>
      </w:r>
      <w:r w:rsidR="00A72BE6" w:rsidRPr="000B0F12">
        <w:rPr>
          <w:rFonts w:ascii="Calibri" w:eastAsia="Times New Roman" w:hAnsi="Calibri" w:cs="Trebuchet MS"/>
          <w:sz w:val="20"/>
          <w:szCs w:val="20"/>
          <w:lang w:eastAsia="ar-SA"/>
        </w:rPr>
        <w:t xml:space="preserve">in virtù del quale l’impresa ausiliaria si obbliga nei confronti del concorrente a fornire i requisiti e a mettere a disposizione le risorse e/o i mezzi prestati necessari per tutta la durata del contratto. Il </w:t>
      </w:r>
      <w:proofErr w:type="gramStart"/>
      <w:r w:rsidR="00A72BE6" w:rsidRPr="000B0F12">
        <w:rPr>
          <w:rFonts w:ascii="Calibri" w:eastAsia="Times New Roman" w:hAnsi="Calibri" w:cs="Trebuchet MS"/>
          <w:sz w:val="20"/>
          <w:szCs w:val="20"/>
          <w:lang w:eastAsia="ar-SA"/>
        </w:rPr>
        <w:t>predetto</w:t>
      </w:r>
      <w:proofErr w:type="gramEnd"/>
      <w:r w:rsidR="00A72BE6" w:rsidRPr="000B0F12">
        <w:rPr>
          <w:rFonts w:ascii="Calibri" w:eastAsia="Times New Roman" w:hAnsi="Calibri" w:cs="Trebuchet MS"/>
          <w:sz w:val="20"/>
          <w:szCs w:val="20"/>
          <w:lang w:eastAsia="ar-SA"/>
        </w:rPr>
        <w:t xml:space="preserve"> contratto dovrà essere </w:t>
      </w:r>
      <w:r w:rsidR="00A72BE6" w:rsidRPr="000B0F12">
        <w:rPr>
          <w:rFonts w:ascii="Calibri" w:eastAsia="Times New Roman" w:hAnsi="Calibri" w:cs="Trebuchet MS"/>
          <w:b/>
          <w:sz w:val="20"/>
          <w:szCs w:val="20"/>
          <w:lang w:eastAsia="ar-SA"/>
        </w:rPr>
        <w:t>determinato nell’oggetto</w:t>
      </w:r>
      <w:r w:rsidR="00A72BE6" w:rsidRPr="000B0F12">
        <w:rPr>
          <w:rFonts w:ascii="Calibri" w:eastAsia="Times New Roman" w:hAnsi="Calibri" w:cs="Trebuchet MS"/>
          <w:sz w:val="20"/>
          <w:szCs w:val="20"/>
          <w:lang w:eastAsia="ar-SA"/>
        </w:rPr>
        <w:t>, nella durata, e dovrà contenere ogni altro elemento utile ai fini dell’avvalimento.</w:t>
      </w:r>
      <w:r w:rsidR="00C223B7">
        <w:rPr>
          <w:rFonts w:ascii="Calibri" w:eastAsia="Times New Roman" w:hAnsi="Calibri" w:cs="Trebuchet MS"/>
          <w:sz w:val="20"/>
          <w:szCs w:val="20"/>
          <w:lang w:eastAsia="ar-SA"/>
        </w:rPr>
        <w:t>;</w:t>
      </w:r>
    </w:p>
    <w:p w14:paraId="37A23CA4" w14:textId="66AA8E11" w:rsidR="00BC4198" w:rsidRPr="000B0F12" w:rsidRDefault="00C223B7" w:rsidP="00AF559C">
      <w:pPr>
        <w:pStyle w:val="usoboll1"/>
        <w:numPr>
          <w:ilvl w:val="0"/>
          <w:numId w:val="28"/>
        </w:numPr>
        <w:suppressAutoHyphens/>
        <w:spacing w:line="300" w:lineRule="exact"/>
        <w:ind w:left="426" w:hanging="284"/>
        <w:rPr>
          <w:rFonts w:ascii="Calibri" w:eastAsia="Times New Roman" w:hAnsi="Calibri" w:cs="Tahoma"/>
          <w:sz w:val="20"/>
          <w:szCs w:val="20"/>
          <w:lang w:eastAsia="ar-SA"/>
        </w:rPr>
      </w:pPr>
      <w:r>
        <w:rPr>
          <w:rFonts w:ascii="Calibri" w:eastAsia="Times New Roman" w:hAnsi="Calibri" w:cs="Trebuchet MS"/>
          <w:b/>
          <w:sz w:val="20"/>
          <w:szCs w:val="20"/>
          <w:lang w:eastAsia="ar-SA"/>
        </w:rPr>
        <w:t>Dichiarazione aggiuntiva di cui al precedente paragrafo 7.2.1.</w:t>
      </w:r>
      <w:r w:rsidRPr="00AF559C">
        <w:rPr>
          <w:rFonts w:ascii="Calibri" w:eastAsia="Times New Roman" w:hAnsi="Calibri" w:cs="Trebuchet MS"/>
          <w:sz w:val="20"/>
          <w:szCs w:val="20"/>
          <w:lang w:eastAsia="ar-SA"/>
        </w:rPr>
        <w:t>,</w:t>
      </w:r>
      <w:r>
        <w:rPr>
          <w:rFonts w:ascii="Calibri" w:eastAsia="Times New Roman" w:hAnsi="Calibri" w:cs="Trebuchet MS"/>
          <w:b/>
          <w:sz w:val="20"/>
          <w:szCs w:val="20"/>
          <w:lang w:eastAsia="ar-SA"/>
        </w:rPr>
        <w:t xml:space="preserve"> </w:t>
      </w:r>
      <w:r w:rsidRPr="00AF559C">
        <w:rPr>
          <w:rFonts w:ascii="Calibri" w:eastAsia="Times New Roman" w:hAnsi="Calibri" w:cs="Trebuchet MS"/>
          <w:sz w:val="20"/>
          <w:szCs w:val="20"/>
          <w:lang w:eastAsia="ar-SA"/>
        </w:rPr>
        <w:t>sottoscritta con firma digitale dal legale rappresentante avente i poteri necessari per impegnare l’impresa ausiliaria</w:t>
      </w:r>
      <w:r>
        <w:rPr>
          <w:rFonts w:ascii="Calibri" w:eastAsia="Times New Roman" w:hAnsi="Calibri" w:cs="Trebuchet MS"/>
          <w:sz w:val="20"/>
          <w:szCs w:val="20"/>
          <w:lang w:val="it-IT" w:eastAsia="ar-SA"/>
        </w:rPr>
        <w:t>, compilata limitatamente ai seguenti punti (riportati nel fac-simile allegato sub</w:t>
      </w:r>
      <w:r w:rsidR="008B434B">
        <w:rPr>
          <w:rFonts w:ascii="Calibri" w:eastAsia="Times New Roman" w:hAnsi="Calibri" w:cs="Trebuchet MS"/>
          <w:sz w:val="20"/>
          <w:szCs w:val="20"/>
          <w:lang w:val="it-IT" w:eastAsia="ar-SA"/>
        </w:rPr>
        <w:t xml:space="preserve"> 4): </w:t>
      </w:r>
      <w:r>
        <w:rPr>
          <w:rFonts w:ascii="Calibri" w:eastAsia="Times New Roman" w:hAnsi="Calibri" w:cs="Trebuchet MS"/>
          <w:sz w:val="20"/>
          <w:szCs w:val="20"/>
          <w:lang w:val="it-IT" w:eastAsia="ar-SA"/>
        </w:rPr>
        <w:t xml:space="preserve">1., </w:t>
      </w:r>
      <w:r w:rsidR="00027142">
        <w:rPr>
          <w:rFonts w:ascii="Calibri" w:eastAsia="Times New Roman" w:hAnsi="Calibri" w:cs="Trebuchet MS"/>
          <w:sz w:val="20"/>
          <w:szCs w:val="20"/>
          <w:lang w:val="it-IT" w:eastAsia="ar-SA"/>
        </w:rPr>
        <w:t xml:space="preserve">4., 5., 6., 7., </w:t>
      </w:r>
      <w:r w:rsidR="00A131A6">
        <w:rPr>
          <w:rFonts w:ascii="Calibri" w:eastAsia="Times New Roman" w:hAnsi="Calibri" w:cs="Trebuchet MS"/>
          <w:sz w:val="20"/>
          <w:szCs w:val="20"/>
          <w:lang w:val="it-IT" w:eastAsia="ar-SA"/>
        </w:rPr>
        <w:t xml:space="preserve">8., </w:t>
      </w:r>
      <w:r w:rsidR="00027142">
        <w:rPr>
          <w:rFonts w:ascii="Calibri" w:eastAsia="Times New Roman" w:hAnsi="Calibri" w:cs="Trebuchet MS"/>
          <w:sz w:val="20"/>
          <w:szCs w:val="20"/>
          <w:lang w:val="it-IT" w:eastAsia="ar-SA"/>
        </w:rPr>
        <w:t>13., 23.</w:t>
      </w:r>
      <w:r w:rsidR="00A131A6">
        <w:rPr>
          <w:rFonts w:ascii="Calibri" w:eastAsia="Times New Roman" w:hAnsi="Calibri" w:cs="Trebuchet MS"/>
          <w:sz w:val="20"/>
          <w:szCs w:val="20"/>
          <w:lang w:val="it-IT" w:eastAsia="ar-SA"/>
        </w:rPr>
        <w:t>, 25.</w:t>
      </w:r>
      <w:r w:rsidR="00027142">
        <w:rPr>
          <w:rFonts w:ascii="Calibri" w:eastAsia="Times New Roman" w:hAnsi="Calibri" w:cs="Trebuchet MS"/>
          <w:sz w:val="20"/>
          <w:szCs w:val="20"/>
          <w:lang w:val="it-IT" w:eastAsia="ar-SA"/>
        </w:rPr>
        <w:t xml:space="preserve"> e 26.</w:t>
      </w:r>
    </w:p>
    <w:p w14:paraId="65FD3166" w14:textId="77777777" w:rsidR="00BC4198" w:rsidRPr="000B0F12" w:rsidRDefault="00741291" w:rsidP="000B0F12">
      <w:pPr>
        <w:widowControl w:val="0"/>
        <w:suppressAutoHyphens/>
        <w:spacing w:line="300" w:lineRule="exact"/>
        <w:ind w:right="16"/>
        <w:jc w:val="both"/>
        <w:rPr>
          <w:rFonts w:ascii="Calibri" w:eastAsia="Times New Roman" w:hAnsi="Calibri"/>
          <w:sz w:val="20"/>
          <w:szCs w:val="20"/>
        </w:rPr>
      </w:pPr>
      <w:bookmarkStart w:id="53" w:name="_Toc505698335"/>
      <w:r w:rsidRPr="000B0F12">
        <w:rPr>
          <w:rFonts w:ascii="Calibri" w:eastAsia="Times New Roman" w:hAnsi="Calibri"/>
          <w:sz w:val="20"/>
          <w:szCs w:val="20"/>
        </w:rPr>
        <w:t xml:space="preserve"> </w:t>
      </w:r>
    </w:p>
    <w:p w14:paraId="3D5CFD62" w14:textId="25FEF626" w:rsidR="00BC4198" w:rsidRPr="000B0F12" w:rsidRDefault="002A79B5" w:rsidP="000B0F12">
      <w:pPr>
        <w:pStyle w:val="Titolo2"/>
        <w:keepNext w:val="0"/>
        <w:rPr>
          <w:rFonts w:ascii="Calibri" w:hAnsi="Calibri"/>
          <w:sz w:val="20"/>
          <w:szCs w:val="20"/>
          <w:lang w:val="it-IT"/>
        </w:rPr>
      </w:pPr>
      <w:bookmarkStart w:id="54" w:name="_Toc41475205"/>
      <w:r w:rsidRPr="000B0F12">
        <w:rPr>
          <w:rFonts w:ascii="Calibri" w:hAnsi="Calibri"/>
          <w:sz w:val="20"/>
          <w:szCs w:val="20"/>
        </w:rPr>
        <w:t>7</w:t>
      </w:r>
      <w:r w:rsidRPr="000B0F12">
        <w:rPr>
          <w:rFonts w:ascii="Calibri" w:hAnsi="Calibri"/>
          <w:sz w:val="20"/>
          <w:szCs w:val="20"/>
          <w:lang w:val="it-IT"/>
        </w:rPr>
        <w:t>.</w:t>
      </w:r>
      <w:r w:rsidR="00AD5BFD">
        <w:rPr>
          <w:rFonts w:ascii="Calibri" w:hAnsi="Calibri"/>
          <w:sz w:val="20"/>
          <w:szCs w:val="20"/>
          <w:lang w:val="it-IT"/>
        </w:rPr>
        <w:t>6</w:t>
      </w:r>
      <w:r w:rsidR="00424C31" w:rsidRPr="000B0F12">
        <w:rPr>
          <w:rFonts w:ascii="Calibri" w:hAnsi="Calibri"/>
          <w:sz w:val="20"/>
          <w:szCs w:val="20"/>
          <w:lang w:val="it-IT"/>
        </w:rPr>
        <w:tab/>
      </w:r>
      <w:r w:rsidRPr="000B0F12">
        <w:rPr>
          <w:rFonts w:ascii="Calibri" w:hAnsi="Calibri"/>
          <w:sz w:val="20"/>
          <w:szCs w:val="20"/>
          <w:lang w:val="it-IT"/>
        </w:rPr>
        <w:t>Subappalto</w:t>
      </w:r>
      <w:bookmarkEnd w:id="53"/>
      <w:bookmarkEnd w:id="54"/>
      <w:r w:rsidR="00424C31" w:rsidRPr="000B0F12">
        <w:rPr>
          <w:rFonts w:ascii="Calibri" w:hAnsi="Calibri"/>
          <w:sz w:val="20"/>
          <w:szCs w:val="20"/>
          <w:lang w:val="it-IT"/>
        </w:rPr>
        <w:t xml:space="preserve"> </w:t>
      </w:r>
    </w:p>
    <w:p w14:paraId="580591D0" w14:textId="4A65027A" w:rsidR="008B434B" w:rsidRPr="008B434B" w:rsidRDefault="008B434B" w:rsidP="00EB3F10">
      <w:pPr>
        <w:spacing w:before="158" w:line="280" w:lineRule="exact"/>
        <w:ind w:right="72"/>
        <w:jc w:val="both"/>
        <w:textAlignment w:val="baseline"/>
        <w:rPr>
          <w:rFonts w:asciiTheme="minorHAnsi" w:hAnsiTheme="minorHAnsi" w:cstheme="minorHAnsi"/>
          <w:sz w:val="20"/>
          <w:szCs w:val="20"/>
        </w:rPr>
      </w:pPr>
      <w:r w:rsidRPr="008B434B">
        <w:rPr>
          <w:rFonts w:asciiTheme="minorHAnsi" w:hAnsiTheme="minorHAnsi" w:cstheme="minorHAnsi"/>
          <w:color w:val="000000"/>
          <w:spacing w:val="-4"/>
          <w:sz w:val="20"/>
          <w:szCs w:val="20"/>
        </w:rPr>
        <w:t xml:space="preserve">Il concorrente indica all’atto dell’offerta le parti </w:t>
      </w:r>
      <w:r>
        <w:rPr>
          <w:rFonts w:asciiTheme="minorHAnsi" w:hAnsiTheme="minorHAnsi" w:cstheme="minorHAnsi"/>
          <w:color w:val="000000"/>
          <w:spacing w:val="-4"/>
          <w:sz w:val="20"/>
          <w:szCs w:val="20"/>
        </w:rPr>
        <w:t xml:space="preserve">della </w:t>
      </w:r>
      <w:r w:rsidRPr="008B434B">
        <w:rPr>
          <w:rFonts w:asciiTheme="minorHAnsi" w:hAnsiTheme="minorHAnsi" w:cstheme="minorHAnsi"/>
          <w:color w:val="000000"/>
          <w:spacing w:val="-4"/>
          <w:sz w:val="20"/>
          <w:szCs w:val="20"/>
        </w:rPr>
        <w:t xml:space="preserve">fornitura che intende subappaltare o concedere in cottimo, in conformità a quanto previsto dall’art. 105 del Codice, </w:t>
      </w:r>
      <w:r w:rsidRPr="00612F75">
        <w:rPr>
          <w:rFonts w:asciiTheme="minorHAnsi" w:hAnsiTheme="minorHAnsi" w:cstheme="minorHAnsi"/>
          <w:color w:val="000000"/>
          <w:spacing w:val="-4"/>
          <w:sz w:val="20"/>
          <w:szCs w:val="20"/>
        </w:rPr>
        <w:t>ad eccezione delle disposizioni dei commi 2 e 14 afferenti rispettivamente alla quota di prestazioni subappaltabili e al ribasso massimo consentito rispetto ai prezzi unitari risultanti dall’aggiudicazione che, a seguito della sentenza C</w:t>
      </w:r>
      <w:r w:rsidRPr="00612F75">
        <w:rPr>
          <w:rFonts w:asciiTheme="minorHAnsi" w:hAnsiTheme="minorHAnsi" w:cstheme="minorHAnsi"/>
          <w:color w:val="000000"/>
          <w:spacing w:val="-4"/>
          <w:sz w:val="20"/>
          <w:szCs w:val="20"/>
        </w:rPr>
        <w:softHyphen/>
        <w:t>-63/18, della Corte di Giustizia Europea del 26/09/2019 e C-402/18 del 27/11/2019, non trovano applicazione</w:t>
      </w:r>
      <w:r w:rsidRPr="008B434B">
        <w:rPr>
          <w:rFonts w:asciiTheme="minorHAnsi" w:hAnsiTheme="minorHAnsi" w:cstheme="minorHAnsi"/>
          <w:color w:val="000000"/>
          <w:spacing w:val="-4"/>
          <w:sz w:val="20"/>
          <w:szCs w:val="20"/>
        </w:rPr>
        <w:t xml:space="preserve">. In mancanza di espressa indicazione in sede di offerta delle parti del servizio che intende subappaltare l’affidatario </w:t>
      </w:r>
      <w:r w:rsidRPr="008B434B">
        <w:rPr>
          <w:rFonts w:asciiTheme="minorHAnsi" w:hAnsiTheme="minorHAnsi" w:cstheme="minorHAnsi"/>
          <w:b/>
          <w:bCs/>
          <w:color w:val="000000"/>
          <w:spacing w:val="-4"/>
          <w:sz w:val="20"/>
          <w:szCs w:val="20"/>
        </w:rPr>
        <w:t xml:space="preserve">non potrà </w:t>
      </w:r>
      <w:r w:rsidRPr="008B434B">
        <w:rPr>
          <w:rFonts w:asciiTheme="minorHAnsi" w:hAnsiTheme="minorHAnsi" w:cstheme="minorHAnsi"/>
          <w:color w:val="000000"/>
          <w:spacing w:val="-4"/>
          <w:sz w:val="20"/>
          <w:szCs w:val="20"/>
        </w:rPr>
        <w:t xml:space="preserve">ricorrere al subappalto. </w:t>
      </w:r>
      <w:r w:rsidRPr="00612F75">
        <w:rPr>
          <w:rFonts w:asciiTheme="minorHAnsi" w:hAnsiTheme="minorHAnsi" w:cstheme="minorHAnsi"/>
          <w:sz w:val="20"/>
          <w:szCs w:val="20"/>
        </w:rPr>
        <w:t>Gli operatori economici indicano, in ogni caso</w:t>
      </w:r>
      <w:r w:rsidRPr="008B434B">
        <w:rPr>
          <w:rFonts w:asciiTheme="minorHAnsi" w:hAnsiTheme="minorHAnsi" w:cstheme="minorHAnsi"/>
          <w:sz w:val="20"/>
          <w:szCs w:val="20"/>
        </w:rPr>
        <w:t xml:space="preserve">, nell’apposita sezione </w:t>
      </w:r>
      <w:r>
        <w:rPr>
          <w:rFonts w:asciiTheme="minorHAnsi" w:hAnsiTheme="minorHAnsi" w:cstheme="minorHAnsi"/>
          <w:sz w:val="20"/>
          <w:szCs w:val="20"/>
        </w:rPr>
        <w:t>della dichiarazione sostitutiva di partecipazione</w:t>
      </w:r>
      <w:r w:rsidRPr="008B434B">
        <w:rPr>
          <w:rFonts w:asciiTheme="minorHAnsi" w:hAnsiTheme="minorHAnsi" w:cstheme="minorHAnsi"/>
          <w:sz w:val="20"/>
          <w:szCs w:val="20"/>
        </w:rPr>
        <w:t>, la quota che intendono subappaltare.</w:t>
      </w:r>
    </w:p>
    <w:p w14:paraId="68B7B94B" w14:textId="04B6E03A" w:rsidR="008B434B" w:rsidRPr="00AE7710" w:rsidRDefault="008B434B" w:rsidP="00EB3F10">
      <w:pPr>
        <w:spacing w:line="280" w:lineRule="exact"/>
        <w:jc w:val="both"/>
        <w:rPr>
          <w:rFonts w:asciiTheme="minorHAnsi" w:hAnsiTheme="minorHAnsi" w:cs="Calibri"/>
          <w:sz w:val="20"/>
          <w:szCs w:val="20"/>
        </w:rPr>
      </w:pPr>
      <w:r w:rsidRPr="00150B4A">
        <w:rPr>
          <w:rFonts w:asciiTheme="minorHAnsi" w:hAnsiTheme="minorHAnsi" w:cs="Calibri"/>
          <w:sz w:val="20"/>
          <w:szCs w:val="20"/>
        </w:rPr>
        <w:t xml:space="preserve">Al ricorrere delle condizioni di cui all’art. 105 del Codice, </w:t>
      </w:r>
      <w:r w:rsidR="00486591">
        <w:rPr>
          <w:rFonts w:asciiTheme="minorHAnsi" w:hAnsiTheme="minorHAnsi" w:cs="Calibri"/>
          <w:sz w:val="20"/>
          <w:szCs w:val="20"/>
        </w:rPr>
        <w:t>l’Amministrazione</w:t>
      </w:r>
      <w:r w:rsidRPr="00150B4A">
        <w:rPr>
          <w:rFonts w:asciiTheme="minorHAnsi" w:hAnsiTheme="minorHAnsi" w:cs="Calibri"/>
          <w:sz w:val="20"/>
          <w:szCs w:val="20"/>
        </w:rPr>
        <w:t xml:space="preserve"> provvede al rilascio dell’autorizzazione al subappalto.</w:t>
      </w:r>
    </w:p>
    <w:p w14:paraId="6B4C5F31" w14:textId="77777777" w:rsidR="008B434B" w:rsidRPr="00AE7710" w:rsidRDefault="008B434B" w:rsidP="00EB3F10">
      <w:pPr>
        <w:spacing w:line="280" w:lineRule="exact"/>
        <w:jc w:val="both"/>
        <w:rPr>
          <w:rFonts w:asciiTheme="minorHAnsi" w:hAnsiTheme="minorHAnsi" w:cs="Calibri"/>
          <w:sz w:val="20"/>
          <w:szCs w:val="20"/>
        </w:rPr>
      </w:pPr>
      <w:r w:rsidRPr="00AE7710">
        <w:rPr>
          <w:rFonts w:asciiTheme="minorHAnsi" w:hAnsiTheme="minorHAnsi" w:cs="Calibri"/>
          <w:sz w:val="20"/>
          <w:szCs w:val="20"/>
        </w:rPr>
        <w:t>Non si configurano come attività affidate in subappalto quelle di cui all’art. 105, comma 3, del Codice.</w:t>
      </w:r>
    </w:p>
    <w:p w14:paraId="1630D917" w14:textId="636C782F" w:rsidR="002E7FBE" w:rsidRPr="00F977A6" w:rsidRDefault="002E7FBE" w:rsidP="00AF559C">
      <w:pPr>
        <w:widowControl w:val="0"/>
        <w:spacing w:line="280" w:lineRule="exact"/>
        <w:jc w:val="both"/>
        <w:rPr>
          <w:rFonts w:asciiTheme="minorHAnsi" w:hAnsiTheme="minorHAnsi" w:cs="Calibri"/>
          <w:sz w:val="20"/>
          <w:szCs w:val="20"/>
        </w:rPr>
      </w:pPr>
    </w:p>
    <w:p w14:paraId="6B05022C" w14:textId="77777777" w:rsidR="002E7FBE" w:rsidRDefault="002E7FBE" w:rsidP="002E7FBE">
      <w:pPr>
        <w:widowControl w:val="0"/>
        <w:rPr>
          <w:rFonts w:asciiTheme="minorHAnsi" w:hAnsiTheme="minorHAnsi" w:cs="Calibri"/>
          <w:sz w:val="20"/>
          <w:szCs w:val="20"/>
        </w:rPr>
      </w:pPr>
    </w:p>
    <w:p w14:paraId="4B815BF6" w14:textId="38F84F56" w:rsidR="00BC4198" w:rsidRPr="000B0F12" w:rsidRDefault="002A79B5" w:rsidP="000B0F12">
      <w:pPr>
        <w:pStyle w:val="Titolo2"/>
        <w:keepNext w:val="0"/>
        <w:rPr>
          <w:rFonts w:ascii="Calibri" w:hAnsi="Calibri"/>
          <w:sz w:val="20"/>
          <w:szCs w:val="20"/>
        </w:rPr>
      </w:pPr>
      <w:bookmarkStart w:id="55" w:name="_Toc41475206"/>
      <w:r w:rsidRPr="000B0F12">
        <w:rPr>
          <w:rFonts w:ascii="Calibri" w:hAnsi="Calibri"/>
          <w:sz w:val="20"/>
          <w:szCs w:val="20"/>
          <w:lang w:val="it-IT"/>
        </w:rPr>
        <w:t>7</w:t>
      </w:r>
      <w:r w:rsidR="00CC231C" w:rsidRPr="000B0F12">
        <w:rPr>
          <w:rFonts w:ascii="Calibri" w:hAnsi="Calibri"/>
          <w:sz w:val="20"/>
          <w:szCs w:val="20"/>
        </w:rPr>
        <w:t>.</w:t>
      </w:r>
      <w:r w:rsidR="00AD5BFD">
        <w:rPr>
          <w:rFonts w:ascii="Calibri" w:hAnsi="Calibri"/>
          <w:sz w:val="20"/>
          <w:szCs w:val="20"/>
          <w:lang w:val="it-IT"/>
        </w:rPr>
        <w:t>7</w:t>
      </w:r>
      <w:r w:rsidR="00CC231C" w:rsidRPr="000B0F12">
        <w:rPr>
          <w:rFonts w:ascii="Calibri" w:hAnsi="Calibri"/>
          <w:sz w:val="20"/>
          <w:szCs w:val="20"/>
        </w:rPr>
        <w:tab/>
        <w:t>Atti relativi a R.T.I., Consorzi, Aggregazioni</w:t>
      </w:r>
      <w:bookmarkEnd w:id="55"/>
      <w:r w:rsidR="00741291" w:rsidRPr="000B0F12">
        <w:rPr>
          <w:rFonts w:ascii="Calibri" w:hAnsi="Calibri"/>
          <w:sz w:val="20"/>
          <w:szCs w:val="20"/>
        </w:rPr>
        <w:t xml:space="preserve"> </w:t>
      </w:r>
    </w:p>
    <w:p w14:paraId="3CB1BBF1" w14:textId="77777777" w:rsidR="00BC4198" w:rsidRPr="000B0F12" w:rsidRDefault="00706E90"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In caso di partecipazione in R.T.I. o Consorzio</w:t>
      </w:r>
      <w:r w:rsidR="00A72BE6" w:rsidRPr="000B0F12">
        <w:rPr>
          <w:rFonts w:ascii="Calibri" w:eastAsia="Times New Roman" w:hAnsi="Calibri" w:cs="Trebuchet MS"/>
          <w:sz w:val="20"/>
          <w:szCs w:val="20"/>
          <w:lang w:eastAsia="ar-SA"/>
        </w:rPr>
        <w:t xml:space="preserve"> ordinario</w:t>
      </w:r>
      <w:r w:rsidRPr="000B0F12">
        <w:rPr>
          <w:rFonts w:ascii="Calibri" w:eastAsia="Times New Roman" w:hAnsi="Calibri" w:cs="Trebuchet MS"/>
          <w:sz w:val="20"/>
          <w:szCs w:val="20"/>
          <w:lang w:eastAsia="ar-SA"/>
        </w:rPr>
        <w:t xml:space="preserve">, già costituiti al momento della presentazione dell’offerta, il concorrente deve, a pena di esclusione dalla procedura, inviare e far pervenire alla stazione appaltante attraverso l’apposita sezione del Sistema denominata </w:t>
      </w:r>
      <w:r w:rsidR="005A4FFA" w:rsidRPr="000B0F12">
        <w:rPr>
          <w:rFonts w:ascii="Calibri" w:eastAsia="Times New Roman" w:hAnsi="Calibri" w:cs="Trebuchet MS"/>
          <w:sz w:val="20"/>
          <w:szCs w:val="20"/>
          <w:lang w:eastAsia="ar-SA"/>
        </w:rPr>
        <w:t>“</w:t>
      </w:r>
      <w:r w:rsidR="005A4FFA" w:rsidRPr="000B0F12">
        <w:rPr>
          <w:rFonts w:ascii="Calibri" w:eastAsia="Times New Roman" w:hAnsi="Calibri" w:cs="Trebuchet MS"/>
          <w:i/>
          <w:sz w:val="20"/>
          <w:szCs w:val="20"/>
          <w:lang w:eastAsia="ar-SA"/>
        </w:rPr>
        <w:t>Eventuali atti relativi a R.T.I., Consorzi e altre forme aggregate</w:t>
      </w:r>
      <w:r w:rsidR="005A4FFA" w:rsidRPr="000B0F12">
        <w:rPr>
          <w:rFonts w:ascii="Calibri" w:eastAsia="Times New Roman" w:hAnsi="Calibri" w:cs="Trebuchet MS"/>
          <w:sz w:val="20"/>
          <w:szCs w:val="20"/>
          <w:lang w:eastAsia="ar-SA"/>
        </w:rPr>
        <w:t>”</w:t>
      </w:r>
      <w:r w:rsidRPr="000B0F12">
        <w:rPr>
          <w:rFonts w:ascii="Calibri" w:eastAsia="Times New Roman" w:hAnsi="Calibri" w:cs="Trebuchet MS"/>
          <w:sz w:val="20"/>
          <w:szCs w:val="20"/>
          <w:lang w:eastAsia="ar-SA"/>
        </w:rPr>
        <w:t>, copia dell’atto notarile di mandato collettivo speciale con rappresentanza all’impresa capogruppo o dell’atto costitutivo del Consorzio.</w:t>
      </w:r>
      <w:r w:rsidRPr="000B0F12">
        <w:rPr>
          <w:rFonts w:ascii="Calibri" w:eastAsia="Times New Roman" w:hAnsi="Calibri"/>
          <w:sz w:val="20"/>
          <w:szCs w:val="20"/>
          <w:lang w:eastAsia="ar-SA"/>
        </w:rPr>
        <w:t xml:space="preserve"> </w:t>
      </w:r>
      <w:r w:rsidRPr="000B0F12">
        <w:rPr>
          <w:rFonts w:ascii="Calibri" w:eastAsia="Times New Roman" w:hAnsi="Calibri" w:cs="Trebuchet MS"/>
          <w:sz w:val="20"/>
          <w:szCs w:val="20"/>
          <w:lang w:eastAsia="ar-SA"/>
        </w:rPr>
        <w:t xml:space="preserve">Il mandato collettivo speciale del RTI e l’atto costitutivo del Consorzio dovranno espressamente contenere l’impegno delle singole imprese facenti parte del RTI o del Consorzio al puntuale rispetto degli obblighi derivanti dalla Legge n. 136/2010 e </w:t>
      </w:r>
      <w:proofErr w:type="spellStart"/>
      <w:r w:rsidRPr="000B0F12">
        <w:rPr>
          <w:rFonts w:ascii="Calibri" w:eastAsia="Times New Roman" w:hAnsi="Calibri" w:cs="Trebuchet MS"/>
          <w:sz w:val="20"/>
          <w:szCs w:val="20"/>
          <w:lang w:eastAsia="ar-SA"/>
        </w:rPr>
        <w:t>s.m.i</w:t>
      </w:r>
      <w:r w:rsidR="0059709D" w:rsidRPr="000B0F12">
        <w:rPr>
          <w:rFonts w:ascii="Calibri" w:eastAsia="Times New Roman" w:hAnsi="Calibri" w:cs="Trebuchet MS"/>
          <w:sz w:val="20"/>
          <w:szCs w:val="20"/>
          <w:lang w:eastAsia="ar-SA"/>
        </w:rPr>
        <w:t>.</w:t>
      </w:r>
      <w:proofErr w:type="spellEnd"/>
      <w:r w:rsidRPr="000B0F12">
        <w:rPr>
          <w:rFonts w:ascii="Calibri" w:eastAsia="Times New Roman" w:hAnsi="Calibri" w:cs="Trebuchet MS"/>
          <w:sz w:val="20"/>
          <w:szCs w:val="20"/>
          <w:lang w:eastAsia="ar-SA"/>
        </w:rPr>
        <w:t xml:space="preserve">, anche nei rapporti tra le imprese raggruppate o consorziate (in conformità alla Determinazione dell’AVCP n. 4 del 7 luglio 2011). </w:t>
      </w:r>
      <w:r w:rsidR="00354CBA" w:rsidRPr="000B0F12">
        <w:rPr>
          <w:rFonts w:ascii="Calibri" w:eastAsia="Times New Roman" w:hAnsi="Calibri" w:cs="Trebuchet MS"/>
          <w:sz w:val="20"/>
          <w:szCs w:val="20"/>
          <w:lang w:eastAsia="ar-SA"/>
        </w:rPr>
        <w:t>Ove mancante, l</w:t>
      </w:r>
      <w:r w:rsidRPr="000B0F12">
        <w:rPr>
          <w:rFonts w:ascii="Calibri" w:eastAsia="Times New Roman" w:hAnsi="Calibri" w:cs="Trebuchet MS"/>
          <w:sz w:val="20"/>
          <w:szCs w:val="20"/>
          <w:lang w:eastAsia="ar-SA"/>
        </w:rPr>
        <w:t>o stesso dovrà necessariamente essere prodotto, in caso di aggiudicazione, al momento della presentazione dei documenti per la stipula del Contratto.</w:t>
      </w:r>
      <w:r w:rsidR="00424C31" w:rsidRPr="000B0F12">
        <w:rPr>
          <w:rFonts w:ascii="Calibri" w:eastAsia="Times New Roman" w:hAnsi="Calibri" w:cs="Trebuchet MS"/>
          <w:sz w:val="20"/>
          <w:szCs w:val="20"/>
          <w:lang w:eastAsia="ar-SA"/>
        </w:rPr>
        <w:t xml:space="preserve"> </w:t>
      </w:r>
    </w:p>
    <w:p w14:paraId="0983E2A6" w14:textId="77777777" w:rsidR="00BC4198" w:rsidRPr="000B0F12" w:rsidRDefault="00054BFA" w:rsidP="000B0F12">
      <w:pPr>
        <w:pStyle w:val="Paragrafoelenco"/>
        <w:widowControl w:val="0"/>
        <w:spacing w:line="300" w:lineRule="exact"/>
        <w:ind w:left="0"/>
        <w:contextualSpacing w:val="0"/>
        <w:jc w:val="both"/>
        <w:rPr>
          <w:rFonts w:ascii="Calibri" w:hAnsi="Calibri" w:cs="Calibri"/>
          <w:sz w:val="20"/>
          <w:szCs w:val="20"/>
        </w:rPr>
      </w:pPr>
      <w:r w:rsidRPr="000B0F12">
        <w:rPr>
          <w:rFonts w:ascii="Calibri" w:hAnsi="Calibri"/>
          <w:b/>
          <w:sz w:val="20"/>
          <w:szCs w:val="20"/>
        </w:rPr>
        <w:t xml:space="preserve">Per le aggregazioni di imprese aderenti al contratto di rete: se la rete è dotata di un organo comune con potere di rappresentanza ma è priva di soggettività giuridica: </w:t>
      </w:r>
      <w:r w:rsidRPr="000B0F12">
        <w:rPr>
          <w:rFonts w:ascii="Calibri" w:hAnsi="Calibri" w:cs="Calibri"/>
          <w:sz w:val="20"/>
          <w:szCs w:val="20"/>
        </w:rPr>
        <w:t>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r w:rsidR="00741291" w:rsidRPr="000B0F12">
        <w:rPr>
          <w:rFonts w:ascii="Calibri" w:hAnsi="Calibri" w:cs="Calibri"/>
          <w:sz w:val="20"/>
          <w:szCs w:val="20"/>
        </w:rPr>
        <w:t xml:space="preserve"> </w:t>
      </w:r>
    </w:p>
    <w:p w14:paraId="239AA278" w14:textId="77777777" w:rsidR="00BC4198" w:rsidRPr="000B0F12" w:rsidRDefault="00054BFA" w:rsidP="000B0F12">
      <w:pPr>
        <w:widowControl w:val="0"/>
        <w:spacing w:line="300" w:lineRule="exact"/>
        <w:jc w:val="both"/>
        <w:rPr>
          <w:rFonts w:ascii="Calibri" w:hAnsi="Calibri"/>
          <w:b/>
          <w:sz w:val="20"/>
          <w:szCs w:val="20"/>
        </w:rPr>
      </w:pPr>
      <w:r w:rsidRPr="000B0F12">
        <w:rPr>
          <w:rFonts w:ascii="Calibri" w:hAnsi="Calibri"/>
          <w:b/>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r w:rsidR="00424C31" w:rsidRPr="000B0F12">
        <w:rPr>
          <w:rFonts w:ascii="Calibri" w:hAnsi="Calibri"/>
          <w:b/>
          <w:sz w:val="20"/>
          <w:szCs w:val="20"/>
        </w:rPr>
        <w:t xml:space="preserve"> </w:t>
      </w:r>
    </w:p>
    <w:p w14:paraId="7E5796DA" w14:textId="77777777" w:rsidR="00BC4198" w:rsidRPr="000B0F12" w:rsidRDefault="00054BFA" w:rsidP="000B0F12">
      <w:pPr>
        <w:widowControl w:val="0"/>
        <w:numPr>
          <w:ilvl w:val="0"/>
          <w:numId w:val="89"/>
        </w:numPr>
        <w:spacing w:line="300" w:lineRule="exact"/>
        <w:jc w:val="both"/>
        <w:rPr>
          <w:rFonts w:ascii="Calibri" w:hAnsi="Calibri" w:cs="Calibri"/>
          <w:sz w:val="20"/>
          <w:szCs w:val="20"/>
        </w:rPr>
      </w:pPr>
      <w:r w:rsidRPr="000B0F12">
        <w:rPr>
          <w:rFonts w:ascii="Calibri" w:hAnsi="Calibri" w:cs="Calibri"/>
          <w:b/>
          <w:sz w:val="20"/>
          <w:szCs w:val="20"/>
        </w:rPr>
        <w:lastRenderedPageBreak/>
        <w:t>in caso di RTI costituito</w:t>
      </w:r>
      <w:r w:rsidRPr="000B0F12">
        <w:rPr>
          <w:rFonts w:ascii="Calibri" w:hAnsi="Calibri" w:cs="Calibri"/>
          <w:sz w:val="20"/>
          <w:szCs w:val="20"/>
        </w:rPr>
        <w:t>: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 della fornitura, ovvero della percentuale in caso di servizio/forniture indivisibili,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w:t>
      </w:r>
      <w:r w:rsidR="00741291" w:rsidRPr="000B0F12">
        <w:rPr>
          <w:rFonts w:ascii="Calibri" w:hAnsi="Calibri" w:cs="Calibri"/>
          <w:sz w:val="20"/>
          <w:szCs w:val="20"/>
        </w:rPr>
        <w:t xml:space="preserve"> </w:t>
      </w:r>
    </w:p>
    <w:p w14:paraId="0143316B" w14:textId="77777777" w:rsidR="00BC4198" w:rsidRPr="000B0F12" w:rsidRDefault="00054BFA" w:rsidP="000B0F12">
      <w:pPr>
        <w:pStyle w:val="Paragrafoelenco"/>
        <w:widowControl w:val="0"/>
        <w:numPr>
          <w:ilvl w:val="0"/>
          <w:numId w:val="89"/>
        </w:numPr>
        <w:spacing w:line="300" w:lineRule="exact"/>
        <w:contextualSpacing w:val="0"/>
        <w:jc w:val="both"/>
        <w:rPr>
          <w:rFonts w:ascii="Calibri" w:hAnsi="Calibri" w:cs="Calibri"/>
          <w:sz w:val="20"/>
          <w:szCs w:val="20"/>
        </w:rPr>
      </w:pPr>
      <w:r w:rsidRPr="000B0F12">
        <w:rPr>
          <w:rFonts w:ascii="Calibri" w:hAnsi="Calibri" w:cs="Calibri"/>
          <w:b/>
          <w:sz w:val="20"/>
          <w:szCs w:val="20"/>
        </w:rPr>
        <w:t>in caso di RTI costituendo</w:t>
      </w:r>
      <w:r w:rsidRPr="000B0F12">
        <w:rPr>
          <w:rFonts w:ascii="Calibri" w:hAnsi="Calibri" w:cs="Calibri"/>
          <w:sz w:val="20"/>
          <w:szCs w:val="20"/>
        </w:rPr>
        <w:t>: copia autentica del contratto di rete, redatto per atto pubblico o scrittura privata autenticata, ovvero per atto firmato digitalmente a norma dell’art. 25 del d.lgs. 82/2005 (</w:t>
      </w:r>
      <w:r w:rsidR="00E14D41" w:rsidRPr="000B0F12">
        <w:rPr>
          <w:rFonts w:ascii="Calibri" w:hAnsi="Calibri" w:cs="Calibri"/>
          <w:sz w:val="20"/>
          <w:szCs w:val="20"/>
        </w:rPr>
        <w:t>nella dichiarazione sostitutiva di partecipazione ogni aderente al contratto di rete dovrà comportarsi come una mandante/mandataria e chiarire a</w:t>
      </w:r>
      <w:r w:rsidRPr="000B0F12">
        <w:rPr>
          <w:rFonts w:ascii="Calibri" w:hAnsi="Calibri" w:cs="Calibri"/>
          <w:sz w:val="20"/>
          <w:szCs w:val="20"/>
        </w:rPr>
        <w:t xml:space="preserve"> quale concorrente, in caso di aggiudicazione, sarà conferito mandato speciale con rappresentanza o funzioni di capogruppo, </w:t>
      </w:r>
      <w:r w:rsidR="00E14D41" w:rsidRPr="000B0F12">
        <w:rPr>
          <w:rFonts w:ascii="Calibri" w:hAnsi="Calibri" w:cs="Calibri"/>
          <w:sz w:val="20"/>
          <w:szCs w:val="20"/>
        </w:rPr>
        <w:t xml:space="preserve">e dichiarare </w:t>
      </w:r>
      <w:r w:rsidRPr="000B0F12">
        <w:rPr>
          <w:rFonts w:ascii="Calibri" w:hAnsi="Calibri" w:cs="Calibri"/>
          <w:sz w:val="20"/>
          <w:szCs w:val="20"/>
        </w:rPr>
        <w:t>l’impegno, in caso di aggiudicazione, ad uniformarsi alla disciplina vigente in materia di raggruppamenti temporanei e le parti del servizio o della fornitura , ovvero la percentuale in caso di servizio/forniture indivisibili, che saranno eseguite dai singoli operatori economici aggregati in rete devono essere inserite nella dichiarazione sostitutiva di partecipazione).</w:t>
      </w:r>
      <w:r w:rsidR="00741291" w:rsidRPr="000B0F12">
        <w:rPr>
          <w:rFonts w:ascii="Calibri" w:hAnsi="Calibri" w:cs="Calibri"/>
          <w:sz w:val="20"/>
          <w:szCs w:val="20"/>
        </w:rPr>
        <w:t xml:space="preserve"> </w:t>
      </w:r>
    </w:p>
    <w:p w14:paraId="09CB920B" w14:textId="77777777" w:rsidR="00BC4198" w:rsidRPr="000B0F12" w:rsidRDefault="00054BFA" w:rsidP="000B0F12">
      <w:pPr>
        <w:widowControl w:val="0"/>
        <w:suppressAutoHyphens/>
        <w:spacing w:line="300" w:lineRule="exact"/>
        <w:ind w:left="360"/>
        <w:jc w:val="both"/>
        <w:rPr>
          <w:rFonts w:ascii="Calibri" w:hAnsi="Calibri" w:cs="Calibri"/>
          <w:sz w:val="20"/>
          <w:szCs w:val="20"/>
        </w:rPr>
      </w:pPr>
      <w:r w:rsidRPr="000B0F12">
        <w:rPr>
          <w:rFonts w:ascii="Calibri" w:hAnsi="Calibri" w:cs="Calibri"/>
          <w:sz w:val="20"/>
          <w:szCs w:val="20"/>
        </w:rPr>
        <w:t>Il mandato collettivo irrevocabile con rappresentanza potrà essere conferito alla mandataria con scrittura privata.</w:t>
      </w:r>
      <w:r w:rsidR="00424C31" w:rsidRPr="000B0F12">
        <w:rPr>
          <w:rFonts w:ascii="Calibri" w:hAnsi="Calibri" w:cs="Calibri"/>
          <w:sz w:val="20"/>
          <w:szCs w:val="20"/>
        </w:rPr>
        <w:t xml:space="preserve"> </w:t>
      </w:r>
    </w:p>
    <w:p w14:paraId="61AE5E00" w14:textId="77777777" w:rsidR="00BC4198" w:rsidRPr="000B0F12" w:rsidRDefault="00054BFA" w:rsidP="000B0F12">
      <w:pPr>
        <w:widowControl w:val="0"/>
        <w:suppressAutoHyphens/>
        <w:spacing w:line="300" w:lineRule="exact"/>
        <w:ind w:left="360"/>
        <w:jc w:val="both"/>
        <w:rPr>
          <w:rFonts w:ascii="Calibri" w:hAnsi="Calibri" w:cs="Calibri"/>
          <w:sz w:val="20"/>
          <w:szCs w:val="20"/>
        </w:rPr>
      </w:pPr>
      <w:r w:rsidRPr="000B0F12">
        <w:rPr>
          <w:rFonts w:ascii="Calibri" w:hAnsi="Calibri" w:cs="Calibri"/>
          <w:sz w:val="20"/>
          <w:szCs w:val="20"/>
        </w:rPr>
        <w:t>Qualora il contratto di rete sia stato redatto con mera firma digitale non autenticata ai sensi dell’art. 24 del d.lgs. 82/2005, il mandato dovrà avere la forma dell’atto pubblico o della scrittura privata autenticata, anche ai sensi dell’art. 25 del d.lgs. 82/2005.</w:t>
      </w:r>
      <w:r w:rsidR="00741291" w:rsidRPr="000B0F12">
        <w:rPr>
          <w:rFonts w:ascii="Calibri" w:hAnsi="Calibri" w:cs="Calibri"/>
          <w:sz w:val="20"/>
          <w:szCs w:val="20"/>
        </w:rPr>
        <w:t xml:space="preserve"> </w:t>
      </w:r>
    </w:p>
    <w:p w14:paraId="79591F91" w14:textId="77777777" w:rsidR="00BC4198" w:rsidRPr="000B0F12" w:rsidRDefault="00741291" w:rsidP="000B0F12">
      <w:pPr>
        <w:widowControl w:val="0"/>
        <w:suppressAutoHyphens/>
        <w:spacing w:line="300" w:lineRule="exact"/>
        <w:jc w:val="both"/>
        <w:rPr>
          <w:rFonts w:ascii="Calibri" w:eastAsia="Times New Roman" w:hAnsi="Calibri"/>
          <w:sz w:val="20"/>
          <w:szCs w:val="20"/>
          <w:lang w:eastAsia="ar-SA"/>
        </w:rPr>
      </w:pPr>
      <w:r w:rsidRPr="000B0F12">
        <w:rPr>
          <w:rFonts w:ascii="Calibri" w:eastAsia="Times New Roman" w:hAnsi="Calibri"/>
          <w:sz w:val="20"/>
          <w:szCs w:val="20"/>
          <w:lang w:eastAsia="ar-SA"/>
        </w:rPr>
        <w:t xml:space="preserve"> </w:t>
      </w:r>
    </w:p>
    <w:p w14:paraId="6B1D060B" w14:textId="66C3C3EB" w:rsidR="00BC4198" w:rsidRPr="000B0F12" w:rsidRDefault="00930034" w:rsidP="000B0F12">
      <w:pPr>
        <w:pStyle w:val="Titolo2"/>
        <w:keepNext w:val="0"/>
        <w:rPr>
          <w:rFonts w:ascii="Calibri" w:hAnsi="Calibri"/>
          <w:sz w:val="20"/>
          <w:szCs w:val="20"/>
          <w:lang w:val="it-IT"/>
        </w:rPr>
      </w:pPr>
      <w:bookmarkStart w:id="56" w:name="_Toc41475207"/>
      <w:r w:rsidRPr="000B0F12">
        <w:rPr>
          <w:rFonts w:ascii="Calibri" w:hAnsi="Calibri"/>
          <w:sz w:val="20"/>
          <w:szCs w:val="20"/>
          <w:lang w:val="it-IT"/>
        </w:rPr>
        <w:t>7.</w:t>
      </w:r>
      <w:r w:rsidR="00AD5BFD">
        <w:rPr>
          <w:rFonts w:ascii="Calibri" w:hAnsi="Calibri"/>
          <w:sz w:val="20"/>
          <w:szCs w:val="20"/>
          <w:lang w:val="it-IT"/>
        </w:rPr>
        <w:t>8</w:t>
      </w:r>
      <w:r w:rsidR="00424C31" w:rsidRPr="000B0F12">
        <w:rPr>
          <w:rFonts w:ascii="Calibri" w:hAnsi="Calibri"/>
          <w:sz w:val="20"/>
          <w:szCs w:val="20"/>
          <w:lang w:val="it-IT"/>
        </w:rPr>
        <w:tab/>
      </w:r>
      <w:r w:rsidR="00A57A2D" w:rsidRPr="000B0F12">
        <w:rPr>
          <w:rFonts w:ascii="Calibri" w:hAnsi="Calibri"/>
          <w:sz w:val="20"/>
          <w:szCs w:val="20"/>
          <w:lang w:val="it-IT"/>
        </w:rPr>
        <w:t>Soccorso Istruttorio</w:t>
      </w:r>
      <w:bookmarkEnd w:id="56"/>
      <w:r w:rsidR="00424C31" w:rsidRPr="000B0F12">
        <w:rPr>
          <w:rFonts w:ascii="Calibri" w:hAnsi="Calibri"/>
          <w:sz w:val="20"/>
          <w:szCs w:val="20"/>
          <w:lang w:val="it-IT"/>
        </w:rPr>
        <w:t xml:space="preserve"> </w:t>
      </w:r>
    </w:p>
    <w:p w14:paraId="537DC450" w14:textId="77777777" w:rsidR="00BC4198" w:rsidRPr="000B0F12" w:rsidRDefault="00A57A2D" w:rsidP="000B0F12">
      <w:pPr>
        <w:widowControl w:val="0"/>
        <w:suppressAutoHyphens/>
        <w:spacing w:line="300" w:lineRule="exact"/>
        <w:jc w:val="both"/>
        <w:rPr>
          <w:rFonts w:ascii="Calibri" w:hAnsi="Calibri"/>
          <w:sz w:val="20"/>
          <w:szCs w:val="20"/>
        </w:rPr>
      </w:pPr>
      <w:r w:rsidRPr="000B0F12">
        <w:rPr>
          <w:rFonts w:ascii="Calibri" w:hAnsi="Calibri"/>
          <w:sz w:val="20"/>
          <w:szCs w:val="20"/>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preesistenti, vale a dire requisiti previsti per la partecipazione e documenti/elementi a corredo dell’offerta. Nello specifico valgono le seguenti regole: </w:t>
      </w:r>
    </w:p>
    <w:p w14:paraId="1AE115B2" w14:textId="77777777" w:rsidR="00D73713" w:rsidRPr="000B0F12" w:rsidRDefault="00D73713" w:rsidP="000B0F12">
      <w:pPr>
        <w:pStyle w:val="Paragrafoelenco"/>
        <w:widowControl w:val="0"/>
        <w:numPr>
          <w:ilvl w:val="0"/>
          <w:numId w:val="85"/>
        </w:numPr>
        <w:spacing w:line="276" w:lineRule="auto"/>
        <w:contextualSpacing w:val="0"/>
        <w:jc w:val="both"/>
        <w:rPr>
          <w:rFonts w:asciiTheme="minorHAnsi" w:hAnsiTheme="minorHAnsi"/>
          <w:sz w:val="20"/>
          <w:szCs w:val="20"/>
        </w:rPr>
      </w:pPr>
      <w:r w:rsidRPr="000B0F12">
        <w:rPr>
          <w:rFonts w:asciiTheme="minorHAnsi" w:hAnsiTheme="minorHAnsi"/>
          <w:sz w:val="20"/>
          <w:szCs w:val="20"/>
        </w:rPr>
        <w:t>il mancato possesso dei prescritti requisiti di partecipazione non è sanabile mediante soccorso istruttorio e determina l’esclusione dalla procedura di gara;</w:t>
      </w:r>
    </w:p>
    <w:p w14:paraId="4809FEF7" w14:textId="769D2ED1" w:rsidR="00D73713" w:rsidRPr="000B0F12" w:rsidRDefault="00D73713" w:rsidP="000B0F12">
      <w:pPr>
        <w:pStyle w:val="Paragrafoelenco"/>
        <w:widowControl w:val="0"/>
        <w:numPr>
          <w:ilvl w:val="0"/>
          <w:numId w:val="85"/>
        </w:numPr>
        <w:spacing w:line="276" w:lineRule="auto"/>
        <w:contextualSpacing w:val="0"/>
        <w:jc w:val="both"/>
        <w:rPr>
          <w:rFonts w:asciiTheme="minorHAnsi" w:hAnsiTheme="minorHAnsi"/>
          <w:sz w:val="20"/>
          <w:szCs w:val="20"/>
        </w:rPr>
      </w:pPr>
      <w:r w:rsidRPr="000B0F12">
        <w:rPr>
          <w:rFonts w:asciiTheme="minorHAnsi" w:hAnsiTheme="minorHAnsi"/>
          <w:sz w:val="20"/>
          <w:szCs w:val="20"/>
        </w:rPr>
        <w:t>l’omessa o incompleta nonché irregolare presentazione delle dichiarazioni sul possesso dei requisiti di partecipazione e ogni altra mancanza, incompletezza o irregolarità</w:t>
      </w:r>
      <w:r w:rsidR="00510965" w:rsidRPr="000B0F12">
        <w:rPr>
          <w:rFonts w:asciiTheme="minorHAnsi" w:hAnsiTheme="minorHAnsi"/>
          <w:sz w:val="20"/>
          <w:szCs w:val="20"/>
        </w:rPr>
        <w:t xml:space="preserve"> della dichiarazione sostitutiva di partecipazione e</w:t>
      </w:r>
      <w:r w:rsidRPr="000B0F12">
        <w:rPr>
          <w:rFonts w:asciiTheme="minorHAnsi" w:hAnsiTheme="minorHAnsi"/>
          <w:sz w:val="20"/>
          <w:szCs w:val="20"/>
        </w:rPr>
        <w:t xml:space="preserve"> </w:t>
      </w:r>
      <w:r w:rsidR="00510965" w:rsidRPr="000B0F12">
        <w:rPr>
          <w:rFonts w:asciiTheme="minorHAnsi" w:hAnsiTheme="minorHAnsi"/>
          <w:sz w:val="20"/>
          <w:szCs w:val="20"/>
        </w:rPr>
        <w:t>della dichiarazione aggiuntiva</w:t>
      </w:r>
      <w:r w:rsidRPr="000B0F12">
        <w:rPr>
          <w:rFonts w:asciiTheme="minorHAnsi" w:hAnsiTheme="minorHAnsi"/>
          <w:sz w:val="20"/>
          <w:szCs w:val="20"/>
        </w:rPr>
        <w:t>, ivi compreso il difetto di sottoscrizione, sono sanabili, ad eccezione delle false dichiarazioni;</w:t>
      </w:r>
    </w:p>
    <w:p w14:paraId="42873780" w14:textId="77777777" w:rsidR="00D73713" w:rsidRPr="000B0F12" w:rsidRDefault="00D73713" w:rsidP="000B0F12">
      <w:pPr>
        <w:pStyle w:val="Paragrafoelenco"/>
        <w:widowControl w:val="0"/>
        <w:numPr>
          <w:ilvl w:val="0"/>
          <w:numId w:val="85"/>
        </w:numPr>
        <w:spacing w:line="276" w:lineRule="auto"/>
        <w:contextualSpacing w:val="0"/>
        <w:jc w:val="both"/>
        <w:rPr>
          <w:rFonts w:asciiTheme="minorHAnsi" w:hAnsiTheme="minorHAnsi"/>
          <w:sz w:val="20"/>
          <w:szCs w:val="20"/>
        </w:rPr>
      </w:pPr>
      <w:proofErr w:type="gramStart"/>
      <w:r w:rsidRPr="000B0F12">
        <w:rPr>
          <w:rFonts w:asciiTheme="minorHAnsi" w:hAnsiTheme="minorHAnsi"/>
          <w:sz w:val="20"/>
          <w:szCs w:val="20"/>
        </w:rPr>
        <w:t>la mancata produzione della dichiarazione di avvalimento o del contratto di avvalimento,</w:t>
      </w:r>
      <w:proofErr w:type="gramEnd"/>
      <w:r w:rsidRPr="000B0F12">
        <w:rPr>
          <w:rFonts w:asciiTheme="minorHAnsi" w:hAnsiTheme="minorHAnsi"/>
          <w:sz w:val="20"/>
          <w:szCs w:val="20"/>
        </w:rPr>
        <w:t xml:space="preserve"> può essere oggetto di soccorso istruttorio solo se i citati elementi erano preesistenti e comprovabili con documenti di data certa anteriore al termine di presentazione dell’offerta;</w:t>
      </w:r>
    </w:p>
    <w:p w14:paraId="5869074F" w14:textId="77777777" w:rsidR="00D73713" w:rsidRPr="000B0F12" w:rsidRDefault="00D73713" w:rsidP="000B0F12">
      <w:pPr>
        <w:pStyle w:val="Paragrafoelenco"/>
        <w:widowControl w:val="0"/>
        <w:numPr>
          <w:ilvl w:val="0"/>
          <w:numId w:val="85"/>
        </w:numPr>
        <w:spacing w:line="276" w:lineRule="auto"/>
        <w:contextualSpacing w:val="0"/>
        <w:jc w:val="both"/>
        <w:rPr>
          <w:rFonts w:asciiTheme="minorHAnsi" w:hAnsiTheme="minorHAnsi"/>
          <w:sz w:val="20"/>
          <w:szCs w:val="20"/>
        </w:rPr>
      </w:pPr>
      <w:r w:rsidRPr="000B0F12">
        <w:rPr>
          <w:rFonts w:asciiTheme="minorHAnsi" w:hAnsiTheme="minorHAnsi"/>
          <w:sz w:val="20"/>
          <w:szCs w:val="20"/>
        </w:rPr>
        <w:t xml:space="preserve">la mancata presentazione di elementi a corredo dell’offerta (es. garanzia provvisoria e impegno del fideiussore) ovvero di condizioni di partecipazione gara (es. mandato collettivo speciale o impegno a conferire mandato collettivo), entrambi aventi rilevanza in fase di gara, sono sanabili, solo se preesistenti e comprovabili con documenti di data certa, anteriore al termine di presentazione dell’offerta; </w:t>
      </w:r>
    </w:p>
    <w:p w14:paraId="504A4B6C" w14:textId="77777777" w:rsidR="00D73713" w:rsidRPr="000B0F12" w:rsidRDefault="00D73713" w:rsidP="000B0F12">
      <w:pPr>
        <w:pStyle w:val="Paragrafoelenco"/>
        <w:widowControl w:val="0"/>
        <w:numPr>
          <w:ilvl w:val="0"/>
          <w:numId w:val="85"/>
        </w:numPr>
        <w:spacing w:line="276" w:lineRule="auto"/>
        <w:contextualSpacing w:val="0"/>
        <w:jc w:val="both"/>
        <w:rPr>
          <w:rFonts w:asciiTheme="minorHAnsi" w:hAnsiTheme="minorHAnsi"/>
          <w:sz w:val="20"/>
          <w:szCs w:val="20"/>
        </w:rPr>
      </w:pPr>
      <w:r w:rsidRPr="000B0F12">
        <w:rPr>
          <w:rFonts w:asciiTheme="minorHAnsi" w:hAnsiTheme="minorHAnsi"/>
          <w:sz w:val="20"/>
          <w:szCs w:val="20"/>
        </w:rPr>
        <w:t xml:space="preserve">la presentazione di garanzie da parte di garanti non legittimati può essere sanata; </w:t>
      </w:r>
    </w:p>
    <w:p w14:paraId="4D3C5363" w14:textId="77777777" w:rsidR="00D73713" w:rsidRPr="000B0F12" w:rsidRDefault="00D73713" w:rsidP="000B0F12">
      <w:pPr>
        <w:pStyle w:val="Paragrafoelenco"/>
        <w:widowControl w:val="0"/>
        <w:numPr>
          <w:ilvl w:val="0"/>
          <w:numId w:val="85"/>
        </w:numPr>
        <w:spacing w:line="276" w:lineRule="auto"/>
        <w:contextualSpacing w:val="0"/>
        <w:jc w:val="both"/>
        <w:rPr>
          <w:rFonts w:asciiTheme="minorHAnsi" w:hAnsiTheme="minorHAnsi"/>
          <w:sz w:val="20"/>
          <w:szCs w:val="20"/>
        </w:rPr>
      </w:pPr>
      <w:r w:rsidRPr="000B0F12">
        <w:rPr>
          <w:rFonts w:asciiTheme="minorHAnsi" w:hAnsiTheme="minorHAnsi"/>
          <w:sz w:val="20"/>
          <w:szCs w:val="20"/>
        </w:rPr>
        <w:t xml:space="preserve">la mancata presentazione di dichiarazioni e/o elementi a corredo dell’offerta, che hanno rilevanza in fase esecutiva (es. dichiarazione delle parti del servizio/fornitura ai sensi dell’art. 48, comma 4 del </w:t>
      </w:r>
      <w:r w:rsidRPr="000B0F12">
        <w:rPr>
          <w:rFonts w:asciiTheme="minorHAnsi" w:hAnsiTheme="minorHAnsi"/>
          <w:sz w:val="20"/>
          <w:szCs w:val="20"/>
        </w:rPr>
        <w:lastRenderedPageBreak/>
        <w:t>Codice) sono sanabili.</w:t>
      </w:r>
    </w:p>
    <w:p w14:paraId="1E57DF0C" w14:textId="77777777" w:rsidR="00D73713" w:rsidRPr="000B0F12" w:rsidRDefault="00D73713" w:rsidP="00EB3F10">
      <w:pPr>
        <w:widowControl w:val="0"/>
        <w:jc w:val="both"/>
        <w:rPr>
          <w:rFonts w:asciiTheme="minorHAnsi" w:hAnsiTheme="minorHAnsi"/>
          <w:sz w:val="20"/>
          <w:szCs w:val="20"/>
        </w:rPr>
      </w:pPr>
      <w:r w:rsidRPr="000B0F12">
        <w:rPr>
          <w:rFonts w:asciiTheme="minorHAnsi" w:hAnsiTheme="minorHAnsi"/>
          <w:sz w:val="20"/>
          <w:szCs w:val="20"/>
        </w:rPr>
        <w:t>Ai fini della sanatoria la stazione appaltante per il tramite del proprio organo interno, competente per questa fase, assegna al concorrente un congruo termine - non superiore a dieci</w:t>
      </w:r>
      <w:r w:rsidRPr="000B0F12">
        <w:rPr>
          <w:rFonts w:asciiTheme="minorHAnsi" w:hAnsiTheme="minorHAnsi"/>
          <w:i/>
          <w:sz w:val="20"/>
          <w:szCs w:val="20"/>
        </w:rPr>
        <w:t xml:space="preserve"> </w:t>
      </w:r>
      <w:r w:rsidRPr="000B0F12">
        <w:rPr>
          <w:rFonts w:asciiTheme="minorHAnsi" w:hAnsiTheme="minorHAnsi"/>
          <w:sz w:val="20"/>
          <w:szCs w:val="20"/>
        </w:rPr>
        <w:t xml:space="preserve">giorni - perché siano rese, integrate o regolarizzate le dichiarazioni necessarie, indicando il contenuto e i soggetti che le devono rendere. </w:t>
      </w:r>
    </w:p>
    <w:p w14:paraId="2C14A049" w14:textId="77777777" w:rsidR="00D73713" w:rsidRPr="000B0F12" w:rsidRDefault="00D73713" w:rsidP="00EB3F10">
      <w:pPr>
        <w:widowControl w:val="0"/>
        <w:jc w:val="both"/>
        <w:rPr>
          <w:rFonts w:asciiTheme="minorHAnsi" w:hAnsiTheme="minorHAnsi"/>
          <w:sz w:val="20"/>
          <w:szCs w:val="20"/>
        </w:rPr>
      </w:pPr>
      <w:r w:rsidRPr="000B0F12">
        <w:rPr>
          <w:rFonts w:asciiTheme="minorHAnsi" w:hAnsiTheme="minorHAnsi"/>
          <w:sz w:val="20"/>
          <w:szCs w:val="20"/>
        </w:rPr>
        <w:t>Ove il concorrente produca dichiarazioni o documenti non perfettamente coerenti con la richiesta, la stazione appaltante può chiedere ulteriori precisazioni o chiarimenti, fissando un termine perentorio a pena di esclusione.</w:t>
      </w:r>
    </w:p>
    <w:p w14:paraId="2E55CA97" w14:textId="77777777" w:rsidR="00D73713" w:rsidRPr="000B0F12" w:rsidRDefault="00D73713" w:rsidP="00EB3F10">
      <w:pPr>
        <w:widowControl w:val="0"/>
        <w:jc w:val="both"/>
        <w:rPr>
          <w:rFonts w:asciiTheme="minorHAnsi" w:hAnsiTheme="minorHAnsi"/>
          <w:sz w:val="20"/>
          <w:szCs w:val="20"/>
        </w:rPr>
      </w:pPr>
      <w:r w:rsidRPr="000B0F12">
        <w:rPr>
          <w:rFonts w:asciiTheme="minorHAnsi" w:hAnsiTheme="minorHAnsi"/>
          <w:sz w:val="20"/>
          <w:szCs w:val="20"/>
        </w:rPr>
        <w:t>In caso di inutile decorso del termine, la stazione appaltante procede all’</w:t>
      </w:r>
      <w:r w:rsidRPr="000B0F12">
        <w:rPr>
          <w:rFonts w:asciiTheme="minorHAnsi" w:hAnsiTheme="minorHAnsi"/>
          <w:b/>
          <w:sz w:val="20"/>
          <w:szCs w:val="20"/>
        </w:rPr>
        <w:t>esclusione</w:t>
      </w:r>
      <w:r w:rsidRPr="000B0F12">
        <w:rPr>
          <w:rFonts w:asciiTheme="minorHAnsi" w:hAnsiTheme="minorHAnsi"/>
          <w:sz w:val="20"/>
          <w:szCs w:val="20"/>
        </w:rPr>
        <w:t xml:space="preserve"> del concorrente dalla procedura.</w:t>
      </w:r>
    </w:p>
    <w:p w14:paraId="2C49D3EE" w14:textId="77777777" w:rsidR="00D73713" w:rsidRPr="000B0F12" w:rsidRDefault="00D73713" w:rsidP="00EB3F10">
      <w:pPr>
        <w:widowControl w:val="0"/>
        <w:jc w:val="both"/>
        <w:rPr>
          <w:rFonts w:asciiTheme="minorHAnsi" w:hAnsiTheme="minorHAnsi"/>
          <w:sz w:val="20"/>
          <w:szCs w:val="20"/>
        </w:rPr>
      </w:pPr>
      <w:r w:rsidRPr="000B0F12">
        <w:rPr>
          <w:rFonts w:asciiTheme="minorHAnsi" w:hAnsiTheme="minorHAnsi"/>
          <w:sz w:val="20"/>
          <w:szCs w:val="20"/>
        </w:rPr>
        <w:t>Al di fuori delle ipotesi di cui all’articolo 83, comma 9, del Codice è facoltà della stazione appaltante, per il tramite del proprio organo interno competente per la specifica fase,</w:t>
      </w:r>
      <w:r w:rsidRPr="000B0F12">
        <w:rPr>
          <w:rFonts w:asciiTheme="minorHAnsi" w:hAnsiTheme="minorHAnsi" w:cs="Trebuchet MS"/>
          <w:sz w:val="20"/>
          <w:szCs w:val="20"/>
          <w:lang w:eastAsia="ar-SA"/>
        </w:rPr>
        <w:t xml:space="preserve"> </w:t>
      </w:r>
      <w:r w:rsidRPr="000B0F12">
        <w:rPr>
          <w:rFonts w:asciiTheme="minorHAnsi" w:hAnsiTheme="minorHAnsi"/>
          <w:sz w:val="20"/>
          <w:szCs w:val="20"/>
        </w:rPr>
        <w:t>invitare, se necessario, i concorrenti a fornire chiarimenti in ordine al contenuto dei certificati, documenti e dichiarazioni presentati, con facoltà di assegnare a tal fine un termine perentorio, entro cui le imprese concorrenti devono far pervenire quanto richiesto, pena l’esclusione dalla gara.</w:t>
      </w:r>
    </w:p>
    <w:p w14:paraId="6DC2CD9B" w14:textId="25791D6F" w:rsidR="00BC4198" w:rsidRPr="000B0F12" w:rsidRDefault="00BC4198" w:rsidP="000B0F12">
      <w:pPr>
        <w:pStyle w:val="Default"/>
        <w:widowControl w:val="0"/>
        <w:spacing w:line="300" w:lineRule="exact"/>
        <w:jc w:val="both"/>
        <w:rPr>
          <w:rFonts w:ascii="Calibri" w:hAnsi="Calibri" w:cs="Trebuchet MS"/>
        </w:rPr>
      </w:pPr>
      <w:bookmarkStart w:id="57" w:name="_Toc322005672"/>
    </w:p>
    <w:p w14:paraId="6556ABA4" w14:textId="47EECEC0" w:rsidR="00BC4198" w:rsidRPr="006A1868" w:rsidRDefault="00C0749A" w:rsidP="006A1868">
      <w:pPr>
        <w:pStyle w:val="Titolo1"/>
        <w:rPr>
          <w:rFonts w:asciiTheme="minorHAnsi" w:hAnsiTheme="minorHAnsi" w:cstheme="minorHAnsi"/>
          <w:sz w:val="20"/>
          <w:szCs w:val="20"/>
        </w:rPr>
      </w:pPr>
      <w:bookmarkStart w:id="58" w:name="_Toc41475208"/>
      <w:r w:rsidRPr="006A1868">
        <w:rPr>
          <w:rFonts w:asciiTheme="minorHAnsi" w:hAnsiTheme="minorHAnsi" w:cstheme="minorHAnsi"/>
          <w:sz w:val="20"/>
          <w:szCs w:val="20"/>
        </w:rPr>
        <w:t>8</w:t>
      </w:r>
      <w:r w:rsidR="00C402D8">
        <w:rPr>
          <w:rFonts w:asciiTheme="minorHAnsi" w:hAnsiTheme="minorHAnsi" w:cstheme="minorHAnsi"/>
          <w:sz w:val="20"/>
          <w:szCs w:val="20"/>
          <w:lang w:val="it-IT"/>
        </w:rPr>
        <w:t>.</w:t>
      </w:r>
      <w:r w:rsidRPr="006A1868">
        <w:rPr>
          <w:rFonts w:asciiTheme="minorHAnsi" w:hAnsiTheme="minorHAnsi" w:cstheme="minorHAnsi"/>
          <w:sz w:val="20"/>
          <w:szCs w:val="20"/>
        </w:rPr>
        <w:t xml:space="preserve"> </w:t>
      </w:r>
      <w:r w:rsidR="00481732" w:rsidRPr="006A1868">
        <w:rPr>
          <w:rFonts w:asciiTheme="minorHAnsi" w:hAnsiTheme="minorHAnsi" w:cstheme="minorHAnsi"/>
          <w:sz w:val="20"/>
          <w:szCs w:val="20"/>
        </w:rPr>
        <w:tab/>
      </w:r>
      <w:r w:rsidR="009A2C8A" w:rsidRPr="006A1868">
        <w:rPr>
          <w:rFonts w:asciiTheme="minorHAnsi" w:hAnsiTheme="minorHAnsi" w:cstheme="minorHAnsi"/>
          <w:sz w:val="20"/>
          <w:szCs w:val="20"/>
        </w:rPr>
        <w:t>O</w:t>
      </w:r>
      <w:r w:rsidR="00C26CDA" w:rsidRPr="006A1868">
        <w:rPr>
          <w:rFonts w:asciiTheme="minorHAnsi" w:hAnsiTheme="minorHAnsi" w:cstheme="minorHAnsi"/>
          <w:sz w:val="20"/>
          <w:szCs w:val="20"/>
        </w:rPr>
        <w:t>fferta economica</w:t>
      </w:r>
      <w:bookmarkEnd w:id="58"/>
      <w:r w:rsidR="00424C31" w:rsidRPr="006A1868">
        <w:rPr>
          <w:rFonts w:asciiTheme="minorHAnsi" w:hAnsiTheme="minorHAnsi" w:cstheme="minorHAnsi"/>
          <w:sz w:val="20"/>
          <w:szCs w:val="20"/>
        </w:rPr>
        <w:t xml:space="preserve"> </w:t>
      </w:r>
    </w:p>
    <w:p w14:paraId="4903A7FE" w14:textId="03D10776" w:rsidR="00BC4198" w:rsidRPr="000B0F12" w:rsidRDefault="009E5275" w:rsidP="000B0F12">
      <w:pPr>
        <w:pStyle w:val="usoboll1"/>
        <w:spacing w:line="300" w:lineRule="exact"/>
        <w:rPr>
          <w:rFonts w:ascii="Calibri" w:hAnsi="Calibri" w:cs="Trebuchet MS"/>
          <w:sz w:val="20"/>
          <w:szCs w:val="20"/>
        </w:rPr>
      </w:pPr>
      <w:r w:rsidRPr="000B0F12">
        <w:rPr>
          <w:rFonts w:ascii="Calibri" w:hAnsi="Calibri" w:cs="Trebuchet MS"/>
          <w:sz w:val="20"/>
          <w:szCs w:val="20"/>
        </w:rPr>
        <w:t>I</w:t>
      </w:r>
      <w:r w:rsidR="00835953" w:rsidRPr="000B0F12">
        <w:rPr>
          <w:rFonts w:ascii="Calibri" w:hAnsi="Calibri" w:cs="Trebuchet MS"/>
          <w:sz w:val="20"/>
          <w:szCs w:val="20"/>
        </w:rPr>
        <w:t>l concorrente dovrà inviare e fare pervenire</w:t>
      </w:r>
      <w:r w:rsidR="00320D0D" w:rsidRPr="000B0F12">
        <w:rPr>
          <w:rFonts w:ascii="Calibri" w:hAnsi="Calibri" w:cs="Trebuchet MS"/>
          <w:sz w:val="20"/>
          <w:szCs w:val="20"/>
        </w:rPr>
        <w:t>, a pena di esclusione,</w:t>
      </w:r>
      <w:r w:rsidR="00835953" w:rsidRPr="000B0F12">
        <w:rPr>
          <w:rFonts w:ascii="Calibri" w:hAnsi="Calibri" w:cs="Trebuchet MS"/>
          <w:sz w:val="20"/>
          <w:szCs w:val="20"/>
        </w:rPr>
        <w:t xml:space="preserve"> </w:t>
      </w:r>
      <w:r w:rsidR="00150B4A">
        <w:rPr>
          <w:rFonts w:ascii="Calibri" w:hAnsi="Calibri" w:cs="Trebuchet MS"/>
          <w:sz w:val="20"/>
          <w:szCs w:val="20"/>
          <w:lang w:val="it-IT"/>
        </w:rPr>
        <w:t xml:space="preserve">alla Stazione Appaltante </w:t>
      </w:r>
      <w:r w:rsidR="00835953" w:rsidRPr="000B0F12">
        <w:rPr>
          <w:rFonts w:ascii="Calibri" w:hAnsi="Calibri" w:cs="Trebuchet MS"/>
          <w:sz w:val="20"/>
          <w:szCs w:val="20"/>
        </w:rPr>
        <w:t xml:space="preserve">attraverso il Sistema </w:t>
      </w:r>
      <w:r w:rsidRPr="000B0F12">
        <w:rPr>
          <w:rFonts w:ascii="Calibri" w:hAnsi="Calibri" w:cs="Trebuchet MS"/>
          <w:sz w:val="20"/>
          <w:szCs w:val="20"/>
        </w:rPr>
        <w:t xml:space="preserve">una </w:t>
      </w:r>
      <w:r w:rsidR="00835953" w:rsidRPr="000B0F12">
        <w:rPr>
          <w:rFonts w:ascii="Calibri" w:hAnsi="Calibri" w:cs="Trebuchet MS"/>
          <w:sz w:val="20"/>
          <w:szCs w:val="20"/>
        </w:rPr>
        <w:t xml:space="preserve">Offerta Economica costituita </w:t>
      </w:r>
      <w:r w:rsidR="0014777B" w:rsidRPr="000B0F12">
        <w:rPr>
          <w:rFonts w:ascii="Calibri" w:hAnsi="Calibri" w:cs="Trebuchet MS"/>
          <w:sz w:val="20"/>
          <w:szCs w:val="20"/>
        </w:rPr>
        <w:t>da una dichiarazione generata dal Sistema in formato .pdf “Offerta economica”, che il concorrente dovrà, a pena di esclusione: i) scarica</w:t>
      </w:r>
      <w:r w:rsidR="00D5484C" w:rsidRPr="000B0F12">
        <w:rPr>
          <w:rFonts w:ascii="Calibri" w:hAnsi="Calibri" w:cs="Trebuchet MS"/>
          <w:sz w:val="20"/>
          <w:szCs w:val="20"/>
        </w:rPr>
        <w:t>re</w:t>
      </w:r>
      <w:r w:rsidR="0014777B" w:rsidRPr="000B0F12">
        <w:rPr>
          <w:rFonts w:ascii="Calibri" w:hAnsi="Calibri" w:cs="Trebuchet MS"/>
          <w:sz w:val="20"/>
          <w:szCs w:val="20"/>
        </w:rPr>
        <w:t xml:space="preserve"> e salva</w:t>
      </w:r>
      <w:r w:rsidR="00D5484C" w:rsidRPr="000B0F12">
        <w:rPr>
          <w:rFonts w:ascii="Calibri" w:hAnsi="Calibri" w:cs="Trebuchet MS"/>
          <w:sz w:val="20"/>
          <w:szCs w:val="20"/>
        </w:rPr>
        <w:t>re</w:t>
      </w:r>
      <w:r w:rsidR="0014777B" w:rsidRPr="000B0F12">
        <w:rPr>
          <w:rFonts w:ascii="Calibri" w:hAnsi="Calibri" w:cs="Trebuchet MS"/>
          <w:sz w:val="20"/>
          <w:szCs w:val="20"/>
        </w:rPr>
        <w:t xml:space="preserve"> sul proprio PC; ii) sottoscri</w:t>
      </w:r>
      <w:r w:rsidR="00D5484C" w:rsidRPr="000B0F12">
        <w:rPr>
          <w:rFonts w:ascii="Calibri" w:hAnsi="Calibri" w:cs="Trebuchet MS"/>
          <w:sz w:val="20"/>
          <w:szCs w:val="20"/>
        </w:rPr>
        <w:t xml:space="preserve">vere </w:t>
      </w:r>
      <w:r w:rsidR="0014777B" w:rsidRPr="000B0F12">
        <w:rPr>
          <w:rFonts w:ascii="Calibri" w:hAnsi="Calibri" w:cs="Trebuchet MS"/>
          <w:sz w:val="20"/>
          <w:szCs w:val="20"/>
        </w:rPr>
        <w:t xml:space="preserve">digitalmente; </w:t>
      </w:r>
      <w:r w:rsidR="00C87824" w:rsidRPr="000B0F12">
        <w:rPr>
          <w:rFonts w:ascii="Calibri" w:hAnsi="Calibri" w:cs="Trebuchet MS"/>
          <w:sz w:val="20"/>
          <w:szCs w:val="20"/>
        </w:rPr>
        <w:t xml:space="preserve">iii) </w:t>
      </w:r>
      <w:r w:rsidR="00D5484C" w:rsidRPr="000B0F12">
        <w:rPr>
          <w:rFonts w:ascii="Calibri" w:hAnsi="Calibri" w:cs="Trebuchet MS"/>
          <w:sz w:val="20"/>
          <w:szCs w:val="20"/>
        </w:rPr>
        <w:t xml:space="preserve">immettere </w:t>
      </w:r>
      <w:r w:rsidR="0014777B" w:rsidRPr="000B0F12">
        <w:rPr>
          <w:rFonts w:ascii="Calibri" w:hAnsi="Calibri" w:cs="Trebuchet MS"/>
          <w:sz w:val="20"/>
          <w:szCs w:val="20"/>
        </w:rPr>
        <w:t>a sistema</w:t>
      </w:r>
      <w:r w:rsidR="00D5484C" w:rsidRPr="000B0F12">
        <w:rPr>
          <w:rFonts w:ascii="Calibri" w:hAnsi="Calibri" w:cs="Trebuchet MS"/>
          <w:sz w:val="20"/>
          <w:szCs w:val="20"/>
        </w:rPr>
        <w:t xml:space="preserve"> e quindi fare pervenire alla stazione appaltante</w:t>
      </w:r>
      <w:r w:rsidR="0014777B" w:rsidRPr="000B0F12">
        <w:rPr>
          <w:rFonts w:ascii="Calibri" w:hAnsi="Calibri" w:cs="Trebuchet MS"/>
          <w:sz w:val="20"/>
          <w:szCs w:val="20"/>
        </w:rPr>
        <w:t>.</w:t>
      </w:r>
      <w:r w:rsidR="00741291" w:rsidRPr="000B0F12">
        <w:rPr>
          <w:rFonts w:ascii="Calibri" w:hAnsi="Calibri" w:cs="Trebuchet MS"/>
          <w:sz w:val="20"/>
          <w:szCs w:val="20"/>
        </w:rPr>
        <w:t xml:space="preserve"> </w:t>
      </w:r>
    </w:p>
    <w:p w14:paraId="2C5086F4" w14:textId="77777777" w:rsidR="00BC4198" w:rsidRPr="000B0F12" w:rsidRDefault="0014777B" w:rsidP="000B0F12">
      <w:pPr>
        <w:pStyle w:val="usoboll1"/>
        <w:spacing w:line="300" w:lineRule="exact"/>
        <w:rPr>
          <w:rFonts w:ascii="Calibri" w:hAnsi="Calibri" w:cs="Trebuchet MS"/>
          <w:sz w:val="20"/>
          <w:szCs w:val="20"/>
        </w:rPr>
      </w:pPr>
      <w:r w:rsidRPr="000B0F12">
        <w:rPr>
          <w:rFonts w:ascii="Calibri" w:hAnsi="Calibri" w:cs="Trebuchet MS"/>
          <w:sz w:val="20"/>
          <w:szCs w:val="20"/>
        </w:rPr>
        <w:t>Tale dichiarazione deve contenere</w:t>
      </w:r>
      <w:r w:rsidR="00784F10" w:rsidRPr="000B0F12">
        <w:rPr>
          <w:rFonts w:ascii="Calibri" w:hAnsi="Calibri" w:cs="Trebuchet MS"/>
          <w:sz w:val="20"/>
          <w:szCs w:val="20"/>
        </w:rPr>
        <w:t>, tra le altre le seguenti informazioni</w:t>
      </w:r>
      <w:r w:rsidRPr="000B0F12">
        <w:rPr>
          <w:rFonts w:ascii="Calibri" w:hAnsi="Calibri" w:cs="Trebuchet MS"/>
          <w:sz w:val="20"/>
          <w:szCs w:val="20"/>
        </w:rPr>
        <w:t>:</w:t>
      </w:r>
      <w:r w:rsidR="00424C31" w:rsidRPr="000B0F12">
        <w:rPr>
          <w:rFonts w:ascii="Calibri" w:hAnsi="Calibri" w:cs="Trebuchet MS"/>
          <w:sz w:val="20"/>
          <w:szCs w:val="20"/>
        </w:rPr>
        <w:t xml:space="preserve"> </w:t>
      </w:r>
    </w:p>
    <w:p w14:paraId="285603A7" w14:textId="77777777" w:rsidR="00BC4198" w:rsidRPr="000B0F12" w:rsidRDefault="004A2139" w:rsidP="000B0F12">
      <w:pPr>
        <w:pStyle w:val="usoboll1"/>
        <w:numPr>
          <w:ilvl w:val="0"/>
          <w:numId w:val="54"/>
        </w:numPr>
        <w:autoSpaceDE w:val="0"/>
        <w:autoSpaceDN w:val="0"/>
        <w:adjustRightInd w:val="0"/>
        <w:spacing w:line="300" w:lineRule="atLeast"/>
        <w:rPr>
          <w:rFonts w:ascii="Calibri" w:hAnsi="Calibri" w:cs="Trebuchet MS"/>
          <w:sz w:val="20"/>
          <w:szCs w:val="20"/>
        </w:rPr>
      </w:pPr>
      <w:r w:rsidRPr="000B0F12">
        <w:rPr>
          <w:rFonts w:ascii="Calibri" w:hAnsi="Calibri" w:cs="Trebuchet MS"/>
          <w:b/>
          <w:sz w:val="20"/>
          <w:szCs w:val="20"/>
        </w:rPr>
        <w:t xml:space="preserve">i valori economici richiesti </w:t>
      </w:r>
      <w:r w:rsidRPr="000B0F12">
        <w:rPr>
          <w:rFonts w:ascii="Calibri" w:hAnsi="Calibri" w:cs="Trebuchet MS"/>
          <w:sz w:val="20"/>
          <w:szCs w:val="20"/>
        </w:rPr>
        <w:t xml:space="preserve">(da intendersi al netto di Iva e/o di altre imposte e contributi di legge, nonché degli oneri per la sicurezza dovuti a rischi da interferenze). Tali valori dovranno essere espressi con modalità solo in cifre e con 2 decimali dopo la virgola. Qualora il concorrente inserisca valori con un numero maggiore di decimali, tali valori saranno </w:t>
      </w:r>
      <w:r w:rsidR="00A65E00" w:rsidRPr="000B0F12">
        <w:rPr>
          <w:rFonts w:ascii="Calibri" w:hAnsi="Calibri" w:cs="Trebuchet MS"/>
          <w:sz w:val="20"/>
          <w:szCs w:val="20"/>
          <w:lang w:val="it-IT"/>
        </w:rPr>
        <w:t xml:space="preserve">arrotondati </w:t>
      </w:r>
      <w:r w:rsidRPr="000B0F12">
        <w:rPr>
          <w:rFonts w:ascii="Calibri" w:hAnsi="Calibri" w:cs="Trebuchet MS"/>
          <w:sz w:val="20"/>
          <w:szCs w:val="20"/>
        </w:rPr>
        <w:t xml:space="preserve">dal Sistema al secondo decimale . Ad esempio (in caso di </w:t>
      </w:r>
      <w:r w:rsidR="00B37CC3" w:rsidRPr="000B0F12">
        <w:rPr>
          <w:rFonts w:ascii="Calibri" w:hAnsi="Calibri" w:cs="Trebuchet MS"/>
          <w:sz w:val="20"/>
          <w:szCs w:val="20"/>
          <w:lang w:val="it-IT"/>
        </w:rPr>
        <w:t>arrotondamento</w:t>
      </w:r>
      <w:r w:rsidR="00B37CC3" w:rsidRPr="000B0F12">
        <w:rPr>
          <w:rFonts w:ascii="Calibri" w:hAnsi="Calibri" w:cs="Trebuchet MS"/>
          <w:sz w:val="20"/>
          <w:szCs w:val="20"/>
        </w:rPr>
        <w:t xml:space="preserve"> </w:t>
      </w:r>
      <w:r w:rsidRPr="000B0F12">
        <w:rPr>
          <w:rFonts w:ascii="Calibri" w:hAnsi="Calibri" w:cs="Trebuchet MS"/>
          <w:sz w:val="20"/>
          <w:szCs w:val="20"/>
        </w:rPr>
        <w:t xml:space="preserve">al secondo decimale): 21,214 viene </w:t>
      </w:r>
      <w:r w:rsidR="00D00DF5" w:rsidRPr="000B0F12">
        <w:rPr>
          <w:rFonts w:ascii="Calibri" w:hAnsi="Calibri" w:cs="Trebuchet MS"/>
          <w:sz w:val="20"/>
          <w:szCs w:val="20"/>
          <w:lang w:val="it-IT"/>
        </w:rPr>
        <w:t>arrotondato</w:t>
      </w:r>
      <w:r w:rsidR="00D00DF5" w:rsidRPr="000B0F12">
        <w:rPr>
          <w:rFonts w:ascii="Calibri" w:hAnsi="Calibri" w:cs="Trebuchet MS"/>
          <w:sz w:val="20"/>
          <w:szCs w:val="20"/>
        </w:rPr>
        <w:t xml:space="preserve"> </w:t>
      </w:r>
      <w:r w:rsidRPr="000B0F12">
        <w:rPr>
          <w:rFonts w:ascii="Calibri" w:hAnsi="Calibri" w:cs="Trebuchet MS"/>
          <w:sz w:val="20"/>
          <w:szCs w:val="20"/>
        </w:rPr>
        <w:t xml:space="preserve">a 21,21; 21,216 viene </w:t>
      </w:r>
      <w:r w:rsidR="00D00DF5" w:rsidRPr="000B0F12">
        <w:rPr>
          <w:rFonts w:ascii="Calibri" w:hAnsi="Calibri" w:cs="Trebuchet MS"/>
          <w:sz w:val="20"/>
          <w:szCs w:val="20"/>
          <w:lang w:val="it-IT"/>
        </w:rPr>
        <w:t xml:space="preserve">arrotondato </w:t>
      </w:r>
      <w:r w:rsidRPr="000B0F12">
        <w:rPr>
          <w:rFonts w:ascii="Calibri" w:hAnsi="Calibri" w:cs="Trebuchet MS"/>
          <w:sz w:val="20"/>
          <w:szCs w:val="20"/>
        </w:rPr>
        <w:t>a 21,2</w:t>
      </w:r>
      <w:r w:rsidR="00D00DF5" w:rsidRPr="000B0F12">
        <w:rPr>
          <w:rFonts w:ascii="Calibri" w:hAnsi="Calibri" w:cs="Trebuchet MS"/>
          <w:sz w:val="20"/>
          <w:szCs w:val="20"/>
          <w:lang w:val="it-IT"/>
        </w:rPr>
        <w:t>2</w:t>
      </w:r>
      <w:r w:rsidRPr="000B0F12">
        <w:rPr>
          <w:rFonts w:ascii="Calibri" w:hAnsi="Calibri" w:cs="Trebuchet MS"/>
          <w:sz w:val="20"/>
          <w:szCs w:val="20"/>
        </w:rPr>
        <w:t>;</w:t>
      </w:r>
      <w:r w:rsidR="00741291" w:rsidRPr="000B0F12">
        <w:rPr>
          <w:rFonts w:ascii="Calibri" w:hAnsi="Calibri" w:cs="Trebuchet MS"/>
          <w:sz w:val="20"/>
          <w:szCs w:val="20"/>
        </w:rPr>
        <w:t xml:space="preserve"> </w:t>
      </w:r>
    </w:p>
    <w:p w14:paraId="06D6DC50" w14:textId="43DBCB9C" w:rsidR="00BC4198" w:rsidRPr="000B0F12" w:rsidRDefault="004A2139" w:rsidP="000B0F12">
      <w:pPr>
        <w:pStyle w:val="usoboll1"/>
        <w:numPr>
          <w:ilvl w:val="0"/>
          <w:numId w:val="54"/>
        </w:numPr>
        <w:autoSpaceDE w:val="0"/>
        <w:autoSpaceDN w:val="0"/>
        <w:adjustRightInd w:val="0"/>
        <w:spacing w:line="300" w:lineRule="atLeast"/>
        <w:rPr>
          <w:rFonts w:ascii="Calibri" w:hAnsi="Calibri" w:cs="Trebuchet MS"/>
          <w:sz w:val="20"/>
          <w:szCs w:val="20"/>
        </w:rPr>
      </w:pPr>
      <w:r w:rsidRPr="000B0F12">
        <w:rPr>
          <w:rFonts w:ascii="Calibri" w:hAnsi="Calibri" w:cs="Trebuchet MS"/>
          <w:sz w:val="20"/>
          <w:szCs w:val="20"/>
        </w:rPr>
        <w:t xml:space="preserve">la </w:t>
      </w:r>
      <w:r w:rsidRPr="000B0F12">
        <w:rPr>
          <w:rFonts w:ascii="Calibri" w:hAnsi="Calibri" w:cs="Trebuchet MS"/>
          <w:b/>
          <w:sz w:val="20"/>
          <w:szCs w:val="20"/>
        </w:rPr>
        <w:t>stima dei costi aziendali relativi alla salute ed alla sicurezza sui</w:t>
      </w:r>
      <w:r w:rsidRPr="000B0F12">
        <w:rPr>
          <w:rFonts w:ascii="Calibri" w:hAnsi="Calibri" w:cs="Trebuchet MS"/>
          <w:sz w:val="20"/>
          <w:szCs w:val="20"/>
        </w:rPr>
        <w:t xml:space="preserve"> </w:t>
      </w:r>
      <w:r w:rsidRPr="000B0F12">
        <w:rPr>
          <w:rFonts w:ascii="Calibri" w:hAnsi="Calibri" w:cs="Trebuchet MS"/>
          <w:b/>
          <w:sz w:val="20"/>
          <w:szCs w:val="20"/>
        </w:rPr>
        <w:t>luoghi</w:t>
      </w:r>
      <w:r w:rsidRPr="000B0F12">
        <w:rPr>
          <w:rFonts w:ascii="Calibri" w:hAnsi="Calibri" w:cs="Trebuchet MS"/>
          <w:sz w:val="20"/>
          <w:szCs w:val="20"/>
        </w:rPr>
        <w:t xml:space="preserve"> di lavoro di cui</w:t>
      </w:r>
      <w:r w:rsidR="0000134B" w:rsidRPr="000B0F12">
        <w:rPr>
          <w:rFonts w:ascii="Calibri" w:hAnsi="Calibri" w:cs="Trebuchet MS"/>
          <w:sz w:val="20"/>
          <w:szCs w:val="20"/>
        </w:rPr>
        <w:t xml:space="preserve"> </w:t>
      </w:r>
      <w:r w:rsidRPr="000B0F12">
        <w:rPr>
          <w:rFonts w:ascii="Calibri" w:hAnsi="Calibri" w:cs="Trebuchet MS"/>
          <w:sz w:val="20"/>
          <w:szCs w:val="20"/>
        </w:rPr>
        <w:t>all’art. 95, comma 10 del Codice. Detti costi relativi alla sicurezza connessi con l’attività d’impresa dovranno risultare congrui rispetto all’entità e le caratteristiche delle prestazioni oggetto dell’appalto</w:t>
      </w:r>
      <w:r w:rsidR="00593E73" w:rsidRPr="000B0F12">
        <w:rPr>
          <w:rFonts w:ascii="Calibri" w:hAnsi="Calibri" w:cs="Calibri"/>
          <w:sz w:val="20"/>
          <w:szCs w:val="20"/>
        </w:rPr>
        <w:t>.</w:t>
      </w:r>
      <w:r w:rsidRPr="000B0F12">
        <w:rPr>
          <w:rFonts w:ascii="Calibri" w:hAnsi="Calibri" w:cs="Trebuchet MS"/>
          <w:sz w:val="20"/>
          <w:szCs w:val="20"/>
          <w:lang w:val="it-IT"/>
        </w:rPr>
        <w:t>;</w:t>
      </w:r>
      <w:r w:rsidR="00424C31" w:rsidRPr="000B0F12">
        <w:rPr>
          <w:rFonts w:ascii="Calibri" w:hAnsi="Calibri" w:cs="Trebuchet MS"/>
          <w:sz w:val="20"/>
          <w:szCs w:val="20"/>
          <w:lang w:val="it-IT"/>
        </w:rPr>
        <w:t xml:space="preserve"> </w:t>
      </w:r>
    </w:p>
    <w:p w14:paraId="7BCE96D7" w14:textId="6256AD7B" w:rsidR="00BC4198" w:rsidRPr="000B0F12" w:rsidRDefault="004A2139" w:rsidP="000B0F12">
      <w:pPr>
        <w:pStyle w:val="usoboll1"/>
        <w:numPr>
          <w:ilvl w:val="0"/>
          <w:numId w:val="54"/>
        </w:numPr>
        <w:autoSpaceDE w:val="0"/>
        <w:autoSpaceDN w:val="0"/>
        <w:adjustRightInd w:val="0"/>
        <w:spacing w:line="300" w:lineRule="atLeast"/>
        <w:rPr>
          <w:rFonts w:ascii="Calibri" w:hAnsi="Calibri" w:cs="Trebuchet MS"/>
          <w:sz w:val="20"/>
          <w:szCs w:val="20"/>
        </w:rPr>
      </w:pPr>
      <w:r w:rsidRPr="000B0F12">
        <w:rPr>
          <w:rFonts w:ascii="Calibri" w:hAnsi="Calibri" w:cs="Trebuchet MS"/>
          <w:sz w:val="20"/>
          <w:szCs w:val="20"/>
        </w:rPr>
        <w:t xml:space="preserve">la </w:t>
      </w:r>
      <w:r w:rsidRPr="000B0F12">
        <w:rPr>
          <w:rFonts w:ascii="Calibri" w:hAnsi="Calibri" w:cs="Trebuchet MS"/>
          <w:b/>
          <w:sz w:val="20"/>
          <w:szCs w:val="20"/>
        </w:rPr>
        <w:t>stima dei costi della manodopera</w:t>
      </w:r>
      <w:r w:rsidRPr="000B0F12">
        <w:rPr>
          <w:rFonts w:ascii="Calibri" w:hAnsi="Calibri" w:cs="Trebuchet MS"/>
          <w:sz w:val="20"/>
          <w:szCs w:val="20"/>
        </w:rPr>
        <w:t>, ai sensi dell’art. 95, comma 10 del Codice;</w:t>
      </w:r>
      <w:r w:rsidR="00424C31" w:rsidRPr="000B0F12">
        <w:rPr>
          <w:rFonts w:ascii="Calibri" w:hAnsi="Calibri" w:cs="Trebuchet MS"/>
          <w:sz w:val="20"/>
          <w:szCs w:val="20"/>
        </w:rPr>
        <w:t xml:space="preserve"> </w:t>
      </w:r>
    </w:p>
    <w:p w14:paraId="3F7DB5A2" w14:textId="0517DFA3" w:rsidR="00BC4198" w:rsidRPr="000B0F12" w:rsidRDefault="004A2139" w:rsidP="000B0F12">
      <w:pPr>
        <w:pStyle w:val="usoboll1"/>
        <w:numPr>
          <w:ilvl w:val="0"/>
          <w:numId w:val="54"/>
        </w:numPr>
        <w:spacing w:line="300" w:lineRule="atLeast"/>
        <w:rPr>
          <w:rFonts w:ascii="Calibri" w:hAnsi="Calibri" w:cs="Trebuchet MS"/>
          <w:sz w:val="20"/>
          <w:szCs w:val="20"/>
        </w:rPr>
      </w:pPr>
      <w:r w:rsidRPr="000B0F12">
        <w:rPr>
          <w:rFonts w:ascii="Calibri" w:hAnsi="Calibri" w:cs="Trebuchet MS"/>
          <w:b/>
          <w:sz w:val="20"/>
          <w:szCs w:val="20"/>
        </w:rPr>
        <w:t>la manifestazione di impegno a mantenere ferma l’offerta per un periodo non inferiore a</w:t>
      </w:r>
      <w:r w:rsidRPr="000B0F12">
        <w:rPr>
          <w:rFonts w:ascii="Calibri" w:hAnsi="Calibri" w:cs="Trebuchet MS"/>
          <w:sz w:val="20"/>
          <w:szCs w:val="20"/>
        </w:rPr>
        <w:t xml:space="preserve"> </w:t>
      </w:r>
      <w:r w:rsidR="00743FD9">
        <w:rPr>
          <w:rFonts w:ascii="Calibri" w:hAnsi="Calibri" w:cs="Trebuchet MS"/>
          <w:sz w:val="20"/>
          <w:szCs w:val="20"/>
          <w:lang w:val="it-IT"/>
        </w:rPr>
        <w:t>n. 180 gg.</w:t>
      </w:r>
      <w:r w:rsidRPr="000B0F12">
        <w:rPr>
          <w:rFonts w:ascii="Calibri" w:hAnsi="Calibri" w:cs="Trebuchet MS"/>
          <w:sz w:val="20"/>
          <w:szCs w:val="20"/>
        </w:rPr>
        <w:t xml:space="preserve"> dalla data di scadenza del termine di presentazione della medesima;</w:t>
      </w:r>
      <w:r w:rsidR="00424C31" w:rsidRPr="000B0F12">
        <w:rPr>
          <w:rFonts w:ascii="Calibri" w:hAnsi="Calibri" w:cs="Trebuchet MS"/>
          <w:sz w:val="20"/>
          <w:szCs w:val="20"/>
        </w:rPr>
        <w:t xml:space="preserve"> </w:t>
      </w:r>
    </w:p>
    <w:p w14:paraId="54ADE7AF" w14:textId="77777777" w:rsidR="00BC4198" w:rsidRPr="000B0F12" w:rsidRDefault="004A2139" w:rsidP="000B0F12">
      <w:pPr>
        <w:pStyle w:val="usoboll1"/>
        <w:numPr>
          <w:ilvl w:val="0"/>
          <w:numId w:val="54"/>
        </w:numPr>
        <w:spacing w:line="300" w:lineRule="exact"/>
        <w:rPr>
          <w:rFonts w:ascii="Calibri" w:hAnsi="Calibri" w:cs="Trebuchet MS"/>
          <w:sz w:val="20"/>
          <w:szCs w:val="20"/>
        </w:rPr>
      </w:pPr>
      <w:r w:rsidRPr="000B0F12">
        <w:rPr>
          <w:rFonts w:ascii="Calibri" w:hAnsi="Calibri" w:cs="Trebuchet MS"/>
          <w:b/>
          <w:sz w:val="20"/>
          <w:szCs w:val="20"/>
        </w:rPr>
        <w:t>le ulteriori dichiarazioni ivi previste</w:t>
      </w:r>
      <w:r w:rsidRPr="000B0F12">
        <w:rPr>
          <w:rFonts w:ascii="Calibri" w:hAnsi="Calibri" w:cs="Trebuchet MS"/>
          <w:sz w:val="20"/>
          <w:szCs w:val="20"/>
        </w:rPr>
        <w:t>.</w:t>
      </w:r>
      <w:r w:rsidR="00424C31" w:rsidRPr="000B0F12">
        <w:rPr>
          <w:rFonts w:ascii="Calibri" w:hAnsi="Calibri" w:cs="Trebuchet MS"/>
          <w:sz w:val="20"/>
          <w:szCs w:val="20"/>
        </w:rPr>
        <w:t xml:space="preserve"> </w:t>
      </w:r>
    </w:p>
    <w:p w14:paraId="2EA0FC48" w14:textId="77777777" w:rsidR="00BC4198" w:rsidRPr="000B0F12" w:rsidRDefault="00BC4198" w:rsidP="000B0F12">
      <w:pPr>
        <w:pStyle w:val="usoboll1"/>
        <w:spacing w:line="300" w:lineRule="exact"/>
        <w:rPr>
          <w:rFonts w:ascii="Calibri" w:hAnsi="Calibri" w:cs="Trebuchet MS"/>
          <w:sz w:val="20"/>
          <w:szCs w:val="20"/>
          <w:lang w:val="it-IT"/>
        </w:rPr>
      </w:pPr>
    </w:p>
    <w:p w14:paraId="34AA3A89" w14:textId="782A2CF9" w:rsidR="00145BCE" w:rsidRPr="00743FD9" w:rsidRDefault="004A2139" w:rsidP="000B0F12">
      <w:pPr>
        <w:pStyle w:val="usoboll1"/>
        <w:spacing w:line="300" w:lineRule="exact"/>
        <w:rPr>
          <w:rFonts w:ascii="Calibri" w:hAnsi="Calibri" w:cs="Trebuchet MS"/>
          <w:strike/>
          <w:sz w:val="20"/>
          <w:szCs w:val="20"/>
          <w:lang w:val="it-IT"/>
        </w:rPr>
      </w:pPr>
      <w:r w:rsidRPr="000B0F12">
        <w:rPr>
          <w:rFonts w:ascii="Calibri" w:hAnsi="Calibri" w:cs="Trebuchet MS"/>
          <w:sz w:val="20"/>
          <w:szCs w:val="20"/>
        </w:rPr>
        <w:t>Sono inammissibili le offerte economiche che superino l’importo a base d’asta</w:t>
      </w:r>
      <w:r w:rsidR="00FE00D1">
        <w:rPr>
          <w:rFonts w:ascii="Calibri" w:hAnsi="Calibri" w:cs="Trebuchet MS"/>
          <w:sz w:val="20"/>
          <w:szCs w:val="20"/>
          <w:lang w:val="it-IT"/>
        </w:rPr>
        <w:t>.</w:t>
      </w:r>
      <w:r w:rsidR="001C5161" w:rsidRPr="00743FD9">
        <w:rPr>
          <w:rFonts w:ascii="Calibri" w:hAnsi="Calibri" w:cs="Trebuchet MS"/>
          <w:strike/>
          <w:sz w:val="20"/>
          <w:szCs w:val="20"/>
          <w:lang w:val="it-IT"/>
        </w:rPr>
        <w:t xml:space="preserve"> </w:t>
      </w:r>
      <w:r w:rsidR="00145BCE" w:rsidRPr="00743FD9">
        <w:rPr>
          <w:rFonts w:ascii="Calibri" w:hAnsi="Calibri" w:cs="Trebuchet MS"/>
          <w:strike/>
          <w:sz w:val="20"/>
          <w:szCs w:val="20"/>
          <w:lang w:val="it-IT"/>
        </w:rPr>
        <w:t xml:space="preserve"> </w:t>
      </w:r>
    </w:p>
    <w:p w14:paraId="063E4692" w14:textId="7D557584" w:rsidR="00145BCE" w:rsidRPr="006E5A22" w:rsidRDefault="00145BCE" w:rsidP="00145BCE">
      <w:pPr>
        <w:pStyle w:val="usoboll1"/>
        <w:spacing w:line="300" w:lineRule="exact"/>
        <w:rPr>
          <w:rFonts w:ascii="Calibri" w:hAnsi="Calibri" w:cs="Trebuchet MS"/>
          <w:sz w:val="20"/>
          <w:szCs w:val="20"/>
        </w:rPr>
      </w:pPr>
      <w:r w:rsidRPr="006A1868">
        <w:rPr>
          <w:rFonts w:ascii="Calibri" w:hAnsi="Calibri" w:cs="Trebuchet MS"/>
          <w:sz w:val="20"/>
          <w:szCs w:val="20"/>
          <w:lang w:val="it-IT"/>
        </w:rPr>
        <w:t xml:space="preserve">Inoltre, l’offerta economica dovrà essere corredata </w:t>
      </w:r>
      <w:r w:rsidR="007026BB" w:rsidRPr="006A1868">
        <w:rPr>
          <w:rFonts w:ascii="Calibri" w:hAnsi="Calibri" w:cs="Trebuchet MS"/>
          <w:sz w:val="20"/>
          <w:szCs w:val="20"/>
          <w:lang w:val="it-IT"/>
        </w:rPr>
        <w:t>da</w:t>
      </w:r>
      <w:r w:rsidR="009C0282" w:rsidRPr="006A1868">
        <w:rPr>
          <w:rFonts w:ascii="Calibri" w:hAnsi="Calibri" w:cs="Trebuchet MS"/>
          <w:sz w:val="20"/>
          <w:szCs w:val="20"/>
          <w:lang w:val="it-IT"/>
        </w:rPr>
        <w:t xml:space="preserve"> apposito documento denominato</w:t>
      </w:r>
      <w:r w:rsidR="007026BB" w:rsidRPr="006A1868">
        <w:rPr>
          <w:rFonts w:ascii="Calibri" w:hAnsi="Calibri" w:cs="Trebuchet MS"/>
          <w:sz w:val="20"/>
          <w:szCs w:val="20"/>
          <w:lang w:val="it-IT"/>
        </w:rPr>
        <w:t xml:space="preserve"> </w:t>
      </w:r>
      <w:r w:rsidR="009C0282" w:rsidRPr="006A1868">
        <w:rPr>
          <w:rFonts w:ascii="Calibri" w:hAnsi="Calibri" w:cs="Trebuchet MS"/>
          <w:sz w:val="20"/>
          <w:szCs w:val="20"/>
          <w:lang w:val="it-IT"/>
        </w:rPr>
        <w:t>“</w:t>
      </w:r>
      <w:r w:rsidR="007026BB" w:rsidRPr="006A1868">
        <w:rPr>
          <w:rFonts w:ascii="Calibri" w:hAnsi="Calibri" w:cs="Trebuchet MS"/>
          <w:sz w:val="20"/>
          <w:szCs w:val="20"/>
          <w:lang w:val="it-IT"/>
        </w:rPr>
        <w:t>Documentazione Tecnica a supporto</w:t>
      </w:r>
      <w:r w:rsidR="009C0282" w:rsidRPr="006A1868">
        <w:rPr>
          <w:rFonts w:ascii="Calibri" w:hAnsi="Calibri" w:cs="Trebuchet MS"/>
          <w:sz w:val="20"/>
          <w:szCs w:val="20"/>
          <w:lang w:val="it-IT"/>
        </w:rPr>
        <w:t>”</w:t>
      </w:r>
      <w:r w:rsidR="00D05B17" w:rsidRPr="006A1868">
        <w:rPr>
          <w:rFonts w:ascii="Calibri" w:hAnsi="Calibri" w:cs="Trebuchet MS"/>
          <w:sz w:val="20"/>
          <w:szCs w:val="20"/>
          <w:lang w:val="it-IT"/>
        </w:rPr>
        <w:t xml:space="preserve"> (datasheet)</w:t>
      </w:r>
      <w:r w:rsidR="00FC5DD7" w:rsidRPr="006A1868">
        <w:rPr>
          <w:rFonts w:ascii="Calibri" w:hAnsi="Calibri" w:cs="Trebuchet MS"/>
          <w:sz w:val="20"/>
          <w:szCs w:val="20"/>
          <w:lang w:val="it-IT"/>
        </w:rPr>
        <w:t xml:space="preserve">, </w:t>
      </w:r>
      <w:r w:rsidRPr="006A1868">
        <w:rPr>
          <w:rFonts w:ascii="Calibri" w:hAnsi="Calibri" w:cs="Trebuchet MS"/>
          <w:sz w:val="20"/>
          <w:szCs w:val="20"/>
          <w:lang w:val="it-IT"/>
        </w:rPr>
        <w:t>in formato .pdf con indicazione</w:t>
      </w:r>
      <w:r w:rsidRPr="006A1868">
        <w:rPr>
          <w:rFonts w:ascii="Calibri" w:hAnsi="Calibri" w:cs="Trebuchet MS"/>
          <w:sz w:val="20"/>
          <w:szCs w:val="20"/>
        </w:rPr>
        <w:t xml:space="preserve"> delle caratteristiche tecniche </w:t>
      </w:r>
      <w:r w:rsidR="00D05B17" w:rsidRPr="006A1868">
        <w:rPr>
          <w:rFonts w:ascii="Calibri" w:hAnsi="Calibri" w:cs="Trebuchet MS"/>
          <w:sz w:val="20"/>
          <w:szCs w:val="20"/>
          <w:lang w:val="it-IT"/>
        </w:rPr>
        <w:t>dell’apparecchiatura offerta</w:t>
      </w:r>
      <w:r w:rsidR="00200F9E">
        <w:rPr>
          <w:rFonts w:ascii="Calibri" w:hAnsi="Calibri" w:cs="Trebuchet MS"/>
          <w:sz w:val="20"/>
          <w:szCs w:val="20"/>
          <w:lang w:val="it-IT"/>
        </w:rPr>
        <w:t xml:space="preserve"> e con il dettaglio dell’importo offerto (importo offerto a titolo di canone di noleggio e importo servizi connessi)</w:t>
      </w:r>
      <w:r w:rsidRPr="006A1868">
        <w:rPr>
          <w:rFonts w:ascii="Calibri" w:hAnsi="Calibri" w:cs="Trebuchet MS"/>
          <w:sz w:val="20"/>
          <w:szCs w:val="20"/>
        </w:rPr>
        <w:t>; tale dichiarazione dovrà essere</w:t>
      </w:r>
      <w:r w:rsidR="00D05B17" w:rsidRPr="006A1868">
        <w:rPr>
          <w:rFonts w:ascii="Calibri" w:hAnsi="Calibri" w:cs="Trebuchet MS"/>
          <w:sz w:val="20"/>
          <w:szCs w:val="20"/>
          <w:lang w:val="it-IT"/>
        </w:rPr>
        <w:t xml:space="preserve"> sottoscritta digitalmente</w:t>
      </w:r>
      <w:r w:rsidR="007026BB" w:rsidRPr="006A1868">
        <w:rPr>
          <w:rFonts w:ascii="Calibri" w:hAnsi="Calibri" w:cs="Trebuchet MS"/>
          <w:sz w:val="20"/>
          <w:szCs w:val="20"/>
          <w:lang w:val="it-IT"/>
        </w:rPr>
        <w:t xml:space="preserve"> con le medesime modalità previste per l’Offerta Economica</w:t>
      </w:r>
      <w:r w:rsidRPr="006A1868">
        <w:rPr>
          <w:rFonts w:ascii="Calibri" w:hAnsi="Calibri" w:cs="Trebuchet MS"/>
          <w:sz w:val="20"/>
          <w:szCs w:val="20"/>
        </w:rPr>
        <w:t xml:space="preserve">, pena </w:t>
      </w:r>
      <w:r w:rsidR="00D05B17" w:rsidRPr="006A1868">
        <w:rPr>
          <w:rFonts w:ascii="Calibri" w:hAnsi="Calibri" w:cs="Trebuchet MS"/>
          <w:sz w:val="20"/>
          <w:szCs w:val="20"/>
          <w:lang w:val="it-IT"/>
        </w:rPr>
        <w:t>l’</w:t>
      </w:r>
      <w:r w:rsidRPr="006A1868">
        <w:rPr>
          <w:rFonts w:ascii="Calibri" w:hAnsi="Calibri" w:cs="Trebuchet MS"/>
          <w:sz w:val="20"/>
          <w:szCs w:val="20"/>
        </w:rPr>
        <w:t>esclusione</w:t>
      </w:r>
      <w:r w:rsidR="00D05B17" w:rsidRPr="006A1868">
        <w:rPr>
          <w:rFonts w:ascii="Calibri" w:hAnsi="Calibri" w:cs="Trebuchet MS"/>
          <w:sz w:val="20"/>
          <w:szCs w:val="20"/>
          <w:lang w:val="it-IT"/>
        </w:rPr>
        <w:t xml:space="preserve"> della procedura</w:t>
      </w:r>
      <w:r w:rsidR="007026BB" w:rsidRPr="006A1868">
        <w:rPr>
          <w:rFonts w:ascii="Calibri" w:hAnsi="Calibri" w:cs="Trebuchet MS"/>
          <w:sz w:val="20"/>
          <w:szCs w:val="20"/>
          <w:lang w:val="it-IT"/>
        </w:rPr>
        <w:t xml:space="preserve">, </w:t>
      </w:r>
      <w:r w:rsidR="00D05B17" w:rsidRPr="006A1868">
        <w:rPr>
          <w:rFonts w:ascii="Calibri" w:hAnsi="Calibri" w:cs="Trebuchet MS"/>
          <w:sz w:val="20"/>
          <w:szCs w:val="20"/>
          <w:lang w:val="it-IT"/>
        </w:rPr>
        <w:t xml:space="preserve">e </w:t>
      </w:r>
      <w:r w:rsidRPr="006A1868">
        <w:rPr>
          <w:rFonts w:ascii="Calibri" w:hAnsi="Calibri" w:cs="Trebuchet MS"/>
          <w:sz w:val="20"/>
          <w:szCs w:val="20"/>
        </w:rPr>
        <w:t>immessa a sistema</w:t>
      </w:r>
      <w:r w:rsidRPr="006A1868">
        <w:rPr>
          <w:rFonts w:ascii="Calibri" w:hAnsi="Calibri" w:cs="Trebuchet MS"/>
          <w:sz w:val="20"/>
          <w:szCs w:val="20"/>
          <w:lang w:val="it-IT"/>
        </w:rPr>
        <w:t>.</w:t>
      </w:r>
      <w:r w:rsidRPr="006E5A22">
        <w:rPr>
          <w:rFonts w:ascii="Calibri" w:hAnsi="Calibri" w:cs="Trebuchet MS"/>
          <w:sz w:val="20"/>
          <w:szCs w:val="20"/>
        </w:rPr>
        <w:t xml:space="preserve"> </w:t>
      </w:r>
    </w:p>
    <w:p w14:paraId="7B4F55E1" w14:textId="77777777" w:rsidR="00145BCE" w:rsidRPr="006A1868" w:rsidRDefault="00145BCE" w:rsidP="000B0F12">
      <w:pPr>
        <w:pStyle w:val="usoboll1"/>
        <w:spacing w:line="300" w:lineRule="exact"/>
        <w:rPr>
          <w:rFonts w:ascii="Calibri" w:hAnsi="Calibri" w:cs="Trebuchet MS"/>
          <w:sz w:val="20"/>
          <w:szCs w:val="20"/>
        </w:rPr>
      </w:pPr>
    </w:p>
    <w:p w14:paraId="7DAA1759" w14:textId="48B1D5FF" w:rsidR="00BC4198" w:rsidRPr="00612F75" w:rsidRDefault="00C0749A" w:rsidP="00612F75">
      <w:pPr>
        <w:pStyle w:val="Titolo1"/>
        <w:rPr>
          <w:rFonts w:asciiTheme="minorHAnsi" w:hAnsiTheme="minorHAnsi" w:cstheme="minorHAnsi"/>
          <w:sz w:val="20"/>
          <w:szCs w:val="20"/>
        </w:rPr>
      </w:pPr>
      <w:bookmarkStart w:id="59" w:name="_Toc41475209"/>
      <w:r w:rsidRPr="00612F75">
        <w:rPr>
          <w:rFonts w:asciiTheme="minorHAnsi" w:hAnsiTheme="minorHAnsi" w:cstheme="minorHAnsi"/>
          <w:sz w:val="20"/>
          <w:szCs w:val="20"/>
        </w:rPr>
        <w:t>9</w:t>
      </w:r>
      <w:r w:rsidR="00614B95" w:rsidRPr="00612F75">
        <w:rPr>
          <w:rFonts w:asciiTheme="minorHAnsi" w:hAnsiTheme="minorHAnsi" w:cstheme="minorHAnsi"/>
          <w:sz w:val="20"/>
          <w:szCs w:val="20"/>
        </w:rPr>
        <w:t xml:space="preserve">. </w:t>
      </w:r>
      <w:r w:rsidR="00571049" w:rsidRPr="00612F75">
        <w:rPr>
          <w:rFonts w:asciiTheme="minorHAnsi" w:hAnsiTheme="minorHAnsi" w:cstheme="minorHAnsi"/>
          <w:sz w:val="20"/>
          <w:szCs w:val="20"/>
        </w:rPr>
        <w:t>Sottoscrizione dell’offerta economica</w:t>
      </w:r>
      <w:bookmarkEnd w:id="59"/>
      <w:r w:rsidR="00424C31" w:rsidRPr="00612F75">
        <w:rPr>
          <w:rFonts w:asciiTheme="minorHAnsi" w:hAnsiTheme="minorHAnsi" w:cstheme="minorHAnsi"/>
          <w:sz w:val="20"/>
          <w:szCs w:val="20"/>
        </w:rPr>
        <w:t xml:space="preserve"> </w:t>
      </w:r>
    </w:p>
    <w:p w14:paraId="014EA1F4" w14:textId="186179AF" w:rsidR="00BC4198" w:rsidRPr="000B0F12" w:rsidRDefault="006374CC" w:rsidP="000B0F12">
      <w:pPr>
        <w:pStyle w:val="usoboll1"/>
        <w:spacing w:line="300" w:lineRule="exact"/>
        <w:rPr>
          <w:rFonts w:ascii="Calibri" w:hAnsi="Calibri" w:cs="Trebuchet MS"/>
          <w:sz w:val="20"/>
          <w:szCs w:val="20"/>
        </w:rPr>
      </w:pPr>
      <w:r>
        <w:rPr>
          <w:rFonts w:ascii="Calibri" w:hAnsi="Calibri" w:cs="Trebuchet MS"/>
          <w:sz w:val="20"/>
          <w:szCs w:val="20"/>
          <w:lang w:val="it-IT"/>
        </w:rPr>
        <w:t>L</w:t>
      </w:r>
      <w:r w:rsidRPr="000B0F12">
        <w:rPr>
          <w:rFonts w:ascii="Calibri" w:hAnsi="Calibri" w:cs="Trebuchet MS"/>
          <w:sz w:val="20"/>
          <w:szCs w:val="20"/>
          <w:lang w:val="it-IT"/>
        </w:rPr>
        <w:t xml:space="preserve">’offerta </w:t>
      </w:r>
      <w:r w:rsidR="00571049" w:rsidRPr="000B0F12">
        <w:rPr>
          <w:rFonts w:ascii="Calibri" w:hAnsi="Calibri" w:cs="Trebuchet MS"/>
          <w:sz w:val="20"/>
          <w:szCs w:val="20"/>
        </w:rPr>
        <w:t>Economica, sempre a pena di esclusione dalla gara, dev</w:t>
      </w:r>
      <w:r w:rsidR="00571049" w:rsidRPr="000B0F12">
        <w:rPr>
          <w:rFonts w:ascii="Calibri" w:hAnsi="Calibri" w:cs="Trebuchet MS"/>
          <w:sz w:val="20"/>
          <w:szCs w:val="20"/>
          <w:lang w:val="it-IT"/>
        </w:rPr>
        <w:t>e/</w:t>
      </w:r>
      <w:r w:rsidR="003163E9" w:rsidRPr="000B0F12">
        <w:rPr>
          <w:rFonts w:ascii="Calibri" w:hAnsi="Calibri" w:cs="Trebuchet MS"/>
          <w:sz w:val="20"/>
          <w:szCs w:val="20"/>
          <w:lang w:val="it-IT"/>
        </w:rPr>
        <w:t>dev</w:t>
      </w:r>
      <w:r w:rsidR="00571049" w:rsidRPr="000B0F12">
        <w:rPr>
          <w:rFonts w:ascii="Calibri" w:hAnsi="Calibri" w:cs="Trebuchet MS"/>
          <w:sz w:val="20"/>
          <w:szCs w:val="20"/>
          <w:lang w:val="it-IT"/>
        </w:rPr>
        <w:t>ono</w:t>
      </w:r>
      <w:r w:rsidR="00571049" w:rsidRPr="000B0F12">
        <w:rPr>
          <w:rFonts w:ascii="Calibri" w:hAnsi="Calibri" w:cs="Trebuchet MS"/>
          <w:sz w:val="20"/>
          <w:szCs w:val="20"/>
        </w:rPr>
        <w:t xml:space="preserve"> essere sottoscritt</w:t>
      </w:r>
      <w:r w:rsidR="00571049" w:rsidRPr="000B0F12">
        <w:rPr>
          <w:rFonts w:ascii="Calibri" w:hAnsi="Calibri" w:cs="Trebuchet MS"/>
          <w:sz w:val="20"/>
          <w:szCs w:val="20"/>
          <w:lang w:val="it-IT"/>
        </w:rPr>
        <w:t>a/e</w:t>
      </w:r>
      <w:r w:rsidR="00571049" w:rsidRPr="000B0F12">
        <w:rPr>
          <w:rFonts w:ascii="Calibri" w:hAnsi="Calibri" w:cs="Trebuchet MS"/>
          <w:sz w:val="20"/>
          <w:szCs w:val="20"/>
        </w:rPr>
        <w:t xml:space="preserve"> con firma digitale:</w:t>
      </w:r>
      <w:r w:rsidR="00741291" w:rsidRPr="000B0F12">
        <w:rPr>
          <w:rFonts w:ascii="Calibri" w:hAnsi="Calibri" w:cs="Trebuchet MS"/>
          <w:sz w:val="20"/>
          <w:szCs w:val="20"/>
        </w:rPr>
        <w:t xml:space="preserve"> </w:t>
      </w:r>
    </w:p>
    <w:p w14:paraId="40A7C16B" w14:textId="77777777" w:rsidR="00BC4198" w:rsidRPr="000B0F12" w:rsidRDefault="00571049" w:rsidP="000B0F12">
      <w:pPr>
        <w:pStyle w:val="usoboll1"/>
        <w:numPr>
          <w:ilvl w:val="0"/>
          <w:numId w:val="31"/>
        </w:numPr>
        <w:tabs>
          <w:tab w:val="clear" w:pos="720"/>
          <w:tab w:val="num" w:pos="-720"/>
        </w:tabs>
        <w:spacing w:line="300" w:lineRule="exact"/>
        <w:ind w:left="360"/>
        <w:rPr>
          <w:rFonts w:ascii="Calibri" w:hAnsi="Calibri" w:cs="Trebuchet MS"/>
          <w:sz w:val="20"/>
          <w:szCs w:val="20"/>
        </w:rPr>
      </w:pPr>
      <w:r w:rsidRPr="000B0F12">
        <w:rPr>
          <w:rFonts w:ascii="Calibri" w:hAnsi="Calibri" w:cs="Trebuchet MS"/>
          <w:sz w:val="20"/>
          <w:szCs w:val="20"/>
        </w:rPr>
        <w:t xml:space="preserve">dal legale rappresentante/procuratore del concorrente avente i poteri necessari per impegnare l’impresa/Consorzio nella presente procedura, in caso di impresa singola o dei Consorzi di cui all’art. 45, </w:t>
      </w:r>
      <w:r w:rsidRPr="000B0F12">
        <w:rPr>
          <w:rFonts w:ascii="Calibri" w:hAnsi="Calibri" w:cs="Trebuchet MS"/>
          <w:sz w:val="20"/>
          <w:szCs w:val="20"/>
        </w:rPr>
        <w:lastRenderedPageBreak/>
        <w:t xml:space="preserve">comma 2, lett. b) e c) del D. Lgs n. 50/2016 e </w:t>
      </w:r>
      <w:proofErr w:type="spellStart"/>
      <w:r w:rsidRPr="000B0F12">
        <w:rPr>
          <w:rFonts w:ascii="Calibri" w:hAnsi="Calibri" w:cs="Trebuchet MS"/>
          <w:sz w:val="20"/>
          <w:szCs w:val="20"/>
        </w:rPr>
        <w:t>s.m.i.</w:t>
      </w:r>
      <w:proofErr w:type="spellEnd"/>
      <w:r w:rsidRPr="000B0F12">
        <w:rPr>
          <w:rFonts w:ascii="Calibri" w:hAnsi="Calibri" w:cs="Trebuchet MS"/>
          <w:sz w:val="20"/>
          <w:szCs w:val="20"/>
        </w:rPr>
        <w:t>;</w:t>
      </w:r>
      <w:r w:rsidR="00741291" w:rsidRPr="000B0F12">
        <w:rPr>
          <w:rFonts w:ascii="Calibri" w:hAnsi="Calibri" w:cs="Trebuchet MS"/>
          <w:sz w:val="20"/>
          <w:szCs w:val="20"/>
        </w:rPr>
        <w:t xml:space="preserve"> </w:t>
      </w:r>
    </w:p>
    <w:p w14:paraId="7EB3ED0D" w14:textId="77777777" w:rsidR="00BC4198" w:rsidRPr="000B0F12" w:rsidRDefault="00571049" w:rsidP="000B0F12">
      <w:pPr>
        <w:pStyle w:val="usoboll1"/>
        <w:numPr>
          <w:ilvl w:val="0"/>
          <w:numId w:val="31"/>
        </w:numPr>
        <w:tabs>
          <w:tab w:val="clear" w:pos="720"/>
          <w:tab w:val="num" w:pos="-720"/>
        </w:tabs>
        <w:spacing w:line="300" w:lineRule="exact"/>
        <w:ind w:left="360"/>
        <w:rPr>
          <w:rFonts w:ascii="Calibri" w:hAnsi="Calibri" w:cs="Trebuchet MS"/>
          <w:sz w:val="20"/>
          <w:szCs w:val="20"/>
        </w:rPr>
      </w:pPr>
      <w:r w:rsidRPr="000B0F12">
        <w:rPr>
          <w:rFonts w:ascii="Calibri" w:hAnsi="Calibri" w:cs="Calibri"/>
          <w:sz w:val="20"/>
          <w:szCs w:val="20"/>
        </w:rPr>
        <w:t>nel caso di raggruppamento temporaneo o consorzio ordinario costituiti, dalla mandataria/capofila.</w:t>
      </w:r>
      <w:r w:rsidR="00741291" w:rsidRPr="000B0F12">
        <w:rPr>
          <w:rFonts w:ascii="Calibri" w:hAnsi="Calibri" w:cs="Trebuchet MS"/>
          <w:sz w:val="20"/>
          <w:szCs w:val="20"/>
        </w:rPr>
        <w:t xml:space="preserve"> </w:t>
      </w:r>
    </w:p>
    <w:p w14:paraId="579A0674" w14:textId="77777777" w:rsidR="00BC4198" w:rsidRPr="000B0F12" w:rsidRDefault="00571049" w:rsidP="000B0F12">
      <w:pPr>
        <w:pStyle w:val="usoboll1"/>
        <w:numPr>
          <w:ilvl w:val="0"/>
          <w:numId w:val="31"/>
        </w:numPr>
        <w:tabs>
          <w:tab w:val="clear" w:pos="720"/>
          <w:tab w:val="num" w:pos="-720"/>
        </w:tabs>
        <w:spacing w:line="300" w:lineRule="exact"/>
        <w:ind w:left="360"/>
        <w:rPr>
          <w:rFonts w:ascii="Calibri" w:hAnsi="Calibri" w:cs="Trebuchet MS"/>
          <w:sz w:val="20"/>
          <w:szCs w:val="20"/>
        </w:rPr>
      </w:pPr>
      <w:r w:rsidRPr="000B0F12">
        <w:rPr>
          <w:rFonts w:ascii="Calibri" w:hAnsi="Calibri" w:cs="Calibri"/>
          <w:sz w:val="20"/>
          <w:szCs w:val="20"/>
        </w:rPr>
        <w:t>nel caso di raggruppamento temporaneo o consorzio ordinario non ancora costituiti, da tutti i soggetti che costituiranno il raggruppamento o consorzio;</w:t>
      </w:r>
      <w:r w:rsidR="00741291" w:rsidRPr="000B0F12">
        <w:rPr>
          <w:rFonts w:ascii="Calibri" w:hAnsi="Calibri" w:cs="Trebuchet MS"/>
          <w:sz w:val="20"/>
          <w:szCs w:val="20"/>
        </w:rPr>
        <w:t xml:space="preserve"> </w:t>
      </w:r>
    </w:p>
    <w:p w14:paraId="4AF67E5C" w14:textId="77777777" w:rsidR="00BC4198" w:rsidRPr="000B0F12" w:rsidRDefault="00571049" w:rsidP="000B0F12">
      <w:pPr>
        <w:pStyle w:val="usoboll1"/>
        <w:numPr>
          <w:ilvl w:val="0"/>
          <w:numId w:val="31"/>
        </w:numPr>
        <w:tabs>
          <w:tab w:val="clear" w:pos="720"/>
          <w:tab w:val="num" w:pos="-720"/>
        </w:tabs>
        <w:spacing w:line="300" w:lineRule="exact"/>
        <w:ind w:left="360"/>
        <w:rPr>
          <w:rFonts w:ascii="Calibri" w:hAnsi="Calibri" w:cs="Trebuchet MS"/>
          <w:sz w:val="20"/>
          <w:szCs w:val="20"/>
        </w:rPr>
      </w:pPr>
      <w:r w:rsidRPr="000B0F12">
        <w:rPr>
          <w:rFonts w:ascii="Calibri" w:hAnsi="Calibri" w:cs="Calibri"/>
          <w:sz w:val="20"/>
          <w:szCs w:val="20"/>
        </w:rPr>
        <w:t>nel caso di aggregazioni di imprese aderenti al contratto di rete si fa riferimento alla disciplina prevista per i raggruppamenti temporanei di imprese, in quanto compatibile. In particolare:</w:t>
      </w:r>
      <w:r w:rsidR="00741291" w:rsidRPr="000B0F12">
        <w:rPr>
          <w:rFonts w:ascii="Calibri" w:hAnsi="Calibri" w:cs="Trebuchet MS"/>
          <w:sz w:val="20"/>
          <w:szCs w:val="20"/>
        </w:rPr>
        <w:t xml:space="preserve"> </w:t>
      </w:r>
    </w:p>
    <w:p w14:paraId="6D5A70AD" w14:textId="77777777" w:rsidR="00BC4198" w:rsidRPr="000B0F12" w:rsidRDefault="00571049" w:rsidP="000B0F12">
      <w:pPr>
        <w:widowControl w:val="0"/>
        <w:numPr>
          <w:ilvl w:val="4"/>
          <w:numId w:val="90"/>
        </w:numPr>
        <w:spacing w:line="300" w:lineRule="exact"/>
        <w:ind w:left="567" w:hanging="283"/>
        <w:jc w:val="both"/>
        <w:rPr>
          <w:rFonts w:ascii="Calibri" w:hAnsi="Calibri" w:cs="Calibri"/>
          <w:sz w:val="20"/>
          <w:szCs w:val="20"/>
        </w:rPr>
      </w:pPr>
      <w:r w:rsidRPr="000B0F12">
        <w:rPr>
          <w:rFonts w:ascii="Calibri" w:hAnsi="Calibri" w:cs="Calibri"/>
          <w:b/>
          <w:sz w:val="20"/>
          <w:szCs w:val="20"/>
        </w:rPr>
        <w:t>se la rete è dotata di un organo comune con potere di rappresentanza e con soggettività giuridica</w:t>
      </w:r>
      <w:r w:rsidRPr="000B0F12">
        <w:rPr>
          <w:rFonts w:ascii="Calibri" w:hAnsi="Calibri" w:cs="Calibri"/>
          <w:sz w:val="20"/>
          <w:szCs w:val="20"/>
        </w:rPr>
        <w:t>, ai sensi dell’art. 3, comma 4-</w:t>
      </w:r>
      <w:r w:rsidRPr="000B0F12">
        <w:rPr>
          <w:rFonts w:ascii="Calibri" w:hAnsi="Calibri" w:cs="Calibri"/>
          <w:i/>
          <w:sz w:val="20"/>
          <w:szCs w:val="20"/>
        </w:rPr>
        <w:t>quater</w:t>
      </w:r>
      <w:r w:rsidRPr="000B0F12">
        <w:rPr>
          <w:rFonts w:ascii="Calibri" w:hAnsi="Calibri" w:cs="Calibri"/>
          <w:sz w:val="20"/>
          <w:szCs w:val="20"/>
        </w:rPr>
        <w:t xml:space="preserve">, del </w:t>
      </w:r>
      <w:proofErr w:type="spellStart"/>
      <w:r w:rsidRPr="000B0F12">
        <w:rPr>
          <w:rFonts w:ascii="Calibri" w:hAnsi="Calibri" w:cs="Calibri"/>
          <w:sz w:val="20"/>
          <w:szCs w:val="20"/>
        </w:rPr>
        <w:t>d.l.</w:t>
      </w:r>
      <w:proofErr w:type="spellEnd"/>
      <w:r w:rsidRPr="000B0F12">
        <w:rPr>
          <w:rFonts w:ascii="Calibri" w:hAnsi="Calibri" w:cs="Calibri"/>
          <w:sz w:val="20"/>
          <w:szCs w:val="20"/>
        </w:rPr>
        <w:t xml:space="preserve"> 10 febbraio 2009, n. 5, la domanda di partecipazione deve essere sottoscritta dal solo operatore economico che riveste la funzione di organo comune;</w:t>
      </w:r>
      <w:r w:rsidR="00741291" w:rsidRPr="000B0F12">
        <w:rPr>
          <w:rFonts w:ascii="Calibri" w:hAnsi="Calibri" w:cs="Calibri"/>
          <w:sz w:val="20"/>
          <w:szCs w:val="20"/>
        </w:rPr>
        <w:t xml:space="preserve"> </w:t>
      </w:r>
    </w:p>
    <w:p w14:paraId="41A19435" w14:textId="77777777" w:rsidR="00BC4198" w:rsidRPr="000B0F12" w:rsidRDefault="00571049" w:rsidP="000B0F12">
      <w:pPr>
        <w:widowControl w:val="0"/>
        <w:numPr>
          <w:ilvl w:val="4"/>
          <w:numId w:val="90"/>
        </w:numPr>
        <w:spacing w:line="300" w:lineRule="exact"/>
        <w:ind w:left="567" w:hanging="283"/>
        <w:jc w:val="both"/>
        <w:rPr>
          <w:rFonts w:ascii="Calibri" w:hAnsi="Calibri" w:cs="Calibri"/>
          <w:sz w:val="20"/>
          <w:szCs w:val="20"/>
        </w:rPr>
      </w:pPr>
      <w:r w:rsidRPr="000B0F12">
        <w:rPr>
          <w:rFonts w:ascii="Calibri" w:hAnsi="Calibri" w:cs="Calibri"/>
          <w:b/>
          <w:sz w:val="20"/>
          <w:szCs w:val="20"/>
        </w:rPr>
        <w:t>se la rete è dotata di un organo comune con potere di rappresentanza ma è priva di soggettività giuridica</w:t>
      </w:r>
      <w:r w:rsidRPr="000B0F12">
        <w:rPr>
          <w:rFonts w:ascii="Calibri" w:hAnsi="Calibri" w:cs="Calibri"/>
          <w:sz w:val="20"/>
          <w:szCs w:val="20"/>
        </w:rPr>
        <w:t>, ai sensi dell’art. 3, comma 4-</w:t>
      </w:r>
      <w:r w:rsidRPr="000B0F12">
        <w:rPr>
          <w:rFonts w:ascii="Calibri" w:hAnsi="Calibri" w:cs="Calibri"/>
          <w:i/>
          <w:sz w:val="20"/>
          <w:szCs w:val="20"/>
        </w:rPr>
        <w:t>quater</w:t>
      </w:r>
      <w:r w:rsidRPr="000B0F12">
        <w:rPr>
          <w:rFonts w:ascii="Calibri" w:hAnsi="Calibri" w:cs="Calibri"/>
          <w:sz w:val="20"/>
          <w:szCs w:val="20"/>
        </w:rPr>
        <w:t xml:space="preserve">, del </w:t>
      </w:r>
      <w:proofErr w:type="spellStart"/>
      <w:r w:rsidRPr="000B0F12">
        <w:rPr>
          <w:rFonts w:ascii="Calibri" w:hAnsi="Calibri" w:cs="Calibri"/>
          <w:sz w:val="20"/>
          <w:szCs w:val="20"/>
        </w:rPr>
        <w:t>d.l.</w:t>
      </w:r>
      <w:proofErr w:type="spellEnd"/>
      <w:r w:rsidRPr="000B0F12">
        <w:rPr>
          <w:rFonts w:ascii="Calibri" w:hAnsi="Calibri" w:cs="Calibri"/>
          <w:sz w:val="20"/>
          <w:szCs w:val="20"/>
        </w:rPr>
        <w:t xml:space="preserve"> 10 febbraio 2009, n. 5, la domanda di partecipazione deve essere sottoscritta dall’impresa che riveste le funzioni di organo comune nonché da ognuna delle imprese aderenti al contratto di rete che partecipano alla gara;</w:t>
      </w:r>
      <w:r w:rsidR="00424C31" w:rsidRPr="000B0F12">
        <w:rPr>
          <w:rFonts w:ascii="Calibri" w:hAnsi="Calibri" w:cs="Calibri"/>
          <w:sz w:val="20"/>
          <w:szCs w:val="20"/>
        </w:rPr>
        <w:t xml:space="preserve"> </w:t>
      </w:r>
    </w:p>
    <w:p w14:paraId="6EBF9CBA" w14:textId="77777777" w:rsidR="00BC4198" w:rsidRPr="00FE00D1" w:rsidRDefault="00571049" w:rsidP="000B0F12">
      <w:pPr>
        <w:widowControl w:val="0"/>
        <w:numPr>
          <w:ilvl w:val="4"/>
          <w:numId w:val="90"/>
        </w:numPr>
        <w:spacing w:line="300" w:lineRule="exact"/>
        <w:ind w:left="567" w:hanging="283"/>
        <w:jc w:val="both"/>
        <w:rPr>
          <w:rFonts w:asciiTheme="minorHAnsi" w:hAnsiTheme="minorHAnsi" w:cs="Calibri"/>
          <w:sz w:val="20"/>
          <w:szCs w:val="20"/>
        </w:rPr>
      </w:pPr>
      <w:r w:rsidRPr="000B0F12">
        <w:rPr>
          <w:rFonts w:ascii="Calibri" w:hAnsi="Calibri" w:cs="Calibri"/>
          <w:b/>
          <w:sz w:val="20"/>
          <w:szCs w:val="20"/>
        </w:rPr>
        <w:t>se la rete è dotata di un organo comune privo del potere di rappresentanza o se la rete è sprovvista di organo comune, oppure se l’organo comune è privo dei requisiti di qualificazione</w:t>
      </w:r>
      <w:r w:rsidRPr="000B0F12">
        <w:rPr>
          <w:rFonts w:ascii="Calibri" w:hAnsi="Calibri" w:cs="Calibri"/>
          <w:sz w:val="20"/>
          <w:szCs w:val="20"/>
        </w:rPr>
        <w:t xml:space="preserve"> </w:t>
      </w:r>
      <w:r w:rsidRPr="000B0F12">
        <w:rPr>
          <w:rFonts w:ascii="Calibri" w:hAnsi="Calibri" w:cs="Calibri"/>
          <w:b/>
          <w:sz w:val="20"/>
          <w:szCs w:val="20"/>
        </w:rPr>
        <w:t>richiesti per assumere la veste di mandataria</w:t>
      </w:r>
      <w:r w:rsidRPr="000B0F12">
        <w:rPr>
          <w:rFonts w:ascii="Calibri" w:hAnsi="Calibri" w:cs="Calibri"/>
          <w:sz w:val="20"/>
          <w:szCs w:val="20"/>
        </w:rPr>
        <w:t xml:space="preserve">, la domanda di partecipazione deve essere sottoscritta dall’impresa aderente alla rete che riveste la qualifica di mandataria, ovvero, in caso di partecipazione nelle forme del </w:t>
      </w:r>
      <w:r w:rsidRPr="00FE00D1">
        <w:rPr>
          <w:rFonts w:asciiTheme="minorHAnsi" w:hAnsiTheme="minorHAnsi" w:cs="Calibri"/>
          <w:sz w:val="20"/>
          <w:szCs w:val="20"/>
        </w:rPr>
        <w:t>raggruppamento da costituirsi, da ognuna delle imprese aderenti al contratto di rete che partecipa alla gara.</w:t>
      </w:r>
      <w:bookmarkStart w:id="60" w:name="_Toc389841114"/>
      <w:r w:rsidR="00424C31" w:rsidRPr="00FE00D1">
        <w:rPr>
          <w:rFonts w:asciiTheme="minorHAnsi" w:hAnsiTheme="minorHAnsi" w:cs="Calibri"/>
          <w:sz w:val="20"/>
          <w:szCs w:val="20"/>
        </w:rPr>
        <w:t xml:space="preserve"> </w:t>
      </w:r>
    </w:p>
    <w:p w14:paraId="47EC85DA" w14:textId="77777777" w:rsidR="00BC4198" w:rsidRPr="00FE00D1" w:rsidRDefault="00741291" w:rsidP="000B0F12">
      <w:pPr>
        <w:pStyle w:val="usoboll1"/>
        <w:spacing w:line="300" w:lineRule="exact"/>
        <w:rPr>
          <w:rFonts w:asciiTheme="minorHAnsi" w:hAnsiTheme="minorHAnsi" w:cs="TrebuchetMS"/>
          <w:i/>
          <w:color w:val="0000FF"/>
          <w:sz w:val="20"/>
          <w:szCs w:val="20"/>
          <w:u w:val="single"/>
          <w:lang w:val="it-IT"/>
        </w:rPr>
      </w:pPr>
      <w:r w:rsidRPr="00FE00D1">
        <w:rPr>
          <w:rFonts w:asciiTheme="minorHAnsi" w:hAnsiTheme="minorHAnsi" w:cs="TrebuchetMS"/>
          <w:i/>
          <w:color w:val="0000FF"/>
          <w:sz w:val="20"/>
          <w:szCs w:val="20"/>
          <w:u w:val="single"/>
          <w:lang w:val="it-IT"/>
        </w:rPr>
        <w:t xml:space="preserve"> </w:t>
      </w:r>
    </w:p>
    <w:p w14:paraId="6227C2EA" w14:textId="19F48DBB" w:rsidR="00BC4198" w:rsidRPr="00FE00D1" w:rsidRDefault="00FE00D1" w:rsidP="00FE00D1">
      <w:pPr>
        <w:pStyle w:val="Titolo1"/>
        <w:numPr>
          <w:ilvl w:val="0"/>
          <w:numId w:val="112"/>
        </w:numPr>
        <w:ind w:left="851" w:hanging="1069"/>
        <w:rPr>
          <w:rFonts w:asciiTheme="minorHAnsi" w:hAnsiTheme="minorHAnsi" w:cstheme="minorHAnsi"/>
          <w:sz w:val="20"/>
          <w:szCs w:val="20"/>
        </w:rPr>
      </w:pPr>
      <w:bookmarkStart w:id="61" w:name="_Toc41475210"/>
      <w:bookmarkEnd w:id="57"/>
      <w:bookmarkEnd w:id="60"/>
      <w:r w:rsidRPr="00FE00D1">
        <w:rPr>
          <w:rFonts w:asciiTheme="minorHAnsi" w:hAnsiTheme="minorHAnsi" w:cstheme="minorHAnsi"/>
          <w:sz w:val="20"/>
          <w:szCs w:val="20"/>
          <w:lang w:val="it-IT"/>
        </w:rPr>
        <w:t xml:space="preserve">. </w:t>
      </w:r>
      <w:r w:rsidR="00891F25" w:rsidRPr="00FE00D1">
        <w:rPr>
          <w:rFonts w:asciiTheme="minorHAnsi" w:hAnsiTheme="minorHAnsi" w:cstheme="minorHAnsi"/>
          <w:sz w:val="20"/>
          <w:szCs w:val="20"/>
        </w:rPr>
        <w:t>AGGIUDICAZIONE</w:t>
      </w:r>
      <w:bookmarkEnd w:id="61"/>
      <w:r w:rsidR="00424C31" w:rsidRPr="00FE00D1">
        <w:rPr>
          <w:rFonts w:asciiTheme="minorHAnsi" w:hAnsiTheme="minorHAnsi" w:cstheme="minorHAnsi"/>
          <w:sz w:val="20"/>
          <w:szCs w:val="20"/>
        </w:rPr>
        <w:t xml:space="preserve"> </w:t>
      </w:r>
    </w:p>
    <w:p w14:paraId="761FFAD1" w14:textId="6C5E6D4D" w:rsidR="00743FD9" w:rsidRPr="00200F9E" w:rsidRDefault="00253DB5" w:rsidP="00FE00D1">
      <w:pPr>
        <w:pStyle w:val="Paragrafoelenco"/>
        <w:numPr>
          <w:ilvl w:val="1"/>
          <w:numId w:val="112"/>
        </w:numPr>
        <w:ind w:left="567" w:hanging="567"/>
        <w:jc w:val="both"/>
        <w:rPr>
          <w:rFonts w:asciiTheme="minorHAnsi" w:hAnsiTheme="minorHAnsi"/>
          <w:sz w:val="20"/>
          <w:szCs w:val="20"/>
        </w:rPr>
      </w:pPr>
      <w:r w:rsidRPr="00FE00D1">
        <w:rPr>
          <w:rFonts w:asciiTheme="minorHAnsi" w:hAnsiTheme="minorHAnsi"/>
          <w:sz w:val="20"/>
          <w:szCs w:val="20"/>
        </w:rPr>
        <w:t xml:space="preserve">L’Appalto Specifico </w:t>
      </w:r>
      <w:r w:rsidR="00AD449F" w:rsidRPr="00FE00D1">
        <w:rPr>
          <w:rFonts w:asciiTheme="minorHAnsi" w:hAnsiTheme="minorHAnsi" w:cs="Trebuchet MS"/>
          <w:sz w:val="20"/>
          <w:szCs w:val="20"/>
        </w:rPr>
        <w:t xml:space="preserve">verrà </w:t>
      </w:r>
      <w:r w:rsidR="00AD449F" w:rsidRPr="00200F9E">
        <w:rPr>
          <w:rFonts w:asciiTheme="minorHAnsi" w:hAnsiTheme="minorHAnsi" w:cs="Trebuchet MS"/>
          <w:sz w:val="20"/>
          <w:szCs w:val="20"/>
        </w:rPr>
        <w:t xml:space="preserve">aggiudicato </w:t>
      </w:r>
      <w:r w:rsidR="00D619D6" w:rsidRPr="00200F9E">
        <w:rPr>
          <w:rFonts w:asciiTheme="minorHAnsi" w:hAnsiTheme="minorHAnsi" w:cs="Trebuchet MS"/>
          <w:sz w:val="20"/>
          <w:szCs w:val="20"/>
        </w:rPr>
        <w:t xml:space="preserve">secondo il criterio del </w:t>
      </w:r>
      <w:r w:rsidR="009E5275" w:rsidRPr="00200F9E">
        <w:rPr>
          <w:rFonts w:asciiTheme="minorHAnsi" w:hAnsiTheme="minorHAnsi" w:cs="Trebuchet MS"/>
          <w:sz w:val="20"/>
          <w:szCs w:val="20"/>
        </w:rPr>
        <w:t xml:space="preserve">minor prezzo ai sensi dell’art. 95, comma 4, del D. Lgs. n. 50/2016 </w:t>
      </w:r>
      <w:r w:rsidR="00FE5488" w:rsidRPr="00200F9E">
        <w:rPr>
          <w:rFonts w:asciiTheme="minorHAnsi" w:hAnsiTheme="minorHAnsi" w:cs="Trebuchet MS"/>
          <w:sz w:val="20"/>
          <w:szCs w:val="20"/>
        </w:rPr>
        <w:t xml:space="preserve">in quanto </w:t>
      </w:r>
      <w:r w:rsidR="00743FD9" w:rsidRPr="00200F9E">
        <w:rPr>
          <w:rFonts w:asciiTheme="minorHAnsi" w:hAnsiTheme="minorHAnsi"/>
          <w:sz w:val="20"/>
          <w:szCs w:val="20"/>
        </w:rPr>
        <w:t xml:space="preserve">si tratta di beni le cui caratteristiche sono standardizzate e le cui condizioni sono definite dal mercato; </w:t>
      </w:r>
    </w:p>
    <w:p w14:paraId="4D41DBB1" w14:textId="51BAC667" w:rsidR="00BB3147" w:rsidRPr="00200F9E" w:rsidRDefault="00BB3147" w:rsidP="000B0F12">
      <w:pPr>
        <w:widowControl w:val="0"/>
        <w:spacing w:line="300" w:lineRule="exact"/>
        <w:jc w:val="both"/>
        <w:rPr>
          <w:rFonts w:ascii="Calibri" w:hAnsi="Calibri" w:cs="Trebuchet MS"/>
          <w:strike/>
          <w:sz w:val="20"/>
          <w:szCs w:val="20"/>
        </w:rPr>
      </w:pPr>
    </w:p>
    <w:p w14:paraId="627F94D7" w14:textId="202B4DFF" w:rsidR="00BB3147" w:rsidRPr="00200F9E" w:rsidRDefault="00BB3147" w:rsidP="00BB3147">
      <w:pPr>
        <w:pStyle w:val="usoboll1"/>
        <w:spacing w:line="300" w:lineRule="exact"/>
        <w:rPr>
          <w:rFonts w:ascii="Calibri" w:hAnsi="Calibri" w:cs="Trebuchet MS"/>
          <w:sz w:val="20"/>
          <w:szCs w:val="20"/>
        </w:rPr>
      </w:pPr>
      <w:r w:rsidRPr="00200F9E">
        <w:rPr>
          <w:rFonts w:ascii="Calibri" w:hAnsi="Calibri" w:cs="Trebuchet MS"/>
          <w:sz w:val="20"/>
          <w:szCs w:val="20"/>
        </w:rPr>
        <w:t xml:space="preserve">Il fornitore dovrà indicare a Sistema il valore espresso in euro, in modalità solo in cifre con </w:t>
      </w:r>
      <w:r w:rsidRPr="00200F9E">
        <w:rPr>
          <w:rFonts w:ascii="Calibri" w:hAnsi="Calibri" w:cs="Trebuchet MS"/>
          <w:sz w:val="20"/>
          <w:szCs w:val="20"/>
          <w:lang w:val="it-IT"/>
        </w:rPr>
        <w:t xml:space="preserve">2 </w:t>
      </w:r>
      <w:r w:rsidRPr="00200F9E">
        <w:rPr>
          <w:rFonts w:ascii="Calibri" w:hAnsi="Calibri" w:cs="Trebuchet MS"/>
          <w:sz w:val="20"/>
          <w:szCs w:val="20"/>
        </w:rPr>
        <w:t xml:space="preserve">cifre decimali. </w:t>
      </w:r>
    </w:p>
    <w:p w14:paraId="5415444E" w14:textId="528A324D" w:rsidR="00BC4198" w:rsidRDefault="00437483" w:rsidP="000B0F12">
      <w:pPr>
        <w:widowControl w:val="0"/>
        <w:spacing w:line="300" w:lineRule="exact"/>
        <w:jc w:val="both"/>
        <w:rPr>
          <w:rFonts w:ascii="Calibri" w:hAnsi="Calibri" w:cs="Trebuchet MS"/>
          <w:sz w:val="20"/>
          <w:szCs w:val="20"/>
        </w:rPr>
      </w:pPr>
      <w:r w:rsidRPr="00200F9E">
        <w:rPr>
          <w:rFonts w:ascii="Calibri" w:hAnsi="Calibri" w:cs="Trebuchet MS"/>
          <w:sz w:val="20"/>
          <w:szCs w:val="20"/>
        </w:rPr>
        <w:t>L’Appalto Specifico verrà aggiudicato al concorrente che avrà offerto il valore complessivo più basso.</w:t>
      </w:r>
      <w:r w:rsidR="00741291" w:rsidRPr="000B0F12">
        <w:rPr>
          <w:rFonts w:ascii="Calibri" w:hAnsi="Calibri" w:cs="Trebuchet MS"/>
          <w:sz w:val="20"/>
          <w:szCs w:val="20"/>
        </w:rPr>
        <w:t xml:space="preserve"> </w:t>
      </w:r>
    </w:p>
    <w:p w14:paraId="4A44542F" w14:textId="77777777" w:rsidR="00BB3147" w:rsidRPr="000B0F12" w:rsidRDefault="00BB3147" w:rsidP="000B0F12">
      <w:pPr>
        <w:widowControl w:val="0"/>
        <w:spacing w:line="300" w:lineRule="exact"/>
        <w:jc w:val="both"/>
        <w:rPr>
          <w:rFonts w:ascii="Calibri" w:hAnsi="Calibri" w:cs="Trebuchet MS"/>
          <w:sz w:val="20"/>
          <w:szCs w:val="20"/>
        </w:rPr>
      </w:pPr>
    </w:p>
    <w:p w14:paraId="4EEA4538" w14:textId="264CC161" w:rsidR="00BC4198" w:rsidRPr="000B0F12" w:rsidRDefault="00C0749A" w:rsidP="000B0F12">
      <w:pPr>
        <w:pStyle w:val="Titolo2"/>
        <w:keepNext w:val="0"/>
        <w:rPr>
          <w:rFonts w:ascii="Calibri" w:hAnsi="Calibri"/>
          <w:sz w:val="20"/>
          <w:szCs w:val="20"/>
        </w:rPr>
      </w:pPr>
      <w:bookmarkStart w:id="62" w:name="_Toc41475211"/>
      <w:r w:rsidRPr="000B0F12">
        <w:rPr>
          <w:rFonts w:ascii="Calibri" w:hAnsi="Calibri"/>
          <w:sz w:val="20"/>
          <w:szCs w:val="20"/>
          <w:lang w:val="it-IT"/>
        </w:rPr>
        <w:t>1</w:t>
      </w:r>
      <w:r w:rsidR="00215C2F">
        <w:rPr>
          <w:rFonts w:ascii="Calibri" w:hAnsi="Calibri"/>
          <w:sz w:val="20"/>
          <w:szCs w:val="20"/>
          <w:lang w:val="it-IT"/>
        </w:rPr>
        <w:t>0</w:t>
      </w:r>
      <w:r w:rsidR="005C3C9C" w:rsidRPr="000B0F12">
        <w:rPr>
          <w:rFonts w:ascii="Calibri" w:hAnsi="Calibri"/>
          <w:sz w:val="20"/>
          <w:szCs w:val="20"/>
        </w:rPr>
        <w:t xml:space="preserve">.2 </w:t>
      </w:r>
      <w:r w:rsidR="005C3C9C" w:rsidRPr="000B0F12">
        <w:rPr>
          <w:rFonts w:ascii="Calibri" w:hAnsi="Calibri"/>
          <w:sz w:val="20"/>
          <w:szCs w:val="20"/>
        </w:rPr>
        <w:tab/>
        <w:t>Ulteriori regole e vincoli</w:t>
      </w:r>
      <w:bookmarkEnd w:id="62"/>
      <w:r w:rsidR="00424C31" w:rsidRPr="000B0F12">
        <w:rPr>
          <w:rFonts w:ascii="Calibri" w:hAnsi="Calibri"/>
          <w:sz w:val="20"/>
          <w:szCs w:val="20"/>
        </w:rPr>
        <w:t xml:space="preserve"> </w:t>
      </w:r>
    </w:p>
    <w:p w14:paraId="0C6E49DE" w14:textId="77777777" w:rsidR="00BC4198" w:rsidRPr="000B0F12" w:rsidRDefault="00AD449F" w:rsidP="000B0F12">
      <w:pPr>
        <w:widowControl w:val="0"/>
        <w:spacing w:line="300" w:lineRule="exact"/>
        <w:jc w:val="both"/>
        <w:rPr>
          <w:rFonts w:ascii="Calibri" w:hAnsi="Calibri" w:cs="Trebuchet MS"/>
          <w:sz w:val="20"/>
          <w:szCs w:val="20"/>
        </w:rPr>
      </w:pPr>
      <w:r w:rsidRPr="000B0F12">
        <w:rPr>
          <w:rFonts w:ascii="Calibri" w:hAnsi="Calibri" w:cs="Trebuchet MS"/>
          <w:sz w:val="20"/>
          <w:szCs w:val="20"/>
        </w:rPr>
        <w:t xml:space="preserve">I soggetti invitati potranno formulare la propria offerta secondo le regole stabilite nel presente Capitolato d’Oneri e specificatamente dettagliate, per gli aspetti </w:t>
      </w:r>
      <w:r w:rsidR="00605569" w:rsidRPr="000B0F12">
        <w:rPr>
          <w:rFonts w:ascii="Calibri" w:hAnsi="Calibri" w:cs="Trebuchet MS"/>
          <w:sz w:val="20"/>
          <w:szCs w:val="20"/>
        </w:rPr>
        <w:t xml:space="preserve">meramente </w:t>
      </w:r>
      <w:r w:rsidRPr="000B0F12">
        <w:rPr>
          <w:rFonts w:ascii="Calibri" w:hAnsi="Calibri" w:cs="Trebuchet MS"/>
          <w:sz w:val="20"/>
          <w:szCs w:val="20"/>
        </w:rPr>
        <w:t xml:space="preserve">tecnici relativi all'utilizzo della piattaforma tecnologica del Sistema, nel materiale informativo di supporto presente </w:t>
      </w:r>
      <w:r w:rsidR="0036185E" w:rsidRPr="000B0F12">
        <w:rPr>
          <w:rFonts w:ascii="Calibri" w:hAnsi="Calibri" w:cs="Trebuchet MS"/>
          <w:sz w:val="20"/>
          <w:szCs w:val="20"/>
        </w:rPr>
        <w:t xml:space="preserve">sul sito </w:t>
      </w:r>
      <w:hyperlink r:id="rId17" w:history="1">
        <w:r w:rsidR="00916191" w:rsidRPr="000B0F12">
          <w:rPr>
            <w:rStyle w:val="Collegamentoipertestuale"/>
            <w:rFonts w:ascii="Calibri" w:hAnsi="Calibri"/>
          </w:rPr>
          <w:t>www.acquistinretepa.it</w:t>
        </w:r>
      </w:hyperlink>
      <w:r w:rsidR="0036185E" w:rsidRPr="000B0F12">
        <w:rPr>
          <w:rFonts w:ascii="Calibri" w:hAnsi="Calibri" w:cs="Trebuchet MS"/>
          <w:sz w:val="20"/>
          <w:szCs w:val="20"/>
        </w:rPr>
        <w:t>.</w:t>
      </w:r>
      <w:r w:rsidR="00741291" w:rsidRPr="000B0F12">
        <w:rPr>
          <w:rFonts w:ascii="Calibri" w:hAnsi="Calibri" w:cs="Trebuchet MS"/>
          <w:sz w:val="20"/>
          <w:szCs w:val="20"/>
        </w:rPr>
        <w:t xml:space="preserve"> </w:t>
      </w:r>
    </w:p>
    <w:p w14:paraId="6A1089FE" w14:textId="5DC13ADB" w:rsidR="00D96589" w:rsidRPr="000B0F12" w:rsidRDefault="00D96589" w:rsidP="00D96589">
      <w:pPr>
        <w:widowControl w:val="0"/>
        <w:spacing w:line="300" w:lineRule="exact"/>
        <w:jc w:val="both"/>
        <w:rPr>
          <w:rFonts w:ascii="Calibri" w:hAnsi="Calibri" w:cs="Trebuchet MS"/>
          <w:sz w:val="20"/>
          <w:szCs w:val="20"/>
        </w:rPr>
      </w:pPr>
      <w:bookmarkStart w:id="63" w:name="_Toc389665721"/>
      <w:r w:rsidRPr="000B0F12">
        <w:rPr>
          <w:rFonts w:ascii="Calibri" w:hAnsi="Calibri" w:cs="Trebuchet MS"/>
          <w:sz w:val="20"/>
          <w:szCs w:val="20"/>
        </w:rPr>
        <w:t xml:space="preserve">In qualsiasi fase delle operazioni di valutazione, </w:t>
      </w:r>
      <w:r>
        <w:rPr>
          <w:rFonts w:asciiTheme="minorHAnsi" w:hAnsiTheme="minorHAnsi" w:cs="Calibri"/>
          <w:sz w:val="20"/>
          <w:szCs w:val="20"/>
        </w:rPr>
        <w:t>l’organo competente della Stazione Appaltante</w:t>
      </w:r>
      <w:r w:rsidRPr="000B0F12">
        <w:rPr>
          <w:rFonts w:asciiTheme="minorHAnsi" w:hAnsiTheme="minorHAnsi" w:cs="Garamond"/>
          <w:sz w:val="20"/>
          <w:szCs w:val="20"/>
        </w:rPr>
        <w:t xml:space="preserve"> procederà, sempre, ai sensi dell’art. 76, comma 5, lett. b) del Codice </w:t>
      </w:r>
      <w:r>
        <w:rPr>
          <w:rFonts w:asciiTheme="minorHAnsi" w:hAnsiTheme="minorHAnsi" w:cs="Garamond"/>
          <w:sz w:val="20"/>
          <w:szCs w:val="20"/>
        </w:rPr>
        <w:t>disponendo l’</w:t>
      </w:r>
      <w:r w:rsidRPr="00612F75">
        <w:rPr>
          <w:rFonts w:asciiTheme="minorHAnsi" w:hAnsiTheme="minorHAnsi" w:cs="Garamond"/>
          <w:b/>
          <w:sz w:val="20"/>
          <w:szCs w:val="20"/>
        </w:rPr>
        <w:t>esclusione</w:t>
      </w:r>
      <w:r>
        <w:rPr>
          <w:rFonts w:asciiTheme="minorHAnsi" w:hAnsiTheme="minorHAnsi" w:cs="Garamond"/>
          <w:sz w:val="20"/>
          <w:szCs w:val="20"/>
        </w:rPr>
        <w:t xml:space="preserve"> nei seguenti casi</w:t>
      </w:r>
      <w:r w:rsidRPr="000B0F12">
        <w:rPr>
          <w:rFonts w:ascii="Calibri" w:hAnsi="Calibri" w:cs="Trebuchet MS"/>
          <w:sz w:val="20"/>
          <w:szCs w:val="20"/>
        </w:rPr>
        <w:t xml:space="preserve">: </w:t>
      </w:r>
    </w:p>
    <w:p w14:paraId="4243D0FA" w14:textId="77777777" w:rsidR="00D96589" w:rsidRPr="000B0F12" w:rsidRDefault="00D96589" w:rsidP="00D96589">
      <w:pPr>
        <w:pStyle w:val="Paragrafoelenco"/>
        <w:widowControl w:val="0"/>
        <w:numPr>
          <w:ilvl w:val="0"/>
          <w:numId w:val="95"/>
        </w:numPr>
        <w:spacing w:line="276" w:lineRule="auto"/>
        <w:contextualSpacing w:val="0"/>
        <w:jc w:val="both"/>
        <w:rPr>
          <w:rFonts w:asciiTheme="minorHAnsi" w:hAnsiTheme="minorHAnsi" w:cs="Calibri"/>
          <w:sz w:val="20"/>
          <w:szCs w:val="20"/>
        </w:rPr>
      </w:pPr>
      <w:r w:rsidRPr="000B0F12">
        <w:rPr>
          <w:rFonts w:asciiTheme="minorHAnsi" w:hAnsiTheme="minorHAnsi" w:cs="Calibri"/>
          <w:sz w:val="20"/>
          <w:szCs w:val="20"/>
        </w:rPr>
        <w:t>presentazione di</w:t>
      </w:r>
      <w:r w:rsidRPr="000B0F12">
        <w:rPr>
          <w:rFonts w:asciiTheme="minorHAnsi" w:hAnsiTheme="minorHAnsi" w:cs="Calibri"/>
          <w:b/>
          <w:sz w:val="20"/>
          <w:szCs w:val="20"/>
        </w:rPr>
        <w:t xml:space="preserve"> </w:t>
      </w:r>
      <w:r w:rsidRPr="000B0F12">
        <w:rPr>
          <w:rFonts w:asciiTheme="minorHAnsi" w:hAnsiTheme="minorHAnsi" w:cs="Calibri"/>
          <w:sz w:val="20"/>
          <w:szCs w:val="20"/>
        </w:rPr>
        <w:t>offerte parziali, plurime, condizionate, alternative nonché irregolari, ai sensi dell’art. 59, comma 3, lett. a) del Codice, in quanto non rispettano i documenti di gara ivi comprese le specifiche tecniche;</w:t>
      </w:r>
    </w:p>
    <w:p w14:paraId="3EB4EA40" w14:textId="3DE0A74D" w:rsidR="00D96589" w:rsidRPr="00200F9E" w:rsidRDefault="00D96589" w:rsidP="00D96589">
      <w:pPr>
        <w:pStyle w:val="Paragrafoelenco"/>
        <w:widowControl w:val="0"/>
        <w:numPr>
          <w:ilvl w:val="0"/>
          <w:numId w:val="95"/>
        </w:numPr>
        <w:spacing w:line="276" w:lineRule="auto"/>
        <w:contextualSpacing w:val="0"/>
        <w:jc w:val="both"/>
        <w:rPr>
          <w:rFonts w:asciiTheme="minorHAnsi" w:hAnsiTheme="minorHAnsi" w:cs="Calibri"/>
          <w:sz w:val="20"/>
          <w:szCs w:val="20"/>
        </w:rPr>
      </w:pPr>
      <w:r w:rsidRPr="00200F9E">
        <w:rPr>
          <w:rFonts w:asciiTheme="minorHAnsi" w:hAnsiTheme="minorHAnsi" w:cs="Calibri"/>
          <w:sz w:val="20"/>
          <w:szCs w:val="20"/>
        </w:rPr>
        <w:t>presentazione di offerte inammissibili, ai sensi dell’art. 59, comma 4, lett. a) e c) del Codice, in quanto sono stati ritenuti sussistenti gli estremi per informativa alla Procura della Repubblica per reati di corruzione o fenomeni collusivi o ha verificato essere in aumento rispetto all’importo a base di gara.</w:t>
      </w:r>
    </w:p>
    <w:bookmarkEnd w:id="63"/>
    <w:p w14:paraId="0A639840" w14:textId="77777777" w:rsidR="009B176B" w:rsidRPr="00200F9E" w:rsidRDefault="009B176B" w:rsidP="000B0F12">
      <w:pPr>
        <w:widowControl w:val="0"/>
        <w:suppressAutoHyphens/>
        <w:spacing w:line="300" w:lineRule="exact"/>
        <w:jc w:val="both"/>
        <w:rPr>
          <w:rFonts w:ascii="Calibri" w:eastAsia="Times New Roman" w:hAnsi="Calibri" w:cs="Trebuchet MS"/>
          <w:sz w:val="20"/>
          <w:szCs w:val="20"/>
          <w:lang w:eastAsia="ar-SA"/>
        </w:rPr>
      </w:pPr>
    </w:p>
    <w:p w14:paraId="29D47EAE" w14:textId="3ADDD158" w:rsidR="009B176B" w:rsidRPr="00200F9E" w:rsidRDefault="009B176B" w:rsidP="000B0F12">
      <w:pPr>
        <w:pStyle w:val="Titolo2"/>
        <w:keepNext w:val="0"/>
        <w:rPr>
          <w:rFonts w:ascii="Calibri" w:hAnsi="Calibri"/>
          <w:sz w:val="20"/>
          <w:szCs w:val="20"/>
        </w:rPr>
      </w:pPr>
      <w:bookmarkStart w:id="64" w:name="_Toc41475212"/>
      <w:r w:rsidRPr="00200F9E">
        <w:rPr>
          <w:rFonts w:ascii="Calibri" w:hAnsi="Calibri"/>
          <w:sz w:val="20"/>
          <w:szCs w:val="20"/>
          <w:lang w:val="it-IT"/>
        </w:rPr>
        <w:t>1</w:t>
      </w:r>
      <w:r w:rsidR="00215C2F" w:rsidRPr="00200F9E">
        <w:rPr>
          <w:rFonts w:ascii="Calibri" w:hAnsi="Calibri"/>
          <w:sz w:val="20"/>
          <w:szCs w:val="20"/>
          <w:lang w:val="it-IT"/>
        </w:rPr>
        <w:t>0</w:t>
      </w:r>
      <w:r w:rsidRPr="00200F9E">
        <w:rPr>
          <w:rFonts w:ascii="Calibri" w:hAnsi="Calibri"/>
          <w:sz w:val="20"/>
          <w:szCs w:val="20"/>
        </w:rPr>
        <w:t>.</w:t>
      </w:r>
      <w:r w:rsidR="00743FD9" w:rsidRPr="00200F9E">
        <w:rPr>
          <w:rFonts w:ascii="Calibri" w:hAnsi="Calibri"/>
          <w:sz w:val="20"/>
          <w:szCs w:val="20"/>
          <w:lang w:val="it-IT"/>
        </w:rPr>
        <w:t>3</w:t>
      </w:r>
      <w:r w:rsidRPr="00200F9E">
        <w:rPr>
          <w:rFonts w:ascii="Calibri" w:hAnsi="Calibri"/>
          <w:sz w:val="20"/>
          <w:szCs w:val="20"/>
        </w:rPr>
        <w:t xml:space="preserve"> </w:t>
      </w:r>
      <w:r w:rsidRPr="00200F9E">
        <w:rPr>
          <w:rFonts w:ascii="Calibri" w:hAnsi="Calibri"/>
          <w:sz w:val="20"/>
          <w:szCs w:val="20"/>
        </w:rPr>
        <w:tab/>
      </w:r>
      <w:r w:rsidRPr="00200F9E">
        <w:rPr>
          <w:rFonts w:ascii="Calibri" w:hAnsi="Calibri"/>
          <w:sz w:val="20"/>
          <w:szCs w:val="20"/>
          <w:lang w:val="it-IT"/>
        </w:rPr>
        <w:t>Fase di aggiudicazione</w:t>
      </w:r>
      <w:bookmarkEnd w:id="64"/>
      <w:r w:rsidRPr="00200F9E">
        <w:rPr>
          <w:rFonts w:ascii="Calibri" w:hAnsi="Calibri"/>
          <w:sz w:val="20"/>
          <w:szCs w:val="20"/>
        </w:rPr>
        <w:t xml:space="preserve"> </w:t>
      </w:r>
    </w:p>
    <w:p w14:paraId="580CB239" w14:textId="77777777" w:rsidR="00BC4198" w:rsidRPr="000B0F12" w:rsidRDefault="005963BF" w:rsidP="000B0F12">
      <w:pPr>
        <w:widowControl w:val="0"/>
        <w:suppressAutoHyphens/>
        <w:spacing w:line="300" w:lineRule="exact"/>
        <w:jc w:val="both"/>
        <w:rPr>
          <w:rFonts w:ascii="Calibri" w:eastAsia="Times New Roman" w:hAnsi="Calibri" w:cs="Trebuchet MS"/>
          <w:sz w:val="20"/>
          <w:szCs w:val="20"/>
          <w:lang w:eastAsia="ar-SA"/>
        </w:rPr>
      </w:pPr>
      <w:r w:rsidRPr="00200F9E">
        <w:rPr>
          <w:rFonts w:ascii="Calibri" w:eastAsia="Times New Roman" w:hAnsi="Calibri" w:cs="Trebuchet MS"/>
          <w:sz w:val="20"/>
          <w:szCs w:val="20"/>
          <w:lang w:eastAsia="ar-SA"/>
        </w:rPr>
        <w:t>Allo scadere del termine di presentazione delle offerte le stesse sono acquisite definitivamente nel Sistema e, oltre ad essere non</w:t>
      </w:r>
      <w:r w:rsidRPr="000B0F12">
        <w:rPr>
          <w:rFonts w:ascii="Calibri" w:eastAsia="Times New Roman" w:hAnsi="Calibri" w:cs="Trebuchet MS"/>
          <w:sz w:val="20"/>
          <w:szCs w:val="20"/>
          <w:lang w:eastAsia="ar-SA"/>
        </w:rPr>
        <w:t xml:space="preserve"> più modificabili</w:t>
      </w:r>
      <w:r w:rsidR="00CF024F" w:rsidRPr="000B0F12">
        <w:rPr>
          <w:rFonts w:ascii="Calibri" w:eastAsia="Times New Roman" w:hAnsi="Calibri" w:cs="Trebuchet MS"/>
          <w:sz w:val="20"/>
          <w:szCs w:val="20"/>
          <w:lang w:eastAsia="ar-SA"/>
        </w:rPr>
        <w:t>, s</w:t>
      </w:r>
      <w:r w:rsidRPr="000B0F12">
        <w:rPr>
          <w:rFonts w:ascii="Calibri" w:eastAsia="Times New Roman" w:hAnsi="Calibri" w:cs="Trebuchet MS"/>
          <w:sz w:val="20"/>
          <w:szCs w:val="20"/>
          <w:lang w:eastAsia="ar-SA"/>
        </w:rPr>
        <w:t>ono conservate dal Sistema</w:t>
      </w:r>
      <w:r w:rsidR="00CF024F" w:rsidRPr="000B0F12">
        <w:rPr>
          <w:rFonts w:ascii="Calibri" w:eastAsia="Times New Roman" w:hAnsi="Calibri" w:cs="Trebuchet MS"/>
          <w:sz w:val="20"/>
          <w:szCs w:val="20"/>
          <w:lang w:eastAsia="ar-SA"/>
        </w:rPr>
        <w:t xml:space="preserve"> medesimo.</w:t>
      </w:r>
      <w:r w:rsidR="00424C31" w:rsidRPr="000B0F12">
        <w:rPr>
          <w:rFonts w:ascii="Calibri" w:eastAsia="Times New Roman" w:hAnsi="Calibri" w:cs="Trebuchet MS"/>
          <w:sz w:val="20"/>
          <w:szCs w:val="20"/>
          <w:lang w:eastAsia="ar-SA"/>
        </w:rPr>
        <w:t xml:space="preserve"> </w:t>
      </w:r>
    </w:p>
    <w:p w14:paraId="7A1E2CD0" w14:textId="1AB89CCD" w:rsidR="00BC4198" w:rsidRPr="00200F9E" w:rsidRDefault="00CF024F"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La data e l’ora in cui si terrà la prima seduta </w:t>
      </w:r>
      <w:r w:rsidRPr="00200F9E">
        <w:rPr>
          <w:rFonts w:ascii="Calibri" w:eastAsia="Times New Roman" w:hAnsi="Calibri" w:cs="Trebuchet MS"/>
          <w:sz w:val="20"/>
          <w:szCs w:val="20"/>
          <w:lang w:eastAsia="ar-SA"/>
        </w:rPr>
        <w:t>pubblica</w:t>
      </w:r>
      <w:r w:rsidR="00B10EB4" w:rsidRPr="00200F9E">
        <w:rPr>
          <w:rFonts w:ascii="Calibri" w:eastAsia="Times New Roman" w:hAnsi="Calibri" w:cs="Trebuchet MS"/>
          <w:sz w:val="20"/>
          <w:szCs w:val="20"/>
          <w:lang w:eastAsia="ar-SA"/>
        </w:rPr>
        <w:t>, che si svolgerà in modalità telematica</w:t>
      </w:r>
      <w:r w:rsidRPr="00200F9E">
        <w:rPr>
          <w:rFonts w:ascii="Calibri" w:eastAsia="Times New Roman" w:hAnsi="Calibri" w:cs="Trebuchet MS"/>
          <w:sz w:val="20"/>
          <w:szCs w:val="20"/>
          <w:lang w:eastAsia="ar-SA"/>
        </w:rPr>
        <w:t xml:space="preserve"> </w:t>
      </w:r>
      <w:r w:rsidR="00B10EB4" w:rsidRPr="00200F9E">
        <w:rPr>
          <w:rFonts w:ascii="Calibri" w:eastAsia="Times New Roman" w:hAnsi="Calibri" w:cs="Trebuchet MS"/>
          <w:sz w:val="20"/>
          <w:szCs w:val="20"/>
          <w:lang w:eastAsia="ar-SA"/>
        </w:rPr>
        <w:t xml:space="preserve">tramite il sistema </w:t>
      </w:r>
      <w:r w:rsidR="00B10EB4" w:rsidRPr="00200F9E">
        <w:rPr>
          <w:rFonts w:ascii="Calibri" w:eastAsia="Times New Roman" w:hAnsi="Calibri" w:cs="Trebuchet MS"/>
          <w:sz w:val="20"/>
          <w:szCs w:val="20"/>
          <w:lang w:eastAsia="ar-SA"/>
        </w:rPr>
        <w:lastRenderedPageBreak/>
        <w:t xml:space="preserve">di videoconferenza dell’AIFA, </w:t>
      </w:r>
      <w:r w:rsidR="00EF4CFE" w:rsidRPr="00200F9E">
        <w:rPr>
          <w:rFonts w:ascii="Calibri" w:eastAsia="Times New Roman" w:hAnsi="Calibri" w:cs="Trebuchet MS"/>
          <w:sz w:val="20"/>
          <w:szCs w:val="20"/>
          <w:lang w:eastAsia="ar-SA"/>
        </w:rPr>
        <w:t xml:space="preserve">sono </w:t>
      </w:r>
      <w:r w:rsidRPr="00200F9E">
        <w:rPr>
          <w:rFonts w:ascii="Calibri" w:eastAsia="Times New Roman" w:hAnsi="Calibri" w:cs="Trebuchet MS"/>
          <w:sz w:val="20"/>
          <w:szCs w:val="20"/>
          <w:lang w:eastAsia="ar-SA"/>
        </w:rPr>
        <w:t>comunicate nell</w:t>
      </w:r>
      <w:r w:rsidR="008471CD" w:rsidRPr="00200F9E">
        <w:rPr>
          <w:rFonts w:ascii="Calibri" w:eastAsia="Times New Roman" w:hAnsi="Calibri" w:cs="Trebuchet MS"/>
          <w:sz w:val="20"/>
          <w:szCs w:val="20"/>
          <w:lang w:eastAsia="ar-SA"/>
        </w:rPr>
        <w:t>a lettera di invito</w:t>
      </w:r>
      <w:r w:rsidRPr="00200F9E">
        <w:rPr>
          <w:rFonts w:ascii="Calibri" w:eastAsia="Times New Roman" w:hAnsi="Calibri" w:cs="Trebuchet MS"/>
          <w:sz w:val="20"/>
          <w:szCs w:val="20"/>
          <w:lang w:eastAsia="ar-SA"/>
        </w:rPr>
        <w:t>.</w:t>
      </w:r>
      <w:r w:rsidR="00741291" w:rsidRPr="00200F9E">
        <w:rPr>
          <w:rFonts w:ascii="Calibri" w:eastAsia="Times New Roman" w:hAnsi="Calibri" w:cs="Trebuchet MS"/>
          <w:sz w:val="20"/>
          <w:szCs w:val="20"/>
          <w:lang w:eastAsia="ar-SA"/>
        </w:rPr>
        <w:t xml:space="preserve"> </w:t>
      </w:r>
    </w:p>
    <w:p w14:paraId="72AA2E48" w14:textId="16A12F52" w:rsidR="006911AE" w:rsidRPr="000B0F12" w:rsidRDefault="006911AE" w:rsidP="000B0F12">
      <w:pPr>
        <w:widowControl w:val="0"/>
        <w:spacing w:line="280" w:lineRule="exact"/>
        <w:jc w:val="both"/>
        <w:rPr>
          <w:rFonts w:asciiTheme="minorHAnsi" w:eastAsia="Times New Roman" w:hAnsiTheme="minorHAnsi" w:cs="Trebuchet MS"/>
          <w:sz w:val="20"/>
          <w:szCs w:val="20"/>
          <w:lang w:eastAsia="en-US"/>
        </w:rPr>
      </w:pPr>
      <w:r w:rsidRPr="00200F9E">
        <w:rPr>
          <w:rFonts w:asciiTheme="minorHAnsi" w:eastAsia="Times New Roman" w:hAnsiTheme="minorHAnsi" w:cs="Trebuchet MS"/>
          <w:sz w:val="20"/>
          <w:szCs w:val="20"/>
          <w:lang w:eastAsia="en-US"/>
        </w:rPr>
        <w:t xml:space="preserve">Durante la prima seduta pubblica, </w:t>
      </w:r>
      <w:proofErr w:type="gramStart"/>
      <w:r w:rsidR="00FE00D1" w:rsidRPr="00200F9E">
        <w:rPr>
          <w:rFonts w:asciiTheme="minorHAnsi" w:eastAsia="Times New Roman" w:hAnsiTheme="minorHAnsi" w:cs="Trebuchet MS"/>
          <w:sz w:val="20"/>
          <w:szCs w:val="20"/>
          <w:lang w:eastAsia="en-US"/>
        </w:rPr>
        <w:t>la Stazione</w:t>
      </w:r>
      <w:r w:rsidR="00200F9E">
        <w:rPr>
          <w:rFonts w:asciiTheme="minorHAnsi" w:eastAsia="Times New Roman" w:hAnsiTheme="minorHAnsi" w:cs="Trebuchet MS"/>
          <w:sz w:val="20"/>
          <w:szCs w:val="20"/>
          <w:lang w:eastAsia="en-US"/>
        </w:rPr>
        <w:t xml:space="preserve"> </w:t>
      </w:r>
      <w:r w:rsidR="00FE00D1" w:rsidRPr="00200F9E">
        <w:rPr>
          <w:rFonts w:asciiTheme="minorHAnsi" w:eastAsia="Times New Roman" w:hAnsiTheme="minorHAnsi" w:cs="Trebuchet MS"/>
          <w:sz w:val="20"/>
          <w:szCs w:val="20"/>
          <w:lang w:eastAsia="en-US"/>
        </w:rPr>
        <w:t>Appaltante</w:t>
      </w:r>
      <w:r w:rsidRPr="00200F9E">
        <w:rPr>
          <w:rFonts w:asciiTheme="minorHAnsi" w:eastAsia="Times New Roman" w:hAnsiTheme="minorHAnsi" w:cs="Trebuchet MS"/>
          <w:sz w:val="20"/>
          <w:szCs w:val="20"/>
          <w:lang w:eastAsia="en-US"/>
        </w:rPr>
        <w:t>,</w:t>
      </w:r>
      <w:proofErr w:type="gramEnd"/>
      <w:r w:rsidRPr="00200F9E">
        <w:rPr>
          <w:rFonts w:asciiTheme="minorHAnsi" w:eastAsia="Times New Roman" w:hAnsiTheme="minorHAnsi" w:cs="Trebuchet MS"/>
          <w:sz w:val="20"/>
          <w:szCs w:val="20"/>
          <w:lang w:eastAsia="en-US"/>
        </w:rPr>
        <w:t xml:space="preserve"> procederà</w:t>
      </w:r>
      <w:r w:rsidR="00FE00D1" w:rsidRPr="00200F9E">
        <w:rPr>
          <w:rFonts w:asciiTheme="minorHAnsi" w:eastAsia="Times New Roman" w:hAnsiTheme="minorHAnsi" w:cs="Trebuchet MS"/>
          <w:sz w:val="20"/>
          <w:szCs w:val="20"/>
          <w:lang w:eastAsia="en-US"/>
        </w:rPr>
        <w:t xml:space="preserve"> da remoto</w:t>
      </w:r>
      <w:r w:rsidRPr="00200F9E">
        <w:rPr>
          <w:rFonts w:asciiTheme="minorHAnsi" w:eastAsia="Times New Roman" w:hAnsiTheme="minorHAnsi" w:cs="Trebuchet MS"/>
          <w:sz w:val="20"/>
          <w:szCs w:val="20"/>
          <w:lang w:eastAsia="en-US"/>
        </w:rPr>
        <w:t xml:space="preserve">, </w:t>
      </w:r>
      <w:r w:rsidRPr="00200F9E">
        <w:rPr>
          <w:rFonts w:asciiTheme="minorHAnsi" w:eastAsia="Times New Roman" w:hAnsiTheme="minorHAnsi" w:cs="Trebuchet MS"/>
          <w:b/>
          <w:sz w:val="20"/>
          <w:szCs w:val="20"/>
          <w:u w:val="single"/>
          <w:lang w:eastAsia="en-US"/>
        </w:rPr>
        <w:t>in seduta pubblica</w:t>
      </w:r>
      <w:r w:rsidRPr="00200F9E">
        <w:rPr>
          <w:rFonts w:asciiTheme="minorHAnsi" w:eastAsia="Times New Roman" w:hAnsiTheme="minorHAnsi" w:cs="Trebuchet MS"/>
          <w:sz w:val="20"/>
          <w:szCs w:val="20"/>
          <w:lang w:eastAsia="en-US"/>
        </w:rPr>
        <w:t>, operando attraverso il Sistema, allo svolgimento delle</w:t>
      </w:r>
      <w:r w:rsidRPr="000B0F12">
        <w:rPr>
          <w:rFonts w:asciiTheme="minorHAnsi" w:eastAsia="Times New Roman" w:hAnsiTheme="minorHAnsi" w:cs="Trebuchet MS"/>
          <w:sz w:val="20"/>
          <w:szCs w:val="20"/>
          <w:lang w:eastAsia="en-US"/>
        </w:rPr>
        <w:t xml:space="preserve"> seguenti attività:  </w:t>
      </w:r>
    </w:p>
    <w:p w14:paraId="05BE70C7" w14:textId="00B800B5" w:rsidR="006911AE" w:rsidRPr="000B0F12" w:rsidRDefault="006911AE" w:rsidP="000B0F12">
      <w:pPr>
        <w:widowControl w:val="0"/>
        <w:spacing w:line="280" w:lineRule="exact"/>
        <w:ind w:left="360" w:hanging="360"/>
        <w:jc w:val="both"/>
        <w:rPr>
          <w:rFonts w:asciiTheme="minorHAnsi" w:eastAsia="Times New Roman" w:hAnsiTheme="minorHAnsi" w:cs="Trebuchet MS"/>
          <w:sz w:val="20"/>
          <w:szCs w:val="20"/>
          <w:lang w:eastAsia="en-US"/>
        </w:rPr>
      </w:pPr>
      <w:r w:rsidRPr="000B0F12">
        <w:rPr>
          <w:rFonts w:asciiTheme="minorHAnsi" w:eastAsia="Times New Roman" w:hAnsiTheme="minorHAnsi" w:cs="Trebuchet MS"/>
          <w:sz w:val="20"/>
          <w:szCs w:val="20"/>
          <w:lang w:eastAsia="en-US"/>
        </w:rPr>
        <w:t xml:space="preserve">a) </w:t>
      </w:r>
      <w:r w:rsidRPr="000B0F12">
        <w:rPr>
          <w:rFonts w:asciiTheme="minorHAnsi" w:eastAsia="Times New Roman" w:hAnsiTheme="minorHAnsi" w:cs="Trebuchet MS"/>
          <w:sz w:val="20"/>
          <w:szCs w:val="20"/>
          <w:lang w:eastAsia="en-US"/>
        </w:rPr>
        <w:tab/>
        <w:t xml:space="preserve">la verifica della ricezione delle offerte tempestivamente presentate. La tempestività della ricezione delle offerte e che le stesse offerte siano composte di </w:t>
      </w:r>
      <w:r w:rsidRPr="000B0F12">
        <w:rPr>
          <w:rFonts w:asciiTheme="minorHAnsi" w:eastAsia="Times New Roman" w:hAnsiTheme="minorHAnsi" w:cs="Trebuchet MS"/>
          <w:i/>
          <w:sz w:val="20"/>
          <w:szCs w:val="20"/>
          <w:lang w:eastAsia="en-US"/>
        </w:rPr>
        <w:t>Documentazione amministrativa</w:t>
      </w:r>
      <w:r w:rsidRPr="000B0F12">
        <w:rPr>
          <w:rFonts w:asciiTheme="minorHAnsi" w:eastAsia="Times New Roman" w:hAnsiTheme="minorHAnsi" w:cs="Trebuchet MS"/>
          <w:sz w:val="20"/>
          <w:szCs w:val="20"/>
          <w:lang w:eastAsia="en-US"/>
        </w:rPr>
        <w:t xml:space="preserve"> e </w:t>
      </w:r>
      <w:r w:rsidRPr="000B0F12">
        <w:rPr>
          <w:rFonts w:asciiTheme="minorHAnsi" w:eastAsia="Times New Roman" w:hAnsiTheme="minorHAnsi" w:cs="Trebuchet MS"/>
          <w:i/>
          <w:sz w:val="20"/>
          <w:szCs w:val="20"/>
          <w:lang w:eastAsia="en-US"/>
        </w:rPr>
        <w:t>Offerta economica</w:t>
      </w:r>
      <w:r w:rsidRPr="000B0F12">
        <w:rPr>
          <w:rFonts w:asciiTheme="minorHAnsi" w:eastAsia="Times New Roman" w:hAnsiTheme="minorHAnsi" w:cs="Trebuchet MS"/>
          <w:sz w:val="20"/>
          <w:szCs w:val="20"/>
          <w:lang w:eastAsia="en-US"/>
        </w:rPr>
        <w:t>,</w:t>
      </w:r>
      <w:r w:rsidRPr="000B0F12">
        <w:rPr>
          <w:rFonts w:asciiTheme="minorHAnsi" w:eastAsia="Times New Roman" w:hAnsiTheme="minorHAnsi" w:cs="Trebuchet MS"/>
          <w:i/>
          <w:sz w:val="20"/>
          <w:szCs w:val="20"/>
          <w:lang w:eastAsia="en-US"/>
        </w:rPr>
        <w:t xml:space="preserve"> </w:t>
      </w:r>
      <w:r w:rsidRPr="000B0F12">
        <w:rPr>
          <w:rFonts w:asciiTheme="minorHAnsi" w:eastAsia="Times New Roman" w:hAnsiTheme="minorHAnsi" w:cs="Trebuchet MS"/>
          <w:sz w:val="20"/>
          <w:szCs w:val="20"/>
          <w:lang w:eastAsia="en-US"/>
        </w:rPr>
        <w:t xml:space="preserve">(salva, in ogni caso, la verifica del contenuto di ciascun documento presentato) è riscontrata dalla presenza a Sistema delle offerte medesime in quanto, come meglio stabilito nei precedenti </w:t>
      </w:r>
      <w:r w:rsidRPr="00F1658A">
        <w:rPr>
          <w:rFonts w:asciiTheme="minorHAnsi" w:eastAsia="Times New Roman" w:hAnsiTheme="minorHAnsi" w:cs="Trebuchet MS"/>
          <w:sz w:val="20"/>
          <w:szCs w:val="20"/>
          <w:lang w:eastAsia="en-US"/>
        </w:rPr>
        <w:t>paragrafi ,</w:t>
      </w:r>
      <w:r w:rsidRPr="000B0F12">
        <w:rPr>
          <w:rFonts w:asciiTheme="minorHAnsi" w:eastAsia="Times New Roman" w:hAnsiTheme="minorHAnsi" w:cs="Trebuchet MS"/>
          <w:sz w:val="20"/>
          <w:szCs w:val="20"/>
          <w:lang w:eastAsia="en-US"/>
        </w:rPr>
        <w:t xml:space="preserve"> le eventuali offerte intempestive ed incomplete (ovvero, manchevoli di una o più parti necessarie ed obbligatorie) non sono accettate dal Sistema medesimo e dunque nessuna offerta è presente a Sistema; </w:t>
      </w:r>
    </w:p>
    <w:p w14:paraId="2346DD44" w14:textId="4C6681B4" w:rsidR="006911AE" w:rsidRPr="000B0F12" w:rsidRDefault="00FE00D1" w:rsidP="00AF559C">
      <w:pPr>
        <w:widowControl w:val="0"/>
        <w:spacing w:line="280" w:lineRule="exact"/>
        <w:ind w:left="360" w:hanging="360"/>
        <w:jc w:val="both"/>
        <w:rPr>
          <w:rFonts w:asciiTheme="minorHAnsi" w:eastAsia="Times New Roman" w:hAnsiTheme="minorHAnsi" w:cs="Trebuchet MS"/>
          <w:sz w:val="20"/>
          <w:szCs w:val="20"/>
          <w:lang w:eastAsia="en-US"/>
        </w:rPr>
      </w:pPr>
      <w:r>
        <w:rPr>
          <w:rFonts w:asciiTheme="minorHAnsi" w:eastAsia="Times New Roman" w:hAnsiTheme="minorHAnsi"/>
          <w:b/>
          <w:sz w:val="20"/>
          <w:szCs w:val="20"/>
          <w:lang w:eastAsia="en-US"/>
        </w:rPr>
        <w:t>b</w:t>
      </w:r>
      <w:r w:rsidR="006911AE" w:rsidRPr="000B0F12">
        <w:rPr>
          <w:rFonts w:asciiTheme="minorHAnsi" w:eastAsia="Times New Roman" w:hAnsiTheme="minorHAnsi"/>
          <w:b/>
          <w:sz w:val="20"/>
          <w:szCs w:val="20"/>
          <w:lang w:eastAsia="en-US"/>
        </w:rPr>
        <w:t xml:space="preserve">) </w:t>
      </w:r>
      <w:r w:rsidR="006911AE" w:rsidRPr="000B0F12">
        <w:rPr>
          <w:rFonts w:asciiTheme="minorHAnsi" w:eastAsia="Times New Roman" w:hAnsiTheme="minorHAnsi"/>
          <w:b/>
          <w:i/>
          <w:sz w:val="20"/>
          <w:szCs w:val="20"/>
          <w:lang w:eastAsia="en-US"/>
        </w:rPr>
        <w:tab/>
      </w:r>
      <w:r w:rsidR="006911AE" w:rsidRPr="000B0F12">
        <w:rPr>
          <w:rFonts w:asciiTheme="minorHAnsi" w:eastAsia="Times New Roman" w:hAnsiTheme="minorHAnsi" w:cs="Trebuchet MS"/>
          <w:sz w:val="20"/>
          <w:szCs w:val="20"/>
          <w:lang w:eastAsia="en-US"/>
        </w:rPr>
        <w:t xml:space="preserve">successivamente </w:t>
      </w:r>
      <w:r w:rsidR="006911AE" w:rsidRPr="00D75F3F">
        <w:rPr>
          <w:rFonts w:asciiTheme="minorHAnsi" w:eastAsia="Times New Roman" w:hAnsiTheme="minorHAnsi" w:cs="Trebuchet MS"/>
          <w:sz w:val="20"/>
          <w:szCs w:val="20"/>
          <w:lang w:eastAsia="en-US"/>
        </w:rPr>
        <w:t>procederà attraverso il Sistema alla apertura delle offerte presentate e, quindi, ad accedere all’area contenente la “</w:t>
      </w:r>
      <w:r w:rsidR="006911AE" w:rsidRPr="00EF1ED2">
        <w:rPr>
          <w:rFonts w:asciiTheme="minorHAnsi" w:eastAsia="Times New Roman" w:hAnsiTheme="minorHAnsi" w:cs="Trebuchet MS"/>
          <w:i/>
          <w:sz w:val="20"/>
          <w:szCs w:val="20"/>
          <w:lang w:eastAsia="en-US"/>
        </w:rPr>
        <w:t>Documentazione</w:t>
      </w:r>
      <w:r w:rsidR="006911AE" w:rsidRPr="000B0F12">
        <w:rPr>
          <w:rFonts w:asciiTheme="minorHAnsi" w:eastAsia="Times New Roman" w:hAnsiTheme="minorHAnsi" w:cs="Trebuchet MS"/>
          <w:i/>
          <w:sz w:val="20"/>
          <w:szCs w:val="20"/>
          <w:lang w:eastAsia="en-US"/>
        </w:rPr>
        <w:t xml:space="preserve"> amministrativa”</w:t>
      </w:r>
      <w:r w:rsidR="006911AE" w:rsidRPr="000B0F12">
        <w:rPr>
          <w:rFonts w:asciiTheme="minorHAnsi" w:eastAsia="Times New Roman" w:hAnsiTheme="minorHAnsi" w:cs="Trebuchet MS"/>
          <w:sz w:val="20"/>
          <w:szCs w:val="20"/>
          <w:lang w:eastAsia="en-US"/>
        </w:rPr>
        <w:t xml:space="preserve"> di ciascuna singola offerta presentata, mentre le </w:t>
      </w:r>
      <w:r w:rsidR="006911AE" w:rsidRPr="000B0F12">
        <w:rPr>
          <w:rFonts w:asciiTheme="minorHAnsi" w:eastAsia="Times New Roman" w:hAnsiTheme="minorHAnsi" w:cs="Trebuchet MS"/>
          <w:i/>
          <w:sz w:val="20"/>
          <w:szCs w:val="20"/>
          <w:lang w:eastAsia="en-US"/>
        </w:rPr>
        <w:t>Offerte economiche</w:t>
      </w:r>
      <w:r w:rsidR="006911AE" w:rsidRPr="000B0F12">
        <w:rPr>
          <w:rFonts w:asciiTheme="minorHAnsi" w:eastAsia="Times New Roman" w:hAnsiTheme="minorHAnsi" w:cs="Trebuchet MS"/>
          <w:sz w:val="20"/>
          <w:szCs w:val="20"/>
          <w:lang w:eastAsia="en-US"/>
        </w:rPr>
        <w:t xml:space="preserve"> resteranno segrete, chiuse/bloccate a Sistema e, quindi, il relativo contenuto non sarà visibile né </w:t>
      </w:r>
      <w:r w:rsidR="00BD1666" w:rsidRPr="000B0F12">
        <w:rPr>
          <w:rFonts w:asciiTheme="minorHAnsi" w:eastAsia="Times New Roman" w:hAnsiTheme="minorHAnsi" w:cs="Trebuchet MS"/>
          <w:sz w:val="20"/>
          <w:szCs w:val="20"/>
          <w:lang w:eastAsia="en-US"/>
        </w:rPr>
        <w:t>al</w:t>
      </w:r>
      <w:r>
        <w:rPr>
          <w:rFonts w:asciiTheme="minorHAnsi" w:eastAsia="Times New Roman" w:hAnsiTheme="minorHAnsi" w:cs="Trebuchet MS"/>
          <w:sz w:val="20"/>
          <w:szCs w:val="20"/>
          <w:lang w:eastAsia="en-US"/>
        </w:rPr>
        <w:t>la Stazione Appaltante</w:t>
      </w:r>
      <w:r w:rsidR="006911AE" w:rsidRPr="00FE00D1">
        <w:rPr>
          <w:rFonts w:asciiTheme="minorHAnsi" w:eastAsia="Times New Roman" w:hAnsiTheme="minorHAnsi" w:cs="Trebuchet MS"/>
          <w:sz w:val="20"/>
          <w:szCs w:val="20"/>
          <w:lang w:eastAsia="en-US"/>
        </w:rPr>
        <w:t>,</w:t>
      </w:r>
      <w:r w:rsidR="006911AE" w:rsidRPr="000B0F12">
        <w:rPr>
          <w:rFonts w:asciiTheme="minorHAnsi" w:eastAsia="Times New Roman" w:hAnsiTheme="minorHAnsi" w:cs="Trebuchet MS"/>
          <w:sz w:val="20"/>
          <w:szCs w:val="20"/>
          <w:lang w:eastAsia="en-US"/>
        </w:rPr>
        <w:t xml:space="preserve"> né ai concorrenti, né a terzi; pertanto, il Sistema consentirà l’accesso alla </w:t>
      </w:r>
      <w:r w:rsidR="006911AE" w:rsidRPr="000B0F12">
        <w:rPr>
          <w:rFonts w:asciiTheme="minorHAnsi" w:eastAsia="Times New Roman" w:hAnsiTheme="minorHAnsi" w:cs="Trebuchet MS"/>
          <w:i/>
          <w:sz w:val="20"/>
          <w:szCs w:val="20"/>
          <w:lang w:eastAsia="en-US"/>
        </w:rPr>
        <w:t>Documentazione amministrativa</w:t>
      </w:r>
      <w:r w:rsidR="006911AE" w:rsidRPr="000B0F12">
        <w:rPr>
          <w:rFonts w:asciiTheme="minorHAnsi" w:eastAsia="Times New Roman" w:hAnsiTheme="minorHAnsi" w:cs="Trebuchet MS"/>
          <w:sz w:val="20"/>
          <w:szCs w:val="20"/>
          <w:lang w:eastAsia="en-US"/>
        </w:rPr>
        <w:t xml:space="preserve"> e </w:t>
      </w:r>
      <w:r>
        <w:rPr>
          <w:rFonts w:asciiTheme="minorHAnsi" w:eastAsia="Times New Roman" w:hAnsiTheme="minorHAnsi" w:cs="Trebuchet MS"/>
          <w:sz w:val="20"/>
          <w:szCs w:val="20"/>
          <w:lang w:eastAsia="en-US"/>
        </w:rPr>
        <w:t>la Stazione Appaltante</w:t>
      </w:r>
      <w:r>
        <w:rPr>
          <w:rFonts w:asciiTheme="minorHAnsi" w:eastAsia="Times New Roman" w:hAnsiTheme="minorHAnsi" w:cs="Trebuchet MS"/>
          <w:b/>
          <w:sz w:val="20"/>
          <w:szCs w:val="20"/>
          <w:lang w:eastAsia="en-US"/>
        </w:rPr>
        <w:t xml:space="preserve"> </w:t>
      </w:r>
      <w:r w:rsidR="006911AE" w:rsidRPr="000B0F12">
        <w:rPr>
          <w:rFonts w:asciiTheme="minorHAnsi" w:eastAsia="Times New Roman" w:hAnsiTheme="minorHAnsi" w:cs="Trebuchet MS"/>
          <w:sz w:val="20"/>
          <w:szCs w:val="20"/>
          <w:lang w:eastAsia="en-US"/>
        </w:rPr>
        <w:t>procederà alla verifica della presenza dei documenti richiesti ed ivi contenuti.</w:t>
      </w:r>
    </w:p>
    <w:p w14:paraId="70A33113" w14:textId="77777777" w:rsidR="006911AE" w:rsidRPr="000B0F12" w:rsidRDefault="006911AE" w:rsidP="000B0F12">
      <w:pPr>
        <w:widowControl w:val="0"/>
        <w:spacing w:line="280" w:lineRule="exact"/>
        <w:jc w:val="both"/>
        <w:rPr>
          <w:rFonts w:asciiTheme="minorHAnsi" w:eastAsia="Times New Roman" w:hAnsiTheme="minorHAnsi" w:cs="Trebuchet MS"/>
          <w:sz w:val="20"/>
          <w:szCs w:val="20"/>
          <w:lang w:eastAsia="en-US"/>
        </w:rPr>
      </w:pPr>
    </w:p>
    <w:p w14:paraId="3F9E88A8" w14:textId="184CA1D3" w:rsidR="006911AE" w:rsidRPr="000B0F12" w:rsidRDefault="006911AE" w:rsidP="000B0F12">
      <w:pPr>
        <w:widowControl w:val="0"/>
        <w:spacing w:line="280" w:lineRule="exact"/>
        <w:jc w:val="both"/>
        <w:rPr>
          <w:rFonts w:asciiTheme="minorHAnsi" w:eastAsia="Times New Roman" w:hAnsiTheme="minorHAnsi" w:cs="Trebuchet MS"/>
          <w:sz w:val="20"/>
          <w:szCs w:val="20"/>
          <w:lang w:eastAsia="en-US"/>
        </w:rPr>
      </w:pPr>
      <w:r w:rsidRPr="000B0F12">
        <w:rPr>
          <w:rFonts w:asciiTheme="minorHAnsi" w:eastAsia="Times New Roman" w:hAnsiTheme="minorHAnsi" w:cs="Trebuchet MS"/>
          <w:sz w:val="20"/>
          <w:szCs w:val="20"/>
          <w:lang w:eastAsia="en-US"/>
        </w:rPr>
        <w:t xml:space="preserve">Si precisa che alla prima seduta pubblica (ed alle successive sedute pubbliche di apertura delle offerte tecniche ed economiche) potrà assistere ogni concorrente </w:t>
      </w:r>
      <w:r w:rsidRPr="000B0F12">
        <w:rPr>
          <w:rFonts w:asciiTheme="minorHAnsi" w:eastAsia="Times New Roman" w:hAnsiTheme="minorHAnsi" w:cs="Trebuchet MS"/>
          <w:b/>
          <w:sz w:val="20"/>
          <w:szCs w:val="20"/>
          <w:u w:val="single"/>
          <w:lang w:eastAsia="en-US"/>
        </w:rPr>
        <w:t>collegandosi da remoto al</w:t>
      </w:r>
      <w:r w:rsidR="00B10EB4">
        <w:rPr>
          <w:rFonts w:asciiTheme="minorHAnsi" w:eastAsia="Times New Roman" w:hAnsiTheme="minorHAnsi" w:cs="Trebuchet MS"/>
          <w:b/>
          <w:sz w:val="20"/>
          <w:szCs w:val="20"/>
          <w:u w:val="single"/>
          <w:lang w:eastAsia="en-US"/>
        </w:rPr>
        <w:t xml:space="preserve"> sistema </w:t>
      </w:r>
      <w:proofErr w:type="spellStart"/>
      <w:r w:rsidRPr="000B0F12">
        <w:rPr>
          <w:rFonts w:asciiTheme="minorHAnsi" w:eastAsia="Times New Roman" w:hAnsiTheme="minorHAnsi" w:cs="Trebuchet MS"/>
          <w:b/>
          <w:sz w:val="20"/>
          <w:szCs w:val="20"/>
          <w:u w:val="single"/>
          <w:lang w:eastAsia="en-US"/>
        </w:rPr>
        <w:t>Sistema</w:t>
      </w:r>
      <w:proofErr w:type="spellEnd"/>
      <w:r w:rsidRPr="000B0F12">
        <w:rPr>
          <w:rFonts w:asciiTheme="minorHAnsi" w:eastAsia="Times New Roman" w:hAnsiTheme="minorHAnsi" w:cs="Trebuchet MS"/>
          <w:b/>
          <w:sz w:val="20"/>
          <w:szCs w:val="20"/>
          <w:u w:val="single"/>
          <w:lang w:eastAsia="en-US"/>
        </w:rPr>
        <w:t xml:space="preserve"> tramite propria infrastruttura informatica</w:t>
      </w:r>
      <w:r w:rsidRPr="000B0F12">
        <w:rPr>
          <w:rFonts w:asciiTheme="minorHAnsi" w:eastAsia="Times New Roman" w:hAnsiTheme="minorHAnsi" w:cs="Trebuchet MS"/>
          <w:b/>
          <w:sz w:val="20"/>
          <w:szCs w:val="20"/>
          <w:lang w:eastAsia="en-US"/>
        </w:rPr>
        <w:t>.</w:t>
      </w:r>
      <w:r w:rsidRPr="000B0F12">
        <w:rPr>
          <w:rFonts w:asciiTheme="minorHAnsi" w:eastAsia="Times New Roman" w:hAnsiTheme="minorHAnsi" w:cs="Trebuchet MS"/>
          <w:sz w:val="20"/>
          <w:szCs w:val="20"/>
          <w:lang w:eastAsia="en-US"/>
        </w:rPr>
        <w:t xml:space="preserve"> </w:t>
      </w:r>
    </w:p>
    <w:p w14:paraId="151917C9" w14:textId="77777777" w:rsidR="00BC4198" w:rsidRPr="000B0F12" w:rsidRDefault="00BC4198" w:rsidP="000B0F12">
      <w:pPr>
        <w:widowControl w:val="0"/>
        <w:suppressAutoHyphens/>
        <w:spacing w:line="300" w:lineRule="exact"/>
        <w:jc w:val="both"/>
        <w:rPr>
          <w:rFonts w:ascii="Calibri" w:eastAsia="Times New Roman" w:hAnsi="Calibri" w:cs="Trebuchet MS"/>
          <w:b/>
          <w:sz w:val="20"/>
          <w:szCs w:val="20"/>
          <w:u w:val="single"/>
          <w:lang w:eastAsia="ar-SA"/>
        </w:rPr>
      </w:pPr>
    </w:p>
    <w:p w14:paraId="7EB24638" w14:textId="0BB6AC38" w:rsidR="00BC4198" w:rsidRPr="000B0F12" w:rsidRDefault="00C0425A" w:rsidP="000B0F12">
      <w:pPr>
        <w:spacing w:before="60" w:after="60"/>
        <w:rPr>
          <w:rFonts w:ascii="Calibri" w:hAnsi="Calibri" w:cs="Calibri"/>
          <w:sz w:val="20"/>
          <w:szCs w:val="20"/>
        </w:rPr>
      </w:pPr>
      <w:r w:rsidRPr="000B0F12">
        <w:rPr>
          <w:rFonts w:ascii="Calibri" w:hAnsi="Calibri" w:cs="Calibri"/>
          <w:sz w:val="20"/>
          <w:szCs w:val="20"/>
        </w:rPr>
        <w:t xml:space="preserve">Successivamente </w:t>
      </w:r>
      <w:r w:rsidR="005B6360" w:rsidRPr="000B0F12">
        <w:rPr>
          <w:rFonts w:ascii="Calibri" w:hAnsi="Calibri" w:cs="Calibri"/>
          <w:sz w:val="20"/>
          <w:szCs w:val="20"/>
        </w:rPr>
        <w:t xml:space="preserve">il </w:t>
      </w:r>
      <w:r w:rsidR="005B6360" w:rsidRPr="00FE00D1">
        <w:rPr>
          <w:rFonts w:ascii="Calibri" w:hAnsi="Calibri" w:cs="Calibri"/>
          <w:sz w:val="20"/>
          <w:szCs w:val="20"/>
        </w:rPr>
        <w:t>Seggio</w:t>
      </w:r>
      <w:r w:rsidR="00FE00D1" w:rsidRPr="00FE00D1">
        <w:rPr>
          <w:rFonts w:asciiTheme="minorHAnsi" w:eastAsia="Times New Roman" w:hAnsiTheme="minorHAnsi" w:cs="Trebuchet MS"/>
          <w:b/>
          <w:sz w:val="20"/>
          <w:szCs w:val="20"/>
          <w:lang w:eastAsia="en-US"/>
        </w:rPr>
        <w:t xml:space="preserve"> </w:t>
      </w:r>
      <w:r w:rsidRPr="00FE00D1">
        <w:rPr>
          <w:rFonts w:ascii="Calibri" w:hAnsi="Calibri" w:cs="Calibri"/>
          <w:sz w:val="20"/>
          <w:szCs w:val="20"/>
        </w:rPr>
        <w:t>pro</w:t>
      </w:r>
      <w:r w:rsidRPr="000B0F12">
        <w:rPr>
          <w:rFonts w:ascii="Calibri" w:hAnsi="Calibri" w:cs="Calibri"/>
          <w:sz w:val="20"/>
          <w:szCs w:val="20"/>
        </w:rPr>
        <w:t>cederà</w:t>
      </w:r>
      <w:r w:rsidR="00D97809" w:rsidRPr="000B0F12">
        <w:rPr>
          <w:rFonts w:ascii="Calibri" w:hAnsi="Calibri" w:cs="Calibri"/>
          <w:sz w:val="20"/>
          <w:szCs w:val="20"/>
        </w:rPr>
        <w:t>, in seduta riservata,</w:t>
      </w:r>
      <w:r w:rsidRPr="000B0F12">
        <w:rPr>
          <w:rFonts w:ascii="Calibri" w:hAnsi="Calibri" w:cs="Calibri"/>
          <w:sz w:val="20"/>
          <w:szCs w:val="20"/>
        </w:rPr>
        <w:t xml:space="preserve"> a:</w:t>
      </w:r>
      <w:r w:rsidR="00424C31" w:rsidRPr="000B0F12">
        <w:rPr>
          <w:rFonts w:ascii="Calibri" w:hAnsi="Calibri" w:cs="Calibri"/>
          <w:sz w:val="20"/>
          <w:szCs w:val="20"/>
        </w:rPr>
        <w:t xml:space="preserve"> </w:t>
      </w:r>
    </w:p>
    <w:p w14:paraId="183CC822" w14:textId="590BB488" w:rsidR="008B0D92" w:rsidRPr="000B0F12" w:rsidRDefault="008B0D92" w:rsidP="000B0F12">
      <w:pPr>
        <w:pStyle w:val="Paragrafoelenco"/>
        <w:numPr>
          <w:ilvl w:val="0"/>
          <w:numId w:val="97"/>
        </w:numPr>
        <w:tabs>
          <w:tab w:val="left" w:pos="851"/>
        </w:tabs>
        <w:spacing w:before="60" w:after="60" w:line="276" w:lineRule="auto"/>
        <w:jc w:val="both"/>
        <w:rPr>
          <w:rFonts w:ascii="Calibri" w:hAnsi="Calibri" w:cs="Calibri"/>
          <w:sz w:val="20"/>
          <w:szCs w:val="20"/>
        </w:rPr>
      </w:pPr>
      <w:r w:rsidRPr="000B0F12">
        <w:rPr>
          <w:rFonts w:ascii="Calibri" w:hAnsi="Calibri" w:cs="Calibri"/>
          <w:sz w:val="20"/>
          <w:szCs w:val="20"/>
        </w:rPr>
        <w:t xml:space="preserve">verificare la conformità della documentazione amministrativa a quanto richiesto nel presente </w:t>
      </w:r>
      <w:r w:rsidR="00117E91">
        <w:rPr>
          <w:rFonts w:ascii="Calibri" w:hAnsi="Calibri" w:cs="Calibri"/>
          <w:sz w:val="20"/>
          <w:szCs w:val="20"/>
        </w:rPr>
        <w:t>Capitolato d’Oneri</w:t>
      </w:r>
      <w:r w:rsidRPr="000B0F12">
        <w:rPr>
          <w:rFonts w:ascii="Calibri" w:hAnsi="Calibri" w:cs="Calibri"/>
          <w:sz w:val="20"/>
          <w:szCs w:val="20"/>
        </w:rPr>
        <w:t>;</w:t>
      </w:r>
    </w:p>
    <w:p w14:paraId="6ED68881" w14:textId="4C41F435" w:rsidR="008B0D92" w:rsidRPr="000B0F12" w:rsidRDefault="008B0D92" w:rsidP="000B0F12">
      <w:pPr>
        <w:pStyle w:val="Paragrafoelenco"/>
        <w:numPr>
          <w:ilvl w:val="0"/>
          <w:numId w:val="97"/>
        </w:numPr>
        <w:tabs>
          <w:tab w:val="left" w:pos="851"/>
        </w:tabs>
        <w:spacing w:before="60" w:after="60" w:line="276" w:lineRule="auto"/>
        <w:jc w:val="both"/>
        <w:rPr>
          <w:rFonts w:ascii="Calibri" w:hAnsi="Calibri" w:cs="Calibri"/>
          <w:sz w:val="20"/>
          <w:szCs w:val="20"/>
        </w:rPr>
      </w:pPr>
      <w:r w:rsidRPr="000B0F12">
        <w:rPr>
          <w:rFonts w:ascii="Calibri" w:hAnsi="Calibri" w:cs="Calibri"/>
          <w:sz w:val="20"/>
          <w:szCs w:val="20"/>
        </w:rPr>
        <w:t xml:space="preserve">verificare la sussistenza dei requisiti economico finanziari e tecnico professionali così come indicati nel presente Capitolato d’Oneri; </w:t>
      </w:r>
    </w:p>
    <w:p w14:paraId="373FB9FF" w14:textId="1942704B" w:rsidR="008B0D92" w:rsidRPr="000B0F12" w:rsidRDefault="008B0D92" w:rsidP="000B0F12">
      <w:pPr>
        <w:pStyle w:val="Paragrafoelenco"/>
        <w:numPr>
          <w:ilvl w:val="0"/>
          <w:numId w:val="97"/>
        </w:numPr>
        <w:tabs>
          <w:tab w:val="left" w:pos="851"/>
        </w:tabs>
        <w:spacing w:before="60" w:after="60" w:line="276" w:lineRule="auto"/>
        <w:jc w:val="both"/>
        <w:rPr>
          <w:rFonts w:ascii="Calibri" w:hAnsi="Calibri" w:cs="Calibri"/>
          <w:sz w:val="20"/>
          <w:szCs w:val="20"/>
        </w:rPr>
      </w:pPr>
      <w:r w:rsidRPr="000B0F12">
        <w:rPr>
          <w:rFonts w:ascii="Calibri" w:hAnsi="Calibri" w:cs="Calibri"/>
          <w:sz w:val="20"/>
          <w:szCs w:val="20"/>
        </w:rPr>
        <w:t>attivare la procedura di soccorso istruttorio di cui al precedente punto 7.</w:t>
      </w:r>
      <w:r w:rsidR="00544481">
        <w:rPr>
          <w:rFonts w:ascii="Calibri" w:hAnsi="Calibri" w:cs="Calibri"/>
          <w:sz w:val="20"/>
          <w:szCs w:val="20"/>
        </w:rPr>
        <w:t>8</w:t>
      </w:r>
      <w:r w:rsidRPr="000B0F12">
        <w:rPr>
          <w:rFonts w:ascii="Calibri" w:hAnsi="Calibri" w:cs="Calibri"/>
          <w:sz w:val="20"/>
          <w:szCs w:val="20"/>
        </w:rPr>
        <w:t>;</w:t>
      </w:r>
    </w:p>
    <w:p w14:paraId="22CF2C4D" w14:textId="77777777" w:rsidR="008B0D92" w:rsidRPr="000B0F12" w:rsidRDefault="008B0D92" w:rsidP="000B0F12">
      <w:pPr>
        <w:pStyle w:val="Paragrafoelenco"/>
        <w:numPr>
          <w:ilvl w:val="0"/>
          <w:numId w:val="97"/>
        </w:numPr>
        <w:tabs>
          <w:tab w:val="left" w:pos="851"/>
        </w:tabs>
        <w:spacing w:before="60" w:after="60" w:line="276" w:lineRule="auto"/>
        <w:jc w:val="both"/>
        <w:rPr>
          <w:rFonts w:ascii="Calibri" w:hAnsi="Calibri" w:cs="Calibri"/>
          <w:sz w:val="20"/>
          <w:szCs w:val="20"/>
        </w:rPr>
      </w:pPr>
      <w:r w:rsidRPr="000B0F12">
        <w:rPr>
          <w:rFonts w:ascii="Calibri" w:hAnsi="Calibri" w:cs="Calibri"/>
          <w:sz w:val="20"/>
          <w:szCs w:val="20"/>
        </w:rPr>
        <w:t>redigere apposito verbale relativo alle attività svolte.</w:t>
      </w:r>
    </w:p>
    <w:p w14:paraId="00E35673" w14:textId="77777777" w:rsidR="00C612AA" w:rsidRPr="000B0F12" w:rsidRDefault="00C612AA" w:rsidP="000B0F12">
      <w:pPr>
        <w:pStyle w:val="Paragrafoelenco"/>
        <w:tabs>
          <w:tab w:val="left" w:pos="851"/>
        </w:tabs>
        <w:spacing w:before="60" w:after="60" w:line="276" w:lineRule="auto"/>
        <w:ind w:left="426"/>
        <w:contextualSpacing w:val="0"/>
        <w:jc w:val="both"/>
        <w:rPr>
          <w:rFonts w:ascii="Calibri" w:hAnsi="Calibri" w:cs="Calibri"/>
          <w:sz w:val="20"/>
          <w:szCs w:val="20"/>
        </w:rPr>
      </w:pPr>
    </w:p>
    <w:p w14:paraId="2C783067" w14:textId="65F8A4F6" w:rsidR="008B0D92" w:rsidRPr="000B0F12" w:rsidRDefault="004B2B1D" w:rsidP="000B0F12">
      <w:pPr>
        <w:widowControl w:val="0"/>
        <w:tabs>
          <w:tab w:val="left" w:pos="851"/>
        </w:tabs>
        <w:rPr>
          <w:rFonts w:asciiTheme="minorHAnsi" w:hAnsiTheme="minorHAnsi" w:cs="Calibri"/>
          <w:sz w:val="20"/>
          <w:szCs w:val="20"/>
        </w:rPr>
      </w:pPr>
      <w:r>
        <w:rPr>
          <w:rFonts w:asciiTheme="minorHAnsi" w:hAnsiTheme="minorHAnsi" w:cs="Calibri"/>
          <w:sz w:val="20"/>
          <w:szCs w:val="20"/>
        </w:rPr>
        <w:t>La Stazione Appaltante</w:t>
      </w:r>
      <w:r w:rsidR="008B0D92" w:rsidRPr="000B0F12">
        <w:rPr>
          <w:rFonts w:asciiTheme="minorHAnsi" w:hAnsiTheme="minorHAnsi" w:cs="Calibri"/>
          <w:sz w:val="20"/>
          <w:szCs w:val="20"/>
        </w:rPr>
        <w:t xml:space="preserve"> adotta il provvedimento che determina le esclusioni e le ammissioni dalla procedura di gara, provvedendo altresì agli adempimenti di cui all’art. 76, comma 2-bis, del Codice.</w:t>
      </w:r>
    </w:p>
    <w:p w14:paraId="19E5A2DB" w14:textId="77777777" w:rsidR="00BC4198" w:rsidRPr="00200F9E" w:rsidRDefault="00E37780"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Ai sensi dell’art. 85, comma 5, primo periodo del Codice, la stazione appaltante si riserva di chiedere agli </w:t>
      </w:r>
      <w:r w:rsidRPr="00200F9E">
        <w:rPr>
          <w:rFonts w:ascii="Calibri" w:eastAsia="Times New Roman" w:hAnsi="Calibri" w:cs="Trebuchet MS"/>
          <w:sz w:val="20"/>
          <w:szCs w:val="20"/>
          <w:lang w:eastAsia="ar-SA"/>
        </w:rPr>
        <w:t xml:space="preserve">offerenti, in qualsiasi momento nel corso della procedura, di presentare tutti i documenti complementari o parte di essi, qualora questo sia necessario per assicurare il corretto svolgimento della procedura. </w:t>
      </w:r>
      <w:r w:rsidR="00741291" w:rsidRPr="00200F9E">
        <w:rPr>
          <w:rFonts w:ascii="Calibri" w:eastAsia="Times New Roman" w:hAnsi="Calibri" w:cs="Trebuchet MS"/>
          <w:sz w:val="20"/>
          <w:szCs w:val="20"/>
          <w:lang w:eastAsia="ar-SA"/>
        </w:rPr>
        <w:t xml:space="preserve"> </w:t>
      </w:r>
    </w:p>
    <w:p w14:paraId="19A57CD2" w14:textId="77777777" w:rsidR="00BC4198" w:rsidRPr="00200F9E" w:rsidRDefault="00EB1834" w:rsidP="000B0F12">
      <w:pPr>
        <w:widowControl w:val="0"/>
        <w:suppressAutoHyphens/>
        <w:spacing w:line="300" w:lineRule="exact"/>
        <w:jc w:val="both"/>
        <w:rPr>
          <w:rFonts w:ascii="Calibri" w:eastAsia="Times New Roman" w:hAnsi="Calibri" w:cs="Trebuchet MS"/>
          <w:sz w:val="20"/>
          <w:szCs w:val="20"/>
          <w:lang w:eastAsia="ar-SA"/>
        </w:rPr>
      </w:pPr>
      <w:r w:rsidRPr="00200F9E">
        <w:rPr>
          <w:rFonts w:ascii="Calibri" w:eastAsia="Times New Roman" w:hAnsi="Calibri" w:cs="Trebuchet MS"/>
          <w:sz w:val="20"/>
          <w:szCs w:val="20"/>
          <w:lang w:eastAsia="ar-SA"/>
        </w:rPr>
        <w:t xml:space="preserve">Della data e ora delle sedute pubbliche </w:t>
      </w:r>
      <w:r w:rsidR="002D077A" w:rsidRPr="00200F9E">
        <w:rPr>
          <w:rFonts w:ascii="Calibri" w:eastAsia="Times New Roman" w:hAnsi="Calibri" w:cs="Trebuchet MS"/>
          <w:sz w:val="20"/>
          <w:szCs w:val="20"/>
          <w:lang w:eastAsia="ar-SA"/>
        </w:rPr>
        <w:t xml:space="preserve">diverse </w:t>
      </w:r>
      <w:r w:rsidRPr="00200F9E">
        <w:rPr>
          <w:rFonts w:ascii="Calibri" w:eastAsia="Times New Roman" w:hAnsi="Calibri" w:cs="Trebuchet MS"/>
          <w:sz w:val="20"/>
          <w:szCs w:val="20"/>
          <w:lang w:eastAsia="ar-SA"/>
        </w:rPr>
        <w:t>dalla prima verrà data preventiva comunicazione ai concorrenti ammessi, sempre mediante Sistema.</w:t>
      </w:r>
      <w:r w:rsidR="00741291" w:rsidRPr="00200F9E">
        <w:rPr>
          <w:rFonts w:ascii="Calibri" w:eastAsia="Times New Roman" w:hAnsi="Calibri" w:cs="Trebuchet MS"/>
          <w:sz w:val="20"/>
          <w:szCs w:val="20"/>
          <w:lang w:eastAsia="ar-SA"/>
        </w:rPr>
        <w:t xml:space="preserve"> </w:t>
      </w:r>
    </w:p>
    <w:p w14:paraId="02BEC456" w14:textId="6B68FF5E" w:rsidR="00BC4198" w:rsidRPr="00200F9E" w:rsidRDefault="00741291" w:rsidP="00D1419F">
      <w:pPr>
        <w:widowControl w:val="0"/>
        <w:suppressAutoHyphens/>
        <w:spacing w:line="300" w:lineRule="exact"/>
        <w:jc w:val="both"/>
        <w:rPr>
          <w:rFonts w:ascii="Calibri" w:eastAsia="Times New Roman" w:hAnsi="Calibri" w:cs="Trebuchet MS"/>
          <w:sz w:val="20"/>
          <w:szCs w:val="20"/>
          <w:lang w:eastAsia="ar-SA"/>
        </w:rPr>
      </w:pPr>
      <w:r w:rsidRPr="00200F9E">
        <w:rPr>
          <w:rFonts w:ascii="Calibri" w:eastAsia="Times New Roman" w:hAnsi="Calibri" w:cs="Trebuchet MS"/>
          <w:sz w:val="20"/>
          <w:szCs w:val="20"/>
          <w:lang w:eastAsia="ar-SA"/>
        </w:rPr>
        <w:t xml:space="preserve"> </w:t>
      </w:r>
    </w:p>
    <w:p w14:paraId="6B7EBF2D" w14:textId="2ED11F42" w:rsidR="00BC4198" w:rsidRPr="00200F9E" w:rsidRDefault="00C0749A" w:rsidP="000B0F12">
      <w:pPr>
        <w:pStyle w:val="Titolo2"/>
        <w:keepNext w:val="0"/>
        <w:rPr>
          <w:rFonts w:ascii="Calibri" w:hAnsi="Calibri"/>
          <w:sz w:val="20"/>
          <w:szCs w:val="20"/>
          <w:lang w:val="it-IT"/>
        </w:rPr>
      </w:pPr>
      <w:bookmarkStart w:id="65" w:name="_Toc41475213"/>
      <w:r w:rsidRPr="00200F9E">
        <w:rPr>
          <w:rFonts w:ascii="Calibri" w:hAnsi="Calibri"/>
          <w:sz w:val="20"/>
          <w:szCs w:val="20"/>
          <w:lang w:val="it-IT"/>
        </w:rPr>
        <w:t>1</w:t>
      </w:r>
      <w:r w:rsidR="00D1609B" w:rsidRPr="00200F9E">
        <w:rPr>
          <w:rFonts w:ascii="Calibri" w:hAnsi="Calibri"/>
          <w:sz w:val="20"/>
          <w:szCs w:val="20"/>
          <w:lang w:val="it-IT"/>
        </w:rPr>
        <w:t>0.4</w:t>
      </w:r>
      <w:r w:rsidR="00424C31" w:rsidRPr="00200F9E">
        <w:rPr>
          <w:rFonts w:ascii="Calibri" w:hAnsi="Calibri"/>
          <w:sz w:val="20"/>
          <w:szCs w:val="20"/>
          <w:lang w:val="it-IT"/>
        </w:rPr>
        <w:tab/>
      </w:r>
      <w:r w:rsidR="00F26D8E" w:rsidRPr="00200F9E">
        <w:rPr>
          <w:rFonts w:ascii="Calibri" w:hAnsi="Calibri"/>
          <w:sz w:val="20"/>
          <w:szCs w:val="20"/>
          <w:lang w:val="it-IT"/>
        </w:rPr>
        <w:t>Apertura offerte economiche</w:t>
      </w:r>
      <w:bookmarkEnd w:id="65"/>
      <w:r w:rsidR="00741291" w:rsidRPr="00200F9E">
        <w:rPr>
          <w:rFonts w:ascii="Calibri" w:hAnsi="Calibri"/>
          <w:sz w:val="20"/>
          <w:szCs w:val="20"/>
          <w:lang w:val="it-IT"/>
        </w:rPr>
        <w:t xml:space="preserve"> </w:t>
      </w:r>
    </w:p>
    <w:p w14:paraId="6B278F21" w14:textId="517B0D74" w:rsidR="00544481" w:rsidRPr="00FE00D1" w:rsidRDefault="00E0485F" w:rsidP="00FE00D1">
      <w:pPr>
        <w:widowControl w:val="0"/>
        <w:suppressAutoHyphens/>
        <w:spacing w:line="300" w:lineRule="exact"/>
        <w:jc w:val="both"/>
        <w:rPr>
          <w:rFonts w:ascii="Calibri" w:eastAsia="Times New Roman" w:hAnsi="Calibri" w:cs="Trebuchet MS"/>
          <w:sz w:val="20"/>
          <w:szCs w:val="20"/>
          <w:lang w:eastAsia="ar-SA"/>
        </w:rPr>
      </w:pPr>
      <w:r w:rsidRPr="00200F9E">
        <w:rPr>
          <w:rFonts w:ascii="Calibri" w:eastAsia="Times New Roman" w:hAnsi="Calibri" w:cs="Trebuchet MS"/>
          <w:sz w:val="20"/>
          <w:szCs w:val="20"/>
          <w:lang w:eastAsia="ar-SA"/>
        </w:rPr>
        <w:t>Una volta effettuato il controllo della documentazione amministrativa,</w:t>
      </w:r>
      <w:r w:rsidR="00FE00D1" w:rsidRPr="00200F9E">
        <w:rPr>
          <w:rFonts w:ascii="Calibri" w:eastAsia="Times New Roman" w:hAnsi="Calibri" w:cs="Trebuchet MS"/>
          <w:sz w:val="20"/>
          <w:szCs w:val="20"/>
          <w:lang w:eastAsia="ar-SA"/>
        </w:rPr>
        <w:t xml:space="preserve"> la Stazione Appaltante, </w:t>
      </w:r>
      <w:r w:rsidR="00544481" w:rsidRPr="00200F9E">
        <w:rPr>
          <w:rFonts w:ascii="Calibri" w:eastAsia="Times New Roman" w:hAnsi="Calibri" w:cs="Trebuchet MS"/>
          <w:sz w:val="20"/>
          <w:szCs w:val="20"/>
          <w:lang w:eastAsia="ar-SA"/>
        </w:rPr>
        <w:t>in seduta pubblica, la</w:t>
      </w:r>
      <w:r w:rsidR="00544481" w:rsidRPr="00612F75">
        <w:rPr>
          <w:rFonts w:ascii="Calibri" w:eastAsia="Times New Roman" w:hAnsi="Calibri" w:cs="Trebuchet MS"/>
          <w:sz w:val="20"/>
          <w:szCs w:val="20"/>
          <w:lang w:eastAsia="ar-SA"/>
        </w:rPr>
        <w:t xml:space="preserve"> cui data sarà comunicata ai concorrenti ammessi, procederà </w:t>
      </w:r>
      <w:r w:rsidR="00544481" w:rsidRPr="00AF7467">
        <w:rPr>
          <w:rFonts w:asciiTheme="minorHAnsi" w:hAnsiTheme="minorHAnsi" w:cs="Trebuchet MS"/>
          <w:sz w:val="20"/>
          <w:szCs w:val="20"/>
        </w:rPr>
        <w:t xml:space="preserve">allo sblocco e all’apertura </w:t>
      </w:r>
      <w:r w:rsidR="00544481" w:rsidRPr="00AF7467">
        <w:rPr>
          <w:rFonts w:asciiTheme="minorHAnsi" w:hAnsiTheme="minorHAnsi" w:cs="Calibri"/>
          <w:sz w:val="20"/>
          <w:szCs w:val="20"/>
        </w:rPr>
        <w:t>delle offerte economiche rendendo visibili i prezzi/sconti offerti</w:t>
      </w:r>
      <w:r w:rsidR="00FE00D1">
        <w:rPr>
          <w:rFonts w:asciiTheme="minorHAnsi" w:hAnsiTheme="minorHAnsi" w:cs="Calibri"/>
          <w:sz w:val="20"/>
          <w:szCs w:val="20"/>
        </w:rPr>
        <w:t>.</w:t>
      </w:r>
    </w:p>
    <w:p w14:paraId="24481404" w14:textId="781C0B2B" w:rsidR="00E0485F" w:rsidRPr="000B0F12" w:rsidRDefault="00E0485F" w:rsidP="000B0F12">
      <w:pPr>
        <w:widowControl w:val="0"/>
        <w:suppressAutoHyphens/>
        <w:spacing w:line="300" w:lineRule="exact"/>
        <w:jc w:val="both"/>
        <w:rPr>
          <w:rFonts w:asciiTheme="minorHAnsi" w:hAnsiTheme="minorHAnsi" w:cs="Trebuchet MS"/>
          <w:sz w:val="20"/>
          <w:szCs w:val="20"/>
        </w:rPr>
      </w:pPr>
      <w:r w:rsidRPr="000B0F12">
        <w:rPr>
          <w:rFonts w:asciiTheme="minorHAnsi" w:hAnsiTheme="minorHAnsi" w:cs="Trebuchet MS"/>
          <w:sz w:val="20"/>
          <w:szCs w:val="20"/>
        </w:rPr>
        <w:t xml:space="preserve">In caso di parità in graduatoria, si procederà in conformità a quanto previsto dall’articolo 18, comma 5, del D.M. 28 ottobre 1985, pertanto, sarà chiesto ai concorrenti di operare un rilancio sulle voci di offerta economica, da presentare entro un termine perentorio con le modalità saranno successivamente definite dalla </w:t>
      </w:r>
      <w:r w:rsidR="004B2B1D">
        <w:rPr>
          <w:rFonts w:asciiTheme="minorHAnsi" w:hAnsiTheme="minorHAnsi" w:cs="Trebuchet MS"/>
          <w:sz w:val="20"/>
          <w:szCs w:val="20"/>
        </w:rPr>
        <w:t>Stazione Appaltante</w:t>
      </w:r>
      <w:r w:rsidRPr="000B0F12">
        <w:rPr>
          <w:rFonts w:asciiTheme="minorHAnsi" w:hAnsiTheme="minorHAnsi" w:cs="Trebuchet MS"/>
          <w:sz w:val="20"/>
          <w:szCs w:val="20"/>
        </w:rPr>
        <w:t>.</w:t>
      </w:r>
    </w:p>
    <w:p w14:paraId="7C34A6F4" w14:textId="77777777" w:rsidR="00BC4198" w:rsidRPr="000B0F12" w:rsidRDefault="00741291" w:rsidP="000B0F12">
      <w:pPr>
        <w:widowControl w:val="0"/>
        <w:spacing w:line="300" w:lineRule="exact"/>
        <w:ind w:right="16"/>
        <w:jc w:val="both"/>
        <w:rPr>
          <w:rFonts w:ascii="Calibri" w:hAnsi="Calibri" w:cs="Trebuchet MS"/>
          <w:i/>
          <w:color w:val="0000FF"/>
          <w:sz w:val="20"/>
          <w:szCs w:val="20"/>
        </w:rPr>
      </w:pPr>
      <w:r w:rsidRPr="000B0F12">
        <w:rPr>
          <w:rFonts w:ascii="Calibri" w:hAnsi="Calibri" w:cs="Trebuchet MS"/>
          <w:i/>
          <w:color w:val="0000FF"/>
          <w:sz w:val="20"/>
          <w:szCs w:val="20"/>
        </w:rPr>
        <w:t xml:space="preserve"> </w:t>
      </w:r>
    </w:p>
    <w:p w14:paraId="0D50D664" w14:textId="77777777" w:rsidR="00544481" w:rsidRPr="00AF7467" w:rsidRDefault="00741291" w:rsidP="00544481">
      <w:pPr>
        <w:widowControl w:val="0"/>
        <w:rPr>
          <w:rFonts w:asciiTheme="minorHAnsi" w:hAnsiTheme="minorHAnsi" w:cs="Trebuchet MS"/>
          <w:sz w:val="20"/>
          <w:szCs w:val="20"/>
        </w:rPr>
      </w:pPr>
      <w:r w:rsidRPr="000B0F12">
        <w:rPr>
          <w:rFonts w:ascii="Calibri" w:hAnsi="Calibri" w:cs="Trebuchet MS"/>
          <w:i/>
          <w:color w:val="0000FF"/>
          <w:sz w:val="20"/>
          <w:szCs w:val="20"/>
        </w:rPr>
        <w:t xml:space="preserve"> </w:t>
      </w:r>
      <w:r w:rsidR="00544481" w:rsidRPr="00F977A6">
        <w:rPr>
          <w:rFonts w:asciiTheme="minorHAnsi" w:hAnsiTheme="minorHAnsi" w:cs="Calibri"/>
          <w:sz w:val="20"/>
          <w:szCs w:val="20"/>
        </w:rPr>
        <w:t>All’esito delle operazioni di cui sopra</w:t>
      </w:r>
      <w:r w:rsidR="00544481" w:rsidRPr="00F977A6">
        <w:rPr>
          <w:rFonts w:asciiTheme="minorHAnsi" w:hAnsiTheme="minorHAnsi" w:cs="Trebuchet MS"/>
          <w:sz w:val="20"/>
          <w:szCs w:val="20"/>
        </w:rPr>
        <w:t>, il Sistema rende visibile la graduatoria.</w:t>
      </w:r>
    </w:p>
    <w:p w14:paraId="3A3C1BDD" w14:textId="77777777" w:rsidR="00A37249" w:rsidRPr="000B0F12" w:rsidRDefault="00A37249" w:rsidP="000B0F12">
      <w:pPr>
        <w:widowControl w:val="0"/>
        <w:spacing w:line="300" w:lineRule="exact"/>
        <w:ind w:right="16"/>
        <w:jc w:val="both"/>
        <w:rPr>
          <w:rFonts w:ascii="Calibri" w:hAnsi="Calibri" w:cs="Trebuchet MS"/>
          <w:i/>
          <w:color w:val="0000FF"/>
          <w:sz w:val="20"/>
          <w:szCs w:val="20"/>
        </w:rPr>
      </w:pPr>
    </w:p>
    <w:p w14:paraId="2F05B97D" w14:textId="2E0C0143" w:rsidR="00BC4198" w:rsidRPr="000B0F12" w:rsidRDefault="004408F8" w:rsidP="000B0F12">
      <w:pPr>
        <w:widowControl w:val="0"/>
        <w:spacing w:line="300" w:lineRule="exact"/>
        <w:ind w:right="16"/>
        <w:jc w:val="both"/>
        <w:rPr>
          <w:rFonts w:ascii="Calibri" w:hAnsi="Calibri" w:cs="Trebuchet MS"/>
          <w:i/>
          <w:color w:val="0000FF"/>
          <w:sz w:val="20"/>
          <w:szCs w:val="20"/>
        </w:rPr>
      </w:pPr>
      <w:r w:rsidRPr="000B0F12">
        <w:rPr>
          <w:rFonts w:ascii="Calibri" w:hAnsi="Calibri" w:cs="Calibri"/>
          <w:sz w:val="20"/>
          <w:szCs w:val="20"/>
        </w:rPr>
        <w:t xml:space="preserve">Qualora individui offerte che superano la soglia di anomalia di cui all’art. 97, comma 2 </w:t>
      </w:r>
      <w:r w:rsidR="00A37249" w:rsidRPr="000B0F12">
        <w:rPr>
          <w:rFonts w:ascii="Calibri" w:hAnsi="Calibri" w:cs="Calibri"/>
          <w:sz w:val="20"/>
          <w:szCs w:val="20"/>
        </w:rPr>
        <w:t xml:space="preserve">e 2-bis </w:t>
      </w:r>
      <w:r w:rsidRPr="000B0F12">
        <w:rPr>
          <w:rFonts w:ascii="Calibri" w:hAnsi="Calibri" w:cs="Calibri"/>
          <w:sz w:val="20"/>
          <w:szCs w:val="20"/>
        </w:rPr>
        <w:t xml:space="preserve">del Codice, e in ogni altro caso in cui, in base a elementi specifici, l’offerta appaia anormalmente bassa, </w:t>
      </w:r>
      <w:r w:rsidR="00041B35">
        <w:rPr>
          <w:rFonts w:ascii="Calibri" w:hAnsi="Calibri" w:cs="Calibri"/>
          <w:sz w:val="20"/>
          <w:szCs w:val="20"/>
        </w:rPr>
        <w:t xml:space="preserve">il </w:t>
      </w:r>
      <w:r w:rsidR="00544481" w:rsidRPr="000B0F12">
        <w:rPr>
          <w:rFonts w:ascii="Calibri" w:hAnsi="Calibri" w:cs="Calibri"/>
          <w:sz w:val="20"/>
          <w:szCs w:val="20"/>
        </w:rPr>
        <w:t>R</w:t>
      </w:r>
      <w:r w:rsidR="00544481">
        <w:rPr>
          <w:rFonts w:ascii="Calibri" w:hAnsi="Calibri" w:cs="Calibri"/>
          <w:sz w:val="20"/>
          <w:szCs w:val="20"/>
        </w:rPr>
        <w:t>U</w:t>
      </w:r>
      <w:r w:rsidR="00544481" w:rsidRPr="000B0F12">
        <w:rPr>
          <w:rFonts w:ascii="Calibri" w:hAnsi="Calibri" w:cs="Calibri"/>
          <w:sz w:val="20"/>
          <w:szCs w:val="20"/>
        </w:rPr>
        <w:t>P</w:t>
      </w:r>
      <w:r w:rsidR="00041B35">
        <w:rPr>
          <w:rFonts w:ascii="Calibri" w:hAnsi="Calibri" w:cs="Calibri"/>
          <w:sz w:val="20"/>
          <w:szCs w:val="20"/>
        </w:rPr>
        <w:t xml:space="preserve"> </w:t>
      </w:r>
      <w:r w:rsidRPr="000B0F12">
        <w:rPr>
          <w:rFonts w:ascii="Calibri" w:hAnsi="Calibri" w:cs="Calibri"/>
          <w:sz w:val="20"/>
          <w:szCs w:val="20"/>
        </w:rPr>
        <w:t>procederà secondo quanto indicato al successivo paragrafo.</w:t>
      </w:r>
      <w:r w:rsidR="00741291" w:rsidRPr="000B0F12">
        <w:rPr>
          <w:rFonts w:ascii="Calibri" w:hAnsi="Calibri" w:cs="Trebuchet MS"/>
          <w:i/>
          <w:color w:val="0000FF"/>
          <w:sz w:val="20"/>
          <w:szCs w:val="20"/>
        </w:rPr>
        <w:t xml:space="preserve"> </w:t>
      </w:r>
    </w:p>
    <w:p w14:paraId="09A9BFD6" w14:textId="77777777" w:rsidR="00BC4198" w:rsidRPr="000B0F12" w:rsidRDefault="00741291"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 </w:t>
      </w:r>
    </w:p>
    <w:p w14:paraId="50313CE6" w14:textId="77777777" w:rsidR="00BC4198" w:rsidRPr="000B0F12" w:rsidRDefault="00BC4198" w:rsidP="000B0F12">
      <w:pPr>
        <w:widowControl w:val="0"/>
        <w:spacing w:line="300" w:lineRule="exact"/>
        <w:ind w:right="16"/>
        <w:jc w:val="both"/>
        <w:rPr>
          <w:rFonts w:ascii="Calibri" w:eastAsia="Times New Roman" w:hAnsi="Calibri" w:cs="Trebuchet MS"/>
          <w:sz w:val="20"/>
          <w:szCs w:val="20"/>
          <w:lang w:eastAsia="ar-SA"/>
        </w:rPr>
      </w:pPr>
      <w:bookmarkStart w:id="66" w:name="_Toc505698349"/>
    </w:p>
    <w:p w14:paraId="0BFA1A53" w14:textId="051C4AA5" w:rsidR="00BC4198" w:rsidRPr="000B0F12" w:rsidRDefault="00D1609B" w:rsidP="000B0F12">
      <w:pPr>
        <w:pStyle w:val="Titolo2"/>
        <w:keepNext w:val="0"/>
        <w:rPr>
          <w:rFonts w:ascii="Calibri" w:hAnsi="Calibri"/>
          <w:sz w:val="20"/>
          <w:szCs w:val="20"/>
        </w:rPr>
      </w:pPr>
      <w:bookmarkStart w:id="67" w:name="_Toc41475214"/>
      <w:r>
        <w:rPr>
          <w:rFonts w:ascii="Calibri" w:hAnsi="Calibri"/>
          <w:sz w:val="20"/>
          <w:szCs w:val="20"/>
          <w:lang w:val="it-IT"/>
        </w:rPr>
        <w:t>10.5</w:t>
      </w:r>
      <w:r w:rsidR="00AB28D4" w:rsidRPr="000B0F12">
        <w:rPr>
          <w:rFonts w:ascii="Calibri" w:hAnsi="Calibri"/>
          <w:sz w:val="20"/>
          <w:szCs w:val="20"/>
          <w:lang w:val="it-IT"/>
        </w:rPr>
        <w:t xml:space="preserve"> </w:t>
      </w:r>
      <w:r w:rsidR="00AB28D4" w:rsidRPr="000B0F12">
        <w:rPr>
          <w:rFonts w:ascii="Calibri" w:hAnsi="Calibri"/>
          <w:sz w:val="20"/>
          <w:szCs w:val="20"/>
          <w:lang w:val="it-IT"/>
        </w:rPr>
        <w:tab/>
        <w:t>Anomalia</w:t>
      </w:r>
      <w:bookmarkEnd w:id="66"/>
      <w:bookmarkEnd w:id="67"/>
      <w:r w:rsidR="00424C31" w:rsidRPr="000B0F12">
        <w:rPr>
          <w:rFonts w:ascii="Calibri" w:hAnsi="Calibri"/>
          <w:sz w:val="20"/>
          <w:szCs w:val="20"/>
          <w:lang w:val="it-IT"/>
        </w:rPr>
        <w:t xml:space="preserve"> </w:t>
      </w:r>
    </w:p>
    <w:p w14:paraId="14D0A2AB" w14:textId="78C003BD" w:rsidR="00383FC5" w:rsidRPr="000B0F12" w:rsidRDefault="00383FC5" w:rsidP="000B0F12">
      <w:pPr>
        <w:widowControl w:val="0"/>
        <w:spacing w:line="276" w:lineRule="auto"/>
        <w:jc w:val="both"/>
        <w:rPr>
          <w:rFonts w:ascii="Calibri" w:eastAsia="Times New Roman" w:hAnsi="Calibri" w:cs="Calibri"/>
          <w:sz w:val="20"/>
          <w:szCs w:val="20"/>
          <w:lang w:eastAsia="en-US"/>
        </w:rPr>
      </w:pPr>
      <w:r w:rsidRPr="000B0F12">
        <w:rPr>
          <w:rFonts w:ascii="Calibri" w:eastAsia="Times New Roman" w:hAnsi="Calibri" w:cs="Calibri"/>
          <w:sz w:val="20"/>
          <w:szCs w:val="20"/>
          <w:lang w:eastAsia="en-US"/>
        </w:rPr>
        <w:t>Al ricorrere dei presupposti di cui all’art. 97, comma 2 e 2-bis</w:t>
      </w:r>
      <w:r w:rsidRPr="000B0F12">
        <w:rPr>
          <w:rFonts w:ascii="Calibri" w:eastAsia="Times New Roman" w:hAnsi="Calibri" w:cs="Garamond"/>
          <w:i/>
          <w:sz w:val="20"/>
          <w:szCs w:val="20"/>
          <w:lang w:eastAsia="en-US"/>
        </w:rPr>
        <w:t xml:space="preserve"> </w:t>
      </w:r>
      <w:r w:rsidRPr="000B0F12">
        <w:rPr>
          <w:rFonts w:ascii="Calibri" w:eastAsia="Times New Roman" w:hAnsi="Calibri" w:cs="Calibri"/>
          <w:sz w:val="20"/>
          <w:szCs w:val="20"/>
          <w:lang w:eastAsia="en-US"/>
        </w:rPr>
        <w:t>del Codice, e ove il numero di offerte ammesse sia pari o superiore a 5, nonché in ogni altro caso in cui, in base a elementi specifici, l’offerta appaia anormalmente bassa, il R</w:t>
      </w:r>
      <w:r w:rsidR="00544481">
        <w:rPr>
          <w:rFonts w:ascii="Calibri" w:eastAsia="Times New Roman" w:hAnsi="Calibri" w:cs="Calibri"/>
          <w:sz w:val="20"/>
          <w:szCs w:val="20"/>
          <w:lang w:eastAsia="en-US"/>
        </w:rPr>
        <w:t>U</w:t>
      </w:r>
      <w:r w:rsidRPr="000B0F12">
        <w:rPr>
          <w:rFonts w:ascii="Calibri" w:eastAsia="Times New Roman" w:hAnsi="Calibri" w:cs="Calibri"/>
          <w:sz w:val="20"/>
          <w:szCs w:val="20"/>
          <w:lang w:eastAsia="en-US"/>
        </w:rPr>
        <w:t>P, valuta la congruità, serietà, sostenibilità e realizzabilità delle offerte che appaiono anormalmente basse.</w:t>
      </w:r>
    </w:p>
    <w:p w14:paraId="22FD3CA9" w14:textId="77777777" w:rsidR="00383FC5" w:rsidRPr="000B0F12" w:rsidRDefault="00383FC5" w:rsidP="000B0F12">
      <w:pPr>
        <w:widowControl w:val="0"/>
        <w:spacing w:line="276" w:lineRule="auto"/>
        <w:jc w:val="both"/>
        <w:rPr>
          <w:rFonts w:ascii="Calibri" w:eastAsia="Times New Roman" w:hAnsi="Calibri" w:cs="Calibri"/>
          <w:sz w:val="20"/>
          <w:szCs w:val="20"/>
          <w:lang w:eastAsia="en-US"/>
        </w:rPr>
      </w:pPr>
      <w:r w:rsidRPr="000B0F12">
        <w:rPr>
          <w:rFonts w:ascii="Calibri" w:eastAsia="Times New Roman" w:hAnsi="Calibri" w:cs="Calibri"/>
          <w:sz w:val="20"/>
          <w:szCs w:val="20"/>
          <w:lang w:eastAsia="en-US"/>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14:paraId="28C4A059" w14:textId="5E131BB1" w:rsidR="008417F1" w:rsidRPr="000B0F12" w:rsidRDefault="008417F1" w:rsidP="000B0F12">
      <w:pPr>
        <w:widowControl w:val="0"/>
        <w:jc w:val="both"/>
        <w:rPr>
          <w:rFonts w:asciiTheme="minorHAnsi" w:hAnsiTheme="minorHAnsi" w:cs="Calibri"/>
          <w:sz w:val="20"/>
          <w:szCs w:val="20"/>
        </w:rPr>
      </w:pPr>
      <w:r w:rsidRPr="000B0F12">
        <w:rPr>
          <w:rFonts w:asciiTheme="minorHAnsi" w:hAnsiTheme="minorHAnsi" w:cs="Calibri"/>
          <w:sz w:val="20"/>
          <w:szCs w:val="20"/>
        </w:rPr>
        <w:t>Il R</w:t>
      </w:r>
      <w:r w:rsidR="00544481">
        <w:rPr>
          <w:rFonts w:asciiTheme="minorHAnsi" w:hAnsiTheme="minorHAnsi" w:cs="Calibri"/>
          <w:sz w:val="20"/>
          <w:szCs w:val="20"/>
        </w:rPr>
        <w:t>U</w:t>
      </w:r>
      <w:r w:rsidRPr="000B0F12">
        <w:rPr>
          <w:rFonts w:asciiTheme="minorHAnsi" w:hAnsiTheme="minorHAnsi" w:cs="Calibri"/>
          <w:sz w:val="20"/>
          <w:szCs w:val="20"/>
        </w:rPr>
        <w:t>P richiede per iscritto al concorrente la presentazione, per iscritto, delle spiegazioni, se del caso indicando le componenti specifiche dell’offerta ritenute anomale.</w:t>
      </w:r>
    </w:p>
    <w:p w14:paraId="1A4830C7" w14:textId="77777777" w:rsidR="008417F1" w:rsidRPr="000B0F12" w:rsidRDefault="008417F1" w:rsidP="000B0F12">
      <w:pPr>
        <w:widowControl w:val="0"/>
        <w:jc w:val="both"/>
        <w:rPr>
          <w:rFonts w:asciiTheme="minorHAnsi" w:hAnsiTheme="minorHAnsi" w:cs="Calibri"/>
          <w:sz w:val="20"/>
          <w:szCs w:val="20"/>
        </w:rPr>
      </w:pPr>
      <w:r w:rsidRPr="000B0F12">
        <w:rPr>
          <w:rFonts w:asciiTheme="minorHAnsi" w:hAnsiTheme="minorHAnsi" w:cs="Calibri"/>
          <w:sz w:val="20"/>
          <w:szCs w:val="20"/>
        </w:rPr>
        <w:t xml:space="preserve">A tal fine, assegna un termine non inferiore a quindici giorni dal ricevimento della richiesta. Ove nel termine di scadenza non venga prodotto quanto richiesto, sarà fissato un successivo termine perentorio, a pena di esclusione. </w:t>
      </w:r>
    </w:p>
    <w:p w14:paraId="5E840FD8" w14:textId="1D8B5212" w:rsidR="008417F1" w:rsidRPr="000B0F12" w:rsidRDefault="008417F1" w:rsidP="000B0F12">
      <w:pPr>
        <w:widowControl w:val="0"/>
        <w:jc w:val="both"/>
        <w:rPr>
          <w:rFonts w:asciiTheme="minorHAnsi" w:hAnsiTheme="minorHAnsi" w:cs="Calibri"/>
          <w:sz w:val="20"/>
          <w:szCs w:val="20"/>
        </w:rPr>
      </w:pPr>
      <w:r w:rsidRPr="000B0F12">
        <w:rPr>
          <w:rFonts w:asciiTheme="minorHAnsi" w:hAnsiTheme="minorHAnsi" w:cs="Calibri"/>
          <w:sz w:val="20"/>
          <w:szCs w:val="20"/>
        </w:rPr>
        <w:t>Il R</w:t>
      </w:r>
      <w:r w:rsidR="00544481">
        <w:rPr>
          <w:rFonts w:asciiTheme="minorHAnsi" w:hAnsiTheme="minorHAnsi" w:cs="Calibri"/>
          <w:sz w:val="20"/>
          <w:szCs w:val="20"/>
        </w:rPr>
        <w:t>U</w:t>
      </w:r>
      <w:r w:rsidRPr="000B0F12">
        <w:rPr>
          <w:rFonts w:asciiTheme="minorHAnsi" w:hAnsiTheme="minorHAnsi" w:cs="Calibri"/>
          <w:sz w:val="20"/>
          <w:szCs w:val="20"/>
        </w:rPr>
        <w:t>P</w:t>
      </w:r>
      <w:r w:rsidR="00FE00D1">
        <w:rPr>
          <w:rFonts w:asciiTheme="minorHAnsi" w:hAnsiTheme="minorHAnsi" w:cs="Calibri"/>
          <w:sz w:val="20"/>
          <w:szCs w:val="20"/>
        </w:rPr>
        <w:t xml:space="preserve"> </w:t>
      </w:r>
      <w:r w:rsidRPr="000B0F12">
        <w:rPr>
          <w:rFonts w:asciiTheme="minorHAnsi" w:hAnsiTheme="minorHAnsi" w:cs="Calibri"/>
          <w:sz w:val="20"/>
          <w:szCs w:val="20"/>
        </w:rPr>
        <w:t xml:space="preserve">esamina in seduta riservata le spiegazioni fornite dall’offerente e, ove le ritenga non sufficienti ad escludere l’anomalia, può chiedere, anche mediante audizione orale, ulteriori chiarimenti, assegnando un </w:t>
      </w:r>
      <w:r w:rsidRPr="000B0F12">
        <w:rPr>
          <w:rFonts w:asciiTheme="minorHAnsi" w:hAnsiTheme="minorHAnsi" w:cs="Calibri"/>
          <w:b/>
          <w:sz w:val="20"/>
          <w:szCs w:val="20"/>
          <w:u w:val="single"/>
        </w:rPr>
        <w:t>termine massimo</w:t>
      </w:r>
      <w:r w:rsidRPr="000B0F12">
        <w:rPr>
          <w:rFonts w:asciiTheme="minorHAnsi" w:hAnsiTheme="minorHAnsi" w:cs="Calibri"/>
          <w:sz w:val="20"/>
          <w:szCs w:val="20"/>
        </w:rPr>
        <w:t xml:space="preserve"> per il riscontro. </w:t>
      </w:r>
    </w:p>
    <w:p w14:paraId="43B1D169" w14:textId="15DF9401" w:rsidR="008417F1" w:rsidRPr="00200F9E" w:rsidRDefault="00383FC5" w:rsidP="00612F75">
      <w:pPr>
        <w:widowControl w:val="0"/>
        <w:suppressAutoHyphens/>
        <w:spacing w:line="300" w:lineRule="exact"/>
        <w:jc w:val="both"/>
        <w:rPr>
          <w:rFonts w:asciiTheme="minorHAnsi" w:hAnsiTheme="minorHAnsi"/>
          <w:iCs/>
          <w:sz w:val="20"/>
          <w:szCs w:val="20"/>
        </w:rPr>
      </w:pPr>
      <w:r w:rsidRPr="000B0F12">
        <w:rPr>
          <w:rFonts w:ascii="Calibri" w:hAnsi="Calibri" w:cs="Calibri"/>
          <w:sz w:val="20"/>
          <w:szCs w:val="20"/>
        </w:rPr>
        <w:t xml:space="preserve">Fermo restando quanto previsto dall’articolo 95, comma 15, del Codice, la stazione appaltante esclude, ai </w:t>
      </w:r>
      <w:r w:rsidRPr="00200F9E">
        <w:rPr>
          <w:rFonts w:ascii="Calibri" w:hAnsi="Calibri" w:cs="Calibri"/>
          <w:sz w:val="20"/>
          <w:szCs w:val="20"/>
        </w:rPr>
        <w:t xml:space="preserve">sensi degli articoli 59, comma 3, lett. c) e 97, commi 5 e 6, le offerte che, in base all’esame degli elementi forniti con le spiegazioni risultino, nel complesso, inaffidabili e procede ai sensi del successivo paragrafo </w:t>
      </w:r>
      <w:r w:rsidR="00EF1ED2" w:rsidRPr="00200F9E">
        <w:rPr>
          <w:rFonts w:ascii="Calibri" w:hAnsi="Calibri" w:cs="Calibri"/>
          <w:sz w:val="20"/>
          <w:szCs w:val="20"/>
        </w:rPr>
        <w:t>13.</w:t>
      </w:r>
    </w:p>
    <w:p w14:paraId="17BB7400" w14:textId="77777777" w:rsidR="008417F1" w:rsidRPr="00200F9E" w:rsidRDefault="008417F1" w:rsidP="000B0F12">
      <w:pPr>
        <w:widowControl w:val="0"/>
        <w:jc w:val="both"/>
        <w:rPr>
          <w:rFonts w:asciiTheme="minorHAnsi" w:hAnsiTheme="minorHAnsi" w:cs="Calibri"/>
          <w:sz w:val="20"/>
          <w:szCs w:val="20"/>
        </w:rPr>
      </w:pPr>
    </w:p>
    <w:p w14:paraId="66C3B699" w14:textId="77AA6F02" w:rsidR="00BC4198" w:rsidRPr="00200F9E" w:rsidRDefault="00BC4198" w:rsidP="000B0F12">
      <w:pPr>
        <w:widowControl w:val="0"/>
        <w:suppressAutoHyphens/>
        <w:spacing w:line="300" w:lineRule="exact"/>
        <w:jc w:val="both"/>
        <w:rPr>
          <w:rFonts w:ascii="Calibri" w:eastAsia="Times New Roman" w:hAnsi="Calibri" w:cs="Trebuchet MS"/>
          <w:sz w:val="20"/>
          <w:szCs w:val="20"/>
          <w:lang w:eastAsia="ar-SA"/>
        </w:rPr>
      </w:pPr>
    </w:p>
    <w:p w14:paraId="7D4101F7" w14:textId="24FC7216" w:rsidR="00BC4198" w:rsidRPr="00200F9E" w:rsidRDefault="00C0749A" w:rsidP="00612F75">
      <w:pPr>
        <w:pStyle w:val="Titolo1"/>
        <w:rPr>
          <w:rFonts w:asciiTheme="minorHAnsi" w:hAnsiTheme="minorHAnsi" w:cstheme="minorHAnsi"/>
          <w:sz w:val="20"/>
          <w:szCs w:val="20"/>
        </w:rPr>
      </w:pPr>
      <w:bookmarkStart w:id="68" w:name="_Toc41475215"/>
      <w:r w:rsidRPr="00200F9E">
        <w:rPr>
          <w:rFonts w:asciiTheme="minorHAnsi" w:hAnsiTheme="minorHAnsi" w:cstheme="minorHAnsi"/>
          <w:sz w:val="20"/>
          <w:szCs w:val="20"/>
          <w:lang w:val="it-IT"/>
        </w:rPr>
        <w:t>1</w:t>
      </w:r>
      <w:r w:rsidR="00D1609B" w:rsidRPr="00200F9E">
        <w:rPr>
          <w:rFonts w:asciiTheme="minorHAnsi" w:hAnsiTheme="minorHAnsi" w:cstheme="minorHAnsi"/>
          <w:sz w:val="20"/>
          <w:szCs w:val="20"/>
          <w:lang w:val="it-IT"/>
        </w:rPr>
        <w:t>1.</w:t>
      </w:r>
      <w:r w:rsidR="00AB28D4" w:rsidRPr="00200F9E">
        <w:rPr>
          <w:rFonts w:asciiTheme="minorHAnsi" w:hAnsiTheme="minorHAnsi" w:cstheme="minorHAnsi"/>
          <w:sz w:val="20"/>
          <w:szCs w:val="20"/>
          <w:lang w:val="it-IT"/>
        </w:rPr>
        <w:t xml:space="preserve"> </w:t>
      </w:r>
      <w:bookmarkStart w:id="69" w:name="_Toc505698350"/>
      <w:r w:rsidR="00AB28D4" w:rsidRPr="00200F9E">
        <w:rPr>
          <w:rFonts w:asciiTheme="minorHAnsi" w:hAnsiTheme="minorHAnsi" w:cstheme="minorHAnsi"/>
          <w:sz w:val="20"/>
          <w:szCs w:val="20"/>
        </w:rPr>
        <w:t>Aggiudicazione dell’appalto e st</w:t>
      </w:r>
      <w:r w:rsidR="00AB28D4" w:rsidRPr="00200F9E">
        <w:rPr>
          <w:rFonts w:asciiTheme="minorHAnsi" w:hAnsiTheme="minorHAnsi" w:cstheme="minorHAnsi"/>
          <w:sz w:val="20"/>
          <w:szCs w:val="20"/>
          <w:lang w:val="it-IT"/>
        </w:rPr>
        <w:t>i</w:t>
      </w:r>
      <w:r w:rsidR="00AB28D4" w:rsidRPr="00200F9E">
        <w:rPr>
          <w:rFonts w:asciiTheme="minorHAnsi" w:hAnsiTheme="minorHAnsi" w:cstheme="minorHAnsi"/>
          <w:sz w:val="20"/>
          <w:szCs w:val="20"/>
        </w:rPr>
        <w:t>pula del cont</w:t>
      </w:r>
      <w:r w:rsidR="00AB28D4" w:rsidRPr="00200F9E">
        <w:rPr>
          <w:rFonts w:asciiTheme="minorHAnsi" w:hAnsiTheme="minorHAnsi" w:cstheme="minorHAnsi"/>
          <w:sz w:val="20"/>
          <w:szCs w:val="20"/>
          <w:lang w:val="it-IT"/>
        </w:rPr>
        <w:t>r</w:t>
      </w:r>
      <w:r w:rsidR="00AB28D4" w:rsidRPr="00200F9E">
        <w:rPr>
          <w:rFonts w:asciiTheme="minorHAnsi" w:hAnsiTheme="minorHAnsi" w:cstheme="minorHAnsi"/>
          <w:sz w:val="20"/>
          <w:szCs w:val="20"/>
        </w:rPr>
        <w:t>atto</w:t>
      </w:r>
      <w:bookmarkEnd w:id="68"/>
      <w:bookmarkEnd w:id="69"/>
      <w:r w:rsidR="00424C31" w:rsidRPr="00200F9E">
        <w:rPr>
          <w:rFonts w:asciiTheme="minorHAnsi" w:hAnsiTheme="minorHAnsi" w:cstheme="minorHAnsi"/>
          <w:sz w:val="20"/>
          <w:szCs w:val="20"/>
        </w:rPr>
        <w:t xml:space="preserve"> </w:t>
      </w:r>
    </w:p>
    <w:p w14:paraId="41F560A2" w14:textId="79713B54" w:rsidR="00734838" w:rsidRPr="00200F9E" w:rsidRDefault="00734838" w:rsidP="000B0F12">
      <w:pPr>
        <w:widowControl w:val="0"/>
        <w:suppressAutoHyphens/>
        <w:spacing w:line="300" w:lineRule="exact"/>
        <w:jc w:val="both"/>
        <w:rPr>
          <w:rFonts w:ascii="Calibri" w:eastAsia="Times New Roman" w:hAnsi="Calibri" w:cs="Trebuchet MS"/>
          <w:sz w:val="20"/>
          <w:szCs w:val="20"/>
          <w:lang w:eastAsia="ar-SA"/>
        </w:rPr>
      </w:pPr>
      <w:r w:rsidRPr="00200F9E">
        <w:rPr>
          <w:rFonts w:ascii="Calibri" w:eastAsia="Times New Roman" w:hAnsi="Calibri" w:cs="Trebuchet MS"/>
          <w:sz w:val="20"/>
          <w:szCs w:val="20"/>
          <w:lang w:eastAsia="ar-SA"/>
        </w:rPr>
        <w:t xml:space="preserve">Successivamente, </w:t>
      </w:r>
      <w:r w:rsidR="00041B35" w:rsidRPr="00200F9E">
        <w:rPr>
          <w:rFonts w:ascii="Calibri" w:eastAsia="Times New Roman" w:hAnsi="Calibri" w:cs="Trebuchet MS"/>
          <w:sz w:val="20"/>
          <w:szCs w:val="20"/>
          <w:lang w:eastAsia="ar-SA"/>
        </w:rPr>
        <w:t xml:space="preserve">il RUP </w:t>
      </w:r>
      <w:r w:rsidRPr="00200F9E">
        <w:rPr>
          <w:rFonts w:ascii="Calibri" w:eastAsia="Times New Roman" w:hAnsi="Calibri" w:cs="Trebuchet MS"/>
          <w:sz w:val="20"/>
          <w:szCs w:val="20"/>
          <w:lang w:eastAsia="ar-SA"/>
        </w:rPr>
        <w:t>formulerà la proposta di aggiudicazione in favore del concorrente risultato primo nella graduatoria provvisoria di merito, chiudendo le operazioni di gara e trasmettendo al</w:t>
      </w:r>
      <w:r w:rsidR="00041B35" w:rsidRPr="00200F9E">
        <w:rPr>
          <w:rFonts w:ascii="Calibri" w:eastAsia="Times New Roman" w:hAnsi="Calibri" w:cs="Trebuchet MS"/>
          <w:sz w:val="20"/>
          <w:szCs w:val="20"/>
          <w:lang w:eastAsia="ar-SA"/>
        </w:rPr>
        <w:t xml:space="preserve">la Stazione </w:t>
      </w:r>
      <w:proofErr w:type="gramStart"/>
      <w:r w:rsidR="00041B35" w:rsidRPr="00200F9E">
        <w:rPr>
          <w:rFonts w:ascii="Calibri" w:eastAsia="Times New Roman" w:hAnsi="Calibri" w:cs="Trebuchet MS"/>
          <w:sz w:val="20"/>
          <w:szCs w:val="20"/>
          <w:lang w:eastAsia="ar-SA"/>
        </w:rPr>
        <w:t xml:space="preserve">Appaltante </w:t>
      </w:r>
      <w:r w:rsidRPr="00200F9E">
        <w:rPr>
          <w:rFonts w:ascii="Calibri" w:eastAsia="Times New Roman" w:hAnsi="Calibri" w:cs="Trebuchet MS"/>
          <w:sz w:val="20"/>
          <w:szCs w:val="20"/>
          <w:lang w:eastAsia="ar-SA"/>
        </w:rPr>
        <w:t xml:space="preserve"> tutti</w:t>
      </w:r>
      <w:proofErr w:type="gramEnd"/>
      <w:r w:rsidRPr="00200F9E">
        <w:rPr>
          <w:rFonts w:ascii="Calibri" w:eastAsia="Times New Roman" w:hAnsi="Calibri" w:cs="Trebuchet MS"/>
          <w:sz w:val="20"/>
          <w:szCs w:val="20"/>
          <w:lang w:eastAsia="ar-SA"/>
        </w:rPr>
        <w:t xml:space="preserve"> gli atti e documenti della gara ai fini dei successivi adempimenti.</w:t>
      </w:r>
    </w:p>
    <w:p w14:paraId="7D890316" w14:textId="77777777" w:rsidR="00734838" w:rsidRPr="00200F9E" w:rsidRDefault="00734838" w:rsidP="000B0F12">
      <w:pPr>
        <w:widowControl w:val="0"/>
        <w:suppressAutoHyphens/>
        <w:spacing w:line="300" w:lineRule="exact"/>
        <w:jc w:val="both"/>
        <w:rPr>
          <w:rFonts w:ascii="Calibri" w:eastAsia="Times New Roman" w:hAnsi="Calibri" w:cs="Trebuchet MS"/>
          <w:sz w:val="20"/>
          <w:szCs w:val="20"/>
          <w:lang w:eastAsia="ar-SA"/>
        </w:rPr>
      </w:pPr>
    </w:p>
    <w:p w14:paraId="79DCF2D2" w14:textId="3A1F82B1" w:rsidR="00EF1ED2" w:rsidRPr="000B0F12" w:rsidRDefault="00EF1ED2" w:rsidP="00EF1ED2">
      <w:pPr>
        <w:widowControl w:val="0"/>
        <w:suppressAutoHyphens/>
        <w:spacing w:line="300" w:lineRule="exact"/>
        <w:jc w:val="both"/>
        <w:rPr>
          <w:rFonts w:ascii="Calibri" w:eastAsia="Times New Roman" w:hAnsi="Calibri" w:cs="Trebuchet MS"/>
          <w:sz w:val="20"/>
          <w:szCs w:val="20"/>
          <w:lang w:eastAsia="ar-SA"/>
        </w:rPr>
      </w:pPr>
      <w:r w:rsidRPr="00200F9E">
        <w:rPr>
          <w:rFonts w:ascii="Calibri" w:eastAsia="Times New Roman" w:hAnsi="Calibri" w:cs="Trebuchet MS"/>
          <w:sz w:val="20"/>
          <w:szCs w:val="20"/>
          <w:lang w:eastAsia="ar-SA"/>
        </w:rPr>
        <w:t>Qualora nessuna</w:t>
      </w:r>
      <w:r w:rsidRPr="000B0F12">
        <w:rPr>
          <w:rFonts w:ascii="Calibri" w:eastAsia="Times New Roman" w:hAnsi="Calibri" w:cs="Trebuchet MS"/>
          <w:sz w:val="20"/>
          <w:szCs w:val="20"/>
          <w:lang w:eastAsia="ar-SA"/>
        </w:rPr>
        <w:t xml:space="preserve"> offerta risulti conveniente o idonea in relazione all’oggetto del contratto, la stazione appaltante si riserva la facoltà di non procedere all’aggiudicazione ai sensi dell’art. 95, comma 12, del Codice. </w:t>
      </w:r>
    </w:p>
    <w:p w14:paraId="19D74D4A" w14:textId="77777777" w:rsidR="00BC4198" w:rsidRPr="000B0F12" w:rsidRDefault="00AB28D4"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La verifica dei requisiti generali e speciali avverrà, ai sensi dell’art. 85, comma 5 Codice, sull’offerente cui la </w:t>
      </w:r>
      <w:r w:rsidRPr="00612F75">
        <w:rPr>
          <w:rFonts w:ascii="Calibri" w:eastAsia="Times New Roman" w:hAnsi="Calibri" w:cs="Trebuchet MS"/>
          <w:sz w:val="20"/>
          <w:szCs w:val="20"/>
          <w:lang w:eastAsia="ar-SA"/>
        </w:rPr>
        <w:t>stazione appaltante</w:t>
      </w:r>
      <w:r w:rsidRPr="00A47C92">
        <w:rPr>
          <w:rFonts w:ascii="Calibri" w:eastAsia="Times New Roman" w:hAnsi="Calibri" w:cs="Trebuchet MS"/>
          <w:sz w:val="20"/>
          <w:szCs w:val="20"/>
          <w:lang w:eastAsia="ar-SA"/>
        </w:rPr>
        <w:t xml:space="preserve"> ha deciso di aggiudicare</w:t>
      </w:r>
      <w:r w:rsidRPr="000B0F12">
        <w:rPr>
          <w:rFonts w:ascii="Calibri" w:eastAsia="Times New Roman" w:hAnsi="Calibri" w:cs="Trebuchet MS"/>
          <w:sz w:val="20"/>
          <w:szCs w:val="20"/>
          <w:lang w:eastAsia="ar-SA"/>
        </w:rPr>
        <w:t xml:space="preserve"> l’appalto.</w:t>
      </w:r>
      <w:r w:rsidR="00741291" w:rsidRPr="000B0F12">
        <w:rPr>
          <w:rFonts w:ascii="Calibri" w:eastAsia="Times New Roman" w:hAnsi="Calibri" w:cs="Trebuchet MS"/>
          <w:sz w:val="20"/>
          <w:szCs w:val="20"/>
          <w:lang w:eastAsia="ar-SA"/>
        </w:rPr>
        <w:t xml:space="preserve"> </w:t>
      </w:r>
    </w:p>
    <w:p w14:paraId="73BCD5CA" w14:textId="77777777" w:rsidR="00ED55CD" w:rsidRPr="000B0F12" w:rsidRDefault="00ED55CD" w:rsidP="000B0F12">
      <w:pPr>
        <w:widowControl w:val="0"/>
        <w:suppressAutoHyphens/>
        <w:spacing w:line="300" w:lineRule="exact"/>
        <w:jc w:val="both"/>
        <w:rPr>
          <w:rFonts w:ascii="Calibri" w:eastAsia="Times New Roman" w:hAnsi="Calibri" w:cs="Trebuchet MS"/>
          <w:sz w:val="20"/>
          <w:szCs w:val="20"/>
          <w:lang w:eastAsia="ar-SA"/>
        </w:rPr>
      </w:pPr>
    </w:p>
    <w:p w14:paraId="2E629248" w14:textId="094CB52A" w:rsidR="00BC4198" w:rsidRPr="008C0FDF" w:rsidRDefault="00AB28D4" w:rsidP="000B0F12">
      <w:pPr>
        <w:widowControl w:val="0"/>
        <w:suppressAutoHyphens/>
        <w:spacing w:line="300" w:lineRule="exact"/>
        <w:jc w:val="both"/>
        <w:rPr>
          <w:rFonts w:ascii="Calibri" w:eastAsia="Times New Roman" w:hAnsi="Calibri" w:cs="Trebuchet MS"/>
          <w:strike/>
          <w:sz w:val="20"/>
          <w:szCs w:val="20"/>
          <w:lang w:eastAsia="ar-SA"/>
        </w:rPr>
      </w:pPr>
      <w:r w:rsidRPr="000B0F12">
        <w:rPr>
          <w:rFonts w:ascii="Calibri" w:eastAsia="Times New Roman" w:hAnsi="Calibri" w:cs="Trebuchet MS"/>
          <w:sz w:val="20"/>
          <w:szCs w:val="20"/>
          <w:lang w:eastAsia="ar-SA"/>
        </w:rPr>
        <w:t xml:space="preserve">Prima dell’aggiudicazione, la </w:t>
      </w:r>
      <w:r w:rsidRPr="00A47C92">
        <w:rPr>
          <w:rFonts w:ascii="Calibri" w:eastAsia="Times New Roman" w:hAnsi="Calibri" w:cs="Trebuchet MS"/>
          <w:sz w:val="20"/>
          <w:szCs w:val="20"/>
          <w:lang w:eastAsia="ar-SA"/>
        </w:rPr>
        <w:t>stazione appaltante</w:t>
      </w:r>
      <w:r w:rsidRPr="000B0F12">
        <w:rPr>
          <w:rFonts w:ascii="Calibri" w:eastAsia="Times New Roman" w:hAnsi="Calibri" w:cs="Trebuchet MS"/>
          <w:sz w:val="20"/>
          <w:szCs w:val="20"/>
          <w:lang w:eastAsia="ar-SA"/>
        </w:rPr>
        <w:t xml:space="preserve">, ai sensi dell’art. 85 comma 5 del Codice, richiede al concorrente cui ha deciso di aggiudicare l’appalto di presentare i documenti di cui all’art. 86 del Codice, ai fini della prova dell’assenza dei motivi di esclusione di cui all’art. 80 e del rispetto dei criteri di selezione di cui all’art. 83 del medesimo Codice. </w:t>
      </w:r>
    </w:p>
    <w:p w14:paraId="16929D37" w14:textId="77777777" w:rsidR="00494E55" w:rsidRPr="000B0F12" w:rsidRDefault="00494E55" w:rsidP="000B0F12">
      <w:pPr>
        <w:widowControl w:val="0"/>
        <w:suppressAutoHyphens/>
        <w:spacing w:line="300" w:lineRule="exact"/>
        <w:jc w:val="both"/>
        <w:rPr>
          <w:rFonts w:ascii="Calibri" w:eastAsia="Times New Roman" w:hAnsi="Calibri" w:cs="Trebuchet MS"/>
          <w:b/>
          <w:sz w:val="20"/>
          <w:szCs w:val="20"/>
          <w:u w:val="single"/>
          <w:lang w:eastAsia="ar-SA"/>
        </w:rPr>
      </w:pPr>
    </w:p>
    <w:p w14:paraId="11A5FE48" w14:textId="20C7473F" w:rsidR="00BC4198" w:rsidRDefault="00AB28D4" w:rsidP="000B0F12">
      <w:pPr>
        <w:widowControl w:val="0"/>
        <w:suppressAutoHyphens/>
        <w:spacing w:line="300" w:lineRule="exact"/>
        <w:jc w:val="both"/>
        <w:rPr>
          <w:rFonts w:ascii="Calibri" w:eastAsia="Times New Roman" w:hAnsi="Calibri" w:cs="Trebuchet MS"/>
          <w:b/>
          <w:sz w:val="20"/>
          <w:szCs w:val="20"/>
          <w:u w:val="single"/>
          <w:lang w:eastAsia="ar-SA"/>
        </w:rPr>
      </w:pPr>
      <w:r w:rsidRPr="000B0F12">
        <w:rPr>
          <w:rFonts w:ascii="Calibri" w:eastAsia="Times New Roman" w:hAnsi="Calibri" w:cs="Trebuchet MS"/>
          <w:b/>
          <w:sz w:val="20"/>
          <w:szCs w:val="20"/>
          <w:u w:val="single"/>
          <w:lang w:eastAsia="ar-SA"/>
        </w:rPr>
        <w:t>Comprova</w:t>
      </w:r>
      <w:r w:rsidR="00424C31" w:rsidRPr="000B0F12">
        <w:rPr>
          <w:rFonts w:ascii="Calibri" w:eastAsia="Times New Roman" w:hAnsi="Calibri" w:cs="Trebuchet MS"/>
          <w:b/>
          <w:sz w:val="20"/>
          <w:szCs w:val="20"/>
          <w:u w:val="single"/>
          <w:lang w:eastAsia="ar-SA"/>
        </w:rPr>
        <w:t xml:space="preserve"> </w:t>
      </w:r>
    </w:p>
    <w:p w14:paraId="3DA53E42" w14:textId="4778E46F" w:rsidR="00041B35" w:rsidRPr="00041B35" w:rsidRDefault="00041B35" w:rsidP="00041B35">
      <w:pPr>
        <w:spacing w:line="300" w:lineRule="exact"/>
        <w:jc w:val="both"/>
        <w:rPr>
          <w:rFonts w:ascii="Calibri" w:eastAsia="Times New Roman" w:hAnsi="Calibri" w:cs="Trebuchet MS"/>
          <w:sz w:val="20"/>
          <w:szCs w:val="20"/>
          <w:lang w:eastAsia="ar-SA"/>
        </w:rPr>
      </w:pPr>
      <w:r w:rsidRPr="00041B35">
        <w:rPr>
          <w:rFonts w:ascii="Calibri" w:eastAsia="Times New Roman" w:hAnsi="Calibri" w:cs="Trebuchet MS"/>
          <w:sz w:val="20"/>
          <w:szCs w:val="20"/>
          <w:lang w:eastAsia="ar-SA"/>
        </w:rPr>
        <w:t>La classe minima richiesta per l’ammissione al presente SDAPA è la B1.</w:t>
      </w:r>
    </w:p>
    <w:p w14:paraId="779C3624" w14:textId="77777777" w:rsidR="00041B35" w:rsidRPr="00041B35" w:rsidRDefault="00041B35" w:rsidP="00041B35">
      <w:pPr>
        <w:spacing w:line="300" w:lineRule="exact"/>
        <w:jc w:val="both"/>
        <w:rPr>
          <w:rFonts w:ascii="Calibri" w:eastAsia="Times New Roman" w:hAnsi="Calibri" w:cs="Trebuchet MS"/>
          <w:sz w:val="20"/>
          <w:szCs w:val="20"/>
          <w:lang w:eastAsia="ar-SA"/>
        </w:rPr>
      </w:pPr>
      <w:r w:rsidRPr="00041B35">
        <w:rPr>
          <w:rFonts w:ascii="Calibri" w:eastAsia="Times New Roman" w:hAnsi="Calibri" w:cs="Trebuchet MS"/>
          <w:sz w:val="20"/>
          <w:szCs w:val="20"/>
          <w:lang w:eastAsia="ar-SA"/>
        </w:rPr>
        <w:t>La comprova dei requisiti è fornita, rispetto:</w:t>
      </w:r>
    </w:p>
    <w:p w14:paraId="2A9391BB" w14:textId="761680DD" w:rsidR="00041B35" w:rsidRPr="00041B35" w:rsidRDefault="00041B35" w:rsidP="00041B35">
      <w:pPr>
        <w:spacing w:line="300" w:lineRule="exact"/>
        <w:jc w:val="both"/>
        <w:rPr>
          <w:rFonts w:ascii="Calibri" w:eastAsia="Times New Roman" w:hAnsi="Calibri" w:cs="Trebuchet MS"/>
          <w:sz w:val="20"/>
          <w:szCs w:val="20"/>
          <w:lang w:eastAsia="ar-SA"/>
        </w:rPr>
      </w:pPr>
      <w:r w:rsidRPr="00041B35">
        <w:rPr>
          <w:rFonts w:ascii="Calibri" w:eastAsia="Times New Roman" w:hAnsi="Calibri" w:cs="Trebuchet MS"/>
          <w:sz w:val="20"/>
          <w:szCs w:val="20"/>
          <w:lang w:eastAsia="ar-SA"/>
        </w:rPr>
        <w:lastRenderedPageBreak/>
        <w:t xml:space="preserve">• </w:t>
      </w:r>
      <w:r w:rsidRPr="00041B35">
        <w:rPr>
          <w:rFonts w:ascii="Calibri" w:eastAsia="Times New Roman" w:hAnsi="Calibri" w:cs="Trebuchet MS"/>
          <w:b/>
          <w:bCs/>
          <w:sz w:val="20"/>
          <w:szCs w:val="20"/>
          <w:lang w:eastAsia="ar-SA"/>
        </w:rPr>
        <w:t>al fatturato specifico</w:t>
      </w:r>
      <w:r w:rsidRPr="00041B35">
        <w:rPr>
          <w:rFonts w:ascii="Calibri" w:eastAsia="Times New Roman" w:hAnsi="Calibri" w:cs="Trebuchet MS"/>
          <w:sz w:val="20"/>
          <w:szCs w:val="20"/>
          <w:lang w:eastAsia="ar-SA"/>
        </w:rPr>
        <w:t xml:space="preserve">, ai sensi dell’art. 86, comma 4 e </w:t>
      </w:r>
      <w:proofErr w:type="spellStart"/>
      <w:r w:rsidRPr="00041B35">
        <w:rPr>
          <w:rFonts w:ascii="Calibri" w:eastAsia="Times New Roman" w:hAnsi="Calibri" w:cs="Trebuchet MS"/>
          <w:sz w:val="20"/>
          <w:szCs w:val="20"/>
          <w:lang w:eastAsia="ar-SA"/>
        </w:rPr>
        <w:t>all</w:t>
      </w:r>
      <w:proofErr w:type="spellEnd"/>
      <w:r w:rsidRPr="00041B35">
        <w:rPr>
          <w:rFonts w:ascii="Calibri" w:eastAsia="Times New Roman" w:hAnsi="Calibri" w:cs="Trebuchet MS"/>
          <w:sz w:val="20"/>
          <w:szCs w:val="20"/>
          <w:lang w:eastAsia="ar-SA"/>
        </w:rPr>
        <w:t>. XVII parte I, del Codice</w:t>
      </w:r>
      <w:r>
        <w:rPr>
          <w:rFonts w:ascii="Calibri" w:eastAsia="Times New Roman" w:hAnsi="Calibri" w:cs="Trebuchet MS"/>
          <w:sz w:val="20"/>
          <w:szCs w:val="20"/>
          <w:lang w:eastAsia="ar-SA"/>
        </w:rPr>
        <w:t xml:space="preserve"> </w:t>
      </w:r>
      <w:r w:rsidRPr="00041B35">
        <w:rPr>
          <w:rFonts w:ascii="Calibri" w:eastAsia="Times New Roman" w:hAnsi="Calibri" w:cs="Trebuchet MS"/>
          <w:sz w:val="20"/>
          <w:szCs w:val="20"/>
          <w:lang w:eastAsia="ar-SA"/>
        </w:rPr>
        <w:t>per le società di capitali mediante i bilanci approvati alla data di scadenza del termine per la presentazione delle offerte corredati della nota integrativa;</w:t>
      </w:r>
      <w:r>
        <w:rPr>
          <w:rFonts w:ascii="Calibri" w:eastAsia="Times New Roman" w:hAnsi="Calibri" w:cs="Trebuchet MS"/>
          <w:sz w:val="20"/>
          <w:szCs w:val="20"/>
          <w:lang w:eastAsia="ar-SA"/>
        </w:rPr>
        <w:t xml:space="preserve"> </w:t>
      </w:r>
      <w:r w:rsidRPr="00041B35">
        <w:rPr>
          <w:rFonts w:ascii="Calibri" w:eastAsia="Times New Roman" w:hAnsi="Calibri" w:cs="Trebuchet MS"/>
          <w:sz w:val="20"/>
          <w:szCs w:val="20"/>
          <w:lang w:eastAsia="ar-SA"/>
        </w:rPr>
        <w:t>per gli operatori economici costituiti in forma d’impresa individuale ovvero di società di persone mediante il Modello Unico o la Dichiarazione IVA.</w:t>
      </w:r>
    </w:p>
    <w:p w14:paraId="7A4A8E6B" w14:textId="77777777" w:rsidR="00041B35" w:rsidRPr="00041B35" w:rsidRDefault="00041B35" w:rsidP="00041B35">
      <w:pPr>
        <w:spacing w:line="300" w:lineRule="exact"/>
        <w:jc w:val="both"/>
        <w:rPr>
          <w:rFonts w:ascii="Calibri" w:eastAsia="Times New Roman" w:hAnsi="Calibri" w:cs="Trebuchet MS"/>
          <w:sz w:val="20"/>
          <w:szCs w:val="20"/>
          <w:lang w:eastAsia="ar-SA"/>
        </w:rPr>
      </w:pPr>
      <w:r w:rsidRPr="00041B35">
        <w:rPr>
          <w:rFonts w:ascii="Calibri" w:eastAsia="Times New Roman" w:hAnsi="Calibri" w:cs="Trebuchet MS"/>
          <w:sz w:val="20"/>
          <w:szCs w:val="20"/>
          <w:lang w:eastAsia="ar-SA"/>
        </w:rPr>
        <w:t>Ai sensi dell’art. 86, comma 4, del Codice l’operatore economico, che per fondati motivi non è in grado di presentare le referenze richieste può provare la propria capacità economica e finanziaria mediante un qualsiasi altro documento considerato idoneo dalla stazione appaltante.</w:t>
      </w:r>
    </w:p>
    <w:p w14:paraId="194696C2" w14:textId="77777777" w:rsidR="00041B35" w:rsidRPr="00041B35" w:rsidRDefault="00041B35" w:rsidP="00041B35">
      <w:pPr>
        <w:spacing w:line="300" w:lineRule="exact"/>
        <w:jc w:val="both"/>
        <w:rPr>
          <w:rFonts w:ascii="Calibri" w:eastAsia="Times New Roman" w:hAnsi="Calibri" w:cs="Trebuchet MS"/>
          <w:sz w:val="20"/>
          <w:szCs w:val="20"/>
          <w:lang w:eastAsia="ar-SA"/>
        </w:rPr>
      </w:pPr>
      <w:r w:rsidRPr="00041B35">
        <w:rPr>
          <w:rFonts w:ascii="Calibri" w:eastAsia="Times New Roman" w:hAnsi="Calibri" w:cs="Trebuchet MS"/>
          <w:sz w:val="20"/>
          <w:szCs w:val="20"/>
          <w:lang w:eastAsia="ar-SA"/>
        </w:rPr>
        <w:t>Il concorrente sarà tenuto a comprovare il valore minimo di fatturato della “Categoria di ammissione” richiesta per la partecipazione all’Appalto Specifico.</w:t>
      </w:r>
    </w:p>
    <w:p w14:paraId="44125BEE" w14:textId="77777777" w:rsidR="00041B35" w:rsidRPr="00041B35" w:rsidRDefault="00041B35" w:rsidP="00041B35">
      <w:pPr>
        <w:spacing w:line="300" w:lineRule="exact"/>
        <w:jc w:val="both"/>
        <w:rPr>
          <w:rFonts w:ascii="Calibri" w:eastAsia="Times New Roman" w:hAnsi="Calibri" w:cs="Trebuchet MS"/>
          <w:sz w:val="20"/>
          <w:szCs w:val="20"/>
          <w:lang w:eastAsia="ar-SA"/>
        </w:rPr>
      </w:pPr>
      <w:r w:rsidRPr="00041B35">
        <w:rPr>
          <w:rFonts w:ascii="Calibri" w:eastAsia="Times New Roman" w:hAnsi="Calibri" w:cs="Trebuchet MS"/>
          <w:sz w:val="20"/>
          <w:szCs w:val="20"/>
          <w:lang w:eastAsia="ar-SA"/>
        </w:rPr>
        <w:t xml:space="preserve">• </w:t>
      </w:r>
      <w:r w:rsidRPr="00041B35">
        <w:rPr>
          <w:rFonts w:ascii="Calibri" w:eastAsia="Times New Roman" w:hAnsi="Calibri" w:cs="Trebuchet MS"/>
          <w:b/>
          <w:bCs/>
          <w:sz w:val="20"/>
          <w:szCs w:val="20"/>
          <w:lang w:eastAsia="ar-SA"/>
        </w:rPr>
        <w:t>al requisito UNI EN ISO 9001</w:t>
      </w:r>
      <w:r w:rsidRPr="00041B35">
        <w:rPr>
          <w:rFonts w:ascii="Calibri" w:eastAsia="Times New Roman" w:hAnsi="Calibri" w:cs="Trebuchet MS"/>
          <w:sz w:val="20"/>
          <w:szCs w:val="20"/>
          <w:lang w:eastAsia="ar-SA"/>
        </w:rPr>
        <w:t xml:space="preserve"> è fornita, ai sensi dell’art. 86, comma 5 e </w:t>
      </w:r>
      <w:proofErr w:type="spellStart"/>
      <w:r w:rsidRPr="00041B35">
        <w:rPr>
          <w:rFonts w:ascii="Calibri" w:eastAsia="Times New Roman" w:hAnsi="Calibri" w:cs="Trebuchet MS"/>
          <w:sz w:val="20"/>
          <w:szCs w:val="20"/>
          <w:lang w:eastAsia="ar-SA"/>
        </w:rPr>
        <w:t>all</w:t>
      </w:r>
      <w:proofErr w:type="spellEnd"/>
      <w:r w:rsidRPr="00041B35">
        <w:rPr>
          <w:rFonts w:ascii="Calibri" w:eastAsia="Times New Roman" w:hAnsi="Calibri" w:cs="Trebuchet MS"/>
          <w:sz w:val="20"/>
          <w:szCs w:val="20"/>
          <w:lang w:eastAsia="ar-SA"/>
        </w:rPr>
        <w:t>. XVII parte II, del Codice, mediante copia conforme dell’attestazione.</w:t>
      </w:r>
    </w:p>
    <w:p w14:paraId="0F5D8FEE" w14:textId="77777777" w:rsidR="00041B35" w:rsidRPr="00041B35" w:rsidRDefault="00041B35" w:rsidP="00041B35">
      <w:pPr>
        <w:spacing w:line="300" w:lineRule="exact"/>
        <w:jc w:val="both"/>
        <w:rPr>
          <w:rFonts w:ascii="Calibri" w:eastAsia="Times New Roman" w:hAnsi="Calibri" w:cs="Trebuchet MS"/>
          <w:sz w:val="20"/>
          <w:szCs w:val="20"/>
          <w:lang w:eastAsia="ar-SA"/>
        </w:rPr>
      </w:pPr>
      <w:r w:rsidRPr="00041B35">
        <w:rPr>
          <w:rFonts w:ascii="Calibri" w:eastAsia="Times New Roman" w:hAnsi="Calibri" w:cs="Trebuchet MS"/>
          <w:sz w:val="20"/>
          <w:szCs w:val="20"/>
          <w:lang w:eastAsia="ar-SA"/>
        </w:rPr>
        <w:t>Tale comprova avverrà tramite l’invio di certificazione rilasciata da istituti o servizi ufficiali incaricati del controllo della qualità, di riconosciuta competenza.</w:t>
      </w:r>
    </w:p>
    <w:p w14:paraId="180502C6" w14:textId="77777777" w:rsidR="00041B35" w:rsidRPr="00041B35" w:rsidRDefault="00041B35" w:rsidP="00041B35">
      <w:pPr>
        <w:widowControl w:val="0"/>
        <w:suppressAutoHyphens/>
        <w:spacing w:line="300" w:lineRule="exact"/>
        <w:jc w:val="both"/>
        <w:rPr>
          <w:rFonts w:ascii="Calibri" w:eastAsia="Times New Roman" w:hAnsi="Calibri" w:cs="Trebuchet MS"/>
          <w:sz w:val="20"/>
          <w:szCs w:val="20"/>
          <w:lang w:eastAsia="ar-SA"/>
        </w:rPr>
      </w:pPr>
    </w:p>
    <w:p w14:paraId="313AF16E" w14:textId="60899378" w:rsidR="004857BF" w:rsidRPr="000B0F12" w:rsidRDefault="004857BF" w:rsidP="006B3B92">
      <w:pPr>
        <w:spacing w:line="300" w:lineRule="exact"/>
        <w:jc w:val="both"/>
        <w:rPr>
          <w:rFonts w:asciiTheme="minorHAnsi" w:hAnsiTheme="minorHAnsi" w:cs="Calibri"/>
          <w:sz w:val="20"/>
          <w:szCs w:val="20"/>
        </w:rPr>
      </w:pPr>
      <w:r w:rsidRPr="000B0F12">
        <w:rPr>
          <w:rFonts w:asciiTheme="minorHAnsi" w:hAnsiTheme="minorHAnsi" w:cs="Calibri"/>
          <w:sz w:val="20"/>
          <w:szCs w:val="20"/>
        </w:rPr>
        <w:t xml:space="preserve">Al ricorrere delle condizioni di cui all’articolo 87, comma 1 del Codice, la stazione appaltante accetta anche altre prove relative </w:t>
      </w:r>
      <w:r w:rsidRPr="006C3E1D">
        <w:rPr>
          <w:rFonts w:asciiTheme="minorHAnsi" w:hAnsiTheme="minorHAnsi" w:cs="Arial"/>
          <w:sz w:val="20"/>
          <w:szCs w:val="20"/>
        </w:rPr>
        <w:t>all’impiego</w:t>
      </w:r>
      <w:r w:rsidRPr="000B0F12">
        <w:rPr>
          <w:rFonts w:asciiTheme="minorHAnsi" w:hAnsiTheme="minorHAnsi" w:cs="Calibri"/>
          <w:sz w:val="20"/>
          <w:szCs w:val="20"/>
        </w:rPr>
        <w:t xml:space="preserve"> di misure equivalenti, valutando l’adeguatezza delle medesime agli standard sopra indicati.</w:t>
      </w:r>
      <w:r w:rsidR="009A0CCD" w:rsidRPr="000B0F12">
        <w:rPr>
          <w:rFonts w:asciiTheme="minorHAnsi" w:hAnsiTheme="minorHAnsi" w:cs="Calibri"/>
          <w:i/>
          <w:sz w:val="20"/>
          <w:szCs w:val="20"/>
        </w:rPr>
        <w:t xml:space="preserve"> </w:t>
      </w:r>
    </w:p>
    <w:p w14:paraId="3D4CE832" w14:textId="77777777" w:rsidR="00BC4198" w:rsidRPr="000B0F12" w:rsidRDefault="00AB28D4" w:rsidP="000B0F12">
      <w:pPr>
        <w:widowControl w:val="0"/>
        <w:suppressAutoHyphens/>
        <w:spacing w:line="300" w:lineRule="exact"/>
        <w:jc w:val="center"/>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w:t>
      </w:r>
      <w:r w:rsidR="00741291" w:rsidRPr="000B0F12">
        <w:rPr>
          <w:rFonts w:ascii="Calibri" w:eastAsia="Times New Roman" w:hAnsi="Calibri" w:cs="Trebuchet MS"/>
          <w:sz w:val="20"/>
          <w:szCs w:val="20"/>
          <w:lang w:eastAsia="ar-SA"/>
        </w:rPr>
        <w:t xml:space="preserve"> </w:t>
      </w:r>
    </w:p>
    <w:p w14:paraId="4A749AD5" w14:textId="02D40880" w:rsidR="00BC4198" w:rsidRPr="000B0F12" w:rsidRDefault="00AB28D4"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Ai sensi dell’art. 95, comma 10, la stazione appaltante prima dell’aggiudicazione procede, laddove non effettuata in sede di verifica di congruità dell’offerta, alla valutazione di merito circa il rispetto di quanto previsto dall’art. 97, comma 5, lett. d) del Codice.</w:t>
      </w:r>
      <w:r w:rsidR="00741291" w:rsidRPr="000B0F12">
        <w:rPr>
          <w:rFonts w:ascii="Calibri" w:eastAsia="Times New Roman" w:hAnsi="Calibri" w:cs="Trebuchet MS"/>
          <w:sz w:val="20"/>
          <w:szCs w:val="20"/>
          <w:lang w:eastAsia="ar-SA"/>
        </w:rPr>
        <w:t xml:space="preserve"> </w:t>
      </w:r>
    </w:p>
    <w:p w14:paraId="7664C0F5" w14:textId="77777777" w:rsidR="00BC4198" w:rsidRPr="000B0F12" w:rsidRDefault="00AB28D4" w:rsidP="000B0F12">
      <w:pPr>
        <w:widowControl w:val="0"/>
        <w:suppressAutoHyphens/>
        <w:spacing w:line="300" w:lineRule="exact"/>
        <w:jc w:val="center"/>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w:t>
      </w:r>
      <w:r w:rsidR="00741291" w:rsidRPr="000B0F12">
        <w:rPr>
          <w:rFonts w:ascii="Calibri" w:eastAsia="Times New Roman" w:hAnsi="Calibri" w:cs="Trebuchet MS"/>
          <w:sz w:val="20"/>
          <w:szCs w:val="20"/>
          <w:lang w:eastAsia="ar-SA"/>
        </w:rPr>
        <w:t xml:space="preserve"> </w:t>
      </w:r>
    </w:p>
    <w:p w14:paraId="124B6035" w14:textId="77777777" w:rsidR="00BC4198" w:rsidRPr="000B0F12" w:rsidRDefault="00AB28D4"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La stazione appaltante, previa verifica ed approvazione della proposta di aggiudicazione ai sensi degli artt. 32, comma 5, e 33, comma 1 del Codice, aggiudica l’appalto.</w:t>
      </w:r>
      <w:r w:rsidR="00424C31" w:rsidRPr="000B0F12">
        <w:rPr>
          <w:rFonts w:ascii="Calibri" w:eastAsia="Times New Roman" w:hAnsi="Calibri" w:cs="Trebuchet MS"/>
          <w:sz w:val="20"/>
          <w:szCs w:val="20"/>
          <w:lang w:eastAsia="ar-SA"/>
        </w:rPr>
        <w:t xml:space="preserve"> </w:t>
      </w:r>
    </w:p>
    <w:p w14:paraId="70B685A0" w14:textId="77777777" w:rsidR="00BC4198" w:rsidRPr="000B0F12" w:rsidRDefault="00AB28D4"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L’aggiudicazione diventa efficace, ai sensi dell’art. 32, comma 7 del Codice, all’esito positivo della verifica del possesso dei requisiti prescritti.</w:t>
      </w:r>
      <w:r w:rsidR="00741291" w:rsidRPr="000B0F12">
        <w:rPr>
          <w:rFonts w:ascii="Calibri" w:eastAsia="Times New Roman" w:hAnsi="Calibri" w:cs="Trebuchet MS"/>
          <w:sz w:val="20"/>
          <w:szCs w:val="20"/>
          <w:lang w:eastAsia="ar-SA"/>
        </w:rPr>
        <w:t xml:space="preserve"> </w:t>
      </w:r>
    </w:p>
    <w:p w14:paraId="25314A0E" w14:textId="77777777" w:rsidR="00BC4198" w:rsidRPr="000B0F12" w:rsidRDefault="00AB28D4"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In caso di esito negativo delle verifiche, la stazione appaltante procederà alla revoca dell’aggiudicazione, alla segnalazione all’ANAC nonché all’incameramento della garanzia provvisoria. La stazione appaltante aggiudicherà, quindi, al secondo graduato procedendo altresì, alle verifiche nei termini sopra indicati.</w:t>
      </w:r>
      <w:r w:rsidR="00741291" w:rsidRPr="000B0F12">
        <w:rPr>
          <w:rFonts w:ascii="Calibri" w:eastAsia="Times New Roman" w:hAnsi="Calibri" w:cs="Trebuchet MS"/>
          <w:sz w:val="20"/>
          <w:szCs w:val="20"/>
          <w:lang w:eastAsia="ar-SA"/>
        </w:rPr>
        <w:t xml:space="preserve"> </w:t>
      </w:r>
    </w:p>
    <w:p w14:paraId="6EF2C989" w14:textId="77777777" w:rsidR="00BC4198" w:rsidRPr="000B0F12" w:rsidRDefault="00AB28D4"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Nell’ipotesi in cui l’appalto non possa essere aggiudicato neppure a favore del concorrente collocato al secondo posto nella graduatoria, l’appalto verrà aggiudicato, nei termini sopra detti, scorrendo la graduatoria.</w:t>
      </w:r>
      <w:r w:rsidR="00741291" w:rsidRPr="000B0F12">
        <w:rPr>
          <w:rFonts w:ascii="Calibri" w:eastAsia="Times New Roman" w:hAnsi="Calibri" w:cs="Trebuchet MS"/>
          <w:sz w:val="20"/>
          <w:szCs w:val="20"/>
          <w:lang w:eastAsia="ar-SA"/>
        </w:rPr>
        <w:t xml:space="preserve"> </w:t>
      </w:r>
    </w:p>
    <w:p w14:paraId="732A6D6D" w14:textId="77777777" w:rsidR="00BC4198" w:rsidRPr="000B0F12" w:rsidRDefault="00AB28D4" w:rsidP="000B0F12">
      <w:pPr>
        <w:widowControl w:val="0"/>
        <w:suppressAutoHyphens/>
        <w:spacing w:line="300" w:lineRule="exact"/>
        <w:ind w:right="16"/>
        <w:jc w:val="center"/>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w:t>
      </w:r>
      <w:r w:rsidR="00741291" w:rsidRPr="000B0F12">
        <w:rPr>
          <w:rFonts w:ascii="Calibri" w:eastAsia="Times New Roman" w:hAnsi="Calibri" w:cs="Trebuchet MS"/>
          <w:sz w:val="20"/>
          <w:szCs w:val="20"/>
          <w:lang w:eastAsia="ar-SA"/>
        </w:rPr>
        <w:t xml:space="preserve"> </w:t>
      </w:r>
    </w:p>
    <w:p w14:paraId="3DB4D4BA" w14:textId="77777777" w:rsidR="00383FC5" w:rsidRPr="000B0F12" w:rsidRDefault="00383FC5" w:rsidP="000B0F12">
      <w:pPr>
        <w:widowControl w:val="0"/>
        <w:spacing w:line="276" w:lineRule="auto"/>
        <w:jc w:val="both"/>
        <w:rPr>
          <w:rFonts w:ascii="Calibri" w:eastAsia="Times New Roman" w:hAnsi="Calibri" w:cs="Calibri"/>
          <w:sz w:val="20"/>
          <w:szCs w:val="20"/>
          <w:lang w:eastAsia="en-US"/>
        </w:rPr>
      </w:pPr>
      <w:r w:rsidRPr="000B0F12">
        <w:rPr>
          <w:rFonts w:ascii="Calibri" w:eastAsia="Times New Roman" w:hAnsi="Calibri" w:cs="Calibri"/>
          <w:sz w:val="20"/>
          <w:szCs w:val="20"/>
          <w:lang w:eastAsia="en-US"/>
        </w:rPr>
        <w:t>La stipulazione dell’AS è subordinata al positivo esito delle procedure previste dalla normativa vigente in materia di lotta alla mafia, fatto salvo quanto previsto dagli artt. 34-bis, comma 7, 88, comma 4-bis</w:t>
      </w:r>
      <w:r w:rsidRPr="000B0F12">
        <w:rPr>
          <w:rFonts w:ascii="Calibri" w:eastAsia="Times New Roman" w:hAnsi="Calibri" w:cs="Calibri"/>
          <w:i/>
          <w:sz w:val="20"/>
          <w:szCs w:val="20"/>
          <w:lang w:eastAsia="en-US"/>
        </w:rPr>
        <w:t>,</w:t>
      </w:r>
      <w:r w:rsidRPr="000B0F12">
        <w:rPr>
          <w:rFonts w:ascii="Calibri" w:eastAsia="Times New Roman" w:hAnsi="Calibri" w:cs="Calibri"/>
          <w:sz w:val="20"/>
          <w:szCs w:val="20"/>
          <w:lang w:eastAsia="en-US"/>
        </w:rPr>
        <w:t xml:space="preserve"> 89 e 92, comma 3, del d.lgs. 159/2011.</w:t>
      </w:r>
    </w:p>
    <w:p w14:paraId="5D51AD39" w14:textId="77777777" w:rsidR="00BC4198" w:rsidRPr="000B0F12" w:rsidRDefault="00AB28D4"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Ai sensi dell’art. 93, commi 6 e 9 del Codice, la garanzia provvisoria verrà svincolata, all’aggiudicatario, automaticamente al momento della stipula del contratto; agli altri concorrenti, verrà svincolata tempestivamente e comunque entro trenta giorni dalla comunicazione dell’avvenuta aggiudicazione.</w:t>
      </w:r>
      <w:r w:rsidR="00741291" w:rsidRPr="000B0F12">
        <w:rPr>
          <w:rFonts w:ascii="Calibri" w:eastAsia="Times New Roman" w:hAnsi="Calibri" w:cs="Trebuchet MS"/>
          <w:sz w:val="20"/>
          <w:szCs w:val="20"/>
          <w:lang w:eastAsia="ar-SA"/>
        </w:rPr>
        <w:t xml:space="preserve"> </w:t>
      </w:r>
    </w:p>
    <w:p w14:paraId="216F52C1" w14:textId="77777777" w:rsidR="00BC4198" w:rsidRPr="00200F9E" w:rsidRDefault="00AB28D4"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Trascorsi i termini previsti dall’art. 92, commi 2 e 3 d.lgs. 159/2011 dalla consultazione della Banca dati, la </w:t>
      </w:r>
      <w:r w:rsidRPr="00200F9E">
        <w:rPr>
          <w:rFonts w:ascii="Calibri" w:eastAsia="Times New Roman" w:hAnsi="Calibri" w:cs="Trebuchet MS"/>
          <w:sz w:val="20"/>
          <w:szCs w:val="20"/>
          <w:lang w:eastAsia="ar-SA"/>
        </w:rPr>
        <w:t>stazione appaltante procede alla stipula del contratto anche in assenza di dell’informativa antimafia, salvo il successivo recesso dal contratto laddove siano successivamente accertati elementi relativi a tentativi di infiltrazione mafiosa di cui all’art. 92, comma 4 del d.lgs. 159/2011.</w:t>
      </w:r>
      <w:r w:rsidR="00424C31" w:rsidRPr="00200F9E">
        <w:rPr>
          <w:rFonts w:ascii="Calibri" w:eastAsia="Times New Roman" w:hAnsi="Calibri" w:cs="Trebuchet MS"/>
          <w:sz w:val="20"/>
          <w:szCs w:val="20"/>
          <w:lang w:eastAsia="ar-SA"/>
        </w:rPr>
        <w:t xml:space="preserve"> </w:t>
      </w:r>
    </w:p>
    <w:p w14:paraId="46C670EF" w14:textId="5B7F5724" w:rsidR="00BC4198" w:rsidRPr="003E7D99" w:rsidRDefault="00AB28D4" w:rsidP="000B0F12">
      <w:pPr>
        <w:widowControl w:val="0"/>
        <w:suppressAutoHyphens/>
        <w:spacing w:line="300" w:lineRule="exact"/>
        <w:jc w:val="both"/>
        <w:rPr>
          <w:rFonts w:ascii="Calibri" w:eastAsia="Times New Roman" w:hAnsi="Calibri" w:cs="Trebuchet MS"/>
          <w:strike/>
          <w:color w:val="0000FF"/>
          <w:sz w:val="20"/>
          <w:szCs w:val="20"/>
          <w:lang w:eastAsia="ar-SA"/>
        </w:rPr>
      </w:pPr>
      <w:r w:rsidRPr="00200F9E">
        <w:rPr>
          <w:rFonts w:ascii="Calibri" w:eastAsia="Times New Roman" w:hAnsi="Calibri" w:cs="Trebuchet MS"/>
          <w:sz w:val="20"/>
          <w:szCs w:val="20"/>
          <w:lang w:eastAsia="ar-SA"/>
        </w:rPr>
        <w:t>La stipula avrà luogo</w:t>
      </w:r>
      <w:r w:rsidR="003E7D99" w:rsidRPr="00200F9E">
        <w:rPr>
          <w:rFonts w:ascii="Calibri" w:eastAsia="Times New Roman" w:hAnsi="Calibri" w:cs="Trebuchet MS"/>
          <w:sz w:val="20"/>
          <w:szCs w:val="20"/>
          <w:lang w:eastAsia="ar-SA"/>
        </w:rPr>
        <w:t xml:space="preserve"> contestualmente alla sottoscrizione del verbale relativo all’ultima consegna delle apparecchiature</w:t>
      </w:r>
      <w:r w:rsidR="004D0CB5" w:rsidRPr="00200F9E">
        <w:rPr>
          <w:rFonts w:ascii="Calibri" w:eastAsia="Times New Roman" w:hAnsi="Calibri" w:cs="Trebuchet MS"/>
          <w:sz w:val="20"/>
          <w:szCs w:val="20"/>
          <w:lang w:eastAsia="ar-SA"/>
        </w:rPr>
        <w:t>.</w:t>
      </w:r>
    </w:p>
    <w:p w14:paraId="45E74ADA" w14:textId="77777777" w:rsidR="00BC4198" w:rsidRPr="000B0F12" w:rsidRDefault="00AB28D4"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lastRenderedPageBreak/>
        <w:t xml:space="preserve">La stazione appaltante effettuerà la comunicazione di aggiudicazione ai sensi dell’art. 76, comma 5 lett. a) del </w:t>
      </w:r>
      <w:proofErr w:type="spellStart"/>
      <w:r w:rsidRPr="000B0F12">
        <w:rPr>
          <w:rFonts w:ascii="Calibri" w:eastAsia="Times New Roman" w:hAnsi="Calibri" w:cs="Trebuchet MS"/>
          <w:sz w:val="20"/>
          <w:szCs w:val="20"/>
          <w:lang w:eastAsia="ar-SA"/>
        </w:rPr>
        <w:t>D.Lgs.</w:t>
      </w:r>
      <w:proofErr w:type="spellEnd"/>
      <w:r w:rsidRPr="000B0F12">
        <w:rPr>
          <w:rFonts w:ascii="Calibri" w:eastAsia="Times New Roman" w:hAnsi="Calibri" w:cs="Trebuchet MS"/>
          <w:sz w:val="20"/>
          <w:szCs w:val="20"/>
          <w:lang w:eastAsia="ar-SA"/>
        </w:rPr>
        <w:t xml:space="preserve"> n. 50/2016. Trova applicazione quanto previsto dall’art. 32, comma 8, D. Lgs. n. 50/2016.</w:t>
      </w:r>
      <w:r w:rsidR="00741291" w:rsidRPr="000B0F12">
        <w:rPr>
          <w:rFonts w:ascii="Calibri" w:eastAsia="Times New Roman" w:hAnsi="Calibri" w:cs="Trebuchet MS"/>
          <w:sz w:val="20"/>
          <w:szCs w:val="20"/>
          <w:lang w:eastAsia="ar-SA"/>
        </w:rPr>
        <w:t xml:space="preserve"> </w:t>
      </w:r>
    </w:p>
    <w:p w14:paraId="552F78B7" w14:textId="77777777" w:rsidR="00BC4198" w:rsidRPr="000B0F12" w:rsidRDefault="00AB28D4"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All’atto della stipulazione del contratto, l’aggiudicatario deve presentare la garanzia definitiva da calcolare sull’importo contrattuale, secondo le misure e le modalità previste dall’art. 103 del Codice.</w:t>
      </w:r>
      <w:r w:rsidR="00424C31" w:rsidRPr="000B0F12">
        <w:rPr>
          <w:rFonts w:ascii="Calibri" w:eastAsia="Times New Roman" w:hAnsi="Calibri" w:cs="Trebuchet MS"/>
          <w:sz w:val="20"/>
          <w:szCs w:val="20"/>
          <w:lang w:eastAsia="ar-SA"/>
        </w:rPr>
        <w:t xml:space="preserve"> </w:t>
      </w:r>
    </w:p>
    <w:p w14:paraId="1936F76C" w14:textId="3F3EDE30" w:rsidR="00BC4198" w:rsidRPr="000B0F12" w:rsidRDefault="002A6248"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N</w:t>
      </w:r>
      <w:r w:rsidR="00AB28D4" w:rsidRPr="000B0F12">
        <w:rPr>
          <w:rFonts w:ascii="Calibri" w:eastAsia="Times New Roman" w:hAnsi="Calibri" w:cs="Trebuchet MS"/>
          <w:sz w:val="20"/>
          <w:szCs w:val="20"/>
          <w:lang w:eastAsia="ar-SA"/>
        </w:rPr>
        <w:t xml:space="preserve">ei casi di cui all’art. 103, comma 11 del Codice, la stazione appaltante modifica la clausola sopra indicata prevedendo l’esonero della garanzia, sulla base di adeguata motivazione e miglioramento del prezzo di aggiudicazione, secondo le modalità di cui al </w:t>
      </w:r>
      <w:proofErr w:type="gramStart"/>
      <w:r w:rsidR="00AB28D4" w:rsidRPr="000B0F12">
        <w:rPr>
          <w:rFonts w:ascii="Calibri" w:eastAsia="Times New Roman" w:hAnsi="Calibri" w:cs="Trebuchet MS"/>
          <w:sz w:val="20"/>
          <w:szCs w:val="20"/>
          <w:lang w:eastAsia="ar-SA"/>
        </w:rPr>
        <w:t>predetto</w:t>
      </w:r>
      <w:proofErr w:type="gramEnd"/>
      <w:r w:rsidR="00AB28D4" w:rsidRPr="000B0F12">
        <w:rPr>
          <w:rFonts w:ascii="Calibri" w:eastAsia="Times New Roman" w:hAnsi="Calibri" w:cs="Trebuchet MS"/>
          <w:sz w:val="20"/>
          <w:szCs w:val="20"/>
          <w:lang w:eastAsia="ar-SA"/>
        </w:rPr>
        <w:t xml:space="preserve"> articolo</w:t>
      </w:r>
      <w:r w:rsidRPr="000B0F12">
        <w:rPr>
          <w:rFonts w:ascii="Calibri" w:eastAsia="Times New Roman" w:hAnsi="Calibri" w:cs="Trebuchet MS"/>
          <w:sz w:val="20"/>
          <w:szCs w:val="20"/>
          <w:lang w:eastAsia="ar-SA"/>
        </w:rPr>
        <w:t>&gt;</w:t>
      </w:r>
      <w:r w:rsidR="00AB28D4" w:rsidRPr="000B0F12">
        <w:rPr>
          <w:rFonts w:ascii="Calibri" w:eastAsia="Times New Roman" w:hAnsi="Calibri" w:cs="Trebuchet MS"/>
          <w:sz w:val="20"/>
          <w:szCs w:val="20"/>
          <w:lang w:eastAsia="ar-SA"/>
        </w:rPr>
        <w:t>.</w:t>
      </w:r>
      <w:r w:rsidR="00424C31" w:rsidRPr="000B0F12">
        <w:rPr>
          <w:rFonts w:ascii="Calibri" w:eastAsia="Times New Roman" w:hAnsi="Calibri" w:cs="Trebuchet MS"/>
          <w:sz w:val="20"/>
          <w:szCs w:val="20"/>
          <w:lang w:eastAsia="ar-SA"/>
        </w:rPr>
        <w:t xml:space="preserve"> </w:t>
      </w:r>
    </w:p>
    <w:p w14:paraId="6CBEB622" w14:textId="60D8036F" w:rsidR="00BC4198" w:rsidRPr="000B0F12" w:rsidRDefault="00AB28D4"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Il contratto sarà stipulato</w:t>
      </w:r>
      <w:r w:rsidR="004D0CB5" w:rsidRPr="004D0CB5">
        <w:rPr>
          <w:rFonts w:ascii="Calibri" w:eastAsia="Times New Roman" w:hAnsi="Calibri" w:cs="Trebuchet MS"/>
          <w:sz w:val="20"/>
          <w:szCs w:val="20"/>
          <w:lang w:eastAsia="ar-SA"/>
        </w:rPr>
        <w:t xml:space="preserve"> </w:t>
      </w:r>
      <w:r w:rsidRPr="004D0CB5">
        <w:rPr>
          <w:rFonts w:ascii="Calibri" w:eastAsia="Times New Roman" w:hAnsi="Calibri" w:cs="Trebuchet MS"/>
          <w:sz w:val="20"/>
          <w:szCs w:val="20"/>
          <w:lang w:eastAsia="ar-SA"/>
        </w:rPr>
        <w:t>in modalità elettronica, mediante scrittura privata</w:t>
      </w:r>
      <w:r w:rsidR="004D0CB5" w:rsidRPr="004D0CB5">
        <w:rPr>
          <w:rFonts w:ascii="Calibri" w:eastAsia="Times New Roman" w:hAnsi="Calibri" w:cs="Trebuchet MS"/>
          <w:sz w:val="20"/>
          <w:szCs w:val="20"/>
          <w:lang w:eastAsia="ar-SA"/>
        </w:rPr>
        <w:t>.</w:t>
      </w:r>
    </w:p>
    <w:p w14:paraId="6B5E36A0" w14:textId="77777777" w:rsidR="00BC4198" w:rsidRPr="000B0F12" w:rsidRDefault="00AB28D4"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Il contratto è soggetto agli obblighi in tema di tracciabilità dei flussi finanziari di cui alla l. 13 agosto 2010, n. 136.</w:t>
      </w:r>
      <w:r w:rsidR="00424C31" w:rsidRPr="000B0F12">
        <w:rPr>
          <w:rFonts w:ascii="Calibri" w:eastAsia="Times New Roman" w:hAnsi="Calibri" w:cs="Trebuchet MS"/>
          <w:sz w:val="20"/>
          <w:szCs w:val="20"/>
          <w:lang w:eastAsia="ar-SA"/>
        </w:rPr>
        <w:t xml:space="preserve"> </w:t>
      </w:r>
    </w:p>
    <w:p w14:paraId="18629722" w14:textId="77777777" w:rsidR="00BC4198" w:rsidRPr="000B0F12" w:rsidRDefault="00741291"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 </w:t>
      </w:r>
    </w:p>
    <w:p w14:paraId="194CA256" w14:textId="77777777" w:rsidR="00BC4198" w:rsidRPr="000B0F12" w:rsidRDefault="00AB28D4"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Nei casi di cui all’art. 110 comma 1 del Codice la stazione appaltante interpella progressivamente i soggetti che hanno partecipato alla procedura di gara, risultanti dalla relativa graduatoria, al fine di stipulare un nuovo contratto per l’affidamento dell’esecuzione o del completamento del servizio/fornitura.</w:t>
      </w:r>
      <w:r w:rsidR="00424C31" w:rsidRPr="000B0F12">
        <w:rPr>
          <w:rFonts w:ascii="Calibri" w:eastAsia="Times New Roman" w:hAnsi="Calibri" w:cs="Trebuchet MS"/>
          <w:sz w:val="20"/>
          <w:szCs w:val="20"/>
          <w:lang w:eastAsia="ar-SA"/>
        </w:rPr>
        <w:t xml:space="preserve"> </w:t>
      </w:r>
    </w:p>
    <w:p w14:paraId="2BFC6C73" w14:textId="77777777" w:rsidR="00BC4198" w:rsidRPr="000B0F12" w:rsidRDefault="00741291"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 xml:space="preserve"> </w:t>
      </w:r>
    </w:p>
    <w:p w14:paraId="35D553A3" w14:textId="1AF8C5D0" w:rsidR="00BC4198" w:rsidRPr="000B0F12" w:rsidRDefault="00AB28D4"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Sono a carico dell’aggiudicatario tutte le spese contrattuali, gli oneri fiscali quali imposte e tasse - ivi comprese quelle di registro ove dovute - relative alla stipulazione del contratto.</w:t>
      </w:r>
      <w:r w:rsidR="00424C31" w:rsidRPr="000B0F12">
        <w:rPr>
          <w:rFonts w:ascii="Calibri" w:eastAsia="Times New Roman" w:hAnsi="Calibri" w:cs="Trebuchet MS"/>
          <w:sz w:val="20"/>
          <w:szCs w:val="20"/>
          <w:lang w:eastAsia="ar-SA"/>
        </w:rPr>
        <w:t xml:space="preserve"> </w:t>
      </w:r>
    </w:p>
    <w:p w14:paraId="53F668E2" w14:textId="77777777" w:rsidR="00BC4198" w:rsidRPr="000B0F12" w:rsidRDefault="00AB28D4"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Ai sensi dell’art. 105, comma 2, del Codice l’affidatario comunica, per ogni sub-contratto che non costituisce subappalto, l’importo e l’oggetto del medesimo, nonché il nome del sub-contraente, prima dell’inizio della prestazione.</w:t>
      </w:r>
      <w:r w:rsidR="00424C31" w:rsidRPr="000B0F12">
        <w:rPr>
          <w:rFonts w:ascii="Calibri" w:eastAsia="Times New Roman" w:hAnsi="Calibri" w:cs="Trebuchet MS"/>
          <w:sz w:val="20"/>
          <w:szCs w:val="20"/>
          <w:lang w:eastAsia="ar-SA"/>
        </w:rPr>
        <w:t xml:space="preserve"> </w:t>
      </w:r>
    </w:p>
    <w:p w14:paraId="2F2289AF" w14:textId="77777777" w:rsidR="00BC4198" w:rsidRPr="000B0F12" w:rsidRDefault="00AB28D4" w:rsidP="000B0F12">
      <w:pPr>
        <w:widowControl w:val="0"/>
        <w:suppressAutoHyphens/>
        <w:spacing w:line="300" w:lineRule="exact"/>
        <w:jc w:val="both"/>
        <w:rPr>
          <w:rFonts w:ascii="Calibri" w:eastAsia="Times New Roman" w:hAnsi="Calibri" w:cs="Trebuchet MS"/>
          <w:sz w:val="20"/>
          <w:szCs w:val="20"/>
          <w:lang w:eastAsia="ar-SA"/>
        </w:rPr>
      </w:pPr>
      <w:r w:rsidRPr="000B0F12">
        <w:rPr>
          <w:rFonts w:ascii="Calibri" w:eastAsia="Times New Roman" w:hAnsi="Calibri" w:cs="Trebuchet MS"/>
          <w:sz w:val="20"/>
          <w:szCs w:val="20"/>
          <w:lang w:eastAsia="ar-SA"/>
        </w:rPr>
        <w:t>L’affidatario deposita, prima o contestualmente alla sottoscrizione del contratto di appalto, i contratti continuativi di cooperazione, servizio e/o fornitura di cui all’art. 105, comma 3, lett. c bis) del Codice</w:t>
      </w:r>
      <w:r w:rsidR="00741291" w:rsidRPr="000B0F12">
        <w:rPr>
          <w:rFonts w:ascii="Calibri" w:eastAsia="Times New Roman" w:hAnsi="Calibri" w:cs="Trebuchet MS"/>
          <w:sz w:val="20"/>
          <w:szCs w:val="20"/>
          <w:lang w:eastAsia="ar-SA"/>
        </w:rPr>
        <w:t xml:space="preserve"> </w:t>
      </w:r>
    </w:p>
    <w:p w14:paraId="2231BDAB" w14:textId="38D97C23" w:rsidR="00BC4198" w:rsidRPr="000B0F12" w:rsidRDefault="00BC4198" w:rsidP="000B0F12">
      <w:pPr>
        <w:widowControl w:val="0"/>
        <w:spacing w:line="300" w:lineRule="exact"/>
        <w:jc w:val="both"/>
        <w:rPr>
          <w:rFonts w:ascii="Calibri" w:hAnsi="Calibri" w:cs="Trebuchet MS"/>
          <w:sz w:val="20"/>
          <w:szCs w:val="20"/>
        </w:rPr>
      </w:pPr>
      <w:bookmarkStart w:id="70" w:name="_Toc322005675"/>
    </w:p>
    <w:p w14:paraId="69461792" w14:textId="2ED92F0F" w:rsidR="00BC4198" w:rsidRPr="00145BCE" w:rsidRDefault="00691796" w:rsidP="00145BCE">
      <w:pPr>
        <w:pStyle w:val="Titolo1"/>
        <w:rPr>
          <w:rFonts w:asciiTheme="minorHAnsi" w:hAnsiTheme="minorHAnsi" w:cstheme="minorHAnsi"/>
          <w:sz w:val="20"/>
          <w:szCs w:val="20"/>
        </w:rPr>
      </w:pPr>
      <w:bookmarkStart w:id="71" w:name="_Toc41475216"/>
      <w:r w:rsidRPr="00145BCE">
        <w:rPr>
          <w:rFonts w:asciiTheme="minorHAnsi" w:hAnsiTheme="minorHAnsi" w:cstheme="minorHAnsi"/>
          <w:sz w:val="20"/>
          <w:szCs w:val="20"/>
        </w:rPr>
        <w:t>1</w:t>
      </w:r>
      <w:r w:rsidR="00C0749A" w:rsidRPr="00145BCE">
        <w:rPr>
          <w:rFonts w:asciiTheme="minorHAnsi" w:hAnsiTheme="minorHAnsi" w:cstheme="minorHAnsi"/>
          <w:sz w:val="20"/>
          <w:szCs w:val="20"/>
          <w:lang w:val="it-IT"/>
        </w:rPr>
        <w:t>4</w:t>
      </w:r>
      <w:r w:rsidRPr="00145BCE">
        <w:rPr>
          <w:rFonts w:asciiTheme="minorHAnsi" w:hAnsiTheme="minorHAnsi" w:cstheme="minorHAnsi"/>
          <w:sz w:val="20"/>
          <w:szCs w:val="20"/>
        </w:rPr>
        <w:t xml:space="preserve">. </w:t>
      </w:r>
      <w:r w:rsidR="00AD449F" w:rsidRPr="00145BCE">
        <w:rPr>
          <w:rFonts w:asciiTheme="minorHAnsi" w:hAnsiTheme="minorHAnsi" w:cstheme="minorHAnsi"/>
          <w:sz w:val="20"/>
          <w:szCs w:val="20"/>
        </w:rPr>
        <w:t>AGGIORNAMENTO E RINNOVO DELLE D</w:t>
      </w:r>
      <w:r w:rsidR="00CE7566" w:rsidRPr="00145BCE">
        <w:rPr>
          <w:rFonts w:asciiTheme="minorHAnsi" w:hAnsiTheme="minorHAnsi" w:cstheme="minorHAnsi"/>
          <w:sz w:val="20"/>
          <w:szCs w:val="20"/>
        </w:rPr>
        <w:t xml:space="preserve">ICHIARAZIONI RILASCIATE AI FINI </w:t>
      </w:r>
      <w:r w:rsidR="00AD449F" w:rsidRPr="00145BCE">
        <w:rPr>
          <w:rFonts w:asciiTheme="minorHAnsi" w:hAnsiTheme="minorHAnsi" w:cstheme="minorHAnsi"/>
          <w:sz w:val="20"/>
          <w:szCs w:val="20"/>
        </w:rPr>
        <w:t>DELL’AMMISSIONE</w:t>
      </w:r>
      <w:bookmarkEnd w:id="70"/>
      <w:bookmarkEnd w:id="71"/>
      <w:r w:rsidR="00741291" w:rsidRPr="00145BCE">
        <w:rPr>
          <w:rFonts w:asciiTheme="minorHAnsi" w:hAnsiTheme="minorHAnsi" w:cstheme="minorHAnsi"/>
          <w:sz w:val="20"/>
          <w:szCs w:val="20"/>
        </w:rPr>
        <w:t xml:space="preserve"> </w:t>
      </w:r>
    </w:p>
    <w:p w14:paraId="41031CB2" w14:textId="77777777" w:rsidR="00BC4198" w:rsidRPr="000B0F12" w:rsidRDefault="00AD449F" w:rsidP="000B0F12">
      <w:pPr>
        <w:pStyle w:val="treb10"/>
        <w:spacing w:after="0"/>
        <w:rPr>
          <w:rFonts w:ascii="Calibri" w:hAnsi="Calibri"/>
        </w:rPr>
      </w:pPr>
      <w:r w:rsidRPr="000B0F12">
        <w:rPr>
          <w:rFonts w:ascii="Calibri" w:hAnsi="Calibri"/>
        </w:rPr>
        <w:t xml:space="preserve">Ai sensi dell’art. 19 delle Regole e del paragrafo </w:t>
      </w:r>
      <w:r w:rsidR="00F042DF" w:rsidRPr="000B0F12">
        <w:rPr>
          <w:rFonts w:ascii="Calibri" w:hAnsi="Calibri"/>
        </w:rPr>
        <w:t xml:space="preserve">5.4 </w:t>
      </w:r>
      <w:r w:rsidRPr="000B0F12">
        <w:rPr>
          <w:rFonts w:ascii="Calibri" w:hAnsi="Calibri"/>
        </w:rPr>
        <w:t>del Capitolato d’Oneri del Bando Istitutivo, in caso di ammissione allo SDAPA, le dichiarazioni rilasciate, unitamente ai dati identificativi dell’operatore economico, del legale rappresentante nonché di tutti gli altri eventuali soggetti registrati e abilitati al Sistema dovranno essere mantenute costantemente aggiornate, complete, veritiere e corrette e, in ogni caso, rinnovate ogni sei mesi dal rilascio, pena la sospensione o la revoca dell’Ammissione allo SDAPA.</w:t>
      </w:r>
      <w:r w:rsidR="00424C31" w:rsidRPr="000B0F12">
        <w:rPr>
          <w:rFonts w:ascii="Calibri" w:hAnsi="Calibri"/>
        </w:rPr>
        <w:t xml:space="preserve"> </w:t>
      </w:r>
    </w:p>
    <w:p w14:paraId="2F70BEA5" w14:textId="77777777" w:rsidR="00BC4198" w:rsidRPr="000B0F12" w:rsidRDefault="00AD449F" w:rsidP="000B0F12">
      <w:pPr>
        <w:pStyle w:val="treb10"/>
        <w:spacing w:after="0"/>
        <w:rPr>
          <w:rFonts w:ascii="Calibri" w:hAnsi="Calibri"/>
        </w:rPr>
      </w:pPr>
      <w:r w:rsidRPr="000B0F12">
        <w:rPr>
          <w:rFonts w:ascii="Calibri" w:hAnsi="Calibri"/>
        </w:rPr>
        <w:t>Pertanto, nel caso di modifica di qualsiasi informazione contenuta nella “</w:t>
      </w:r>
      <w:r w:rsidRPr="000B0F12">
        <w:rPr>
          <w:rFonts w:ascii="Calibri" w:hAnsi="Calibri"/>
          <w:i/>
          <w:iCs/>
        </w:rPr>
        <w:t>Domanda di ammissione”</w:t>
      </w:r>
      <w:r w:rsidRPr="000B0F12">
        <w:rPr>
          <w:rFonts w:ascii="Calibri" w:hAnsi="Calibri"/>
        </w:rPr>
        <w:t xml:space="preserve"> ovvero nelle dichiarazioni successivamente rilasciate dall’operatore economico ai fini dell’ammissione allo SDAPA o del mantenimento dell’ammissione medesima, l’operatore economico è tenuto, con le modalità di cui al</w:t>
      </w:r>
      <w:r w:rsidR="00684E39" w:rsidRPr="000B0F12">
        <w:rPr>
          <w:rFonts w:ascii="Calibri" w:hAnsi="Calibri"/>
        </w:rPr>
        <w:t xml:space="preserve"> </w:t>
      </w:r>
      <w:r w:rsidRPr="000B0F12">
        <w:rPr>
          <w:rFonts w:ascii="Calibri" w:hAnsi="Calibri"/>
        </w:rPr>
        <w:t xml:space="preserve">paragrafo </w:t>
      </w:r>
      <w:r w:rsidR="00F042DF" w:rsidRPr="000B0F12">
        <w:rPr>
          <w:rFonts w:ascii="Calibri" w:hAnsi="Calibri"/>
        </w:rPr>
        <w:t xml:space="preserve">5.4 </w:t>
      </w:r>
      <w:r w:rsidRPr="000B0F12">
        <w:rPr>
          <w:rFonts w:ascii="Calibri" w:hAnsi="Calibri"/>
        </w:rPr>
        <w:t>del Capitolato d’Oneri del Bando Istitutivo e utilizzando l’apposita procedura prevista nel Sistema, ad aggiornare le dichiarazioni e tutte le informazioni presenti sullo SDAPA.</w:t>
      </w:r>
      <w:r w:rsidR="00424C31" w:rsidRPr="000B0F12">
        <w:rPr>
          <w:rFonts w:ascii="Calibri" w:hAnsi="Calibri"/>
        </w:rPr>
        <w:t xml:space="preserve"> </w:t>
      </w:r>
    </w:p>
    <w:p w14:paraId="134E7B96" w14:textId="77777777" w:rsidR="00BC4198" w:rsidRPr="00E7782C" w:rsidRDefault="00127C4E" w:rsidP="000B0F12">
      <w:pPr>
        <w:pStyle w:val="treb10"/>
        <w:spacing w:after="0"/>
        <w:rPr>
          <w:rFonts w:ascii="Calibri" w:hAnsi="Calibri"/>
          <w:u w:val="single"/>
        </w:rPr>
      </w:pPr>
      <w:r w:rsidRPr="00E7782C">
        <w:rPr>
          <w:rFonts w:ascii="Calibri" w:hAnsi="Calibri"/>
          <w:u w:val="single"/>
        </w:rPr>
        <w:t>Ogni modifica dati sarà efficace solo in seguito alla sua approvazione da parte di Consip</w:t>
      </w:r>
      <w:r w:rsidR="007A54E8" w:rsidRPr="00E7782C">
        <w:rPr>
          <w:rFonts w:ascii="Calibri" w:hAnsi="Calibri"/>
          <w:u w:val="single"/>
        </w:rPr>
        <w:t xml:space="preserve"> S.p.A</w:t>
      </w:r>
      <w:r w:rsidRPr="00E7782C">
        <w:rPr>
          <w:rFonts w:ascii="Calibri" w:hAnsi="Calibri"/>
          <w:u w:val="single"/>
        </w:rPr>
        <w:t>.</w:t>
      </w:r>
      <w:r w:rsidR="00424C31" w:rsidRPr="00E7782C">
        <w:rPr>
          <w:rFonts w:ascii="Calibri" w:hAnsi="Calibri"/>
          <w:u w:val="single"/>
        </w:rPr>
        <w:t xml:space="preserve"> </w:t>
      </w:r>
    </w:p>
    <w:p w14:paraId="44E7F372" w14:textId="77777777" w:rsidR="00BC4198" w:rsidRPr="000B0F12" w:rsidRDefault="00127C4E" w:rsidP="000B0F12">
      <w:pPr>
        <w:pStyle w:val="treb10"/>
        <w:spacing w:after="0"/>
        <w:rPr>
          <w:rFonts w:ascii="Calibri" w:hAnsi="Calibri"/>
          <w:u w:val="single"/>
        </w:rPr>
      </w:pPr>
      <w:r w:rsidRPr="00E7782C">
        <w:rPr>
          <w:rFonts w:ascii="Calibri" w:hAnsi="Calibri"/>
          <w:u w:val="single"/>
        </w:rPr>
        <w:t xml:space="preserve">La modifica dati relativa al requisito economico per produrre effetti rispetto all’AS deve essere approvata da Consip </w:t>
      </w:r>
      <w:r w:rsidR="007A54E8" w:rsidRPr="00E7782C">
        <w:rPr>
          <w:rFonts w:ascii="Calibri" w:hAnsi="Calibri"/>
          <w:u w:val="single"/>
        </w:rPr>
        <w:t xml:space="preserve">S.p.A. </w:t>
      </w:r>
      <w:r w:rsidRPr="00E7782C">
        <w:rPr>
          <w:rFonts w:ascii="Calibri" w:hAnsi="Calibri"/>
          <w:u w:val="single"/>
        </w:rPr>
        <w:t>prima dell’invio della lettera di invito.</w:t>
      </w:r>
      <w:r w:rsidR="00741291" w:rsidRPr="000B0F12">
        <w:rPr>
          <w:rFonts w:ascii="Calibri" w:hAnsi="Calibri"/>
          <w:u w:val="single"/>
        </w:rPr>
        <w:t xml:space="preserve"> </w:t>
      </w:r>
    </w:p>
    <w:p w14:paraId="117340F9" w14:textId="77777777" w:rsidR="00BC4198" w:rsidRPr="000B0F12" w:rsidRDefault="00AD449F" w:rsidP="000B0F12">
      <w:pPr>
        <w:pStyle w:val="treb10"/>
        <w:spacing w:after="0"/>
        <w:rPr>
          <w:rFonts w:ascii="Calibri" w:hAnsi="Calibri"/>
          <w:u w:val="single"/>
        </w:rPr>
      </w:pPr>
      <w:r w:rsidRPr="000B0F12">
        <w:rPr>
          <w:rFonts w:ascii="Calibri" w:hAnsi="Calibri"/>
          <w:u w:val="single"/>
        </w:rPr>
        <w:t>Indipendentemente dall’adozione di un provvedimento di revoca o sospensione dall’</w:t>
      </w:r>
      <w:r w:rsidR="00E86E18" w:rsidRPr="000B0F12">
        <w:rPr>
          <w:rFonts w:ascii="Calibri" w:hAnsi="Calibri"/>
          <w:u w:val="single"/>
        </w:rPr>
        <w:t>A</w:t>
      </w:r>
      <w:r w:rsidRPr="000B0F12">
        <w:rPr>
          <w:rFonts w:ascii="Calibri" w:hAnsi="Calibri"/>
          <w:u w:val="single"/>
        </w:rPr>
        <w:t>mmissione allo SDAPA nei casi soprarichiamati, si ribadisce che nel caso di scadenza delle dichiarazioni, l’operatore economico non potrà presentare offerta per il presente Appalto Specifico</w:t>
      </w:r>
      <w:r w:rsidR="00F47E41" w:rsidRPr="000B0F12">
        <w:rPr>
          <w:rFonts w:ascii="Calibri" w:hAnsi="Calibri"/>
          <w:u w:val="single"/>
        </w:rPr>
        <w:t xml:space="preserve"> qualora non abbia eseguito la procedura disponibile a sistema per il rinnovo delle autocertificazioni</w:t>
      </w:r>
      <w:r w:rsidRPr="000B0F12">
        <w:rPr>
          <w:rFonts w:ascii="Calibri" w:hAnsi="Calibri"/>
          <w:u w:val="single"/>
        </w:rPr>
        <w:t>.</w:t>
      </w:r>
      <w:r w:rsidR="00741291" w:rsidRPr="000B0F12">
        <w:rPr>
          <w:rFonts w:ascii="Calibri" w:hAnsi="Calibri"/>
          <w:u w:val="single"/>
        </w:rPr>
        <w:t xml:space="preserve"> </w:t>
      </w:r>
    </w:p>
    <w:p w14:paraId="0D903ACC" w14:textId="77777777" w:rsidR="00BC4198" w:rsidRPr="000B0F12" w:rsidRDefault="00741291" w:rsidP="000B0F12">
      <w:pPr>
        <w:pStyle w:val="treb10"/>
        <w:spacing w:after="0"/>
        <w:rPr>
          <w:rFonts w:ascii="Calibri" w:hAnsi="Calibri" w:cs="Times New Roman"/>
        </w:rPr>
      </w:pPr>
      <w:r w:rsidRPr="000B0F12">
        <w:rPr>
          <w:rFonts w:ascii="Calibri" w:hAnsi="Calibri" w:cs="Times New Roman"/>
        </w:rPr>
        <w:t xml:space="preserve"> </w:t>
      </w:r>
    </w:p>
    <w:p w14:paraId="712C4945" w14:textId="7DB3325D" w:rsidR="00BC4198" w:rsidRPr="00145BCE" w:rsidRDefault="00691796" w:rsidP="00145BCE">
      <w:pPr>
        <w:pStyle w:val="Titolo1"/>
        <w:rPr>
          <w:rFonts w:asciiTheme="minorHAnsi" w:hAnsiTheme="minorHAnsi" w:cstheme="minorHAnsi"/>
          <w:sz w:val="20"/>
          <w:szCs w:val="20"/>
        </w:rPr>
      </w:pPr>
      <w:bookmarkStart w:id="72" w:name="_Toc41475217"/>
      <w:r w:rsidRPr="00145BCE">
        <w:rPr>
          <w:rFonts w:asciiTheme="minorHAnsi" w:hAnsiTheme="minorHAnsi" w:cstheme="minorHAnsi"/>
          <w:sz w:val="20"/>
          <w:szCs w:val="20"/>
        </w:rPr>
        <w:t>1</w:t>
      </w:r>
      <w:r w:rsidR="00C0749A" w:rsidRPr="00145BCE">
        <w:rPr>
          <w:rFonts w:asciiTheme="minorHAnsi" w:hAnsiTheme="minorHAnsi" w:cstheme="minorHAnsi"/>
          <w:sz w:val="20"/>
          <w:szCs w:val="20"/>
        </w:rPr>
        <w:t>5</w:t>
      </w:r>
      <w:r w:rsidR="004E3B6B" w:rsidRPr="00145BCE">
        <w:rPr>
          <w:rFonts w:asciiTheme="minorHAnsi" w:hAnsiTheme="minorHAnsi" w:cstheme="minorHAnsi"/>
          <w:sz w:val="20"/>
          <w:szCs w:val="20"/>
        </w:rPr>
        <w:t xml:space="preserve">. </w:t>
      </w:r>
      <w:bookmarkStart w:id="73" w:name="_Toc370124314"/>
      <w:r w:rsidR="004E3B6B" w:rsidRPr="00145BCE">
        <w:rPr>
          <w:rFonts w:asciiTheme="minorHAnsi" w:hAnsiTheme="minorHAnsi" w:cstheme="minorHAnsi"/>
          <w:sz w:val="20"/>
          <w:szCs w:val="20"/>
        </w:rPr>
        <w:t>ADEMPIMENTI PER LA STIPULA DEL CONTRATTO</w:t>
      </w:r>
      <w:bookmarkEnd w:id="72"/>
      <w:bookmarkEnd w:id="73"/>
      <w:r w:rsidR="00741291" w:rsidRPr="00145BCE">
        <w:rPr>
          <w:rFonts w:asciiTheme="minorHAnsi" w:hAnsiTheme="minorHAnsi" w:cstheme="minorHAnsi"/>
          <w:sz w:val="20"/>
          <w:szCs w:val="20"/>
        </w:rPr>
        <w:t xml:space="preserve"> </w:t>
      </w:r>
    </w:p>
    <w:p w14:paraId="4B03DFDD" w14:textId="0EC617F5" w:rsidR="00BC4198" w:rsidRPr="000B0F12" w:rsidRDefault="00F42EFF" w:rsidP="000B0F12">
      <w:pPr>
        <w:widowControl w:val="0"/>
        <w:spacing w:line="300" w:lineRule="exact"/>
        <w:jc w:val="both"/>
        <w:rPr>
          <w:rFonts w:ascii="Calibri" w:eastAsia="Times New Roman" w:hAnsi="Calibri"/>
          <w:kern w:val="2"/>
          <w:sz w:val="20"/>
          <w:szCs w:val="20"/>
        </w:rPr>
      </w:pPr>
      <w:r w:rsidRPr="000B0F12">
        <w:rPr>
          <w:rFonts w:ascii="Calibri" w:hAnsi="Calibri" w:cs="Trebuchet MS"/>
          <w:sz w:val="20"/>
          <w:szCs w:val="20"/>
        </w:rPr>
        <w:lastRenderedPageBreak/>
        <w:t>Con la</w:t>
      </w:r>
      <w:r w:rsidR="00E86838" w:rsidRPr="000B0F12">
        <w:rPr>
          <w:rFonts w:ascii="Calibri" w:hAnsi="Calibri" w:cs="Trebuchet MS"/>
          <w:sz w:val="20"/>
          <w:szCs w:val="20"/>
        </w:rPr>
        <w:t xml:space="preserve"> comunicazione di cui all’art. 76, comma 5, lett. a), </w:t>
      </w:r>
      <w:r w:rsidR="00E86838" w:rsidRPr="000B0F12">
        <w:rPr>
          <w:rFonts w:ascii="Calibri" w:hAnsi="Calibri" w:cs="Trebuchet MS"/>
          <w:color w:val="000000"/>
          <w:sz w:val="20"/>
          <w:szCs w:val="20"/>
        </w:rPr>
        <w:t xml:space="preserve">del </w:t>
      </w:r>
      <w:r w:rsidR="00E86838" w:rsidRPr="000B0F12">
        <w:rPr>
          <w:rFonts w:ascii="Calibri" w:hAnsi="Calibri" w:cs="Trebuchet MS"/>
          <w:sz w:val="20"/>
          <w:szCs w:val="20"/>
        </w:rPr>
        <w:t>D. Lgs. n. 50/2016</w:t>
      </w:r>
      <w:r w:rsidR="00BC7405" w:rsidRPr="000B0F12">
        <w:rPr>
          <w:rFonts w:ascii="Calibri" w:eastAsia="Times New Roman" w:hAnsi="Calibri"/>
          <w:kern w:val="2"/>
          <w:sz w:val="20"/>
          <w:szCs w:val="20"/>
        </w:rPr>
        <w:t>, viene richiesto all’aggiudicatario di far pervenire all</w:t>
      </w:r>
      <w:r w:rsidR="00E252B5" w:rsidRPr="000B0F12">
        <w:rPr>
          <w:rFonts w:ascii="Calibri" w:eastAsia="Times New Roman" w:hAnsi="Calibri"/>
          <w:kern w:val="2"/>
          <w:sz w:val="20"/>
          <w:szCs w:val="20"/>
        </w:rPr>
        <w:t>a stazione appaltante</w:t>
      </w:r>
      <w:r w:rsidR="00BC7405" w:rsidRPr="000B0F12">
        <w:rPr>
          <w:rFonts w:ascii="Calibri" w:eastAsia="Times New Roman" w:hAnsi="Calibri"/>
          <w:kern w:val="2"/>
          <w:sz w:val="20"/>
          <w:szCs w:val="20"/>
        </w:rPr>
        <w:t>:</w:t>
      </w:r>
      <w:r w:rsidR="00424C31" w:rsidRPr="000B0F12">
        <w:rPr>
          <w:rFonts w:ascii="Calibri" w:eastAsia="Times New Roman" w:hAnsi="Calibri"/>
          <w:kern w:val="2"/>
          <w:sz w:val="20"/>
          <w:szCs w:val="20"/>
        </w:rPr>
        <w:t xml:space="preserve"> </w:t>
      </w:r>
    </w:p>
    <w:p w14:paraId="6EB00E9A" w14:textId="0E1E7BED" w:rsidR="00BC4198" w:rsidRPr="000B0F12" w:rsidRDefault="00BC7405" w:rsidP="000B0F12">
      <w:pPr>
        <w:widowControl w:val="0"/>
        <w:spacing w:line="300" w:lineRule="exact"/>
        <w:jc w:val="both"/>
        <w:rPr>
          <w:rFonts w:ascii="Calibri" w:eastAsia="Times New Roman" w:hAnsi="Calibri"/>
          <w:kern w:val="2"/>
          <w:sz w:val="20"/>
          <w:szCs w:val="20"/>
          <w:u w:val="single"/>
        </w:rPr>
      </w:pPr>
      <w:r w:rsidRPr="000B0F12">
        <w:rPr>
          <w:rFonts w:ascii="Calibri" w:eastAsia="Times New Roman" w:hAnsi="Calibri"/>
          <w:kern w:val="2"/>
          <w:sz w:val="20"/>
          <w:szCs w:val="20"/>
          <w:u w:val="single"/>
        </w:rPr>
        <w:t xml:space="preserve">nel termine di </w:t>
      </w:r>
      <w:r w:rsidR="00734838" w:rsidRPr="000B0F12">
        <w:rPr>
          <w:rFonts w:ascii="Calibri" w:eastAsia="Times New Roman" w:hAnsi="Calibri"/>
          <w:kern w:val="2"/>
          <w:sz w:val="20"/>
          <w:szCs w:val="20"/>
          <w:u w:val="single"/>
        </w:rPr>
        <w:t xml:space="preserve">_5 (cinque) </w:t>
      </w:r>
      <w:r w:rsidRPr="000B0F12">
        <w:rPr>
          <w:rFonts w:ascii="Calibri" w:eastAsia="Times New Roman" w:hAnsi="Calibri"/>
          <w:kern w:val="2"/>
          <w:sz w:val="20"/>
          <w:szCs w:val="20"/>
          <w:u w:val="single"/>
        </w:rPr>
        <w:t>giorni</w:t>
      </w:r>
      <w:r w:rsidR="00734838" w:rsidRPr="000B0F12">
        <w:rPr>
          <w:rFonts w:ascii="Calibri" w:eastAsia="Times New Roman" w:hAnsi="Calibri"/>
          <w:kern w:val="2"/>
          <w:sz w:val="20"/>
          <w:szCs w:val="20"/>
          <w:u w:val="single"/>
        </w:rPr>
        <w:t xml:space="preserve"> solari dalla ricezione della suddetta comunicazione</w:t>
      </w:r>
      <w:r w:rsidRPr="000B0F12">
        <w:rPr>
          <w:rFonts w:ascii="Calibri" w:eastAsia="Times New Roman" w:hAnsi="Calibri"/>
          <w:kern w:val="2"/>
          <w:sz w:val="20"/>
          <w:szCs w:val="20"/>
          <w:u w:val="single"/>
        </w:rPr>
        <w:t xml:space="preserve"> la seguente documentazione:</w:t>
      </w:r>
      <w:r w:rsidR="00741291" w:rsidRPr="000B0F12">
        <w:rPr>
          <w:rFonts w:ascii="Calibri" w:eastAsia="Times New Roman" w:hAnsi="Calibri"/>
          <w:kern w:val="2"/>
          <w:sz w:val="20"/>
          <w:szCs w:val="20"/>
          <w:u w:val="single"/>
        </w:rPr>
        <w:t xml:space="preserve"> </w:t>
      </w:r>
    </w:p>
    <w:p w14:paraId="732D2AAB" w14:textId="374F7819" w:rsidR="00BC4198" w:rsidRPr="000B0F12" w:rsidRDefault="00ED55CD" w:rsidP="000B0F12">
      <w:pPr>
        <w:widowControl w:val="0"/>
        <w:numPr>
          <w:ilvl w:val="0"/>
          <w:numId w:val="43"/>
        </w:numPr>
        <w:autoSpaceDE w:val="0"/>
        <w:autoSpaceDN w:val="0"/>
        <w:adjustRightInd w:val="0"/>
        <w:spacing w:line="300" w:lineRule="exact"/>
        <w:jc w:val="both"/>
        <w:rPr>
          <w:rFonts w:ascii="Calibri" w:eastAsia="Times New Roman" w:hAnsi="Calibri"/>
          <w:kern w:val="2"/>
          <w:sz w:val="20"/>
          <w:szCs w:val="20"/>
        </w:rPr>
      </w:pPr>
      <w:r w:rsidRPr="000B0F12">
        <w:rPr>
          <w:rFonts w:asciiTheme="minorHAnsi" w:hAnsiTheme="minorHAnsi" w:cs="Trebuchet MS"/>
          <w:sz w:val="20"/>
          <w:szCs w:val="20"/>
        </w:rPr>
        <w:t xml:space="preserve">dichiarazione, conforme all’Allegato </w:t>
      </w:r>
      <w:r w:rsidR="004D0CB5">
        <w:rPr>
          <w:rFonts w:asciiTheme="minorHAnsi" w:hAnsiTheme="minorHAnsi" w:cs="Trebuchet MS"/>
          <w:sz w:val="20"/>
          <w:szCs w:val="20"/>
        </w:rPr>
        <w:t>7</w:t>
      </w:r>
      <w:r w:rsidR="00E7782C" w:rsidRPr="000B0F12">
        <w:rPr>
          <w:rFonts w:asciiTheme="minorHAnsi" w:hAnsiTheme="minorHAnsi" w:cs="Trebuchet MS"/>
          <w:sz w:val="20"/>
          <w:szCs w:val="20"/>
        </w:rPr>
        <w:t xml:space="preserve"> </w:t>
      </w:r>
      <w:r w:rsidRPr="000B0F12">
        <w:rPr>
          <w:rFonts w:asciiTheme="minorHAnsi" w:hAnsiTheme="minorHAnsi" w:cs="Trebuchet MS"/>
          <w:sz w:val="20"/>
          <w:szCs w:val="20"/>
        </w:rPr>
        <w:t>“</w:t>
      </w:r>
      <w:r w:rsidRPr="000B0F12">
        <w:rPr>
          <w:rFonts w:asciiTheme="minorHAnsi" w:hAnsiTheme="minorHAnsi" w:cs="Trebuchet MS"/>
          <w:i/>
          <w:sz w:val="20"/>
          <w:szCs w:val="20"/>
        </w:rPr>
        <w:t>Facsimile Dichiarazione familiari conviventi</w:t>
      </w:r>
      <w:r w:rsidRPr="000B0F12">
        <w:rPr>
          <w:rFonts w:asciiTheme="minorHAnsi" w:hAnsiTheme="minorHAnsi" w:cs="Trebuchet MS"/>
          <w:sz w:val="20"/>
          <w:szCs w:val="20"/>
        </w:rPr>
        <w:t xml:space="preserve">”, resa dai soggetti indicati dall’art. 85 del D. Lgs. n. 159/2011, in relazione ai familiari conviventi dei soggetti medesimi (dell’aggiudicatario e </w:t>
      </w:r>
      <w:r w:rsidR="008F2FC1" w:rsidRPr="000B0F12">
        <w:rPr>
          <w:rFonts w:asciiTheme="minorHAnsi" w:hAnsiTheme="minorHAnsi" w:cs="Trebuchet MS"/>
          <w:sz w:val="20"/>
          <w:szCs w:val="20"/>
        </w:rPr>
        <w:t>dell’ausiliaria</w:t>
      </w:r>
      <w:r w:rsidRPr="000B0F12">
        <w:rPr>
          <w:rFonts w:asciiTheme="minorHAnsi" w:hAnsiTheme="minorHAnsi" w:cs="Trebuchet MS"/>
          <w:sz w:val="20"/>
          <w:szCs w:val="20"/>
        </w:rPr>
        <w:t>);</w:t>
      </w:r>
      <w:r w:rsidR="00424C31" w:rsidRPr="000B0F12">
        <w:rPr>
          <w:rFonts w:ascii="Calibri" w:eastAsia="Times New Roman" w:hAnsi="Calibri"/>
          <w:kern w:val="2"/>
          <w:sz w:val="20"/>
          <w:szCs w:val="20"/>
        </w:rPr>
        <w:t xml:space="preserve"> </w:t>
      </w:r>
      <w:r w:rsidR="00E01C94" w:rsidRPr="000B0F12">
        <w:rPr>
          <w:rFonts w:ascii="Calibri" w:eastAsia="Times New Roman" w:hAnsi="Calibri"/>
          <w:kern w:val="2"/>
          <w:sz w:val="20"/>
          <w:szCs w:val="20"/>
        </w:rPr>
        <w:t>ove le dichiarazioni siano sottoscritte con firma olografa dovrà essere prodotta una dichiarazione di conformità agli originali ai sensi del DPR 445/2000 sottoscritta dal legale rappresentante del concorrente</w:t>
      </w:r>
      <w:r w:rsidR="008F2FC1" w:rsidRPr="000B0F12">
        <w:rPr>
          <w:rFonts w:ascii="Calibri" w:eastAsia="Times New Roman" w:hAnsi="Calibri"/>
          <w:kern w:val="2"/>
          <w:sz w:val="20"/>
          <w:szCs w:val="20"/>
        </w:rPr>
        <w:t xml:space="preserve"> e dell’</w:t>
      </w:r>
      <w:r w:rsidR="00E01C94" w:rsidRPr="000B0F12">
        <w:rPr>
          <w:rFonts w:ascii="Calibri" w:eastAsia="Times New Roman" w:hAnsi="Calibri"/>
          <w:kern w:val="2"/>
          <w:sz w:val="20"/>
          <w:szCs w:val="20"/>
        </w:rPr>
        <w:t>ausiliaria</w:t>
      </w:r>
      <w:r w:rsidR="008F2FC1" w:rsidRPr="000B0F12">
        <w:rPr>
          <w:rFonts w:ascii="Calibri" w:eastAsia="Times New Roman" w:hAnsi="Calibri"/>
          <w:kern w:val="2"/>
          <w:sz w:val="20"/>
          <w:szCs w:val="20"/>
        </w:rPr>
        <w:t>;</w:t>
      </w:r>
    </w:p>
    <w:p w14:paraId="26CAE4B9" w14:textId="77777777" w:rsidR="004364EF" w:rsidRPr="000B0F12" w:rsidRDefault="00DE7AB5" w:rsidP="000B0F12">
      <w:pPr>
        <w:pStyle w:val="Paragrafoelenco"/>
        <w:widowControl w:val="0"/>
        <w:numPr>
          <w:ilvl w:val="0"/>
          <w:numId w:val="43"/>
        </w:numPr>
        <w:autoSpaceDE w:val="0"/>
        <w:autoSpaceDN w:val="0"/>
        <w:adjustRightInd w:val="0"/>
        <w:spacing w:line="300" w:lineRule="exact"/>
        <w:jc w:val="both"/>
        <w:rPr>
          <w:rFonts w:ascii="Calibri" w:eastAsia="Times New Roman" w:hAnsi="Calibri"/>
          <w:kern w:val="2"/>
          <w:sz w:val="20"/>
          <w:szCs w:val="20"/>
        </w:rPr>
      </w:pPr>
      <w:r w:rsidRPr="000B0F12">
        <w:rPr>
          <w:rFonts w:asciiTheme="minorHAnsi" w:hAnsiTheme="minorHAnsi" w:cs="Trebuchet MS"/>
          <w:sz w:val="20"/>
          <w:szCs w:val="20"/>
        </w:rPr>
        <w:t xml:space="preserve">dichiarazione attestante gli estremi identificativi del/dei conto/i corrente/i dedicato/i, anche non in via esclusiva, al presente appalto nonché le generalità (nome e cognome) ed il Codice Fiscale delle persone delegate ad operare su di detto/i conto/i in adempimento a quanto previsto dall’art. 3 comma 7 della Legge n.136/2010. L’aggiudicatario è tenuto a comunicare tempestivamente e comunque entro e non oltre il termine di </w:t>
      </w:r>
      <w:proofErr w:type="gramStart"/>
      <w:r w:rsidRPr="000B0F12">
        <w:rPr>
          <w:rFonts w:asciiTheme="minorHAnsi" w:hAnsiTheme="minorHAnsi" w:cs="Trebuchet MS"/>
          <w:sz w:val="20"/>
          <w:szCs w:val="20"/>
        </w:rPr>
        <w:t>7</w:t>
      </w:r>
      <w:proofErr w:type="gramEnd"/>
      <w:r w:rsidRPr="000B0F12">
        <w:rPr>
          <w:rFonts w:asciiTheme="minorHAnsi" w:hAnsiTheme="minorHAnsi" w:cs="Trebuchet MS"/>
          <w:sz w:val="20"/>
          <w:szCs w:val="20"/>
        </w:rPr>
        <w:t xml:space="preserve"> giorni dalla/e variazione/i, qualsivoglia variazione intervenuta in ordine ai </w:t>
      </w:r>
      <w:proofErr w:type="spellStart"/>
      <w:r w:rsidRPr="000B0F12">
        <w:rPr>
          <w:rFonts w:asciiTheme="minorHAnsi" w:hAnsiTheme="minorHAnsi" w:cs="Trebuchet MS"/>
          <w:sz w:val="20"/>
          <w:szCs w:val="20"/>
        </w:rPr>
        <w:t>surrichiamati</w:t>
      </w:r>
      <w:proofErr w:type="spellEnd"/>
      <w:r w:rsidRPr="000B0F12">
        <w:rPr>
          <w:rFonts w:asciiTheme="minorHAnsi" w:hAnsiTheme="minorHAnsi" w:cs="Trebuchet MS"/>
          <w:sz w:val="20"/>
          <w:szCs w:val="20"/>
        </w:rPr>
        <w:t xml:space="preserve"> dati</w:t>
      </w:r>
      <w:r w:rsidR="008224F3" w:rsidRPr="000B0F12">
        <w:rPr>
          <w:rFonts w:ascii="Calibri" w:eastAsia="Times New Roman" w:hAnsi="Calibri"/>
          <w:kern w:val="2"/>
          <w:sz w:val="20"/>
          <w:szCs w:val="20"/>
        </w:rPr>
        <w:t>;</w:t>
      </w:r>
      <w:r w:rsidR="00424C31" w:rsidRPr="000B0F12">
        <w:rPr>
          <w:rFonts w:ascii="Calibri" w:eastAsia="Times New Roman" w:hAnsi="Calibri"/>
          <w:kern w:val="2"/>
          <w:sz w:val="20"/>
          <w:szCs w:val="20"/>
        </w:rPr>
        <w:t xml:space="preserve"> </w:t>
      </w:r>
    </w:p>
    <w:p w14:paraId="50B557C3" w14:textId="3C2A4C52" w:rsidR="00FE4406" w:rsidRPr="000B0F12" w:rsidRDefault="00FE4406" w:rsidP="000B0F12">
      <w:pPr>
        <w:widowControl w:val="0"/>
        <w:numPr>
          <w:ilvl w:val="0"/>
          <w:numId w:val="43"/>
        </w:numPr>
        <w:suppressAutoHyphens/>
        <w:spacing w:line="300" w:lineRule="exact"/>
        <w:jc w:val="both"/>
        <w:rPr>
          <w:rFonts w:asciiTheme="minorHAnsi" w:hAnsiTheme="minorHAnsi"/>
          <w:sz w:val="20"/>
          <w:szCs w:val="20"/>
        </w:rPr>
      </w:pPr>
      <w:r w:rsidRPr="000B0F12">
        <w:rPr>
          <w:rFonts w:asciiTheme="minorHAnsi" w:hAnsiTheme="minorHAnsi"/>
          <w:sz w:val="20"/>
          <w:szCs w:val="20"/>
        </w:rPr>
        <w:t>le dichiarazioni di cui al DPCM 1991 n. 187 (secondo il doc. allegato</w:t>
      </w:r>
      <w:r w:rsidR="004D0CB5">
        <w:rPr>
          <w:rFonts w:asciiTheme="minorHAnsi" w:hAnsiTheme="minorHAnsi"/>
          <w:sz w:val="20"/>
          <w:szCs w:val="20"/>
        </w:rPr>
        <w:t xml:space="preserve"> 6</w:t>
      </w:r>
      <w:r w:rsidR="00E7782C" w:rsidRPr="000B0F12">
        <w:rPr>
          <w:rFonts w:asciiTheme="minorHAnsi" w:hAnsiTheme="minorHAnsi"/>
          <w:sz w:val="20"/>
          <w:szCs w:val="20"/>
        </w:rPr>
        <w:t>)</w:t>
      </w:r>
      <w:r w:rsidR="004D0CB5">
        <w:rPr>
          <w:rFonts w:asciiTheme="minorHAnsi" w:hAnsiTheme="minorHAnsi"/>
          <w:sz w:val="20"/>
          <w:szCs w:val="20"/>
        </w:rPr>
        <w:t>;</w:t>
      </w:r>
    </w:p>
    <w:p w14:paraId="57F4A36A" w14:textId="77777777" w:rsidR="004364EF" w:rsidRPr="000B0F12" w:rsidRDefault="004364EF" w:rsidP="000B0F12">
      <w:pPr>
        <w:pStyle w:val="Paragrafoelenco"/>
        <w:widowControl w:val="0"/>
        <w:tabs>
          <w:tab w:val="left" w:pos="0"/>
        </w:tabs>
        <w:autoSpaceDE w:val="0"/>
        <w:autoSpaceDN w:val="0"/>
        <w:adjustRightInd w:val="0"/>
        <w:spacing w:line="300" w:lineRule="exact"/>
        <w:ind w:left="0"/>
        <w:jc w:val="both"/>
        <w:rPr>
          <w:rFonts w:ascii="Calibri" w:eastAsia="Times New Roman" w:hAnsi="Calibri"/>
          <w:kern w:val="2"/>
          <w:sz w:val="20"/>
          <w:szCs w:val="20"/>
        </w:rPr>
      </w:pPr>
      <w:r w:rsidRPr="000B0F12">
        <w:rPr>
          <w:rFonts w:asciiTheme="minorHAnsi" w:hAnsiTheme="minorHAnsi" w:cs="Trebuchet MS"/>
          <w:sz w:val="20"/>
          <w:szCs w:val="20"/>
          <w:u w:val="single"/>
        </w:rPr>
        <w:t>nel termine di 15 (quindici) giorni solari dalla ricezione della suddetta comunicazione la seguente documentazione (in originale o in copia autenticata e in regolare bollo laddove previsto dalla normativa vigente)</w:t>
      </w:r>
      <w:r w:rsidRPr="000B0F12">
        <w:rPr>
          <w:rFonts w:asciiTheme="minorHAnsi" w:hAnsiTheme="minorHAnsi" w:cs="Trebuchet MS"/>
          <w:sz w:val="20"/>
          <w:szCs w:val="20"/>
        </w:rPr>
        <w:t>:</w:t>
      </w:r>
    </w:p>
    <w:p w14:paraId="5F2DEF99" w14:textId="01304CF9" w:rsidR="00BC4198" w:rsidRPr="000B0F12" w:rsidRDefault="008224F3" w:rsidP="000B0F12">
      <w:pPr>
        <w:pStyle w:val="Paragrafoelenco"/>
        <w:widowControl w:val="0"/>
        <w:numPr>
          <w:ilvl w:val="0"/>
          <w:numId w:val="43"/>
        </w:numPr>
        <w:autoSpaceDE w:val="0"/>
        <w:autoSpaceDN w:val="0"/>
        <w:adjustRightInd w:val="0"/>
        <w:spacing w:line="300" w:lineRule="exact"/>
        <w:jc w:val="both"/>
        <w:rPr>
          <w:rFonts w:ascii="Calibri" w:eastAsia="Times New Roman" w:hAnsi="Calibri" w:cs="Trebuchet MS"/>
          <w:kern w:val="2"/>
          <w:sz w:val="20"/>
          <w:szCs w:val="20"/>
        </w:rPr>
      </w:pPr>
      <w:r w:rsidRPr="000B0F12">
        <w:rPr>
          <w:rFonts w:ascii="Calibri" w:eastAsia="Times New Roman" w:hAnsi="Calibri"/>
          <w:kern w:val="2"/>
          <w:sz w:val="20"/>
          <w:szCs w:val="20"/>
        </w:rPr>
        <w:t xml:space="preserve">idoneo documento comprovante la prestazione di una garanzia definitiva in favore della stazione appaltante, a garanzia degli impegni contrattuali, secondo le modalità e condizioni indicate nel </w:t>
      </w:r>
      <w:r w:rsidR="00C65484" w:rsidRPr="000B0F12">
        <w:rPr>
          <w:rFonts w:ascii="Calibri" w:eastAsia="Times New Roman" w:hAnsi="Calibri"/>
          <w:kern w:val="2"/>
          <w:sz w:val="20"/>
          <w:szCs w:val="20"/>
        </w:rPr>
        <w:t xml:space="preserve">successivo </w:t>
      </w:r>
      <w:r w:rsidRPr="000B0F12">
        <w:rPr>
          <w:rFonts w:ascii="Calibri" w:eastAsia="Times New Roman" w:hAnsi="Calibri"/>
          <w:kern w:val="2"/>
          <w:sz w:val="20"/>
          <w:szCs w:val="20"/>
        </w:rPr>
        <w:t xml:space="preserve">paragrafo </w:t>
      </w:r>
      <w:r w:rsidR="00E7782C">
        <w:rPr>
          <w:rFonts w:ascii="Calibri" w:eastAsia="Times New Roman" w:hAnsi="Calibri"/>
          <w:kern w:val="2"/>
          <w:sz w:val="20"/>
          <w:szCs w:val="20"/>
        </w:rPr>
        <w:t>16.1</w:t>
      </w:r>
      <w:r w:rsidR="00C65484" w:rsidRPr="000B0F12">
        <w:rPr>
          <w:rFonts w:ascii="Calibri" w:eastAsia="Times New Roman" w:hAnsi="Calibri"/>
          <w:kern w:val="2"/>
          <w:sz w:val="20"/>
          <w:szCs w:val="20"/>
        </w:rPr>
        <w:t xml:space="preserve"> </w:t>
      </w:r>
      <w:r w:rsidRPr="000B0F12">
        <w:rPr>
          <w:rFonts w:ascii="Calibri" w:eastAsia="Times New Roman" w:hAnsi="Calibri"/>
          <w:kern w:val="2"/>
          <w:sz w:val="20"/>
          <w:szCs w:val="20"/>
        </w:rPr>
        <w:t>del presente Capitolato d’Oneri</w:t>
      </w:r>
      <w:r w:rsidR="005B1313" w:rsidRPr="000B0F12">
        <w:rPr>
          <w:rFonts w:asciiTheme="minorHAnsi" w:hAnsiTheme="minorHAnsi" w:cs="Trebuchet MS"/>
          <w:sz w:val="20"/>
          <w:szCs w:val="20"/>
        </w:rPr>
        <w:t xml:space="preserve"> trova applicazione l’art. 93, comma 7, del Codice</w:t>
      </w:r>
      <w:r w:rsidR="005B1313" w:rsidRPr="000B0F12">
        <w:rPr>
          <w:rFonts w:ascii="Calibri" w:eastAsia="Times New Roman" w:hAnsi="Calibri"/>
          <w:kern w:val="2"/>
          <w:sz w:val="20"/>
          <w:szCs w:val="20"/>
        </w:rPr>
        <w:t>;</w:t>
      </w:r>
      <w:r w:rsidR="00424C31" w:rsidRPr="000B0F12">
        <w:rPr>
          <w:rFonts w:ascii="Calibri" w:eastAsia="Times New Roman" w:hAnsi="Calibri"/>
          <w:kern w:val="2"/>
          <w:sz w:val="20"/>
          <w:szCs w:val="20"/>
        </w:rPr>
        <w:t xml:space="preserve"> </w:t>
      </w:r>
    </w:p>
    <w:p w14:paraId="004DB579" w14:textId="1D2FCA98" w:rsidR="00BC4198" w:rsidRPr="000B0F12" w:rsidRDefault="00BC7405" w:rsidP="000B0F12">
      <w:pPr>
        <w:widowControl w:val="0"/>
        <w:numPr>
          <w:ilvl w:val="0"/>
          <w:numId w:val="43"/>
        </w:numPr>
        <w:autoSpaceDE w:val="0"/>
        <w:autoSpaceDN w:val="0"/>
        <w:adjustRightInd w:val="0"/>
        <w:spacing w:line="300" w:lineRule="exact"/>
        <w:jc w:val="both"/>
        <w:rPr>
          <w:rFonts w:ascii="Calibri" w:eastAsia="Times New Roman" w:hAnsi="Calibri"/>
          <w:kern w:val="2"/>
          <w:sz w:val="20"/>
          <w:szCs w:val="20"/>
        </w:rPr>
      </w:pPr>
      <w:r w:rsidRPr="000B0F12">
        <w:rPr>
          <w:rFonts w:ascii="Calibri" w:eastAsia="Times New Roman" w:hAnsi="Calibri"/>
          <w:kern w:val="2"/>
          <w:sz w:val="20"/>
          <w:szCs w:val="20"/>
        </w:rPr>
        <w:t xml:space="preserve">idonea copertura assicurativa nel rispetto di quanto stabilito al successivo paragrafo </w:t>
      </w:r>
      <w:r w:rsidR="00131F0D" w:rsidRPr="000B0F12">
        <w:rPr>
          <w:rFonts w:ascii="Calibri" w:eastAsia="Times New Roman" w:hAnsi="Calibri"/>
          <w:kern w:val="2"/>
          <w:sz w:val="20"/>
          <w:szCs w:val="20"/>
        </w:rPr>
        <w:t>1</w:t>
      </w:r>
      <w:r w:rsidR="00E7782C">
        <w:rPr>
          <w:rFonts w:ascii="Calibri" w:eastAsia="Times New Roman" w:hAnsi="Calibri"/>
          <w:kern w:val="2"/>
          <w:sz w:val="20"/>
          <w:szCs w:val="20"/>
        </w:rPr>
        <w:t>6</w:t>
      </w:r>
      <w:r w:rsidR="00131F0D" w:rsidRPr="000B0F12">
        <w:rPr>
          <w:rFonts w:ascii="Calibri" w:eastAsia="Times New Roman" w:hAnsi="Calibri"/>
          <w:kern w:val="2"/>
          <w:sz w:val="20"/>
          <w:szCs w:val="20"/>
        </w:rPr>
        <w:t>.2</w:t>
      </w:r>
      <w:r w:rsidR="00C65484" w:rsidRPr="000B0F12">
        <w:rPr>
          <w:rFonts w:ascii="Calibri" w:eastAsia="Times New Roman" w:hAnsi="Calibri"/>
          <w:kern w:val="2"/>
          <w:sz w:val="20"/>
          <w:szCs w:val="20"/>
        </w:rPr>
        <w:t xml:space="preserve"> </w:t>
      </w:r>
      <w:r w:rsidRPr="000B0F12">
        <w:rPr>
          <w:rFonts w:ascii="Calibri" w:eastAsia="Times New Roman" w:hAnsi="Calibri"/>
          <w:kern w:val="2"/>
          <w:sz w:val="20"/>
          <w:szCs w:val="20"/>
        </w:rPr>
        <w:t xml:space="preserve">del presente </w:t>
      </w:r>
      <w:r w:rsidR="00C47CF6" w:rsidRPr="000B0F12">
        <w:rPr>
          <w:rFonts w:ascii="Calibri" w:eastAsia="Times New Roman" w:hAnsi="Calibri"/>
          <w:kern w:val="2"/>
          <w:sz w:val="20"/>
          <w:szCs w:val="20"/>
        </w:rPr>
        <w:t>Capitolato d’Oneri</w:t>
      </w:r>
      <w:r w:rsidRPr="000B0F12">
        <w:rPr>
          <w:rFonts w:ascii="Calibri" w:eastAsia="Times New Roman" w:hAnsi="Calibri"/>
          <w:kern w:val="2"/>
          <w:sz w:val="20"/>
          <w:szCs w:val="20"/>
        </w:rPr>
        <w:t>;</w:t>
      </w:r>
      <w:r w:rsidR="00741291" w:rsidRPr="000B0F12">
        <w:rPr>
          <w:rFonts w:ascii="Calibri" w:eastAsia="Times New Roman" w:hAnsi="Calibri"/>
          <w:kern w:val="2"/>
          <w:sz w:val="20"/>
          <w:szCs w:val="20"/>
        </w:rPr>
        <w:t xml:space="preserve"> </w:t>
      </w:r>
    </w:p>
    <w:p w14:paraId="31A3DA34" w14:textId="77777777" w:rsidR="00ED55CD" w:rsidRPr="000B0F12" w:rsidRDefault="00ED55CD" w:rsidP="000B0F12">
      <w:pPr>
        <w:widowControl w:val="0"/>
        <w:autoSpaceDE w:val="0"/>
        <w:autoSpaceDN w:val="0"/>
        <w:adjustRightInd w:val="0"/>
        <w:spacing w:line="300" w:lineRule="exact"/>
        <w:ind w:left="720"/>
        <w:jc w:val="both"/>
        <w:rPr>
          <w:rFonts w:ascii="Calibri" w:eastAsia="Times New Roman" w:hAnsi="Calibri"/>
          <w:kern w:val="2"/>
          <w:sz w:val="20"/>
          <w:szCs w:val="20"/>
        </w:rPr>
      </w:pPr>
    </w:p>
    <w:p w14:paraId="17487040" w14:textId="77777777" w:rsidR="005B1313" w:rsidRPr="000B0F12" w:rsidRDefault="005B1313" w:rsidP="000B0F12">
      <w:pPr>
        <w:widowControl w:val="0"/>
        <w:autoSpaceDE w:val="0"/>
        <w:autoSpaceDN w:val="0"/>
        <w:adjustRightInd w:val="0"/>
        <w:spacing w:line="300" w:lineRule="exact"/>
        <w:jc w:val="both"/>
        <w:rPr>
          <w:rFonts w:ascii="Calibri" w:eastAsia="Times New Roman" w:hAnsi="Calibri" w:cs="Trebuchet MS"/>
          <w:kern w:val="2"/>
          <w:sz w:val="20"/>
          <w:szCs w:val="20"/>
        </w:rPr>
      </w:pPr>
      <w:r w:rsidRPr="000B0F12">
        <w:rPr>
          <w:rFonts w:ascii="Calibri" w:eastAsia="Times New Roman" w:hAnsi="Calibri" w:cs="Trebuchet MS"/>
          <w:kern w:val="2"/>
          <w:sz w:val="20"/>
          <w:szCs w:val="20"/>
        </w:rPr>
        <w:t xml:space="preserve">In caso di RTI e di Consorzi: </w:t>
      </w:r>
    </w:p>
    <w:p w14:paraId="5106FF39" w14:textId="705420CA" w:rsidR="005B1313" w:rsidRPr="000B0F12" w:rsidRDefault="001C4B5C" w:rsidP="000B0F12">
      <w:pPr>
        <w:pStyle w:val="Paragrafoelenco"/>
        <w:widowControl w:val="0"/>
        <w:numPr>
          <w:ilvl w:val="0"/>
          <w:numId w:val="105"/>
        </w:numPr>
        <w:autoSpaceDE w:val="0"/>
        <w:autoSpaceDN w:val="0"/>
        <w:adjustRightInd w:val="0"/>
        <w:spacing w:line="300" w:lineRule="exact"/>
        <w:jc w:val="both"/>
        <w:rPr>
          <w:rFonts w:ascii="Calibri" w:eastAsia="Times New Roman" w:hAnsi="Calibri" w:cs="Trebuchet MS"/>
          <w:kern w:val="2"/>
          <w:sz w:val="20"/>
          <w:szCs w:val="20"/>
        </w:rPr>
      </w:pPr>
      <w:r w:rsidRPr="000B0F12">
        <w:rPr>
          <w:rFonts w:ascii="Calibri" w:eastAsia="Times New Roman" w:hAnsi="Calibri" w:cs="Trebuchet MS"/>
          <w:kern w:val="2"/>
          <w:sz w:val="20"/>
          <w:szCs w:val="20"/>
        </w:rPr>
        <w:t>la documentazione di cui a</w:t>
      </w:r>
      <w:r w:rsidR="004D1562">
        <w:rPr>
          <w:rFonts w:ascii="Calibri" w:eastAsia="Times New Roman" w:hAnsi="Calibri" w:cs="Trebuchet MS"/>
          <w:kern w:val="2"/>
          <w:sz w:val="20"/>
          <w:szCs w:val="20"/>
        </w:rPr>
        <w:t>i</w:t>
      </w:r>
      <w:r w:rsidR="005B1313" w:rsidRPr="000B0F12">
        <w:rPr>
          <w:rFonts w:ascii="Calibri" w:eastAsia="Times New Roman" w:hAnsi="Calibri" w:cs="Trebuchet MS"/>
          <w:kern w:val="2"/>
          <w:sz w:val="20"/>
          <w:szCs w:val="20"/>
        </w:rPr>
        <w:t xml:space="preserve"> precedent</w:t>
      </w:r>
      <w:r w:rsidR="004D1562">
        <w:rPr>
          <w:rFonts w:ascii="Calibri" w:eastAsia="Times New Roman" w:hAnsi="Calibri" w:cs="Trebuchet MS"/>
          <w:kern w:val="2"/>
          <w:sz w:val="20"/>
          <w:szCs w:val="20"/>
        </w:rPr>
        <w:t>i</w:t>
      </w:r>
      <w:r w:rsidR="005B1313" w:rsidRPr="000B0F12">
        <w:rPr>
          <w:rFonts w:ascii="Calibri" w:eastAsia="Times New Roman" w:hAnsi="Calibri" w:cs="Trebuchet MS"/>
          <w:kern w:val="2"/>
          <w:sz w:val="20"/>
          <w:szCs w:val="20"/>
        </w:rPr>
        <w:t xml:space="preserve"> punt</w:t>
      </w:r>
      <w:r w:rsidR="004D1562">
        <w:rPr>
          <w:rFonts w:ascii="Calibri" w:eastAsia="Times New Roman" w:hAnsi="Calibri" w:cs="Trebuchet MS"/>
          <w:kern w:val="2"/>
          <w:sz w:val="20"/>
          <w:szCs w:val="20"/>
        </w:rPr>
        <w:t>i</w:t>
      </w:r>
      <w:r w:rsidR="005B1313" w:rsidRPr="000B0F12">
        <w:rPr>
          <w:rFonts w:ascii="Calibri" w:eastAsia="Times New Roman" w:hAnsi="Calibri" w:cs="Trebuchet MS"/>
          <w:kern w:val="2"/>
          <w:sz w:val="20"/>
          <w:szCs w:val="20"/>
        </w:rPr>
        <w:t xml:space="preserve"> a) </w:t>
      </w:r>
      <w:r w:rsidR="004D1562">
        <w:rPr>
          <w:rFonts w:ascii="Calibri" w:eastAsia="Times New Roman" w:hAnsi="Calibri" w:cs="Trebuchet MS"/>
          <w:kern w:val="2"/>
          <w:sz w:val="20"/>
          <w:szCs w:val="20"/>
        </w:rPr>
        <w:t xml:space="preserve">e c) </w:t>
      </w:r>
      <w:r w:rsidR="005B1313" w:rsidRPr="000B0F12">
        <w:rPr>
          <w:rFonts w:ascii="Calibri" w:eastAsia="Times New Roman" w:hAnsi="Calibri" w:cs="Trebuchet MS"/>
          <w:kern w:val="2"/>
          <w:sz w:val="20"/>
          <w:szCs w:val="20"/>
        </w:rPr>
        <w:t xml:space="preserve">dovrà essere presentata: </w:t>
      </w:r>
    </w:p>
    <w:p w14:paraId="1479FB7C" w14:textId="77777777" w:rsidR="005B1313" w:rsidRPr="000B0F12" w:rsidRDefault="005B1313" w:rsidP="000B0F12">
      <w:pPr>
        <w:widowControl w:val="0"/>
        <w:autoSpaceDE w:val="0"/>
        <w:autoSpaceDN w:val="0"/>
        <w:adjustRightInd w:val="0"/>
        <w:spacing w:line="300" w:lineRule="exact"/>
        <w:jc w:val="both"/>
        <w:rPr>
          <w:rFonts w:ascii="Calibri" w:eastAsia="Times New Roman" w:hAnsi="Calibri" w:cs="Trebuchet MS"/>
          <w:kern w:val="2"/>
          <w:sz w:val="20"/>
          <w:szCs w:val="20"/>
        </w:rPr>
      </w:pPr>
      <w:r w:rsidRPr="000B0F12">
        <w:rPr>
          <w:rFonts w:ascii="Calibri" w:eastAsia="Times New Roman" w:hAnsi="Calibri" w:cs="Trebuchet MS"/>
          <w:kern w:val="2"/>
          <w:sz w:val="20"/>
          <w:szCs w:val="20"/>
        </w:rPr>
        <w:t>-</w:t>
      </w:r>
      <w:r w:rsidRPr="000B0F12">
        <w:rPr>
          <w:rFonts w:ascii="Calibri" w:eastAsia="Times New Roman" w:hAnsi="Calibri" w:cs="Trebuchet MS"/>
          <w:kern w:val="2"/>
          <w:sz w:val="20"/>
          <w:szCs w:val="20"/>
        </w:rPr>
        <w:tab/>
        <w:t xml:space="preserve">in caso di RTI o di Consorzi ordinari da tutte le imprese che fanno parte del RTI o del Consorzio; </w:t>
      </w:r>
    </w:p>
    <w:p w14:paraId="26B18C5B" w14:textId="77777777" w:rsidR="005B1313" w:rsidRPr="000B0F12" w:rsidRDefault="005B1313" w:rsidP="000B0F12">
      <w:pPr>
        <w:widowControl w:val="0"/>
        <w:autoSpaceDE w:val="0"/>
        <w:autoSpaceDN w:val="0"/>
        <w:adjustRightInd w:val="0"/>
        <w:spacing w:line="300" w:lineRule="exact"/>
        <w:jc w:val="both"/>
        <w:rPr>
          <w:rFonts w:ascii="Calibri" w:eastAsia="Times New Roman" w:hAnsi="Calibri" w:cs="Trebuchet MS"/>
          <w:kern w:val="2"/>
          <w:sz w:val="20"/>
          <w:szCs w:val="20"/>
        </w:rPr>
      </w:pPr>
      <w:r w:rsidRPr="000B0F12">
        <w:rPr>
          <w:rFonts w:ascii="Calibri" w:eastAsia="Times New Roman" w:hAnsi="Calibri" w:cs="Trebuchet MS"/>
          <w:kern w:val="2"/>
          <w:sz w:val="20"/>
          <w:szCs w:val="20"/>
        </w:rPr>
        <w:t>-</w:t>
      </w:r>
      <w:r w:rsidRPr="000B0F12">
        <w:rPr>
          <w:rFonts w:ascii="Calibri" w:eastAsia="Times New Roman" w:hAnsi="Calibri" w:cs="Trebuchet MS"/>
          <w:kern w:val="2"/>
          <w:sz w:val="20"/>
          <w:szCs w:val="20"/>
        </w:rPr>
        <w:tab/>
        <w:t xml:space="preserve">in caso di Consorzi di cui all’art. 45, comma 2, lettere b) e c), del D. Lgs. n. 50/2016 e </w:t>
      </w:r>
      <w:proofErr w:type="spellStart"/>
      <w:r w:rsidRPr="000B0F12">
        <w:rPr>
          <w:rFonts w:ascii="Calibri" w:eastAsia="Times New Roman" w:hAnsi="Calibri" w:cs="Trebuchet MS"/>
          <w:kern w:val="2"/>
          <w:sz w:val="20"/>
          <w:szCs w:val="20"/>
        </w:rPr>
        <w:t>s.m.i.</w:t>
      </w:r>
      <w:proofErr w:type="spellEnd"/>
      <w:r w:rsidRPr="000B0F12">
        <w:rPr>
          <w:rFonts w:ascii="Calibri" w:eastAsia="Times New Roman" w:hAnsi="Calibri" w:cs="Trebuchet MS"/>
          <w:kern w:val="2"/>
          <w:sz w:val="20"/>
          <w:szCs w:val="20"/>
        </w:rPr>
        <w:t xml:space="preserve"> dal Consorzio stesso e dalle Consorziate esecutrici. </w:t>
      </w:r>
    </w:p>
    <w:p w14:paraId="04623D67" w14:textId="77777777" w:rsidR="005B1313" w:rsidRPr="000B0F12" w:rsidRDefault="005B1313" w:rsidP="000B0F12">
      <w:pPr>
        <w:pStyle w:val="Paragrafoelenco"/>
        <w:widowControl w:val="0"/>
        <w:numPr>
          <w:ilvl w:val="0"/>
          <w:numId w:val="105"/>
        </w:numPr>
        <w:autoSpaceDE w:val="0"/>
        <w:autoSpaceDN w:val="0"/>
        <w:adjustRightInd w:val="0"/>
        <w:spacing w:line="300" w:lineRule="exact"/>
        <w:jc w:val="both"/>
        <w:rPr>
          <w:rFonts w:ascii="Calibri" w:eastAsia="Times New Roman" w:hAnsi="Calibri" w:cs="Trebuchet MS"/>
          <w:kern w:val="2"/>
          <w:sz w:val="20"/>
          <w:szCs w:val="20"/>
        </w:rPr>
      </w:pPr>
      <w:r w:rsidRPr="000B0F12">
        <w:rPr>
          <w:rFonts w:ascii="Calibri" w:eastAsia="Times New Roman" w:hAnsi="Calibri" w:cs="Trebuchet MS"/>
          <w:kern w:val="2"/>
          <w:sz w:val="20"/>
          <w:szCs w:val="20"/>
        </w:rPr>
        <w:t>la documentazione di cui al precedente punto b) dovrà essere presentata:</w:t>
      </w:r>
    </w:p>
    <w:p w14:paraId="47DA50B0" w14:textId="77777777" w:rsidR="005B1313" w:rsidRPr="000B0F12" w:rsidRDefault="005B1313" w:rsidP="000B0F12">
      <w:pPr>
        <w:widowControl w:val="0"/>
        <w:autoSpaceDE w:val="0"/>
        <w:autoSpaceDN w:val="0"/>
        <w:adjustRightInd w:val="0"/>
        <w:spacing w:line="300" w:lineRule="exact"/>
        <w:jc w:val="both"/>
        <w:rPr>
          <w:rFonts w:ascii="Calibri" w:eastAsia="Times New Roman" w:hAnsi="Calibri" w:cs="Trebuchet MS"/>
          <w:kern w:val="2"/>
          <w:sz w:val="20"/>
          <w:szCs w:val="20"/>
        </w:rPr>
      </w:pPr>
      <w:r w:rsidRPr="000B0F12">
        <w:rPr>
          <w:rFonts w:ascii="Calibri" w:eastAsia="Times New Roman" w:hAnsi="Calibri" w:cs="Trebuchet MS"/>
          <w:kern w:val="2"/>
          <w:sz w:val="20"/>
          <w:szCs w:val="20"/>
        </w:rPr>
        <w:t>-</w:t>
      </w:r>
      <w:r w:rsidRPr="000B0F12">
        <w:rPr>
          <w:rFonts w:ascii="Calibri" w:eastAsia="Times New Roman" w:hAnsi="Calibri" w:cs="Trebuchet MS"/>
          <w:kern w:val="2"/>
          <w:sz w:val="20"/>
          <w:szCs w:val="20"/>
        </w:rPr>
        <w:tab/>
        <w:t xml:space="preserve">in caso di RTI o di Consorzi ordinari da tutte le imprese che fanno parte del RTI o del Consorzio nel caso in cui non vi sia mandato all’incasso in capo alla mandataria / capogruppo, in tale ultimo caso dal soggetto (mandataria/capogruppo/ consorzio) al quale saranno versati i corrispettivi contrattuali; </w:t>
      </w:r>
    </w:p>
    <w:p w14:paraId="1D565997" w14:textId="77777777" w:rsidR="005B1313" w:rsidRPr="000B0F12" w:rsidRDefault="005B1313" w:rsidP="000B0F12">
      <w:pPr>
        <w:widowControl w:val="0"/>
        <w:autoSpaceDE w:val="0"/>
        <w:autoSpaceDN w:val="0"/>
        <w:adjustRightInd w:val="0"/>
        <w:spacing w:line="300" w:lineRule="exact"/>
        <w:jc w:val="both"/>
        <w:rPr>
          <w:rFonts w:ascii="Calibri" w:eastAsia="Times New Roman" w:hAnsi="Calibri" w:cs="Trebuchet MS"/>
          <w:kern w:val="2"/>
          <w:sz w:val="20"/>
          <w:szCs w:val="20"/>
        </w:rPr>
      </w:pPr>
      <w:r w:rsidRPr="000B0F12">
        <w:rPr>
          <w:rFonts w:ascii="Calibri" w:eastAsia="Times New Roman" w:hAnsi="Calibri" w:cs="Trebuchet MS"/>
          <w:kern w:val="2"/>
          <w:sz w:val="20"/>
          <w:szCs w:val="20"/>
        </w:rPr>
        <w:t>-</w:t>
      </w:r>
      <w:r w:rsidRPr="000B0F12">
        <w:rPr>
          <w:rFonts w:ascii="Calibri" w:eastAsia="Times New Roman" w:hAnsi="Calibri" w:cs="Trebuchet MS"/>
          <w:kern w:val="2"/>
          <w:sz w:val="20"/>
          <w:szCs w:val="20"/>
        </w:rPr>
        <w:tab/>
        <w:t xml:space="preserve">in caso di Consorzi di cui all’art. 45, comma 2, lettere b) e c), del D. Lgs. n. 50/2016 e </w:t>
      </w:r>
      <w:proofErr w:type="spellStart"/>
      <w:r w:rsidRPr="000B0F12">
        <w:rPr>
          <w:rFonts w:ascii="Calibri" w:eastAsia="Times New Roman" w:hAnsi="Calibri" w:cs="Trebuchet MS"/>
          <w:kern w:val="2"/>
          <w:sz w:val="20"/>
          <w:szCs w:val="20"/>
        </w:rPr>
        <w:t>s.m.i.</w:t>
      </w:r>
      <w:proofErr w:type="spellEnd"/>
      <w:r w:rsidRPr="000B0F12">
        <w:rPr>
          <w:rFonts w:ascii="Calibri" w:eastAsia="Times New Roman" w:hAnsi="Calibri" w:cs="Trebuchet MS"/>
          <w:kern w:val="2"/>
          <w:sz w:val="20"/>
          <w:szCs w:val="20"/>
        </w:rPr>
        <w:t xml:space="preserve"> dal Consorzio stesso; </w:t>
      </w:r>
    </w:p>
    <w:p w14:paraId="14B7ADAE" w14:textId="14A3D335" w:rsidR="005B1313" w:rsidRPr="000B0F12" w:rsidRDefault="005B1313" w:rsidP="000B0F12">
      <w:pPr>
        <w:pStyle w:val="Paragrafoelenco"/>
        <w:widowControl w:val="0"/>
        <w:numPr>
          <w:ilvl w:val="0"/>
          <w:numId w:val="105"/>
        </w:numPr>
        <w:autoSpaceDE w:val="0"/>
        <w:autoSpaceDN w:val="0"/>
        <w:adjustRightInd w:val="0"/>
        <w:spacing w:line="300" w:lineRule="exact"/>
        <w:jc w:val="both"/>
        <w:rPr>
          <w:rFonts w:ascii="Calibri" w:eastAsia="Times New Roman" w:hAnsi="Calibri" w:cs="Trebuchet MS"/>
          <w:kern w:val="2"/>
          <w:sz w:val="20"/>
          <w:szCs w:val="20"/>
        </w:rPr>
      </w:pPr>
      <w:r w:rsidRPr="000B0F12">
        <w:rPr>
          <w:rFonts w:ascii="Calibri" w:eastAsia="Times New Roman" w:hAnsi="Calibri" w:cs="Trebuchet MS"/>
          <w:kern w:val="2"/>
          <w:sz w:val="20"/>
          <w:szCs w:val="20"/>
        </w:rPr>
        <w:t xml:space="preserve">la documentazione di cui ai precedenti punti </w:t>
      </w:r>
      <w:r w:rsidR="004D1562">
        <w:rPr>
          <w:rFonts w:ascii="Calibri" w:eastAsia="Times New Roman" w:hAnsi="Calibri" w:cs="Trebuchet MS"/>
          <w:kern w:val="2"/>
          <w:sz w:val="20"/>
          <w:szCs w:val="20"/>
        </w:rPr>
        <w:t>d</w:t>
      </w:r>
      <w:r w:rsidRPr="000B0F12">
        <w:rPr>
          <w:rFonts w:ascii="Calibri" w:eastAsia="Times New Roman" w:hAnsi="Calibri" w:cs="Trebuchet MS"/>
          <w:kern w:val="2"/>
          <w:sz w:val="20"/>
          <w:szCs w:val="20"/>
        </w:rPr>
        <w:t>) e</w:t>
      </w:r>
      <w:r w:rsidR="004D1562">
        <w:rPr>
          <w:rFonts w:ascii="Calibri" w:eastAsia="Times New Roman" w:hAnsi="Calibri" w:cs="Trebuchet MS"/>
          <w:kern w:val="2"/>
          <w:sz w:val="20"/>
          <w:szCs w:val="20"/>
        </w:rPr>
        <w:t>d</w:t>
      </w:r>
      <w:r w:rsidRPr="000B0F12">
        <w:rPr>
          <w:rFonts w:ascii="Calibri" w:eastAsia="Times New Roman" w:hAnsi="Calibri" w:cs="Trebuchet MS"/>
          <w:kern w:val="2"/>
          <w:sz w:val="20"/>
          <w:szCs w:val="20"/>
        </w:rPr>
        <w:t xml:space="preserve"> </w:t>
      </w:r>
      <w:proofErr w:type="gramStart"/>
      <w:r w:rsidR="004D1562">
        <w:rPr>
          <w:rFonts w:ascii="Calibri" w:eastAsia="Times New Roman" w:hAnsi="Calibri" w:cs="Trebuchet MS"/>
          <w:kern w:val="2"/>
          <w:sz w:val="20"/>
          <w:szCs w:val="20"/>
        </w:rPr>
        <w:t>e</w:t>
      </w:r>
      <w:proofErr w:type="gramEnd"/>
      <w:r w:rsidRPr="000B0F12">
        <w:rPr>
          <w:rFonts w:ascii="Calibri" w:eastAsia="Times New Roman" w:hAnsi="Calibri" w:cs="Trebuchet MS"/>
          <w:kern w:val="2"/>
          <w:sz w:val="20"/>
          <w:szCs w:val="20"/>
        </w:rPr>
        <w:t>) dovrà essere presentata:</w:t>
      </w:r>
    </w:p>
    <w:p w14:paraId="658EAC0C" w14:textId="6BEA673A" w:rsidR="005B1313" w:rsidRPr="000B0F12" w:rsidRDefault="005B1313" w:rsidP="000B0F12">
      <w:pPr>
        <w:widowControl w:val="0"/>
        <w:autoSpaceDE w:val="0"/>
        <w:autoSpaceDN w:val="0"/>
        <w:adjustRightInd w:val="0"/>
        <w:spacing w:line="300" w:lineRule="exact"/>
        <w:jc w:val="both"/>
        <w:rPr>
          <w:rFonts w:ascii="Calibri" w:eastAsia="Times New Roman" w:hAnsi="Calibri" w:cs="Trebuchet MS"/>
          <w:kern w:val="2"/>
          <w:sz w:val="20"/>
          <w:szCs w:val="20"/>
        </w:rPr>
      </w:pPr>
      <w:r w:rsidRPr="000B0F12">
        <w:rPr>
          <w:rFonts w:ascii="Calibri" w:eastAsia="Times New Roman" w:hAnsi="Calibri" w:cs="Trebuchet MS"/>
          <w:kern w:val="2"/>
          <w:sz w:val="20"/>
          <w:szCs w:val="20"/>
        </w:rPr>
        <w:t>-</w:t>
      </w:r>
      <w:r w:rsidRPr="000B0F12">
        <w:rPr>
          <w:rFonts w:ascii="Calibri" w:eastAsia="Times New Roman" w:hAnsi="Calibri" w:cs="Trebuchet MS"/>
          <w:kern w:val="2"/>
          <w:sz w:val="20"/>
          <w:szCs w:val="20"/>
        </w:rPr>
        <w:tab/>
        <w:t xml:space="preserve">in caso di RTI o di Consorzi ordinari, dall’Impresa mandataria in nome e per conto di tutte le imprese raggruppate con responsabilità solidale ai sensi dell’art. 48, comma 5, del </w:t>
      </w:r>
      <w:proofErr w:type="spellStart"/>
      <w:r w:rsidRPr="000B0F12">
        <w:rPr>
          <w:rFonts w:ascii="Calibri" w:eastAsia="Times New Roman" w:hAnsi="Calibri" w:cs="Trebuchet MS"/>
          <w:kern w:val="2"/>
          <w:sz w:val="20"/>
          <w:szCs w:val="20"/>
        </w:rPr>
        <w:t>D.Lgs.</w:t>
      </w:r>
      <w:proofErr w:type="spellEnd"/>
      <w:r w:rsidRPr="000B0F12">
        <w:rPr>
          <w:rFonts w:ascii="Calibri" w:eastAsia="Times New Roman" w:hAnsi="Calibri" w:cs="Trebuchet MS"/>
          <w:kern w:val="2"/>
          <w:sz w:val="20"/>
          <w:szCs w:val="20"/>
        </w:rPr>
        <w:t xml:space="preserve"> n. 50/2016; </w:t>
      </w:r>
    </w:p>
    <w:p w14:paraId="2D6B3F46" w14:textId="6675A889" w:rsidR="005B1313" w:rsidRPr="000B0F12" w:rsidRDefault="005B1313" w:rsidP="000B0F12">
      <w:pPr>
        <w:widowControl w:val="0"/>
        <w:autoSpaceDE w:val="0"/>
        <w:autoSpaceDN w:val="0"/>
        <w:adjustRightInd w:val="0"/>
        <w:spacing w:line="300" w:lineRule="exact"/>
        <w:jc w:val="both"/>
        <w:rPr>
          <w:rFonts w:ascii="Calibri" w:eastAsia="Times New Roman" w:hAnsi="Calibri" w:cs="Trebuchet MS"/>
          <w:kern w:val="2"/>
          <w:sz w:val="20"/>
          <w:szCs w:val="20"/>
        </w:rPr>
      </w:pPr>
      <w:r w:rsidRPr="000B0F12">
        <w:rPr>
          <w:rFonts w:ascii="Calibri" w:eastAsia="Times New Roman" w:hAnsi="Calibri" w:cs="Trebuchet MS"/>
          <w:kern w:val="2"/>
          <w:sz w:val="20"/>
          <w:szCs w:val="20"/>
        </w:rPr>
        <w:t>-</w:t>
      </w:r>
      <w:r w:rsidRPr="000B0F12">
        <w:rPr>
          <w:rFonts w:ascii="Calibri" w:eastAsia="Times New Roman" w:hAnsi="Calibri" w:cs="Trebuchet MS"/>
          <w:kern w:val="2"/>
          <w:sz w:val="20"/>
          <w:szCs w:val="20"/>
        </w:rPr>
        <w:tab/>
        <w:t xml:space="preserve"> </w:t>
      </w:r>
    </w:p>
    <w:p w14:paraId="06671E06" w14:textId="77777777" w:rsidR="005B1313" w:rsidRPr="000B0F12" w:rsidRDefault="005B1313" w:rsidP="000B0F12">
      <w:pPr>
        <w:widowControl w:val="0"/>
        <w:autoSpaceDE w:val="0"/>
        <w:autoSpaceDN w:val="0"/>
        <w:adjustRightInd w:val="0"/>
        <w:spacing w:line="300" w:lineRule="exact"/>
        <w:jc w:val="both"/>
        <w:rPr>
          <w:rFonts w:ascii="Calibri" w:eastAsia="Times New Roman" w:hAnsi="Calibri" w:cs="Trebuchet MS"/>
          <w:kern w:val="2"/>
          <w:sz w:val="20"/>
          <w:szCs w:val="20"/>
        </w:rPr>
      </w:pPr>
      <w:r w:rsidRPr="000B0F12">
        <w:rPr>
          <w:rFonts w:ascii="Calibri" w:eastAsia="Times New Roman" w:hAnsi="Calibri" w:cs="Trebuchet MS"/>
          <w:kern w:val="2"/>
          <w:sz w:val="20"/>
          <w:szCs w:val="20"/>
        </w:rPr>
        <w:t>-</w:t>
      </w:r>
      <w:r w:rsidRPr="000B0F12">
        <w:rPr>
          <w:rFonts w:ascii="Calibri" w:eastAsia="Times New Roman" w:hAnsi="Calibri" w:cs="Trebuchet MS"/>
          <w:kern w:val="2"/>
          <w:sz w:val="20"/>
          <w:szCs w:val="20"/>
        </w:rPr>
        <w:tab/>
        <w:t xml:space="preserve"> in caso di Consorzi di cui all’art. 45, comma 2, lettere b) e c), del D. Lgs. n. 50/2016 e </w:t>
      </w:r>
      <w:proofErr w:type="spellStart"/>
      <w:r w:rsidRPr="000B0F12">
        <w:rPr>
          <w:rFonts w:ascii="Calibri" w:eastAsia="Times New Roman" w:hAnsi="Calibri" w:cs="Trebuchet MS"/>
          <w:kern w:val="2"/>
          <w:sz w:val="20"/>
          <w:szCs w:val="20"/>
        </w:rPr>
        <w:t>s.m.i.</w:t>
      </w:r>
      <w:proofErr w:type="spellEnd"/>
      <w:r w:rsidRPr="000B0F12">
        <w:rPr>
          <w:rFonts w:ascii="Calibri" w:eastAsia="Times New Roman" w:hAnsi="Calibri" w:cs="Trebuchet MS"/>
          <w:kern w:val="2"/>
          <w:sz w:val="20"/>
          <w:szCs w:val="20"/>
        </w:rPr>
        <w:t xml:space="preserve"> dal Consorzio stesso;  </w:t>
      </w:r>
    </w:p>
    <w:p w14:paraId="3CF78B7F" w14:textId="77777777" w:rsidR="005B1313" w:rsidRPr="000B0F12" w:rsidRDefault="005B1313" w:rsidP="000B0F12">
      <w:pPr>
        <w:widowControl w:val="0"/>
        <w:autoSpaceDE w:val="0"/>
        <w:autoSpaceDN w:val="0"/>
        <w:adjustRightInd w:val="0"/>
        <w:spacing w:line="300" w:lineRule="exact"/>
        <w:jc w:val="both"/>
        <w:rPr>
          <w:rFonts w:ascii="Calibri" w:eastAsia="Times New Roman" w:hAnsi="Calibri" w:cs="Trebuchet MS"/>
          <w:kern w:val="2"/>
          <w:sz w:val="20"/>
          <w:szCs w:val="20"/>
        </w:rPr>
      </w:pPr>
    </w:p>
    <w:p w14:paraId="7FAF4D44" w14:textId="77777777" w:rsidR="00BC4198" w:rsidRPr="000B0F12" w:rsidRDefault="008224F3" w:rsidP="000B0F12">
      <w:pPr>
        <w:widowControl w:val="0"/>
        <w:autoSpaceDE w:val="0"/>
        <w:autoSpaceDN w:val="0"/>
        <w:adjustRightInd w:val="0"/>
        <w:spacing w:line="300" w:lineRule="exact"/>
        <w:jc w:val="both"/>
        <w:rPr>
          <w:rFonts w:ascii="Calibri" w:eastAsia="Times New Roman" w:hAnsi="Calibri" w:cs="Trebuchet MS"/>
          <w:kern w:val="2"/>
          <w:sz w:val="20"/>
          <w:szCs w:val="20"/>
        </w:rPr>
      </w:pPr>
      <w:r w:rsidRPr="000B0F12">
        <w:rPr>
          <w:rFonts w:ascii="Calibri" w:eastAsia="Times New Roman" w:hAnsi="Calibri" w:cs="Trebuchet MS"/>
          <w:kern w:val="2"/>
          <w:sz w:val="20"/>
          <w:szCs w:val="20"/>
        </w:rPr>
        <w:lastRenderedPageBreak/>
        <w:t xml:space="preserve">In caso di R.T.I. Consorzi </w:t>
      </w:r>
      <w:r w:rsidR="004F5090" w:rsidRPr="000B0F12">
        <w:rPr>
          <w:rFonts w:ascii="Calibri" w:eastAsia="Times New Roman" w:hAnsi="Calibri" w:cs="Trebuchet MS"/>
          <w:kern w:val="2"/>
          <w:sz w:val="20"/>
          <w:szCs w:val="20"/>
        </w:rPr>
        <w:t xml:space="preserve">ordinari e Aggregazioni senza soggettività giuridica </w:t>
      </w:r>
      <w:r w:rsidRPr="000B0F12">
        <w:rPr>
          <w:rFonts w:ascii="Calibri" w:eastAsia="Times New Roman" w:hAnsi="Calibri" w:cs="Trebuchet MS"/>
          <w:kern w:val="2"/>
          <w:sz w:val="20"/>
          <w:szCs w:val="20"/>
        </w:rPr>
        <w:t>dovranno altresì essere prodotti:</w:t>
      </w:r>
      <w:r w:rsidR="00424C31" w:rsidRPr="000B0F12">
        <w:rPr>
          <w:rFonts w:ascii="Calibri" w:eastAsia="Times New Roman" w:hAnsi="Calibri" w:cs="Trebuchet MS"/>
          <w:kern w:val="2"/>
          <w:sz w:val="20"/>
          <w:szCs w:val="20"/>
        </w:rPr>
        <w:t xml:space="preserve"> </w:t>
      </w:r>
    </w:p>
    <w:p w14:paraId="03342A82" w14:textId="77777777" w:rsidR="00BC4198" w:rsidRPr="000B0F12" w:rsidRDefault="000546BD" w:rsidP="000B0F12">
      <w:pPr>
        <w:widowControl w:val="0"/>
        <w:numPr>
          <w:ilvl w:val="0"/>
          <w:numId w:val="44"/>
        </w:numPr>
        <w:tabs>
          <w:tab w:val="left" w:pos="1134"/>
        </w:tabs>
        <w:suppressAutoHyphens/>
        <w:spacing w:line="300" w:lineRule="exact"/>
        <w:jc w:val="both"/>
        <w:rPr>
          <w:rFonts w:ascii="Calibri" w:hAnsi="Calibri" w:cs="Trebuchet MS"/>
          <w:sz w:val="20"/>
          <w:szCs w:val="20"/>
        </w:rPr>
      </w:pPr>
      <w:r w:rsidRPr="000B0F12">
        <w:rPr>
          <w:rFonts w:ascii="Calibri" w:hAnsi="Calibri" w:cs="Trebuchet MS"/>
          <w:sz w:val="20"/>
          <w:szCs w:val="20"/>
        </w:rPr>
        <w:t xml:space="preserve">in caso di </w:t>
      </w:r>
      <w:r w:rsidR="00C65484" w:rsidRPr="000B0F12">
        <w:rPr>
          <w:rFonts w:ascii="Calibri" w:hAnsi="Calibri" w:cs="Trebuchet MS"/>
          <w:sz w:val="20"/>
          <w:szCs w:val="20"/>
        </w:rPr>
        <w:t>RTI</w:t>
      </w:r>
      <w:r w:rsidRPr="000B0F12">
        <w:rPr>
          <w:rFonts w:ascii="Calibri" w:hAnsi="Calibri" w:cs="Trebuchet MS"/>
          <w:sz w:val="20"/>
          <w:szCs w:val="20"/>
        </w:rPr>
        <w:t xml:space="preserve"> e di </w:t>
      </w:r>
      <w:r w:rsidR="00B05DBA" w:rsidRPr="000B0F12">
        <w:rPr>
          <w:rFonts w:ascii="Calibri" w:hAnsi="Calibri" w:cs="Trebuchet MS"/>
          <w:sz w:val="20"/>
          <w:szCs w:val="20"/>
        </w:rPr>
        <w:t>Aggregazioni</w:t>
      </w:r>
      <w:r w:rsidRPr="000B0F12">
        <w:rPr>
          <w:rFonts w:ascii="Calibri" w:hAnsi="Calibri" w:cs="Trebuchet MS"/>
          <w:sz w:val="20"/>
          <w:szCs w:val="20"/>
        </w:rPr>
        <w:t xml:space="preserve"> senza soggettività giuridica, qualora non prodotta già in fase di partecipazione, copia autentica del mandato collettivo speciale irrevocabile con rappresentanza alla impresa capogruppo con indicazione specifica delle percentuali di esecuzione dei servizi/forniture che ciascuna impresa svolgerà</w:t>
      </w:r>
      <w:r w:rsidR="00C65484" w:rsidRPr="000B0F12">
        <w:rPr>
          <w:rFonts w:ascii="Calibri" w:hAnsi="Calibri" w:cs="Trebuchet MS"/>
          <w:sz w:val="20"/>
          <w:szCs w:val="20"/>
        </w:rPr>
        <w:t>;</w:t>
      </w:r>
      <w:r w:rsidR="00741291" w:rsidRPr="000B0F12">
        <w:rPr>
          <w:rFonts w:ascii="Calibri" w:hAnsi="Calibri" w:cs="Trebuchet MS"/>
          <w:sz w:val="20"/>
          <w:szCs w:val="20"/>
        </w:rPr>
        <w:t xml:space="preserve"> </w:t>
      </w:r>
    </w:p>
    <w:p w14:paraId="034F79FF" w14:textId="77777777" w:rsidR="00BC4198" w:rsidRPr="000B0F12" w:rsidRDefault="00B05DBA" w:rsidP="000B0F12">
      <w:pPr>
        <w:widowControl w:val="0"/>
        <w:numPr>
          <w:ilvl w:val="0"/>
          <w:numId w:val="44"/>
        </w:numPr>
        <w:tabs>
          <w:tab w:val="left" w:pos="1134"/>
        </w:tabs>
        <w:suppressAutoHyphens/>
        <w:spacing w:line="300" w:lineRule="exact"/>
        <w:jc w:val="both"/>
        <w:rPr>
          <w:rFonts w:ascii="Calibri" w:hAnsi="Calibri" w:cs="Trebuchet MS"/>
          <w:sz w:val="20"/>
          <w:szCs w:val="20"/>
        </w:rPr>
      </w:pPr>
      <w:r w:rsidRPr="000B0F12">
        <w:rPr>
          <w:rFonts w:ascii="Calibri" w:hAnsi="Calibri" w:cs="Trebuchet MS"/>
          <w:sz w:val="20"/>
          <w:szCs w:val="20"/>
        </w:rPr>
        <w:t xml:space="preserve">in caso di Consorzi ordinari </w:t>
      </w:r>
      <w:r w:rsidR="000546BD" w:rsidRPr="000B0F12">
        <w:rPr>
          <w:rFonts w:ascii="Calibri" w:hAnsi="Calibri" w:cs="Trebuchet MS"/>
          <w:sz w:val="20"/>
          <w:szCs w:val="20"/>
        </w:rPr>
        <w:t>l’atto costitutivo del Consorzio</w:t>
      </w:r>
      <w:r w:rsidR="0008416E" w:rsidRPr="000B0F12">
        <w:rPr>
          <w:rFonts w:ascii="Calibri" w:hAnsi="Calibri" w:cs="Trebuchet MS"/>
          <w:sz w:val="20"/>
          <w:szCs w:val="20"/>
        </w:rPr>
        <w:t>.</w:t>
      </w:r>
      <w:r w:rsidR="00424C31" w:rsidRPr="000B0F12">
        <w:rPr>
          <w:rFonts w:ascii="Calibri" w:hAnsi="Calibri" w:cs="Trebuchet MS"/>
          <w:sz w:val="20"/>
          <w:szCs w:val="20"/>
        </w:rPr>
        <w:t xml:space="preserve"> </w:t>
      </w:r>
    </w:p>
    <w:p w14:paraId="1B07EB08" w14:textId="77777777" w:rsidR="00792A44" w:rsidRPr="000B0F12" w:rsidRDefault="000546BD" w:rsidP="000B0F12">
      <w:pPr>
        <w:widowControl w:val="0"/>
        <w:tabs>
          <w:tab w:val="left" w:pos="1134"/>
        </w:tabs>
        <w:suppressAutoHyphens/>
        <w:spacing w:line="300" w:lineRule="exact"/>
        <w:jc w:val="both"/>
        <w:rPr>
          <w:rFonts w:ascii="Calibri" w:hAnsi="Calibri" w:cs="Trebuchet MS"/>
          <w:sz w:val="20"/>
          <w:szCs w:val="20"/>
        </w:rPr>
      </w:pPr>
      <w:r w:rsidRPr="000B0F12">
        <w:rPr>
          <w:rFonts w:ascii="Calibri" w:hAnsi="Calibri" w:cs="Trebuchet MS"/>
          <w:sz w:val="20"/>
          <w:szCs w:val="20"/>
        </w:rPr>
        <w:t>Il mandato speciale del RTI</w:t>
      </w:r>
      <w:r w:rsidR="0084073D" w:rsidRPr="000B0F12">
        <w:rPr>
          <w:rFonts w:ascii="Calibri" w:hAnsi="Calibri" w:cs="Trebuchet MS"/>
          <w:sz w:val="20"/>
          <w:szCs w:val="20"/>
        </w:rPr>
        <w:t>/</w:t>
      </w:r>
      <w:r w:rsidR="00B05DBA" w:rsidRPr="000B0F12">
        <w:rPr>
          <w:rFonts w:ascii="Calibri" w:hAnsi="Calibri" w:cs="Trebuchet MS"/>
          <w:sz w:val="20"/>
          <w:szCs w:val="20"/>
        </w:rPr>
        <w:t xml:space="preserve">Aggregazione </w:t>
      </w:r>
      <w:r w:rsidRPr="000B0F12">
        <w:rPr>
          <w:rFonts w:ascii="Calibri" w:hAnsi="Calibri" w:cs="Trebuchet MS"/>
          <w:sz w:val="20"/>
          <w:szCs w:val="20"/>
        </w:rPr>
        <w:t>e l’atto costitutivo del Consorzio dovranno espressamente contenere l’impegno delle singole imprese</w:t>
      </w:r>
      <w:r w:rsidRPr="000B0F12">
        <w:rPr>
          <w:rFonts w:ascii="Calibri" w:hAnsi="Calibri" w:cs="Trebuchet MS"/>
          <w:i/>
          <w:sz w:val="20"/>
          <w:szCs w:val="20"/>
        </w:rPr>
        <w:t xml:space="preserve"> </w:t>
      </w:r>
      <w:r w:rsidRPr="000B0F12">
        <w:rPr>
          <w:rFonts w:ascii="Calibri" w:hAnsi="Calibri" w:cs="Trebuchet MS"/>
          <w:sz w:val="20"/>
          <w:szCs w:val="20"/>
        </w:rPr>
        <w:t>facenti parte del RTI</w:t>
      </w:r>
      <w:r w:rsidR="0084073D" w:rsidRPr="000B0F12">
        <w:rPr>
          <w:rFonts w:ascii="Calibri" w:hAnsi="Calibri" w:cs="Trebuchet MS"/>
          <w:sz w:val="20"/>
          <w:szCs w:val="20"/>
        </w:rPr>
        <w:t>/Rete</w:t>
      </w:r>
      <w:r w:rsidRPr="000B0F12">
        <w:rPr>
          <w:rFonts w:ascii="Calibri" w:hAnsi="Calibri" w:cs="Trebuchet MS"/>
          <w:sz w:val="20"/>
          <w:szCs w:val="20"/>
        </w:rPr>
        <w:t xml:space="preserve"> o del Consorzio al puntuale rispetto degli obblighi derivanti dalla Legge n. 136/2010 e </w:t>
      </w:r>
      <w:proofErr w:type="spellStart"/>
      <w:r w:rsidRPr="000B0F12">
        <w:rPr>
          <w:rFonts w:ascii="Calibri" w:hAnsi="Calibri" w:cs="Trebuchet MS"/>
          <w:sz w:val="20"/>
          <w:szCs w:val="20"/>
        </w:rPr>
        <w:t>s.m.i</w:t>
      </w:r>
      <w:r w:rsidR="0059709D" w:rsidRPr="000B0F12">
        <w:rPr>
          <w:rFonts w:ascii="Calibri" w:hAnsi="Calibri" w:cs="Trebuchet MS"/>
          <w:sz w:val="20"/>
          <w:szCs w:val="20"/>
        </w:rPr>
        <w:t>.</w:t>
      </w:r>
      <w:proofErr w:type="spellEnd"/>
      <w:r w:rsidRPr="000B0F12">
        <w:rPr>
          <w:rFonts w:ascii="Calibri" w:hAnsi="Calibri" w:cs="Trebuchet MS"/>
          <w:sz w:val="20"/>
          <w:szCs w:val="20"/>
        </w:rPr>
        <w:t>, anche nei rapporti tra le imprese raggruppate o consorziate (in conformità alla Determinazione dell’AVCP - ora A.N.AC. - n. 4 del 7 luglio 2011).</w:t>
      </w:r>
      <w:r w:rsidR="00424C31" w:rsidRPr="000B0F12">
        <w:rPr>
          <w:rFonts w:ascii="Calibri" w:hAnsi="Calibri" w:cs="Trebuchet MS"/>
          <w:sz w:val="20"/>
          <w:szCs w:val="20"/>
        </w:rPr>
        <w:t xml:space="preserve"> </w:t>
      </w:r>
    </w:p>
    <w:p w14:paraId="0A89AACC" w14:textId="77777777" w:rsidR="00BC4198" w:rsidRPr="000B0F12" w:rsidRDefault="00BC4198" w:rsidP="000B0F12">
      <w:pPr>
        <w:widowControl w:val="0"/>
        <w:autoSpaceDE w:val="0"/>
        <w:autoSpaceDN w:val="0"/>
        <w:adjustRightInd w:val="0"/>
        <w:spacing w:line="300" w:lineRule="exact"/>
        <w:ind w:left="42"/>
        <w:jc w:val="both"/>
        <w:rPr>
          <w:rFonts w:ascii="Calibri" w:eastAsia="Times New Roman" w:hAnsi="Calibri" w:cs="Trebuchet MS"/>
          <w:kern w:val="2"/>
          <w:sz w:val="20"/>
          <w:szCs w:val="20"/>
        </w:rPr>
      </w:pPr>
    </w:p>
    <w:p w14:paraId="5E69FBF8" w14:textId="7C5ED226" w:rsidR="00BC4198" w:rsidRPr="00145BCE" w:rsidRDefault="00691796" w:rsidP="00145BCE">
      <w:pPr>
        <w:pStyle w:val="Titolo1"/>
        <w:rPr>
          <w:rFonts w:asciiTheme="minorHAnsi" w:hAnsiTheme="minorHAnsi" w:cstheme="minorHAnsi"/>
          <w:sz w:val="20"/>
          <w:szCs w:val="20"/>
        </w:rPr>
      </w:pPr>
      <w:bookmarkStart w:id="74" w:name="_Toc41475218"/>
      <w:r w:rsidRPr="00145BCE">
        <w:rPr>
          <w:rFonts w:asciiTheme="minorHAnsi" w:hAnsiTheme="minorHAnsi" w:cstheme="minorHAnsi"/>
          <w:sz w:val="20"/>
          <w:szCs w:val="20"/>
        </w:rPr>
        <w:t>1</w:t>
      </w:r>
      <w:r w:rsidR="00C0749A" w:rsidRPr="00145BCE">
        <w:rPr>
          <w:rFonts w:asciiTheme="minorHAnsi" w:hAnsiTheme="minorHAnsi" w:cstheme="minorHAnsi"/>
          <w:sz w:val="20"/>
          <w:szCs w:val="20"/>
        </w:rPr>
        <w:t>6</w:t>
      </w:r>
      <w:r w:rsidR="00AB52D6" w:rsidRPr="00145BCE">
        <w:rPr>
          <w:rFonts w:asciiTheme="minorHAnsi" w:hAnsiTheme="minorHAnsi" w:cstheme="minorHAnsi"/>
          <w:sz w:val="20"/>
          <w:szCs w:val="20"/>
        </w:rPr>
        <w:t>. GARANZIA</w:t>
      </w:r>
      <w:r w:rsidR="008E6ABD" w:rsidRPr="00145BCE">
        <w:rPr>
          <w:rFonts w:asciiTheme="minorHAnsi" w:hAnsiTheme="minorHAnsi" w:cstheme="minorHAnsi"/>
          <w:sz w:val="20"/>
          <w:szCs w:val="20"/>
        </w:rPr>
        <w:t xml:space="preserve"> DEFINITIVA E POLIZZA ASSICURATIVA</w:t>
      </w:r>
      <w:bookmarkEnd w:id="74"/>
      <w:r w:rsidR="00741291" w:rsidRPr="00145BCE">
        <w:rPr>
          <w:rFonts w:asciiTheme="minorHAnsi" w:hAnsiTheme="minorHAnsi" w:cstheme="minorHAnsi"/>
          <w:sz w:val="20"/>
          <w:szCs w:val="20"/>
        </w:rPr>
        <w:t xml:space="preserve"> </w:t>
      </w:r>
    </w:p>
    <w:p w14:paraId="10F62299" w14:textId="36525F22" w:rsidR="00BC4198" w:rsidRPr="000B0F12" w:rsidRDefault="00691796" w:rsidP="000B0F12">
      <w:pPr>
        <w:pStyle w:val="Titolo2"/>
        <w:keepNext w:val="0"/>
        <w:rPr>
          <w:rFonts w:ascii="Calibri" w:hAnsi="Calibri"/>
          <w:sz w:val="20"/>
          <w:szCs w:val="20"/>
        </w:rPr>
      </w:pPr>
      <w:bookmarkStart w:id="75" w:name="_Toc41475219"/>
      <w:r w:rsidRPr="000B0F12">
        <w:rPr>
          <w:rFonts w:ascii="Calibri" w:hAnsi="Calibri"/>
          <w:sz w:val="20"/>
          <w:szCs w:val="20"/>
        </w:rPr>
        <w:t>1</w:t>
      </w:r>
      <w:r w:rsidR="00C0749A">
        <w:rPr>
          <w:rFonts w:ascii="Calibri" w:hAnsi="Calibri"/>
          <w:sz w:val="20"/>
          <w:szCs w:val="20"/>
          <w:lang w:val="it-IT"/>
        </w:rPr>
        <w:t>6</w:t>
      </w:r>
      <w:r w:rsidR="00AB52D6" w:rsidRPr="000B0F12">
        <w:rPr>
          <w:rFonts w:ascii="Calibri" w:hAnsi="Calibri"/>
          <w:sz w:val="20"/>
          <w:szCs w:val="20"/>
        </w:rPr>
        <w:t>.1</w:t>
      </w:r>
      <w:r w:rsidR="00424C31" w:rsidRPr="000B0F12">
        <w:rPr>
          <w:rFonts w:ascii="Calibri" w:hAnsi="Calibri"/>
          <w:sz w:val="20"/>
          <w:szCs w:val="20"/>
          <w:lang w:val="it-IT"/>
        </w:rPr>
        <w:tab/>
      </w:r>
      <w:r w:rsidR="00AB52D6" w:rsidRPr="000B0F12">
        <w:rPr>
          <w:rFonts w:ascii="Calibri" w:hAnsi="Calibri"/>
          <w:sz w:val="20"/>
          <w:szCs w:val="20"/>
        </w:rPr>
        <w:t>Garanzia definitiva per la stipula del contratto</w:t>
      </w:r>
      <w:bookmarkEnd w:id="75"/>
      <w:r w:rsidR="00424C31" w:rsidRPr="000B0F12">
        <w:rPr>
          <w:rFonts w:ascii="Calibri" w:hAnsi="Calibri"/>
          <w:sz w:val="20"/>
          <w:szCs w:val="20"/>
        </w:rPr>
        <w:t xml:space="preserve"> </w:t>
      </w:r>
    </w:p>
    <w:p w14:paraId="0CD35854" w14:textId="77777777" w:rsidR="00AA27AD" w:rsidRPr="00AA27AD" w:rsidRDefault="00AA27AD" w:rsidP="00AA27AD">
      <w:pPr>
        <w:pStyle w:val="usoboll1"/>
        <w:spacing w:line="300" w:lineRule="exact"/>
        <w:ind w:right="16"/>
        <w:rPr>
          <w:rFonts w:asciiTheme="minorHAnsi" w:hAnsiTheme="minorHAnsi" w:cs="Trebuchet MS"/>
          <w:sz w:val="20"/>
          <w:lang w:val="it-IT"/>
        </w:rPr>
      </w:pPr>
      <w:r w:rsidRPr="00AA27AD">
        <w:rPr>
          <w:rFonts w:asciiTheme="minorHAnsi" w:hAnsiTheme="minorHAnsi" w:cs="Trebuchet MS"/>
          <w:sz w:val="20"/>
          <w:lang w:val="it-IT"/>
        </w:rPr>
        <w:t>La garanzia definitiva dovrà rispettare tutte le condizioni previste dall’art. 103 del D. Lgs. n. 50/2016.</w:t>
      </w:r>
    </w:p>
    <w:p w14:paraId="22F03D7F" w14:textId="77777777" w:rsidR="00AA27AD" w:rsidRPr="00AA27AD" w:rsidRDefault="00AA27AD" w:rsidP="00AA27AD">
      <w:pPr>
        <w:pStyle w:val="usoboll1"/>
        <w:spacing w:line="300" w:lineRule="exact"/>
        <w:ind w:right="16"/>
        <w:rPr>
          <w:rFonts w:asciiTheme="minorHAnsi" w:hAnsiTheme="minorHAnsi" w:cs="Trebuchet MS"/>
          <w:sz w:val="20"/>
          <w:lang w:val="it-IT"/>
        </w:rPr>
      </w:pPr>
      <w:r w:rsidRPr="00AA27AD">
        <w:rPr>
          <w:rFonts w:asciiTheme="minorHAnsi" w:hAnsiTheme="minorHAnsi" w:cs="Trebuchet MS"/>
          <w:sz w:val="20"/>
          <w:lang w:val="it-IT"/>
        </w:rPr>
        <w:t xml:space="preserve">A garanzia di tutte le obbligazioni contrattuali assunte con la stipula del Contratto, l’aggiudicatario dovrà prestare, ai sensi e con le modalità di cui all’art. 103 del </w:t>
      </w:r>
      <w:proofErr w:type="spellStart"/>
      <w:r w:rsidRPr="00AA27AD">
        <w:rPr>
          <w:rFonts w:asciiTheme="minorHAnsi" w:hAnsiTheme="minorHAnsi" w:cs="Trebuchet MS"/>
          <w:sz w:val="20"/>
          <w:lang w:val="it-IT"/>
        </w:rPr>
        <w:t>D.Lgs.</w:t>
      </w:r>
      <w:proofErr w:type="spellEnd"/>
      <w:r w:rsidRPr="00AA27AD">
        <w:rPr>
          <w:rFonts w:asciiTheme="minorHAnsi" w:hAnsiTheme="minorHAnsi" w:cs="Trebuchet MS"/>
          <w:sz w:val="20"/>
          <w:lang w:val="it-IT"/>
        </w:rPr>
        <w:t xml:space="preserve"> n. 50/2016, una garanzia pari al 10% dell’importo contrattuale in favore della stazione appaltante.</w:t>
      </w:r>
    </w:p>
    <w:p w14:paraId="757406B4" w14:textId="77777777" w:rsidR="00AA27AD" w:rsidRPr="00AA27AD" w:rsidRDefault="00AA27AD" w:rsidP="00AA27AD">
      <w:pPr>
        <w:pStyle w:val="usoboll1"/>
        <w:spacing w:line="300" w:lineRule="exact"/>
        <w:ind w:right="16"/>
        <w:rPr>
          <w:rFonts w:asciiTheme="minorHAnsi" w:hAnsiTheme="minorHAnsi" w:cs="Trebuchet MS"/>
          <w:sz w:val="20"/>
          <w:lang w:val="it-IT"/>
        </w:rPr>
      </w:pPr>
      <w:r w:rsidRPr="00AA27AD">
        <w:rPr>
          <w:rFonts w:asciiTheme="minorHAnsi" w:hAnsiTheme="minorHAnsi" w:cs="Trebuchet MS"/>
          <w:sz w:val="20"/>
          <w:lang w:val="it-IT"/>
        </w:rPr>
        <w:t>Tuttavia, il suddetto importo, nel caso in cui il ribasso rispetto alla base d’asta sia superiore al 10% della medesima, è aumentato di tanti punti percentuali quanti sono quelli eccedenti il 10%; ove il ribasso rispetto alla base d’asta sia superiore al 20% della medesima, l’aumento è di due punti percentuali per ogni punto di ribasso superiore al 20%.</w:t>
      </w:r>
    </w:p>
    <w:p w14:paraId="7F3211DC" w14:textId="77777777" w:rsidR="00AA27AD" w:rsidRPr="00AA27AD" w:rsidRDefault="00AA27AD" w:rsidP="00AA27AD">
      <w:pPr>
        <w:pStyle w:val="usoboll1"/>
        <w:spacing w:line="300" w:lineRule="exact"/>
        <w:ind w:right="16"/>
        <w:rPr>
          <w:rFonts w:asciiTheme="minorHAnsi" w:hAnsiTheme="minorHAnsi" w:cs="Trebuchet MS"/>
          <w:sz w:val="20"/>
          <w:lang w:val="it-IT"/>
        </w:rPr>
      </w:pPr>
      <w:r w:rsidRPr="00AA27AD">
        <w:rPr>
          <w:rFonts w:asciiTheme="minorHAnsi" w:hAnsiTheme="minorHAnsi" w:cs="Trebuchet MS"/>
          <w:sz w:val="20"/>
          <w:lang w:val="it-IT"/>
        </w:rPr>
        <w:t>Trovano applicazione le regole sulle riduzioni previste in caso di possesso da parte dell’aggiudicatario dei requisiti e le misure di favore per le Micro, Piccole e medie Imprese previsti dall’art. 93, comma 7, del D. Lgs. n. 50/2016.</w:t>
      </w:r>
    </w:p>
    <w:p w14:paraId="3EE42978" w14:textId="5874AAA1" w:rsidR="00AA27AD" w:rsidRPr="00AA27AD" w:rsidRDefault="00AA27AD" w:rsidP="00AA27AD">
      <w:pPr>
        <w:pStyle w:val="usoboll1"/>
        <w:spacing w:line="300" w:lineRule="exact"/>
        <w:ind w:right="16"/>
        <w:rPr>
          <w:rFonts w:asciiTheme="minorHAnsi" w:hAnsiTheme="minorHAnsi" w:cs="Trebuchet MS"/>
          <w:sz w:val="20"/>
          <w:lang w:val="it-IT"/>
        </w:rPr>
      </w:pPr>
      <w:r w:rsidRPr="00AA27AD">
        <w:rPr>
          <w:rFonts w:asciiTheme="minorHAnsi" w:hAnsiTheme="minorHAnsi" w:cs="Trebuchet MS"/>
          <w:sz w:val="20"/>
          <w:lang w:val="it-IT"/>
        </w:rPr>
        <w:t>Per fruire di tali benefici, l’aggiudicatario dovrà produrre, la documentazione attestante il possesso dei suddetti requisiti secondo le modalità indicate</w:t>
      </w:r>
      <w:r>
        <w:rPr>
          <w:rFonts w:asciiTheme="minorHAnsi" w:hAnsiTheme="minorHAnsi" w:cs="Trebuchet MS"/>
          <w:sz w:val="20"/>
          <w:lang w:val="it-IT"/>
        </w:rPr>
        <w:t xml:space="preserve"> nel Capitolato d’oneri</w:t>
      </w:r>
      <w:r w:rsidRPr="00AA27AD">
        <w:rPr>
          <w:rFonts w:asciiTheme="minorHAnsi" w:hAnsiTheme="minorHAnsi" w:cs="Trebuchet MS"/>
          <w:sz w:val="20"/>
          <w:lang w:val="it-IT"/>
        </w:rPr>
        <w:t>.</w:t>
      </w:r>
    </w:p>
    <w:p w14:paraId="5217C6DF" w14:textId="77777777" w:rsidR="00AA27AD" w:rsidRPr="00AA27AD" w:rsidRDefault="00AA27AD" w:rsidP="00AA27AD">
      <w:pPr>
        <w:pStyle w:val="usoboll1"/>
        <w:spacing w:line="300" w:lineRule="exact"/>
        <w:ind w:right="16"/>
        <w:rPr>
          <w:rFonts w:asciiTheme="minorHAnsi" w:hAnsiTheme="minorHAnsi" w:cs="Trebuchet MS"/>
          <w:sz w:val="20"/>
          <w:lang w:val="it-IT"/>
        </w:rPr>
      </w:pPr>
      <w:r w:rsidRPr="00AA27AD">
        <w:rPr>
          <w:rFonts w:asciiTheme="minorHAnsi" w:hAnsiTheme="minorHAnsi" w:cs="Trebuchet MS"/>
          <w:sz w:val="20"/>
          <w:lang w:val="it-IT"/>
        </w:rPr>
        <w:t xml:space="preserve">La </w:t>
      </w:r>
      <w:proofErr w:type="gramStart"/>
      <w:r w:rsidRPr="00AA27AD">
        <w:rPr>
          <w:rFonts w:asciiTheme="minorHAnsi" w:hAnsiTheme="minorHAnsi" w:cs="Trebuchet MS"/>
          <w:sz w:val="20"/>
          <w:lang w:val="it-IT"/>
        </w:rPr>
        <w:t>predetta</w:t>
      </w:r>
      <w:proofErr w:type="gramEnd"/>
      <w:r w:rsidRPr="00AA27AD">
        <w:rPr>
          <w:rFonts w:asciiTheme="minorHAnsi" w:hAnsiTheme="minorHAnsi" w:cs="Trebuchet MS"/>
          <w:sz w:val="20"/>
          <w:lang w:val="it-IT"/>
        </w:rPr>
        <w:t xml:space="preserve"> garanzia potrà essere prestata mediante cauzione o fideiussione bancaria o polizza assicurativa o rilasciata dagli intermediari finanziari iscritti nel nuovo Albo di cui all’articolo 106 del </w:t>
      </w:r>
      <w:proofErr w:type="spellStart"/>
      <w:r w:rsidRPr="00AA27AD">
        <w:rPr>
          <w:rFonts w:asciiTheme="minorHAnsi" w:hAnsiTheme="minorHAnsi" w:cs="Trebuchet MS"/>
          <w:sz w:val="20"/>
          <w:lang w:val="it-IT"/>
        </w:rPr>
        <w:t>D.Lgs.</w:t>
      </w:r>
      <w:proofErr w:type="spellEnd"/>
      <w:r w:rsidRPr="00AA27AD">
        <w:rPr>
          <w:rFonts w:asciiTheme="minorHAnsi" w:hAnsiTheme="minorHAnsi" w:cs="Trebuchet MS"/>
          <w:sz w:val="20"/>
          <w:lang w:val="it-IT"/>
        </w:rPr>
        <w:t xml:space="preserve"> n. 385/1993.</w:t>
      </w:r>
    </w:p>
    <w:p w14:paraId="26D7B5B3" w14:textId="386B9F44" w:rsidR="005858D2" w:rsidRPr="000B0F12" w:rsidRDefault="005858D2" w:rsidP="000B0F12">
      <w:pPr>
        <w:pStyle w:val="usoboll1"/>
        <w:spacing w:line="300" w:lineRule="exact"/>
        <w:ind w:right="16"/>
        <w:rPr>
          <w:rFonts w:asciiTheme="minorHAnsi" w:hAnsiTheme="minorHAnsi" w:cs="Trebuchet MS"/>
          <w:sz w:val="20"/>
        </w:rPr>
      </w:pPr>
      <w:r w:rsidRPr="000B0F12">
        <w:rPr>
          <w:rFonts w:asciiTheme="minorHAnsi" w:hAnsiTheme="minorHAnsi" w:cs="Trebuchet MS"/>
          <w:sz w:val="20"/>
        </w:rPr>
        <w:t xml:space="preserve">La garanzia deve prevedere espressamente la rinuncia al beneficio della preventiva escussione del debitore principale, la rinuncia all'eccezione di cui all’art. 1957, secondo comma, del cc, nonché l'operatività della garanzia medesima entro quindici giorni, a semplice richiesta scritta della Committente. </w:t>
      </w:r>
    </w:p>
    <w:p w14:paraId="3C626CAB" w14:textId="77777777" w:rsidR="005858D2" w:rsidRPr="000B0F12" w:rsidRDefault="005858D2" w:rsidP="000B0F12">
      <w:pPr>
        <w:widowControl w:val="0"/>
        <w:spacing w:line="300" w:lineRule="exact"/>
        <w:ind w:right="16"/>
        <w:jc w:val="both"/>
        <w:rPr>
          <w:rFonts w:asciiTheme="minorHAnsi" w:hAnsiTheme="minorHAnsi" w:cs="Trebuchet MS"/>
          <w:sz w:val="20"/>
          <w:szCs w:val="20"/>
        </w:rPr>
      </w:pPr>
      <w:r w:rsidRPr="000B0F12">
        <w:rPr>
          <w:rFonts w:asciiTheme="minorHAnsi" w:hAnsiTheme="minorHAnsi" w:cs="Trebuchet MS"/>
          <w:sz w:val="20"/>
          <w:szCs w:val="20"/>
        </w:rPr>
        <w:t xml:space="preserve">Trovano applicazione le regole sulle riduzioni previste dall’art. 93, comma 7, del D. Lgs. n. 50/2016. L’aggiudicatario dovrà produrre, ove non siano stati presentati in gara, i documenti/certificati attestanti il possesso dei requisiti utili per la riduzione. </w:t>
      </w:r>
    </w:p>
    <w:p w14:paraId="26EFB164" w14:textId="063C74CD" w:rsidR="005858D2" w:rsidRPr="000B0F12" w:rsidRDefault="005858D2" w:rsidP="000B0F12">
      <w:pPr>
        <w:pStyle w:val="PreformattatoHTML"/>
        <w:widowControl w:val="0"/>
        <w:spacing w:line="300" w:lineRule="exact"/>
        <w:ind w:right="16"/>
        <w:jc w:val="both"/>
        <w:rPr>
          <w:rFonts w:asciiTheme="minorHAnsi" w:hAnsiTheme="minorHAnsi" w:cs="Trebuchet MS"/>
        </w:rPr>
      </w:pPr>
      <w:r w:rsidRPr="000B0F12">
        <w:rPr>
          <w:rFonts w:asciiTheme="minorHAnsi" w:hAnsiTheme="minorHAnsi" w:cs="Trebuchet MS"/>
        </w:rPr>
        <w:t xml:space="preserve">La mancata costituzione della suddetta garanzia determina la </w:t>
      </w:r>
      <w:r w:rsidR="00F43620" w:rsidRPr="000B0F12">
        <w:rPr>
          <w:rFonts w:asciiTheme="minorHAnsi" w:hAnsiTheme="minorHAnsi" w:cs="Trebuchet MS"/>
          <w:lang w:val="it-IT"/>
        </w:rPr>
        <w:t>revoca</w:t>
      </w:r>
      <w:r w:rsidR="00F43620" w:rsidRPr="000B0F12">
        <w:rPr>
          <w:rFonts w:asciiTheme="minorHAnsi" w:hAnsiTheme="minorHAnsi" w:cs="Trebuchet MS"/>
        </w:rPr>
        <w:t xml:space="preserve"> </w:t>
      </w:r>
      <w:r w:rsidRPr="000B0F12">
        <w:rPr>
          <w:rFonts w:asciiTheme="minorHAnsi" w:hAnsiTheme="minorHAnsi" w:cs="Trebuchet MS"/>
        </w:rPr>
        <w:t xml:space="preserve">dell’aggiudicazione e l’escussione della garanzia provvisoria e la </w:t>
      </w:r>
      <w:r w:rsidR="00D10895">
        <w:rPr>
          <w:rFonts w:asciiTheme="minorHAnsi" w:hAnsiTheme="minorHAnsi" w:cs="Trebuchet MS"/>
          <w:lang w:val="it-IT"/>
        </w:rPr>
        <w:t>Stazione Appaltante</w:t>
      </w:r>
      <w:r w:rsidRPr="000B0F12">
        <w:rPr>
          <w:rFonts w:asciiTheme="minorHAnsi" w:hAnsiTheme="minorHAnsi" w:cs="Trebuchet MS"/>
        </w:rPr>
        <w:t xml:space="preserve"> potrà aggiudicare l'appalto al concorrente che segue nella graduatoria. </w:t>
      </w:r>
    </w:p>
    <w:p w14:paraId="547517ED" w14:textId="77777777" w:rsidR="005858D2" w:rsidRPr="000B0F12" w:rsidRDefault="005858D2" w:rsidP="000B0F12">
      <w:pPr>
        <w:widowControl w:val="0"/>
        <w:spacing w:line="300" w:lineRule="exact"/>
        <w:ind w:right="16"/>
        <w:jc w:val="both"/>
        <w:rPr>
          <w:rFonts w:asciiTheme="minorHAnsi" w:hAnsiTheme="minorHAnsi" w:cs="Trebuchet MS"/>
          <w:sz w:val="20"/>
          <w:szCs w:val="20"/>
        </w:rPr>
      </w:pPr>
      <w:r w:rsidRPr="000B0F12">
        <w:rPr>
          <w:rFonts w:asciiTheme="minorHAnsi" w:hAnsiTheme="minorHAnsi" w:cs="Trebuchet MS"/>
          <w:sz w:val="20"/>
          <w:szCs w:val="20"/>
        </w:rPr>
        <w:t xml:space="preserve">La garanzia cessa di avere effetto a completa ed esatta esecuzione delle obbligazioni nascenti dal contratto stesso con l’emissione del certificato di verifica di conformità. </w:t>
      </w:r>
    </w:p>
    <w:p w14:paraId="2B23CDB2" w14:textId="77777777" w:rsidR="005858D2" w:rsidRPr="000B0F12" w:rsidRDefault="005858D2" w:rsidP="000B0F12">
      <w:pPr>
        <w:pStyle w:val="usoboll1"/>
        <w:spacing w:line="300" w:lineRule="exact"/>
        <w:ind w:right="16"/>
        <w:rPr>
          <w:rFonts w:asciiTheme="minorHAnsi" w:hAnsiTheme="minorHAnsi" w:cs="Trebuchet MS"/>
          <w:sz w:val="20"/>
        </w:rPr>
      </w:pPr>
      <w:r w:rsidRPr="000B0F12">
        <w:rPr>
          <w:rFonts w:asciiTheme="minorHAnsi" w:hAnsiTheme="minorHAnsi" w:cs="Trebuchet MS"/>
          <w:sz w:val="20"/>
        </w:rPr>
        <w:t xml:space="preserve">Qualora l’ammontare delle garanzie dovesse ridursi per effetto dell’applicazione di penali, o per qualsiasi altra causa, l’aggiudicatario dovrà provvedere al reintegro, secondo quanto espressamente previsto nello Schema di Contratto, in caso di inottemperanza, la reintegrazione si effettua a valere sui ratei di prezzo da corrispondere all'esecutore. </w:t>
      </w:r>
    </w:p>
    <w:p w14:paraId="1796DD0A" w14:textId="77777777" w:rsidR="005858D2" w:rsidRPr="000B0F12" w:rsidRDefault="005858D2" w:rsidP="000B0F12">
      <w:pPr>
        <w:pStyle w:val="PreformattatoHTML"/>
        <w:widowControl w:val="0"/>
        <w:spacing w:line="300" w:lineRule="exact"/>
        <w:ind w:right="16"/>
        <w:jc w:val="both"/>
        <w:rPr>
          <w:rFonts w:asciiTheme="minorHAnsi" w:hAnsiTheme="minorHAnsi" w:cs="Trebuchet MS"/>
        </w:rPr>
      </w:pPr>
      <w:r w:rsidRPr="000B0F12">
        <w:rPr>
          <w:rFonts w:asciiTheme="minorHAnsi" w:hAnsiTheme="minorHAnsi" w:cs="Trebuchet MS"/>
        </w:rPr>
        <w:t xml:space="preserve">La garanzia è progressivamente svincolata in ragione e a misura dell'avanzamento dell'esecuzione, nel limite </w:t>
      </w:r>
      <w:r w:rsidRPr="000B0F12">
        <w:rPr>
          <w:rFonts w:asciiTheme="minorHAnsi" w:hAnsiTheme="minorHAnsi" w:cs="Trebuchet MS"/>
        </w:rPr>
        <w:lastRenderedPageBreak/>
        <w:t xml:space="preserve">massimo dell'80 per cento dell'iniziale importo garantito, secondo quanto stabilito all’art. 103, comma 5, </w:t>
      </w:r>
      <w:proofErr w:type="spellStart"/>
      <w:r w:rsidRPr="000B0F12">
        <w:rPr>
          <w:rFonts w:asciiTheme="minorHAnsi" w:hAnsiTheme="minorHAnsi" w:cs="Trebuchet MS"/>
        </w:rPr>
        <w:t>D.Lgs.</w:t>
      </w:r>
      <w:proofErr w:type="spellEnd"/>
      <w:r w:rsidRPr="000B0F12">
        <w:rPr>
          <w:rFonts w:asciiTheme="minorHAnsi" w:hAnsiTheme="minorHAnsi" w:cs="Trebuchet MS"/>
        </w:rPr>
        <w:t xml:space="preserve"> n. 50/2016. </w:t>
      </w:r>
    </w:p>
    <w:p w14:paraId="11AA8507" w14:textId="2A58F753" w:rsidR="005858D2" w:rsidRDefault="005858D2" w:rsidP="000B0F12">
      <w:pPr>
        <w:pStyle w:val="PreformattatoHTML"/>
        <w:widowControl w:val="0"/>
        <w:spacing w:line="300" w:lineRule="exact"/>
        <w:ind w:right="16"/>
        <w:jc w:val="both"/>
        <w:rPr>
          <w:rFonts w:asciiTheme="minorHAnsi" w:hAnsiTheme="minorHAnsi" w:cs="Trebuchet MS"/>
          <w:iCs/>
          <w:lang w:val="it-IT"/>
        </w:rPr>
      </w:pPr>
      <w:r w:rsidRPr="00200F9E">
        <w:rPr>
          <w:rFonts w:asciiTheme="minorHAnsi" w:hAnsiTheme="minorHAnsi" w:cs="Trebuchet MS"/>
        </w:rPr>
        <w:t>In particolare, lo svincolo verrà effettuato con periodicità</w:t>
      </w:r>
      <w:r w:rsidRPr="00200F9E">
        <w:rPr>
          <w:rFonts w:asciiTheme="minorHAnsi" w:eastAsia="Calibri" w:hAnsiTheme="minorHAnsi" w:cs="Trebuchet MS"/>
        </w:rPr>
        <w:t xml:space="preserve"> </w:t>
      </w:r>
      <w:r w:rsidRPr="00200F9E">
        <w:rPr>
          <w:rFonts w:asciiTheme="minorHAnsi" w:hAnsiTheme="minorHAnsi" w:cs="Trebuchet MS"/>
        </w:rPr>
        <w:t>annuale</w:t>
      </w:r>
      <w:r w:rsidRPr="00200F9E">
        <w:rPr>
          <w:rFonts w:asciiTheme="minorHAnsi" w:eastAsia="Calibri" w:hAnsiTheme="minorHAnsi" w:cs="Trebuchet MS"/>
        </w:rPr>
        <w:t xml:space="preserve"> </w:t>
      </w:r>
      <w:r w:rsidRPr="00200F9E">
        <w:rPr>
          <w:rFonts w:asciiTheme="minorHAnsi" w:hAnsiTheme="minorHAnsi" w:cs="Trebuchet MS"/>
        </w:rPr>
        <w:t xml:space="preserve">subordinatamente alla preventiva consegna, da parte del fornitore all’istituto Garante e alla </w:t>
      </w:r>
      <w:r w:rsidR="004D1562" w:rsidRPr="00200F9E">
        <w:rPr>
          <w:rFonts w:asciiTheme="minorHAnsi" w:hAnsiTheme="minorHAnsi" w:cs="Trebuchet MS"/>
          <w:lang w:val="it-IT"/>
        </w:rPr>
        <w:t>Stazione Appaltante</w:t>
      </w:r>
      <w:r w:rsidRPr="00200F9E">
        <w:rPr>
          <w:rFonts w:asciiTheme="minorHAnsi" w:hAnsiTheme="minorHAnsi" w:cs="Trebuchet MS"/>
        </w:rPr>
        <w:t xml:space="preserve">, di un documento, in originale o copia autentica, attestante l’avvenuta regolare esecuzione delle prestazioni contrattuali, emesso periodicamente dalla Committente in ragione delle verifiche di conformità svolte. </w:t>
      </w:r>
      <w:r w:rsidRPr="00200F9E">
        <w:rPr>
          <w:rFonts w:asciiTheme="minorHAnsi" w:hAnsiTheme="minorHAnsi" w:cs="Trebuchet MS"/>
          <w:iCs/>
        </w:rPr>
        <w:t xml:space="preserve">Il Garante dovrà comunicare il valore dello svincolo alla </w:t>
      </w:r>
      <w:r w:rsidR="004D1562" w:rsidRPr="00200F9E">
        <w:rPr>
          <w:rFonts w:asciiTheme="minorHAnsi" w:hAnsiTheme="minorHAnsi" w:cs="Trebuchet MS"/>
          <w:iCs/>
          <w:lang w:val="it-IT"/>
        </w:rPr>
        <w:t>Stazione Appaltante</w:t>
      </w:r>
      <w:r w:rsidR="004D1562" w:rsidRPr="00200F9E">
        <w:rPr>
          <w:rFonts w:asciiTheme="minorHAnsi" w:hAnsiTheme="minorHAnsi" w:cs="Trebuchet MS"/>
          <w:iCs/>
        </w:rPr>
        <w:t xml:space="preserve"> </w:t>
      </w:r>
      <w:r w:rsidRPr="00200F9E">
        <w:rPr>
          <w:rFonts w:asciiTheme="minorHAnsi" w:hAnsiTheme="minorHAnsi" w:cs="Trebuchet MS"/>
          <w:iCs/>
        </w:rPr>
        <w:t>che potrà verificare la correttezza degli importi svincolati e chiedere al Fornitore e al Garante in caso di errore un’integrazione.</w:t>
      </w:r>
      <w:r w:rsidRPr="000B0F12">
        <w:rPr>
          <w:rFonts w:asciiTheme="minorHAnsi" w:hAnsiTheme="minorHAnsi" w:cs="Trebuchet MS"/>
          <w:iCs/>
        </w:rPr>
        <w:t xml:space="preserve"> </w:t>
      </w:r>
    </w:p>
    <w:p w14:paraId="55BE2074" w14:textId="0EC2D967" w:rsidR="00BC4198" w:rsidRPr="000B0F12" w:rsidRDefault="00BC4198" w:rsidP="00AA27AD">
      <w:pPr>
        <w:widowControl w:val="0"/>
        <w:autoSpaceDE w:val="0"/>
        <w:autoSpaceDN w:val="0"/>
        <w:adjustRightInd w:val="0"/>
        <w:spacing w:line="300" w:lineRule="exact"/>
        <w:jc w:val="both"/>
        <w:rPr>
          <w:rFonts w:ascii="Calibri" w:eastAsia="Times New Roman" w:hAnsi="Calibri" w:cs="Trebuchet MS"/>
          <w:kern w:val="2"/>
          <w:sz w:val="20"/>
          <w:szCs w:val="20"/>
        </w:rPr>
      </w:pPr>
    </w:p>
    <w:p w14:paraId="79EFE3D8" w14:textId="704B0CDB" w:rsidR="00BC4198" w:rsidRPr="000B0F12" w:rsidRDefault="00691796" w:rsidP="000B0F12">
      <w:pPr>
        <w:pStyle w:val="Titolo2"/>
        <w:keepNext w:val="0"/>
        <w:rPr>
          <w:rFonts w:ascii="Calibri" w:hAnsi="Calibri"/>
          <w:sz w:val="20"/>
          <w:szCs w:val="20"/>
        </w:rPr>
      </w:pPr>
      <w:bookmarkStart w:id="76" w:name="_Toc41475220"/>
      <w:r w:rsidRPr="000B0F12">
        <w:rPr>
          <w:rFonts w:ascii="Calibri" w:hAnsi="Calibri"/>
          <w:sz w:val="20"/>
          <w:szCs w:val="20"/>
        </w:rPr>
        <w:t>1</w:t>
      </w:r>
      <w:r w:rsidR="00C0749A">
        <w:rPr>
          <w:rFonts w:ascii="Calibri" w:hAnsi="Calibri"/>
          <w:sz w:val="20"/>
          <w:szCs w:val="20"/>
          <w:lang w:val="it-IT"/>
        </w:rPr>
        <w:t>6</w:t>
      </w:r>
      <w:r w:rsidR="00AB52D6" w:rsidRPr="000B0F12">
        <w:rPr>
          <w:rFonts w:ascii="Calibri" w:hAnsi="Calibri"/>
          <w:sz w:val="20"/>
          <w:szCs w:val="20"/>
        </w:rPr>
        <w:t>.2</w:t>
      </w:r>
      <w:r w:rsidR="00424C31" w:rsidRPr="000B0F12">
        <w:rPr>
          <w:rFonts w:ascii="Calibri" w:hAnsi="Calibri"/>
          <w:sz w:val="20"/>
          <w:szCs w:val="20"/>
          <w:lang w:val="it-IT"/>
        </w:rPr>
        <w:tab/>
      </w:r>
      <w:r w:rsidR="00AB52D6" w:rsidRPr="000B0F12">
        <w:rPr>
          <w:rFonts w:ascii="Calibri" w:hAnsi="Calibri"/>
          <w:sz w:val="20"/>
          <w:szCs w:val="20"/>
        </w:rPr>
        <w:t>Polizza assicurativa</w:t>
      </w:r>
      <w:bookmarkEnd w:id="76"/>
      <w:r w:rsidR="00424C31" w:rsidRPr="000B0F12">
        <w:rPr>
          <w:rFonts w:ascii="Calibri" w:hAnsi="Calibri"/>
          <w:sz w:val="20"/>
          <w:szCs w:val="20"/>
        </w:rPr>
        <w:t xml:space="preserve"> </w:t>
      </w:r>
    </w:p>
    <w:p w14:paraId="6AB7028A" w14:textId="3015F9B4" w:rsidR="005858D2" w:rsidRPr="000B0F12" w:rsidRDefault="005858D2" w:rsidP="000B0F12">
      <w:pPr>
        <w:widowControl w:val="0"/>
        <w:spacing w:line="300" w:lineRule="exact"/>
        <w:jc w:val="both"/>
        <w:rPr>
          <w:rFonts w:asciiTheme="minorHAnsi" w:hAnsiTheme="minorHAnsi"/>
          <w:kern w:val="2"/>
          <w:sz w:val="20"/>
          <w:szCs w:val="20"/>
        </w:rPr>
      </w:pPr>
      <w:r w:rsidRPr="000B0F12">
        <w:rPr>
          <w:rFonts w:asciiTheme="minorHAnsi" w:hAnsiTheme="minorHAnsi"/>
          <w:kern w:val="2"/>
          <w:sz w:val="20"/>
          <w:szCs w:val="20"/>
        </w:rPr>
        <w:t>L’Aggiudicatario è obbligato, ai fini della stipula del Contratto, a presentare</w:t>
      </w:r>
      <w:r w:rsidR="004D0CB5">
        <w:rPr>
          <w:rFonts w:asciiTheme="minorHAnsi" w:hAnsiTheme="minorHAnsi"/>
          <w:kern w:val="2"/>
          <w:sz w:val="20"/>
          <w:szCs w:val="20"/>
        </w:rPr>
        <w:t xml:space="preserve"> </w:t>
      </w:r>
      <w:r w:rsidRPr="000B0F12">
        <w:rPr>
          <w:rFonts w:asciiTheme="minorHAnsi" w:hAnsiTheme="minorHAnsi"/>
          <w:kern w:val="2"/>
          <w:sz w:val="20"/>
          <w:szCs w:val="20"/>
        </w:rPr>
        <w:t xml:space="preserve">idonea copertura assicurativa, per </w:t>
      </w:r>
      <w:r w:rsidR="00C601B9" w:rsidRPr="00C601B9">
        <w:rPr>
          <w:rFonts w:asciiTheme="minorHAnsi" w:hAnsiTheme="minorHAnsi"/>
          <w:kern w:val="2"/>
          <w:sz w:val="20"/>
          <w:szCs w:val="20"/>
        </w:rPr>
        <w:t xml:space="preserve">lo </w:t>
      </w:r>
      <w:r w:rsidRPr="00C601B9">
        <w:rPr>
          <w:rFonts w:asciiTheme="minorHAnsi" w:hAnsiTheme="minorHAnsi"/>
          <w:kern w:val="2"/>
          <w:sz w:val="20"/>
          <w:szCs w:val="20"/>
        </w:rPr>
        <w:t>svolgimento</w:t>
      </w:r>
      <w:r w:rsidRPr="000B0F12">
        <w:rPr>
          <w:rFonts w:asciiTheme="minorHAnsi" w:hAnsiTheme="minorHAnsi"/>
          <w:kern w:val="2"/>
          <w:sz w:val="20"/>
          <w:szCs w:val="20"/>
        </w:rPr>
        <w:t xml:space="preserve"> di tutte le attività oggetto del Contratto. </w:t>
      </w:r>
    </w:p>
    <w:p w14:paraId="09E964AB" w14:textId="77777777" w:rsidR="005858D2" w:rsidRPr="000B0F12" w:rsidRDefault="005858D2" w:rsidP="000B0F12">
      <w:pPr>
        <w:widowControl w:val="0"/>
        <w:spacing w:line="300" w:lineRule="exact"/>
        <w:jc w:val="both"/>
        <w:rPr>
          <w:rFonts w:asciiTheme="minorHAnsi" w:hAnsiTheme="minorHAnsi"/>
          <w:kern w:val="2"/>
          <w:sz w:val="20"/>
          <w:szCs w:val="20"/>
        </w:rPr>
      </w:pPr>
      <w:r w:rsidRPr="000B0F12">
        <w:rPr>
          <w:rFonts w:asciiTheme="minorHAnsi" w:hAnsiTheme="minorHAnsi"/>
          <w:kern w:val="2"/>
          <w:sz w:val="20"/>
          <w:szCs w:val="20"/>
        </w:rPr>
        <w:t>In particolare, l’Aggiudicatario potrà scegliere tra una delle due modalità di seguito riportate; nello specifico, il fornitore dovrà:</w:t>
      </w:r>
    </w:p>
    <w:p w14:paraId="59C7BA41" w14:textId="57FC3D48" w:rsidR="005858D2" w:rsidRPr="000B0F12" w:rsidRDefault="005858D2" w:rsidP="000B0F12">
      <w:pPr>
        <w:widowControl w:val="0"/>
        <w:spacing w:line="300" w:lineRule="exact"/>
        <w:jc w:val="both"/>
        <w:rPr>
          <w:rFonts w:asciiTheme="minorHAnsi" w:hAnsiTheme="minorHAnsi"/>
          <w:kern w:val="2"/>
          <w:sz w:val="20"/>
          <w:szCs w:val="20"/>
        </w:rPr>
      </w:pPr>
      <w:r w:rsidRPr="000B0F12">
        <w:rPr>
          <w:rFonts w:asciiTheme="minorHAnsi" w:hAnsiTheme="minorHAnsi"/>
          <w:kern w:val="2"/>
          <w:sz w:val="20"/>
          <w:szCs w:val="20"/>
        </w:rPr>
        <w:t>a)</w:t>
      </w:r>
      <w:r w:rsidRPr="000B0F12">
        <w:rPr>
          <w:rFonts w:asciiTheme="minorHAnsi" w:hAnsiTheme="minorHAnsi"/>
          <w:kern w:val="2"/>
          <w:sz w:val="20"/>
          <w:szCs w:val="20"/>
        </w:rPr>
        <w:tab/>
        <w:t xml:space="preserve">produrre una o più polizze assicurative contratte specificatamente per l’appalto; </w:t>
      </w:r>
    </w:p>
    <w:p w14:paraId="5E412A0D" w14:textId="77777777" w:rsidR="005858D2" w:rsidRPr="000B0F12" w:rsidRDefault="005858D2" w:rsidP="000B0F12">
      <w:pPr>
        <w:widowControl w:val="0"/>
        <w:spacing w:line="300" w:lineRule="exact"/>
        <w:jc w:val="both"/>
        <w:rPr>
          <w:rFonts w:asciiTheme="minorHAnsi" w:hAnsiTheme="minorHAnsi"/>
          <w:kern w:val="2"/>
          <w:sz w:val="20"/>
          <w:szCs w:val="20"/>
        </w:rPr>
      </w:pPr>
      <w:r w:rsidRPr="000B0F12">
        <w:rPr>
          <w:rFonts w:asciiTheme="minorHAnsi" w:hAnsiTheme="minorHAnsi"/>
          <w:i/>
          <w:kern w:val="2"/>
          <w:sz w:val="20"/>
          <w:szCs w:val="20"/>
        </w:rPr>
        <w:t>ovvero</w:t>
      </w:r>
      <w:r w:rsidRPr="000B0F12">
        <w:rPr>
          <w:rFonts w:asciiTheme="minorHAnsi" w:hAnsiTheme="minorHAnsi"/>
          <w:kern w:val="2"/>
          <w:sz w:val="20"/>
          <w:szCs w:val="20"/>
        </w:rPr>
        <w:t xml:space="preserve"> (in via alternativa)</w:t>
      </w:r>
    </w:p>
    <w:p w14:paraId="04F717C8" w14:textId="228E40B0" w:rsidR="005858D2" w:rsidRPr="000B0F12" w:rsidRDefault="005858D2" w:rsidP="000B0F12">
      <w:pPr>
        <w:widowControl w:val="0"/>
        <w:spacing w:line="300" w:lineRule="exact"/>
        <w:jc w:val="both"/>
        <w:rPr>
          <w:rFonts w:asciiTheme="minorHAnsi" w:hAnsiTheme="minorHAnsi"/>
          <w:kern w:val="2"/>
          <w:sz w:val="20"/>
          <w:szCs w:val="20"/>
        </w:rPr>
      </w:pPr>
      <w:r w:rsidRPr="000B0F12">
        <w:rPr>
          <w:rFonts w:asciiTheme="minorHAnsi" w:hAnsiTheme="minorHAnsi"/>
          <w:kern w:val="2"/>
          <w:sz w:val="20"/>
          <w:szCs w:val="20"/>
        </w:rPr>
        <w:t>b)</w:t>
      </w:r>
      <w:r w:rsidRPr="000B0F12">
        <w:rPr>
          <w:rFonts w:asciiTheme="minorHAnsi" w:hAnsiTheme="minorHAnsi"/>
          <w:kern w:val="2"/>
          <w:sz w:val="20"/>
          <w:szCs w:val="20"/>
        </w:rPr>
        <w:tab/>
        <w:t>produrre una o più polizze di cui è provvisto, integrate e/o modificate affinché siano resi conformi a</w:t>
      </w:r>
      <w:r w:rsidR="00C601B9">
        <w:rPr>
          <w:rFonts w:asciiTheme="minorHAnsi" w:hAnsiTheme="minorHAnsi"/>
          <w:kern w:val="2"/>
          <w:sz w:val="20"/>
          <w:szCs w:val="20"/>
        </w:rPr>
        <w:t>ll’appalto</w:t>
      </w:r>
      <w:r w:rsidRPr="000B0F12">
        <w:rPr>
          <w:rFonts w:asciiTheme="minorHAnsi" w:hAnsiTheme="minorHAnsi"/>
          <w:kern w:val="2"/>
          <w:sz w:val="20"/>
          <w:szCs w:val="20"/>
        </w:rPr>
        <w:t xml:space="preserve">. </w:t>
      </w:r>
    </w:p>
    <w:p w14:paraId="16580C15" w14:textId="77777777" w:rsidR="005858D2" w:rsidRPr="000B0F12" w:rsidRDefault="005858D2" w:rsidP="000B0F12">
      <w:pPr>
        <w:widowControl w:val="0"/>
        <w:spacing w:line="300" w:lineRule="exact"/>
        <w:jc w:val="both"/>
        <w:rPr>
          <w:rFonts w:asciiTheme="minorHAnsi" w:hAnsiTheme="minorHAnsi"/>
          <w:kern w:val="2"/>
          <w:sz w:val="20"/>
          <w:szCs w:val="20"/>
        </w:rPr>
      </w:pPr>
      <w:r w:rsidRPr="000B0F12">
        <w:rPr>
          <w:rFonts w:asciiTheme="minorHAnsi" w:hAnsiTheme="minorHAnsi"/>
          <w:kern w:val="2"/>
          <w:sz w:val="20"/>
          <w:szCs w:val="20"/>
        </w:rPr>
        <w:t>La/e polizza/e assicurativa/e dovrà/</w:t>
      </w:r>
      <w:proofErr w:type="spellStart"/>
      <w:r w:rsidRPr="000B0F12">
        <w:rPr>
          <w:rFonts w:asciiTheme="minorHAnsi" w:hAnsiTheme="minorHAnsi"/>
          <w:kern w:val="2"/>
          <w:sz w:val="20"/>
          <w:szCs w:val="20"/>
        </w:rPr>
        <w:t>nno</w:t>
      </w:r>
      <w:proofErr w:type="spellEnd"/>
      <w:r w:rsidRPr="000B0F12">
        <w:rPr>
          <w:rFonts w:asciiTheme="minorHAnsi" w:hAnsiTheme="minorHAnsi"/>
          <w:kern w:val="2"/>
          <w:sz w:val="20"/>
          <w:szCs w:val="20"/>
        </w:rPr>
        <w:t xml:space="preserve"> essere stipulata/e con Compagnia/e di Assicurazione, autorizzata/e, ai sensi delle leggi vigenti, all’esercizio dei rami oggetto della/e copertura/e richiesta/e.</w:t>
      </w:r>
    </w:p>
    <w:p w14:paraId="5E2A9CA5" w14:textId="5619484E" w:rsidR="005858D2" w:rsidRPr="000B0F12" w:rsidRDefault="005858D2" w:rsidP="000B0F12">
      <w:pPr>
        <w:widowControl w:val="0"/>
        <w:spacing w:line="300" w:lineRule="exact"/>
        <w:jc w:val="both"/>
        <w:rPr>
          <w:rFonts w:asciiTheme="minorHAnsi" w:hAnsiTheme="minorHAnsi"/>
          <w:kern w:val="2"/>
          <w:sz w:val="20"/>
          <w:szCs w:val="20"/>
        </w:rPr>
      </w:pPr>
      <w:r w:rsidRPr="000B0F12">
        <w:rPr>
          <w:rFonts w:asciiTheme="minorHAnsi" w:hAnsiTheme="minorHAnsi"/>
          <w:kern w:val="2"/>
          <w:sz w:val="20"/>
          <w:szCs w:val="20"/>
        </w:rPr>
        <w:t xml:space="preserve">Posto che per tutta la durata del Contratto (comprese le eventuali proroghe) l’Aggiudicatario ha l’obbligo di avere sempre attiva una o più polizze di assicurazione, lo stesso dovrà produrre, tra i documenti richiesti per la stipula del Contratto, polizze di durata non inferiore a 60 gg. decorrenti dalla comunicazione di aggiudicazione. </w:t>
      </w:r>
    </w:p>
    <w:p w14:paraId="683AE4C2" w14:textId="77777777" w:rsidR="005858D2" w:rsidRPr="000B0F12" w:rsidRDefault="005858D2" w:rsidP="00C601B9">
      <w:pPr>
        <w:widowControl w:val="0"/>
        <w:tabs>
          <w:tab w:val="left" w:pos="3828"/>
        </w:tabs>
        <w:spacing w:line="300" w:lineRule="exact"/>
        <w:jc w:val="both"/>
        <w:rPr>
          <w:rFonts w:asciiTheme="minorHAnsi" w:hAnsiTheme="minorHAnsi"/>
          <w:kern w:val="2"/>
          <w:sz w:val="20"/>
          <w:szCs w:val="20"/>
        </w:rPr>
      </w:pPr>
      <w:r w:rsidRPr="000B0F12">
        <w:rPr>
          <w:rFonts w:asciiTheme="minorHAnsi" w:hAnsiTheme="minorHAnsi"/>
          <w:kern w:val="2"/>
          <w:sz w:val="20"/>
          <w:szCs w:val="20"/>
        </w:rPr>
        <w:t xml:space="preserve">Resta ferma l’intera responsabilità del Fornitore anche per danni coperti o non coperti e/o per gli eventuali maggiori danni eccedenti i massimali assicurati. </w:t>
      </w:r>
    </w:p>
    <w:p w14:paraId="53F6B7A7" w14:textId="5F1AD734" w:rsidR="00BC4198" w:rsidRPr="000B0F12" w:rsidRDefault="00BC4198" w:rsidP="000B0F12">
      <w:pPr>
        <w:spacing w:line="300" w:lineRule="exact"/>
      </w:pPr>
    </w:p>
    <w:p w14:paraId="3AF07030" w14:textId="328B9CA5" w:rsidR="00BC4198" w:rsidRPr="00145BCE" w:rsidRDefault="00691796" w:rsidP="00145BCE">
      <w:pPr>
        <w:pStyle w:val="Titolo1"/>
        <w:rPr>
          <w:rFonts w:asciiTheme="minorHAnsi" w:hAnsiTheme="minorHAnsi" w:cstheme="minorHAnsi"/>
          <w:sz w:val="20"/>
          <w:szCs w:val="20"/>
        </w:rPr>
      </w:pPr>
      <w:bookmarkStart w:id="77" w:name="_Toc41475221"/>
      <w:r w:rsidRPr="00145BCE">
        <w:rPr>
          <w:rFonts w:asciiTheme="minorHAnsi" w:hAnsiTheme="minorHAnsi" w:cstheme="minorHAnsi"/>
          <w:sz w:val="20"/>
          <w:szCs w:val="20"/>
        </w:rPr>
        <w:t>1</w:t>
      </w:r>
      <w:r w:rsidR="00C0749A" w:rsidRPr="00145BCE">
        <w:rPr>
          <w:rFonts w:asciiTheme="minorHAnsi" w:hAnsiTheme="minorHAnsi" w:cstheme="minorHAnsi"/>
          <w:sz w:val="20"/>
          <w:szCs w:val="20"/>
        </w:rPr>
        <w:t>7</w:t>
      </w:r>
      <w:r w:rsidR="00880AA5" w:rsidRPr="00145BCE">
        <w:rPr>
          <w:rFonts w:asciiTheme="minorHAnsi" w:hAnsiTheme="minorHAnsi" w:cstheme="minorHAnsi"/>
          <w:sz w:val="20"/>
          <w:szCs w:val="20"/>
        </w:rPr>
        <w:t xml:space="preserve">. </w:t>
      </w:r>
      <w:r w:rsidR="00AD449F" w:rsidRPr="00145BCE">
        <w:rPr>
          <w:rFonts w:asciiTheme="minorHAnsi" w:hAnsiTheme="minorHAnsi" w:cstheme="minorHAnsi"/>
          <w:sz w:val="20"/>
          <w:szCs w:val="20"/>
        </w:rPr>
        <w:t>ACCESSO</w:t>
      </w:r>
      <w:bookmarkEnd w:id="77"/>
      <w:r w:rsidR="00741291" w:rsidRPr="00145BCE">
        <w:rPr>
          <w:rFonts w:asciiTheme="minorHAnsi" w:hAnsiTheme="minorHAnsi" w:cstheme="minorHAnsi"/>
          <w:sz w:val="20"/>
          <w:szCs w:val="20"/>
        </w:rPr>
        <w:t xml:space="preserve"> </w:t>
      </w:r>
    </w:p>
    <w:p w14:paraId="350CB835" w14:textId="77777777" w:rsidR="00BC4198" w:rsidRPr="000B0F12" w:rsidRDefault="00C10535" w:rsidP="000B0F12">
      <w:pPr>
        <w:pStyle w:val="usoboll1"/>
        <w:spacing w:line="300" w:lineRule="exact"/>
        <w:ind w:right="16"/>
        <w:rPr>
          <w:rFonts w:ascii="Calibri" w:hAnsi="Calibri" w:cs="Trebuchet MS"/>
          <w:sz w:val="20"/>
          <w:szCs w:val="20"/>
          <w:lang w:val="it-IT"/>
        </w:rPr>
      </w:pPr>
      <w:r w:rsidRPr="000B0F12">
        <w:rPr>
          <w:rFonts w:ascii="Calibri" w:hAnsi="Calibri" w:cs="Trebuchet MS"/>
          <w:sz w:val="20"/>
          <w:szCs w:val="20"/>
        </w:rPr>
        <w:t>Fermo restando quanto previsto in materia di accesso agli atti nel D. Lgs. n. 50/2016 all’art. 53, l’esercizio del diritto di accesso può essere esercitato ai sensi degli artt. 22 e segg. della l. n. 241/1990.</w:t>
      </w:r>
      <w:r w:rsidR="00741291" w:rsidRPr="000B0F12">
        <w:rPr>
          <w:rFonts w:ascii="Calibri" w:hAnsi="Calibri" w:cs="Trebuchet MS"/>
          <w:sz w:val="20"/>
          <w:szCs w:val="20"/>
          <w:lang w:val="it-IT"/>
        </w:rPr>
        <w:t xml:space="preserve"> </w:t>
      </w:r>
    </w:p>
    <w:p w14:paraId="440389C4" w14:textId="77777777" w:rsidR="00BC4198" w:rsidRPr="000B0F12" w:rsidRDefault="00741291" w:rsidP="000B0F12">
      <w:pPr>
        <w:pStyle w:val="usoboll1"/>
        <w:spacing w:line="300" w:lineRule="exact"/>
        <w:ind w:right="16"/>
        <w:rPr>
          <w:rFonts w:ascii="Calibri" w:hAnsi="Calibri" w:cs="Trebuchet MS"/>
          <w:sz w:val="20"/>
          <w:szCs w:val="20"/>
          <w:lang w:val="it-IT"/>
        </w:rPr>
      </w:pPr>
      <w:bookmarkStart w:id="78" w:name="_Toc482641321"/>
      <w:bookmarkStart w:id="79" w:name="_Toc482712767"/>
      <w:bookmarkStart w:id="80" w:name="_Toc482959555"/>
      <w:bookmarkStart w:id="81" w:name="_Toc482959665"/>
      <w:bookmarkStart w:id="82" w:name="_Toc482959775"/>
      <w:bookmarkStart w:id="83" w:name="_Toc482978894"/>
      <w:bookmarkStart w:id="84" w:name="_Toc482979003"/>
      <w:bookmarkStart w:id="85" w:name="_Toc482979111"/>
      <w:bookmarkStart w:id="86" w:name="_Toc482979222"/>
      <w:bookmarkStart w:id="87" w:name="_Toc482979331"/>
      <w:bookmarkStart w:id="88" w:name="_Toc482979440"/>
      <w:bookmarkStart w:id="89" w:name="_Toc482979548"/>
      <w:bookmarkStart w:id="90" w:name="_Toc482979646"/>
      <w:bookmarkStart w:id="91" w:name="_Toc482979744"/>
      <w:bookmarkStart w:id="92" w:name="_Toc483233704"/>
      <w:bookmarkStart w:id="93" w:name="_Toc483302431"/>
      <w:bookmarkStart w:id="94" w:name="_Toc483316052"/>
      <w:bookmarkStart w:id="95" w:name="_Toc483316257"/>
      <w:bookmarkStart w:id="96" w:name="_Toc483316389"/>
      <w:bookmarkStart w:id="97" w:name="_Toc483316520"/>
      <w:bookmarkStart w:id="98" w:name="_Toc483325813"/>
      <w:bookmarkStart w:id="99" w:name="_Toc483401291"/>
      <w:bookmarkStart w:id="100" w:name="_Toc483474087"/>
      <w:bookmarkStart w:id="101" w:name="_Toc483571518"/>
      <w:bookmarkStart w:id="102" w:name="_Toc483571640"/>
      <w:bookmarkStart w:id="103" w:name="_Toc483907018"/>
      <w:bookmarkStart w:id="104" w:name="_Toc354038182"/>
      <w:bookmarkStart w:id="105" w:name="_Toc380501885"/>
      <w:bookmarkStart w:id="106" w:name="_Toc391035998"/>
      <w:bookmarkStart w:id="107" w:name="_Toc391036071"/>
      <w:bookmarkStart w:id="108" w:name="_Toc392577512"/>
      <w:bookmarkStart w:id="109" w:name="_Toc393110579"/>
      <w:bookmarkStart w:id="110" w:name="_Toc393112143"/>
      <w:bookmarkStart w:id="111" w:name="_Toc393187860"/>
      <w:bookmarkStart w:id="112" w:name="_Toc393272616"/>
      <w:bookmarkStart w:id="113" w:name="_Toc393272674"/>
      <w:bookmarkStart w:id="114" w:name="_Toc393283190"/>
      <w:bookmarkStart w:id="115" w:name="_Toc393700849"/>
      <w:bookmarkStart w:id="116" w:name="_Toc393706922"/>
      <w:bookmarkStart w:id="117" w:name="_Toc397346837"/>
      <w:bookmarkStart w:id="118" w:name="_Toc397422878"/>
      <w:bookmarkStart w:id="119" w:name="_Toc403471285"/>
      <w:bookmarkStart w:id="120" w:name="_Toc406058393"/>
      <w:bookmarkStart w:id="121" w:name="_Toc406754194"/>
      <w:bookmarkStart w:id="122" w:name="_Toc416423377"/>
      <w:bookmarkStart w:id="123" w:name="_Toc500345624"/>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0B0F12">
        <w:rPr>
          <w:rFonts w:ascii="Calibri" w:hAnsi="Calibri" w:cs="Trebuchet MS"/>
          <w:sz w:val="20"/>
          <w:szCs w:val="20"/>
          <w:lang w:val="it-IT"/>
        </w:rPr>
        <w:t xml:space="preserve"> </w:t>
      </w:r>
    </w:p>
    <w:p w14:paraId="56C90D1A" w14:textId="52525079" w:rsidR="00BC4198" w:rsidRPr="00145BCE" w:rsidRDefault="00327C81" w:rsidP="00145BCE">
      <w:pPr>
        <w:pStyle w:val="Titolo1"/>
        <w:rPr>
          <w:rFonts w:asciiTheme="minorHAnsi" w:hAnsiTheme="minorHAnsi" w:cstheme="minorHAnsi"/>
          <w:sz w:val="20"/>
          <w:szCs w:val="20"/>
        </w:rPr>
      </w:pPr>
      <w:bookmarkStart w:id="124" w:name="_Toc41475222"/>
      <w:r w:rsidRPr="00145BCE">
        <w:rPr>
          <w:rFonts w:asciiTheme="minorHAnsi" w:hAnsiTheme="minorHAnsi" w:cstheme="minorHAnsi"/>
          <w:sz w:val="20"/>
          <w:szCs w:val="20"/>
        </w:rPr>
        <w:t>1</w:t>
      </w:r>
      <w:r w:rsidR="00C0749A" w:rsidRPr="00145BCE">
        <w:rPr>
          <w:rFonts w:asciiTheme="minorHAnsi" w:hAnsiTheme="minorHAnsi" w:cstheme="minorHAnsi"/>
          <w:sz w:val="20"/>
          <w:szCs w:val="20"/>
        </w:rPr>
        <w:t>8</w:t>
      </w:r>
      <w:r w:rsidRPr="00145BCE">
        <w:rPr>
          <w:rFonts w:asciiTheme="minorHAnsi" w:hAnsiTheme="minorHAnsi" w:cstheme="minorHAnsi"/>
          <w:sz w:val="20"/>
          <w:szCs w:val="20"/>
        </w:rPr>
        <w:t>. DEFINIZIONE DELLE CONTROVERSIE</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00424C31" w:rsidRPr="00145BCE">
        <w:rPr>
          <w:rFonts w:asciiTheme="minorHAnsi" w:hAnsiTheme="minorHAnsi" w:cstheme="minorHAnsi"/>
          <w:sz w:val="20"/>
          <w:szCs w:val="20"/>
        </w:rPr>
        <w:t xml:space="preserve"> </w:t>
      </w:r>
    </w:p>
    <w:p w14:paraId="7A0883AC" w14:textId="3D13B003" w:rsidR="005858D2" w:rsidRPr="000B0F12" w:rsidRDefault="005858D2" w:rsidP="000B0F12">
      <w:pPr>
        <w:widowControl w:val="0"/>
        <w:rPr>
          <w:rFonts w:asciiTheme="minorHAnsi" w:hAnsiTheme="minorHAnsi"/>
          <w:sz w:val="20"/>
          <w:szCs w:val="20"/>
        </w:rPr>
      </w:pPr>
      <w:bookmarkStart w:id="125" w:name="_Toc354038183"/>
      <w:bookmarkStart w:id="126" w:name="_Toc380501886"/>
      <w:bookmarkStart w:id="127" w:name="_Toc391035999"/>
      <w:bookmarkStart w:id="128" w:name="_Toc391036072"/>
      <w:bookmarkStart w:id="129" w:name="_Toc392577513"/>
      <w:bookmarkStart w:id="130" w:name="_Toc393110580"/>
      <w:bookmarkStart w:id="131" w:name="_Toc393112144"/>
      <w:bookmarkStart w:id="132" w:name="_Toc393187861"/>
      <w:bookmarkStart w:id="133" w:name="_Toc393272617"/>
      <w:bookmarkStart w:id="134" w:name="_Toc393272675"/>
      <w:bookmarkStart w:id="135" w:name="_Toc393283191"/>
      <w:bookmarkStart w:id="136" w:name="_Toc393700850"/>
      <w:bookmarkStart w:id="137" w:name="_Toc393706923"/>
      <w:bookmarkStart w:id="138" w:name="_Toc397346838"/>
      <w:bookmarkStart w:id="139" w:name="_Toc397422879"/>
      <w:bookmarkStart w:id="140" w:name="_Toc403471286"/>
      <w:bookmarkStart w:id="141" w:name="_Toc406058394"/>
      <w:bookmarkStart w:id="142" w:name="_Toc406754195"/>
      <w:bookmarkStart w:id="143" w:name="_Toc416423378"/>
      <w:bookmarkStart w:id="144" w:name="_Toc500345625"/>
      <w:r w:rsidRPr="000B0F12">
        <w:rPr>
          <w:rFonts w:asciiTheme="minorHAnsi" w:hAnsiTheme="minorHAnsi"/>
          <w:sz w:val="20"/>
          <w:szCs w:val="20"/>
        </w:rPr>
        <w:t xml:space="preserve">Per le controversie derivanti dal contratto è </w:t>
      </w:r>
      <w:r w:rsidRPr="00200F9E">
        <w:rPr>
          <w:rFonts w:asciiTheme="minorHAnsi" w:hAnsiTheme="minorHAnsi"/>
          <w:sz w:val="20"/>
          <w:szCs w:val="20"/>
        </w:rPr>
        <w:t xml:space="preserve">competente il Foro di </w:t>
      </w:r>
      <w:r w:rsidR="003E7D99" w:rsidRPr="00200F9E">
        <w:rPr>
          <w:rFonts w:asciiTheme="minorHAnsi" w:hAnsiTheme="minorHAnsi"/>
          <w:sz w:val="20"/>
          <w:szCs w:val="20"/>
        </w:rPr>
        <w:t>Roma</w:t>
      </w:r>
      <w:r w:rsidRPr="00200F9E">
        <w:rPr>
          <w:rFonts w:asciiTheme="minorHAnsi" w:hAnsiTheme="minorHAnsi"/>
          <w:sz w:val="20"/>
          <w:szCs w:val="20"/>
        </w:rPr>
        <w:t xml:space="preserve"> rimanendo</w:t>
      </w:r>
      <w:r w:rsidRPr="000B0F12">
        <w:rPr>
          <w:rFonts w:asciiTheme="minorHAnsi" w:hAnsiTheme="minorHAnsi"/>
          <w:sz w:val="20"/>
          <w:szCs w:val="20"/>
        </w:rPr>
        <w:t xml:space="preserve"> espressamente esclusa la compromissione in arbitri.</w:t>
      </w:r>
      <w:r w:rsidRPr="000B0F12" w:rsidDel="00346BF3">
        <w:rPr>
          <w:rFonts w:asciiTheme="minorHAnsi" w:hAnsiTheme="minorHAnsi"/>
          <w:sz w:val="20"/>
          <w:szCs w:val="20"/>
        </w:rPr>
        <w:t xml:space="preserve"> </w:t>
      </w:r>
    </w:p>
    <w:p w14:paraId="33B04689" w14:textId="77777777" w:rsidR="00BC4198" w:rsidRPr="000B0F12" w:rsidRDefault="00741291" w:rsidP="00C0749A">
      <w:pPr>
        <w:pStyle w:val="Nessunaspaziatura"/>
      </w:pPr>
      <w:r w:rsidRPr="000B0F12">
        <w:t xml:space="preserve"> </w:t>
      </w:r>
    </w:p>
    <w:p w14:paraId="0C8EC2B9" w14:textId="20C3C07A" w:rsidR="00BC4198" w:rsidRPr="00145BCE" w:rsidRDefault="00C0749A" w:rsidP="00145BCE">
      <w:pPr>
        <w:pStyle w:val="Titolo1"/>
        <w:rPr>
          <w:rFonts w:asciiTheme="minorHAnsi" w:hAnsiTheme="minorHAnsi" w:cstheme="minorHAnsi"/>
          <w:sz w:val="20"/>
          <w:szCs w:val="20"/>
        </w:rPr>
      </w:pPr>
      <w:bookmarkStart w:id="145" w:name="_Toc41475223"/>
      <w:r w:rsidRPr="00145BCE">
        <w:rPr>
          <w:rFonts w:asciiTheme="minorHAnsi" w:hAnsiTheme="minorHAnsi" w:cstheme="minorHAnsi"/>
          <w:sz w:val="20"/>
          <w:szCs w:val="20"/>
        </w:rPr>
        <w:t xml:space="preserve">19 </w:t>
      </w:r>
      <w:r w:rsidR="00327C81" w:rsidRPr="00145BCE">
        <w:rPr>
          <w:rFonts w:asciiTheme="minorHAnsi" w:hAnsiTheme="minorHAnsi" w:cstheme="minorHAnsi"/>
          <w:sz w:val="20"/>
          <w:szCs w:val="20"/>
        </w:rPr>
        <w:t>TRATTAMENTO DEI DATI PERSONALI</w:t>
      </w:r>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00741291" w:rsidRPr="00145BCE">
        <w:rPr>
          <w:rFonts w:asciiTheme="minorHAnsi" w:hAnsiTheme="minorHAnsi" w:cstheme="minorHAnsi"/>
          <w:sz w:val="20"/>
          <w:szCs w:val="20"/>
        </w:rPr>
        <w:t xml:space="preserve"> </w:t>
      </w:r>
    </w:p>
    <w:p w14:paraId="5BD0FB96" w14:textId="1093C975" w:rsidR="00E823A6" w:rsidRPr="000B0F12" w:rsidRDefault="00E823A6" w:rsidP="004D0CB5">
      <w:pPr>
        <w:spacing w:line="300" w:lineRule="exact"/>
        <w:jc w:val="both"/>
        <w:rPr>
          <w:rFonts w:ascii="Calibri" w:eastAsiaTheme="minorHAnsi" w:hAnsi="Calibri"/>
          <w:sz w:val="20"/>
          <w:szCs w:val="20"/>
          <w:lang w:eastAsia="ar-SA"/>
        </w:rPr>
      </w:pPr>
      <w:bookmarkStart w:id="146" w:name="_Toc322005678"/>
      <w:bookmarkStart w:id="147" w:name="_Toc202954950"/>
      <w:bookmarkStart w:id="148" w:name="_Toc86981667"/>
      <w:r w:rsidRPr="000B0F12">
        <w:rPr>
          <w:rFonts w:ascii="Calibri" w:hAnsi="Calibri"/>
          <w:sz w:val="20"/>
          <w:szCs w:val="20"/>
          <w:lang w:eastAsia="ar-SA"/>
        </w:rPr>
        <w:t xml:space="preserve">Ai sensi dell’art. 13 del Regolamento UE n. 2016/679 (Regolamento Generale sulla Protezione dei dati Personali) relativo alla protezione delle persone fisiche con riguardo al trattamento dei dati personali, nonché alla libera circolazione di tali dati (nel seguito anche “Regolamento UE” o “GDPR”), </w:t>
      </w:r>
      <w:r w:rsidR="00D10895">
        <w:rPr>
          <w:rFonts w:asciiTheme="minorHAnsi" w:hAnsiTheme="minorHAnsi"/>
          <w:kern w:val="2"/>
          <w:sz w:val="20"/>
          <w:szCs w:val="20"/>
        </w:rPr>
        <w:t>la Stazione Appaltante</w:t>
      </w:r>
      <w:r w:rsidR="00D10895" w:rsidRPr="000B0F12">
        <w:rPr>
          <w:rFonts w:asciiTheme="minorHAnsi" w:hAnsiTheme="minorHAnsi"/>
          <w:kern w:val="2"/>
          <w:sz w:val="20"/>
          <w:szCs w:val="20"/>
        </w:rPr>
        <w:t xml:space="preserve"> </w:t>
      </w:r>
      <w:r w:rsidRPr="000B0F12">
        <w:rPr>
          <w:rFonts w:ascii="Calibri" w:hAnsi="Calibri"/>
          <w:sz w:val="20"/>
          <w:szCs w:val="20"/>
          <w:lang w:eastAsia="ar-SA"/>
        </w:rPr>
        <w:t>fornisce le seguenti informazioni sul trattamento dei dati personali</w:t>
      </w:r>
      <w:r w:rsidRPr="000B0F12">
        <w:rPr>
          <w:sz w:val="20"/>
          <w:szCs w:val="20"/>
          <w:lang w:eastAsia="ar-SA"/>
        </w:rPr>
        <w:t xml:space="preserve"> </w:t>
      </w:r>
      <w:r w:rsidRPr="000B0F12">
        <w:rPr>
          <w:rFonts w:ascii="Calibri" w:hAnsi="Calibri"/>
          <w:sz w:val="20"/>
          <w:szCs w:val="20"/>
          <w:lang w:eastAsia="ar-SA"/>
        </w:rPr>
        <w:t>effettuato</w:t>
      </w:r>
      <w:r w:rsidRPr="000B0F12">
        <w:rPr>
          <w:sz w:val="20"/>
          <w:szCs w:val="20"/>
          <w:lang w:eastAsia="ar-SA"/>
        </w:rPr>
        <w:t xml:space="preserve"> </w:t>
      </w:r>
      <w:r w:rsidRPr="000B0F12">
        <w:rPr>
          <w:rFonts w:ascii="Calibri" w:hAnsi="Calibri"/>
          <w:sz w:val="20"/>
          <w:szCs w:val="20"/>
          <w:lang w:eastAsia="ar-SA"/>
        </w:rPr>
        <w:t xml:space="preserve">in fase di gara e propedeutico alla stipula del contratto da parte della Committente. </w:t>
      </w:r>
    </w:p>
    <w:p w14:paraId="7B509529" w14:textId="77777777" w:rsidR="00E823A6" w:rsidRPr="000B0F12" w:rsidRDefault="00E823A6" w:rsidP="000B0F12">
      <w:pPr>
        <w:spacing w:line="300" w:lineRule="exact"/>
        <w:rPr>
          <w:rFonts w:ascii="Calibri" w:hAnsi="Calibri"/>
          <w:b/>
          <w:bCs/>
          <w:sz w:val="20"/>
          <w:szCs w:val="20"/>
          <w:u w:val="single"/>
          <w:lang w:eastAsia="ar-SA"/>
        </w:rPr>
      </w:pPr>
      <w:r w:rsidRPr="000B0F12">
        <w:rPr>
          <w:rFonts w:ascii="Calibri" w:hAnsi="Calibri"/>
          <w:b/>
          <w:bCs/>
          <w:sz w:val="20"/>
          <w:szCs w:val="20"/>
          <w:u w:val="single"/>
          <w:lang w:eastAsia="ar-SA"/>
        </w:rPr>
        <w:t xml:space="preserve">Finalità del trattamento </w:t>
      </w:r>
    </w:p>
    <w:p w14:paraId="5D7746C5" w14:textId="76AF1D83" w:rsidR="00E823A6" w:rsidRPr="000B0F12" w:rsidRDefault="00E823A6" w:rsidP="000B0F12">
      <w:pPr>
        <w:spacing w:line="300" w:lineRule="exact"/>
        <w:rPr>
          <w:rFonts w:ascii="Calibri" w:hAnsi="Calibri"/>
          <w:sz w:val="20"/>
          <w:szCs w:val="20"/>
        </w:rPr>
      </w:pPr>
      <w:r w:rsidRPr="000B0F12">
        <w:rPr>
          <w:rFonts w:ascii="Calibri" w:hAnsi="Calibri"/>
          <w:sz w:val="20"/>
          <w:szCs w:val="20"/>
          <w:lang w:eastAsia="ar-SA"/>
        </w:rPr>
        <w:t>In relazione alle attività di rispettiva competenza svolte dalla</w:t>
      </w:r>
      <w:r w:rsidR="00D10895">
        <w:rPr>
          <w:rFonts w:asciiTheme="minorHAnsi" w:hAnsiTheme="minorHAnsi"/>
          <w:kern w:val="2"/>
          <w:sz w:val="20"/>
          <w:szCs w:val="20"/>
        </w:rPr>
        <w:t xml:space="preserve"> Stazione Appaltante</w:t>
      </w:r>
      <w:r w:rsidRPr="000B0F12">
        <w:rPr>
          <w:rFonts w:ascii="Calibri" w:hAnsi="Calibri"/>
          <w:sz w:val="20"/>
          <w:szCs w:val="20"/>
          <w:lang w:eastAsia="ar-SA"/>
        </w:rPr>
        <w:t>, si segnala che:</w:t>
      </w:r>
    </w:p>
    <w:p w14:paraId="43E2DD97" w14:textId="57D7465F" w:rsidR="00E823A6" w:rsidRPr="000B0F12" w:rsidRDefault="00E823A6" w:rsidP="000B0F12">
      <w:pPr>
        <w:numPr>
          <w:ilvl w:val="0"/>
          <w:numId w:val="100"/>
        </w:numPr>
        <w:autoSpaceDE w:val="0"/>
        <w:autoSpaceDN w:val="0"/>
        <w:spacing w:line="300" w:lineRule="exact"/>
        <w:ind w:left="357" w:hanging="357"/>
        <w:jc w:val="both"/>
        <w:rPr>
          <w:rFonts w:ascii="Calibri" w:hAnsi="Calibri"/>
          <w:sz w:val="20"/>
          <w:szCs w:val="20"/>
        </w:rPr>
      </w:pPr>
      <w:r w:rsidRPr="000B0F12">
        <w:rPr>
          <w:rFonts w:ascii="Calibri" w:hAnsi="Calibri"/>
          <w:sz w:val="20"/>
          <w:szCs w:val="20"/>
        </w:rPr>
        <w:t>i dati forniti dai concorrenti vengono raccolti e trattati da</w:t>
      </w:r>
      <w:r w:rsidR="00D10895">
        <w:rPr>
          <w:rFonts w:asciiTheme="minorHAnsi" w:hAnsiTheme="minorHAnsi"/>
          <w:kern w:val="2"/>
          <w:sz w:val="20"/>
          <w:szCs w:val="20"/>
        </w:rPr>
        <w:t>lla Stazione Appaltante</w:t>
      </w:r>
      <w:r w:rsidR="00A74327">
        <w:rPr>
          <w:rFonts w:asciiTheme="minorHAnsi" w:hAnsiTheme="minorHAnsi"/>
          <w:kern w:val="2"/>
          <w:sz w:val="20"/>
          <w:szCs w:val="20"/>
        </w:rPr>
        <w:t xml:space="preserve"> </w:t>
      </w:r>
      <w:r w:rsidRPr="000B0F12">
        <w:rPr>
          <w:rFonts w:ascii="Calibri" w:hAnsi="Calibri"/>
          <w:sz w:val="20"/>
          <w:szCs w:val="20"/>
        </w:rPr>
        <w:t xml:space="preserve">per verificare la sussistenza dei requisiti richiesti dalla legge ai fini della partecipazione alla gara e, in particolare, ai fini </w:t>
      </w:r>
      <w:r w:rsidRPr="000B0F12">
        <w:rPr>
          <w:rFonts w:ascii="Calibri" w:hAnsi="Calibri"/>
          <w:sz w:val="20"/>
          <w:szCs w:val="20"/>
        </w:rPr>
        <w:lastRenderedPageBreak/>
        <w:t>della verifica delle capacità amministrative e tecnico-economiche di tali soggetti, nonché ai fini dell’aggiudicazione, in adempimento di precisi obblighi di legge</w:t>
      </w:r>
      <w:r w:rsidRPr="000B0F12">
        <w:rPr>
          <w:rFonts w:ascii="Calibri" w:hAnsi="Calibri"/>
          <w:sz w:val="20"/>
          <w:szCs w:val="20"/>
          <w:lang w:eastAsia="ar-SA"/>
        </w:rPr>
        <w:t xml:space="preserve"> </w:t>
      </w:r>
      <w:r w:rsidRPr="000B0F12">
        <w:rPr>
          <w:rFonts w:ascii="Calibri" w:hAnsi="Calibri"/>
          <w:sz w:val="20"/>
          <w:szCs w:val="20"/>
        </w:rPr>
        <w:t xml:space="preserve">derivanti dalla normativa in materia di appalti e contrattualistica pubblica; </w:t>
      </w:r>
    </w:p>
    <w:p w14:paraId="715BC484" w14:textId="043A6DF1" w:rsidR="00E823A6" w:rsidRPr="000B0F12" w:rsidRDefault="00E823A6" w:rsidP="000B0F12">
      <w:pPr>
        <w:numPr>
          <w:ilvl w:val="0"/>
          <w:numId w:val="100"/>
        </w:numPr>
        <w:autoSpaceDE w:val="0"/>
        <w:autoSpaceDN w:val="0"/>
        <w:spacing w:line="300" w:lineRule="exact"/>
        <w:ind w:left="357" w:hanging="357"/>
        <w:jc w:val="both"/>
        <w:rPr>
          <w:rFonts w:ascii="Calibri" w:hAnsi="Calibri"/>
          <w:sz w:val="20"/>
          <w:szCs w:val="20"/>
        </w:rPr>
      </w:pPr>
      <w:r w:rsidRPr="000B0F12">
        <w:rPr>
          <w:rFonts w:ascii="Calibri" w:hAnsi="Calibri"/>
          <w:sz w:val="20"/>
          <w:szCs w:val="20"/>
        </w:rPr>
        <w:t>i dati forniti dal concorrente aggiudicatario vengono acquisiti da</w:t>
      </w:r>
      <w:r w:rsidR="00D10895">
        <w:rPr>
          <w:rFonts w:ascii="Calibri" w:hAnsi="Calibri"/>
          <w:sz w:val="20"/>
          <w:szCs w:val="20"/>
        </w:rPr>
        <w:t xml:space="preserve">lla </w:t>
      </w:r>
      <w:r w:rsidR="00D10895">
        <w:rPr>
          <w:rFonts w:asciiTheme="minorHAnsi" w:hAnsiTheme="minorHAnsi"/>
          <w:kern w:val="2"/>
          <w:sz w:val="20"/>
          <w:szCs w:val="20"/>
        </w:rPr>
        <w:t>Stazione Appaltante</w:t>
      </w:r>
      <w:r w:rsidRPr="000B0F12">
        <w:rPr>
          <w:rFonts w:ascii="Calibri" w:hAnsi="Calibri"/>
          <w:sz w:val="20"/>
          <w:szCs w:val="20"/>
        </w:rPr>
        <w:t xml:space="preserve"> ai fini della redazione e della stipula del Contratto, per l’adempimento degli obblighi legali ad esso connessi, oltre che per la gestione ed esecuzione economica ed amministrativa del contratto stesso</w:t>
      </w:r>
      <w:r w:rsidRPr="000B0F12">
        <w:rPr>
          <w:rFonts w:ascii="Calibri" w:hAnsi="Calibri"/>
          <w:color w:val="1F497D"/>
          <w:sz w:val="20"/>
          <w:szCs w:val="20"/>
        </w:rPr>
        <w:t>.</w:t>
      </w:r>
      <w:r w:rsidRPr="000B0F12">
        <w:rPr>
          <w:rFonts w:ascii="Calibri" w:hAnsi="Calibri"/>
          <w:sz w:val="20"/>
          <w:szCs w:val="20"/>
        </w:rPr>
        <w:t xml:space="preserve"> </w:t>
      </w:r>
    </w:p>
    <w:p w14:paraId="688EF3E9" w14:textId="25197FB4" w:rsidR="00E823A6" w:rsidRPr="000B0F12" w:rsidRDefault="00E823A6" w:rsidP="000B0F12">
      <w:pPr>
        <w:pStyle w:val="Paragrafoelenco"/>
        <w:numPr>
          <w:ilvl w:val="0"/>
          <w:numId w:val="100"/>
        </w:numPr>
        <w:autoSpaceDE w:val="0"/>
        <w:autoSpaceDN w:val="0"/>
        <w:spacing w:line="300" w:lineRule="exact"/>
        <w:contextualSpacing w:val="0"/>
        <w:jc w:val="both"/>
        <w:rPr>
          <w:rFonts w:ascii="Calibri" w:hAnsi="Calibri"/>
          <w:sz w:val="20"/>
          <w:szCs w:val="20"/>
        </w:rPr>
      </w:pPr>
      <w:r w:rsidRPr="000B0F12">
        <w:rPr>
          <w:rFonts w:ascii="Calibri" w:hAnsi="Calibri"/>
          <w:sz w:val="20"/>
          <w:szCs w:val="20"/>
          <w:lang w:eastAsia="ar-SA"/>
        </w:rPr>
        <w:t>tutti i dati acquisiti potranno essere trattati anche per fini di studio e statistici, nel rispetto della normativa vigente, per le finalità istituzionali svolte dalla Società in relazione al monitoraggio dei consumi ed al controllo della spesa, nonché per l’analisi degli ulteriori risparmi di spesa ottenibili. </w:t>
      </w:r>
    </w:p>
    <w:p w14:paraId="4F302A81" w14:textId="77777777" w:rsidR="00E823A6" w:rsidRPr="000B0F12" w:rsidRDefault="00E823A6" w:rsidP="000B0F12">
      <w:pPr>
        <w:spacing w:line="300" w:lineRule="exact"/>
        <w:rPr>
          <w:rFonts w:ascii="Calibri" w:hAnsi="Calibri"/>
          <w:sz w:val="20"/>
          <w:szCs w:val="20"/>
        </w:rPr>
      </w:pPr>
      <w:r w:rsidRPr="000B0F12">
        <w:rPr>
          <w:rFonts w:ascii="Calibri" w:hAnsi="Calibri"/>
          <w:b/>
          <w:bCs/>
          <w:sz w:val="20"/>
          <w:szCs w:val="20"/>
          <w:u w:val="single"/>
          <w:lang w:eastAsia="ar-SA"/>
        </w:rPr>
        <w:t>Base giuridica e natura del conferimento</w:t>
      </w:r>
    </w:p>
    <w:p w14:paraId="05DB702F" w14:textId="321EC852" w:rsidR="00E823A6" w:rsidRPr="000B0F12" w:rsidRDefault="00E823A6" w:rsidP="000B0F12">
      <w:pPr>
        <w:autoSpaceDE w:val="0"/>
        <w:autoSpaceDN w:val="0"/>
        <w:spacing w:line="300" w:lineRule="exact"/>
        <w:rPr>
          <w:rFonts w:ascii="Calibri" w:hAnsi="Calibri"/>
          <w:sz w:val="20"/>
          <w:szCs w:val="20"/>
          <w:lang w:eastAsia="ar-SA"/>
        </w:rPr>
      </w:pPr>
      <w:r w:rsidRPr="000B0F12">
        <w:rPr>
          <w:rFonts w:ascii="Calibri" w:hAnsi="Calibri"/>
          <w:sz w:val="20"/>
          <w:szCs w:val="20"/>
          <w:lang w:eastAsia="ar-SA"/>
        </w:rPr>
        <w:t xml:space="preserve">Il Concorrente è tenuto a fornire i dati </w:t>
      </w:r>
      <w:r w:rsidR="00D10895">
        <w:rPr>
          <w:rFonts w:ascii="Calibri" w:hAnsi="Calibri"/>
          <w:sz w:val="20"/>
          <w:szCs w:val="20"/>
          <w:lang w:eastAsia="ar-SA"/>
        </w:rPr>
        <w:t>alla</w:t>
      </w:r>
      <w:r w:rsidR="00D10895">
        <w:rPr>
          <w:rFonts w:asciiTheme="minorHAnsi" w:hAnsiTheme="minorHAnsi"/>
          <w:kern w:val="2"/>
          <w:sz w:val="20"/>
          <w:szCs w:val="20"/>
        </w:rPr>
        <w:t xml:space="preserve"> Stazione Appaltante</w:t>
      </w:r>
      <w:r w:rsidRPr="000B0F12">
        <w:rPr>
          <w:rFonts w:ascii="Calibri" w:hAnsi="Calibri"/>
          <w:sz w:val="20"/>
          <w:szCs w:val="20"/>
          <w:lang w:eastAsia="ar-SA"/>
        </w:rPr>
        <w:t>, in ragione degli obblighi legali derivanti dalla normativa in materia di appalti e contrattualistica pubblica. Il rifiuto di fornire i dati richiesti potrebbe determinare, a seconda dei casi, l’impossibilità di ammettere il concorrente alla partecipazione alla gara o la sua esclusione da questa o la decadenza dall'aggiudicazione, nonché l’impossibilità di stipulare il contratto</w:t>
      </w:r>
    </w:p>
    <w:p w14:paraId="4E6B5BF8" w14:textId="77777777" w:rsidR="00E823A6" w:rsidRPr="00D10895" w:rsidRDefault="00E823A6" w:rsidP="000B0F12">
      <w:pPr>
        <w:pStyle w:val="usoboll1"/>
        <w:spacing w:line="280" w:lineRule="exact"/>
        <w:rPr>
          <w:rFonts w:ascii="Calibri" w:hAnsi="Calibri"/>
          <w:b/>
          <w:bCs/>
          <w:sz w:val="20"/>
          <w:szCs w:val="20"/>
          <w:u w:val="single"/>
        </w:rPr>
      </w:pPr>
      <w:r w:rsidRPr="00145BCE">
        <w:rPr>
          <w:rFonts w:ascii="Calibri" w:hAnsi="Calibri"/>
          <w:b/>
          <w:bCs/>
          <w:sz w:val="20"/>
          <w:szCs w:val="20"/>
          <w:u w:val="single"/>
        </w:rPr>
        <w:t>Natura dei dati trattati</w:t>
      </w:r>
    </w:p>
    <w:p w14:paraId="07B408F9" w14:textId="77777777" w:rsidR="00E823A6" w:rsidRPr="000B0F12" w:rsidRDefault="00E823A6" w:rsidP="000B0F12">
      <w:pPr>
        <w:pStyle w:val="usoboll1"/>
        <w:spacing w:line="280" w:lineRule="exact"/>
        <w:rPr>
          <w:rFonts w:ascii="Calibri" w:hAnsi="Calibri"/>
          <w:sz w:val="20"/>
          <w:szCs w:val="20"/>
          <w:lang w:val="it-IT" w:eastAsia="ar-SA"/>
        </w:rPr>
      </w:pPr>
      <w:r w:rsidRPr="000B0F12">
        <w:rPr>
          <w:rFonts w:ascii="Calibri" w:hAnsi="Calibri"/>
          <w:sz w:val="20"/>
          <w:szCs w:val="20"/>
          <w:lang w:val="it-IT" w:eastAsia="ar-SA"/>
        </w:rPr>
        <w:t xml:space="preserve">I dati oggetto di trattamento per le finalità sopra specificate, sono della seguente natura: i) dati personali comuni (es. anagrafici e di contatto); ii) dati relativi a condanne penali e a reati (cd. “giudiziari”) di cui all’art. 10 Regolamento UE, limitatamente al solo scopo di valutare il possesso dei requisiti e delle qualità previsti dalla vigente normativa applicabile ai fini della partecipazione alla gara e dell’aggiudicazione. Non vengono, invece, richiesti i dati rientranti nelle “categorie particolari di dati personali” (cd. “sensibili”), ai sensi, di cui all’art. 9 Regolamento UE. </w:t>
      </w:r>
    </w:p>
    <w:p w14:paraId="1DA4CEEE" w14:textId="61F7B2C0" w:rsidR="00A74327" w:rsidRPr="000B0F12" w:rsidRDefault="00E823A6" w:rsidP="000B0F12">
      <w:pPr>
        <w:spacing w:line="300" w:lineRule="exact"/>
        <w:rPr>
          <w:rFonts w:ascii="Calibri" w:hAnsi="Calibri"/>
          <w:sz w:val="20"/>
          <w:szCs w:val="20"/>
        </w:rPr>
      </w:pPr>
      <w:r w:rsidRPr="000B0F12">
        <w:rPr>
          <w:rFonts w:ascii="Calibri" w:hAnsi="Calibri"/>
          <w:b/>
          <w:bCs/>
          <w:sz w:val="20"/>
          <w:szCs w:val="20"/>
          <w:u w:val="single"/>
          <w:lang w:eastAsia="ar-SA"/>
        </w:rPr>
        <w:t>Modalità del trattamento dei dati</w:t>
      </w:r>
    </w:p>
    <w:p w14:paraId="54EDDA11" w14:textId="77777777" w:rsidR="00E823A6" w:rsidRPr="000B0F12" w:rsidRDefault="00E823A6" w:rsidP="00C601B9">
      <w:pPr>
        <w:spacing w:line="300" w:lineRule="exact"/>
        <w:jc w:val="both"/>
        <w:rPr>
          <w:rFonts w:ascii="Calibri" w:hAnsi="Calibri"/>
          <w:sz w:val="20"/>
          <w:szCs w:val="20"/>
        </w:rPr>
      </w:pPr>
      <w:r w:rsidRPr="000B0F12">
        <w:rPr>
          <w:rFonts w:ascii="Calibri" w:hAnsi="Calibri"/>
          <w:sz w:val="20"/>
          <w:szCs w:val="20"/>
        </w:rPr>
        <w:t xml:space="preserve">Il trattamento dei dati potrà essere attuato mediante strumenti manuali, cartacei, informatici e telematici e adottando idonee </w:t>
      </w:r>
      <w:proofErr w:type="gramStart"/>
      <w:r w:rsidRPr="000B0F12">
        <w:rPr>
          <w:rFonts w:ascii="Calibri" w:hAnsi="Calibri"/>
          <w:sz w:val="20"/>
          <w:szCs w:val="20"/>
        </w:rPr>
        <w:t>ed</w:t>
      </w:r>
      <w:proofErr w:type="gramEnd"/>
      <w:r w:rsidRPr="000B0F12">
        <w:rPr>
          <w:rFonts w:ascii="Calibri" w:hAnsi="Calibri"/>
          <w:sz w:val="20"/>
          <w:szCs w:val="20"/>
        </w:rPr>
        <w:t xml:space="preserve"> adeguate misure di sicurezza volte a ridurre al minimo i rischi di distruzione o perdita, anche accidentale, modifica, divulgazione non autorizzata, nonché di accesso non autorizzato, anche accidentale o illegale, o di trattamento non consentito o non conforme alle finalità della raccolta.</w:t>
      </w:r>
    </w:p>
    <w:p w14:paraId="43D3A74D" w14:textId="77777777" w:rsidR="00E823A6" w:rsidRPr="00A74327" w:rsidRDefault="00E823A6" w:rsidP="000B0F12">
      <w:pPr>
        <w:spacing w:line="300" w:lineRule="exact"/>
        <w:rPr>
          <w:rFonts w:ascii="Calibri" w:hAnsi="Calibri"/>
          <w:sz w:val="20"/>
          <w:szCs w:val="20"/>
        </w:rPr>
      </w:pPr>
      <w:r w:rsidRPr="00A74327">
        <w:rPr>
          <w:rFonts w:ascii="Calibri" w:hAnsi="Calibri"/>
          <w:b/>
          <w:bCs/>
          <w:sz w:val="20"/>
          <w:szCs w:val="20"/>
          <w:u w:val="single"/>
          <w:lang w:eastAsia="ar-SA"/>
        </w:rPr>
        <w:t>Ambito di comunicazione e di diffusione dei dati</w:t>
      </w:r>
    </w:p>
    <w:p w14:paraId="29C608BF" w14:textId="71D4FA80" w:rsidR="00E823A6" w:rsidRPr="00A74327" w:rsidRDefault="00E823A6" w:rsidP="000B0F12">
      <w:pPr>
        <w:autoSpaceDE w:val="0"/>
        <w:autoSpaceDN w:val="0"/>
        <w:spacing w:line="300" w:lineRule="exact"/>
        <w:jc w:val="both"/>
        <w:rPr>
          <w:rFonts w:ascii="Calibri" w:hAnsi="Calibri"/>
          <w:sz w:val="20"/>
          <w:szCs w:val="20"/>
        </w:rPr>
      </w:pPr>
      <w:r w:rsidRPr="00A74327">
        <w:rPr>
          <w:rFonts w:ascii="Calibri" w:hAnsi="Calibri"/>
          <w:sz w:val="20"/>
          <w:szCs w:val="20"/>
        </w:rPr>
        <w:t xml:space="preserve">I dati saranno trattati dal personale </w:t>
      </w:r>
      <w:r w:rsidR="00A74327" w:rsidRPr="00145BCE">
        <w:rPr>
          <w:rFonts w:ascii="Calibri" w:hAnsi="Calibri"/>
          <w:sz w:val="20"/>
          <w:szCs w:val="20"/>
        </w:rPr>
        <w:t>della Stazione Appaltante</w:t>
      </w:r>
      <w:r w:rsidRPr="00A74327">
        <w:rPr>
          <w:rFonts w:ascii="Calibri" w:hAnsi="Calibri"/>
          <w:sz w:val="20"/>
          <w:szCs w:val="20"/>
        </w:rPr>
        <w:t xml:space="preserve"> che cura il procedimento di gara</w:t>
      </w:r>
      <w:r w:rsidRPr="00A74327">
        <w:rPr>
          <w:rFonts w:ascii="Calibri" w:hAnsi="Calibri"/>
          <w:color w:val="1F497D"/>
          <w:sz w:val="20"/>
          <w:szCs w:val="20"/>
        </w:rPr>
        <w:t>,</w:t>
      </w:r>
      <w:r w:rsidRPr="00A74327">
        <w:rPr>
          <w:rFonts w:ascii="Calibri" w:hAnsi="Calibri"/>
          <w:sz w:val="20"/>
          <w:szCs w:val="20"/>
        </w:rPr>
        <w:t xml:space="preserve"> dal personale di altri uffici della medesima </w:t>
      </w:r>
      <w:r w:rsidR="00A74327" w:rsidRPr="00145BCE">
        <w:rPr>
          <w:rFonts w:ascii="Calibri" w:hAnsi="Calibri"/>
          <w:sz w:val="20"/>
          <w:szCs w:val="20"/>
        </w:rPr>
        <w:t>Stazione Appaltante</w:t>
      </w:r>
      <w:r w:rsidR="00A74327" w:rsidRPr="00A74327">
        <w:rPr>
          <w:rFonts w:ascii="Calibri" w:hAnsi="Calibri"/>
          <w:sz w:val="20"/>
          <w:szCs w:val="20"/>
        </w:rPr>
        <w:t xml:space="preserve"> </w:t>
      </w:r>
      <w:r w:rsidRPr="00A74327">
        <w:rPr>
          <w:rFonts w:ascii="Calibri" w:hAnsi="Calibri"/>
          <w:sz w:val="20"/>
          <w:szCs w:val="20"/>
        </w:rPr>
        <w:t>che svolgono attività ad esso attinente</w:t>
      </w:r>
      <w:r w:rsidR="00A74327">
        <w:rPr>
          <w:rFonts w:ascii="Calibri" w:hAnsi="Calibri"/>
          <w:sz w:val="20"/>
          <w:szCs w:val="20"/>
        </w:rPr>
        <w:t>,</w:t>
      </w:r>
      <w:r w:rsidRPr="00A74327">
        <w:rPr>
          <w:rFonts w:ascii="Calibri" w:hAnsi="Calibri"/>
          <w:sz w:val="20"/>
          <w:szCs w:val="20"/>
        </w:rPr>
        <w:t xml:space="preserve"> nonché dagli uffici che si occupano di attività per fini di studio e statistici e potranno essere: </w:t>
      </w:r>
    </w:p>
    <w:p w14:paraId="2D4A3DB6" w14:textId="129AE582" w:rsidR="00E823A6" w:rsidRPr="00A74327" w:rsidRDefault="00E823A6" w:rsidP="000B0F12">
      <w:pPr>
        <w:numPr>
          <w:ilvl w:val="0"/>
          <w:numId w:val="101"/>
        </w:numPr>
        <w:autoSpaceDE w:val="0"/>
        <w:autoSpaceDN w:val="0"/>
        <w:spacing w:line="300" w:lineRule="exact"/>
        <w:jc w:val="both"/>
        <w:rPr>
          <w:rFonts w:ascii="Calibri" w:hAnsi="Calibri"/>
          <w:sz w:val="20"/>
          <w:szCs w:val="20"/>
        </w:rPr>
      </w:pPr>
      <w:r w:rsidRPr="00A74327">
        <w:rPr>
          <w:rFonts w:ascii="Calibri" w:hAnsi="Calibri"/>
          <w:sz w:val="20"/>
          <w:szCs w:val="20"/>
        </w:rPr>
        <w:t xml:space="preserve">comunicati a collaboratori autonomi, professionisti, consulenti, che prestino attività di consulenza o assistenza </w:t>
      </w:r>
      <w:r w:rsidR="00A74327" w:rsidRPr="00145BCE">
        <w:rPr>
          <w:rFonts w:ascii="Calibri" w:hAnsi="Calibri"/>
          <w:sz w:val="20"/>
          <w:szCs w:val="20"/>
        </w:rPr>
        <w:t>alla Stazione Appaltante</w:t>
      </w:r>
      <w:r w:rsidRPr="00A74327">
        <w:rPr>
          <w:rFonts w:ascii="Calibri" w:hAnsi="Calibri"/>
          <w:sz w:val="20"/>
          <w:szCs w:val="20"/>
        </w:rPr>
        <w:t xml:space="preserve"> in ordine al procedimento di gara, anche per l’eventuale tutela in giudizio, o per studi di settore o fini statistici;</w:t>
      </w:r>
    </w:p>
    <w:p w14:paraId="142E3D0C" w14:textId="77777777" w:rsidR="00E823A6" w:rsidRPr="00A74327" w:rsidRDefault="00E823A6" w:rsidP="000B0F12">
      <w:pPr>
        <w:numPr>
          <w:ilvl w:val="0"/>
          <w:numId w:val="101"/>
        </w:numPr>
        <w:autoSpaceDE w:val="0"/>
        <w:autoSpaceDN w:val="0"/>
        <w:spacing w:line="300" w:lineRule="exact"/>
        <w:jc w:val="both"/>
        <w:rPr>
          <w:rFonts w:ascii="Calibri" w:hAnsi="Calibri"/>
          <w:sz w:val="20"/>
          <w:szCs w:val="20"/>
        </w:rPr>
      </w:pPr>
      <w:r w:rsidRPr="00A74327">
        <w:rPr>
          <w:rFonts w:ascii="Calibri" w:hAnsi="Calibri"/>
          <w:sz w:val="20"/>
          <w:szCs w:val="20"/>
        </w:rPr>
        <w:t>comunicati ad eventuali soggetti esterni, facenti parte delle Commissioni di aggiudicazione e di collaudo che verranno di volta in volta costituite;</w:t>
      </w:r>
    </w:p>
    <w:p w14:paraId="4CE8A53D" w14:textId="6C23A49D" w:rsidR="00E823A6" w:rsidRPr="00A74327" w:rsidRDefault="00E823A6" w:rsidP="000B0F12">
      <w:pPr>
        <w:numPr>
          <w:ilvl w:val="0"/>
          <w:numId w:val="101"/>
        </w:numPr>
        <w:autoSpaceDE w:val="0"/>
        <w:autoSpaceDN w:val="0"/>
        <w:spacing w:line="300" w:lineRule="exact"/>
        <w:jc w:val="both"/>
        <w:rPr>
          <w:rFonts w:ascii="Calibri" w:hAnsi="Calibri"/>
          <w:sz w:val="20"/>
          <w:szCs w:val="20"/>
        </w:rPr>
      </w:pPr>
      <w:r w:rsidRPr="00A74327">
        <w:rPr>
          <w:rFonts w:ascii="Calibri" w:hAnsi="Calibri"/>
          <w:sz w:val="20"/>
          <w:szCs w:val="20"/>
        </w:rPr>
        <w:t>comunicati, ricorrendone le condizioni, alla Agenzia per l’Italia Digitale</w:t>
      </w:r>
      <w:r w:rsidRPr="00A74327">
        <w:rPr>
          <w:rFonts w:ascii="Calibri" w:hAnsi="Calibri"/>
          <w:sz w:val="20"/>
          <w:szCs w:val="20"/>
          <w:lang w:eastAsia="ar-SA"/>
        </w:rPr>
        <w:t>,</w:t>
      </w:r>
      <w:r w:rsidRPr="00A74327">
        <w:rPr>
          <w:rFonts w:ascii="Calibri" w:hAnsi="Calibri"/>
          <w:sz w:val="20"/>
          <w:szCs w:val="20"/>
        </w:rPr>
        <w:t xml:space="preserve"> relativamente ai dati forniti dal concorrente aggiudicatario;</w:t>
      </w:r>
    </w:p>
    <w:p w14:paraId="1417F1A0" w14:textId="77777777" w:rsidR="00E823A6" w:rsidRPr="00A74327" w:rsidRDefault="00E823A6" w:rsidP="000B0F12">
      <w:pPr>
        <w:numPr>
          <w:ilvl w:val="0"/>
          <w:numId w:val="101"/>
        </w:numPr>
        <w:autoSpaceDE w:val="0"/>
        <w:autoSpaceDN w:val="0"/>
        <w:spacing w:line="300" w:lineRule="exact"/>
        <w:jc w:val="both"/>
        <w:rPr>
          <w:rFonts w:ascii="Calibri" w:hAnsi="Calibri"/>
          <w:sz w:val="20"/>
          <w:szCs w:val="20"/>
        </w:rPr>
      </w:pPr>
      <w:r w:rsidRPr="00A74327">
        <w:rPr>
          <w:rFonts w:ascii="Calibri" w:hAnsi="Calibri"/>
          <w:sz w:val="20"/>
          <w:szCs w:val="20"/>
        </w:rPr>
        <w:t>comunicati ad altri concorrenti che facciano richiesta di accesso ai documenti di gara nei limiti consentiti ai sensi della legge 7 agosto 1990, n. 241;</w:t>
      </w:r>
    </w:p>
    <w:p w14:paraId="759D4024" w14:textId="77777777" w:rsidR="00E823A6" w:rsidRPr="00A74327" w:rsidRDefault="00E823A6" w:rsidP="000B0F12">
      <w:pPr>
        <w:numPr>
          <w:ilvl w:val="0"/>
          <w:numId w:val="101"/>
        </w:numPr>
        <w:autoSpaceDE w:val="0"/>
        <w:autoSpaceDN w:val="0"/>
        <w:spacing w:line="300" w:lineRule="exact"/>
        <w:jc w:val="both"/>
        <w:rPr>
          <w:rFonts w:ascii="Calibri" w:hAnsi="Calibri"/>
          <w:sz w:val="20"/>
          <w:szCs w:val="20"/>
        </w:rPr>
      </w:pPr>
      <w:r w:rsidRPr="00A74327">
        <w:rPr>
          <w:rFonts w:ascii="Calibri" w:hAnsi="Calibri"/>
          <w:sz w:val="20"/>
          <w:szCs w:val="20"/>
        </w:rPr>
        <w:t>comunicati all’Autorità Nazionale Anticorruzione,</w:t>
      </w:r>
      <w:r w:rsidRPr="00A74327">
        <w:rPr>
          <w:rFonts w:ascii="Calibri" w:hAnsi="Calibri"/>
          <w:sz w:val="20"/>
          <w:szCs w:val="20"/>
          <w:lang w:eastAsia="ar-SA"/>
        </w:rPr>
        <w:t xml:space="preserve"> </w:t>
      </w:r>
      <w:r w:rsidRPr="00A74327">
        <w:rPr>
          <w:rFonts w:ascii="Calibri" w:hAnsi="Calibri"/>
          <w:sz w:val="20"/>
          <w:szCs w:val="20"/>
        </w:rPr>
        <w:t>in osservanza a quanto previsto dalla Determinazione AVCP n. 1 del 10/01/2008.</w:t>
      </w:r>
    </w:p>
    <w:p w14:paraId="5DCBDDB2" w14:textId="6C000451" w:rsidR="00E823A6" w:rsidRPr="00200F9E" w:rsidRDefault="00E823A6" w:rsidP="000B0F12">
      <w:pPr>
        <w:autoSpaceDE w:val="0"/>
        <w:autoSpaceDN w:val="0"/>
        <w:spacing w:line="300" w:lineRule="exact"/>
        <w:jc w:val="both"/>
        <w:rPr>
          <w:rFonts w:ascii="Calibri" w:hAnsi="Calibri" w:cs="Calibri"/>
          <w:sz w:val="20"/>
          <w:szCs w:val="20"/>
        </w:rPr>
      </w:pPr>
      <w:r w:rsidRPr="00A74327">
        <w:rPr>
          <w:rFonts w:ascii="Calibri" w:hAnsi="Calibri"/>
          <w:sz w:val="20"/>
          <w:szCs w:val="20"/>
        </w:rPr>
        <w:t xml:space="preserve">In adempimento agli obblighi di legge che impongono la trasparenza amministrativa (art. 1, comma 16, lett. b, e comma 32 L. 190/2012; art. 35 D. Lgs. n. 33/2013; nonché art. 29 D. Lgs. n. 50/2016), il concorrente/contraente prende atto ed </w:t>
      </w:r>
      <w:r w:rsidRPr="00200F9E">
        <w:rPr>
          <w:rFonts w:ascii="Calibri" w:hAnsi="Calibri"/>
          <w:sz w:val="20"/>
          <w:szCs w:val="20"/>
        </w:rPr>
        <w:t>acconsente a che i dati e la documentazione che la legge impone di pubblicare, siano pubblicati e diffusi, ricorrendone le condizioni, tramite i sit</w:t>
      </w:r>
      <w:r w:rsidRPr="00200F9E">
        <w:rPr>
          <w:rFonts w:ascii="Calibri" w:hAnsi="Calibri"/>
          <w:color w:val="1F497D"/>
          <w:sz w:val="20"/>
          <w:szCs w:val="20"/>
        </w:rPr>
        <w:t>i</w:t>
      </w:r>
      <w:r w:rsidRPr="00200F9E">
        <w:rPr>
          <w:rFonts w:ascii="Calibri" w:hAnsi="Calibri"/>
          <w:sz w:val="20"/>
          <w:szCs w:val="20"/>
        </w:rPr>
        <w:t xml:space="preserve"> internet </w:t>
      </w:r>
      <w:hyperlink r:id="rId18" w:history="1">
        <w:r w:rsidR="00200F9E" w:rsidRPr="00200F9E">
          <w:rPr>
            <w:rStyle w:val="Collegamentoipertestuale"/>
            <w:rFonts w:ascii="Calibri" w:hAnsi="Calibri" w:cs="Calibri"/>
            <w:b w:val="0"/>
            <w:bCs w:val="0"/>
          </w:rPr>
          <w:t>https://www.aifa.gov.it/bandi-di-gara-e-contratti</w:t>
        </w:r>
      </w:hyperlink>
      <w:r w:rsidR="00200F9E" w:rsidRPr="00200F9E">
        <w:rPr>
          <w:rStyle w:val="Collegamentoipertestuale"/>
          <w:rFonts w:ascii="Calibri" w:hAnsi="Calibri" w:cs="Calibri"/>
          <w:b w:val="0"/>
          <w:bCs w:val="0"/>
        </w:rPr>
        <w:t xml:space="preserve"> </w:t>
      </w:r>
      <w:r w:rsidR="00200F9E">
        <w:rPr>
          <w:rStyle w:val="Collegamentoipertestuale"/>
          <w:rFonts w:ascii="Calibri" w:hAnsi="Calibri" w:cs="Calibri"/>
          <w:b w:val="0"/>
          <w:bCs w:val="0"/>
        </w:rPr>
        <w:t xml:space="preserve"> </w:t>
      </w:r>
      <w:r w:rsidR="00200F9E" w:rsidRPr="00200F9E">
        <w:rPr>
          <w:rStyle w:val="Collegamentoipertestuale"/>
          <w:rFonts w:ascii="Calibri" w:hAnsi="Calibri" w:cs="Calibri"/>
          <w:b w:val="0"/>
          <w:bCs w:val="0"/>
          <w:color w:val="auto"/>
          <w:u w:val="none"/>
        </w:rPr>
        <w:t>e</w:t>
      </w:r>
      <w:r w:rsidR="00200F9E">
        <w:rPr>
          <w:rStyle w:val="Collegamentoipertestuale"/>
          <w:rFonts w:ascii="Calibri" w:hAnsi="Calibri" w:cs="Calibri"/>
          <w:b w:val="0"/>
          <w:bCs w:val="0"/>
          <w:color w:val="auto"/>
          <w:u w:val="none"/>
        </w:rPr>
        <w:t xml:space="preserve"> </w:t>
      </w:r>
      <w:hyperlink r:id="rId19" w:history="1">
        <w:r w:rsidR="00200F9E" w:rsidRPr="00200F9E">
          <w:rPr>
            <w:rStyle w:val="Collegamentoipertestuale"/>
            <w:rFonts w:ascii="Calibri" w:hAnsi="Calibri" w:cs="Calibri"/>
            <w:b w:val="0"/>
            <w:bCs w:val="0"/>
          </w:rPr>
          <w:t>www.serviziocontrattipubblici.it</w:t>
        </w:r>
      </w:hyperlink>
      <w:r w:rsidRPr="00200F9E">
        <w:rPr>
          <w:rFonts w:ascii="Calibri" w:hAnsi="Calibri"/>
          <w:sz w:val="20"/>
          <w:szCs w:val="20"/>
        </w:rPr>
        <w:t xml:space="preserve">; inoltre, il nominativo del concorrente aggiudicatario della gara ed il prezzo di aggiudicazione dell’appalto, saranno diffusi tramite </w:t>
      </w:r>
      <w:r w:rsidR="00200F9E" w:rsidRPr="00200F9E">
        <w:rPr>
          <w:rFonts w:ascii="Calibri" w:hAnsi="Calibri"/>
          <w:color w:val="1F497D"/>
          <w:sz w:val="20"/>
          <w:szCs w:val="20"/>
        </w:rPr>
        <w:t>i</w:t>
      </w:r>
      <w:r w:rsidRPr="00200F9E">
        <w:rPr>
          <w:rFonts w:ascii="Calibri" w:hAnsi="Calibri"/>
          <w:sz w:val="20"/>
          <w:szCs w:val="20"/>
        </w:rPr>
        <w:t xml:space="preserve"> sit</w:t>
      </w:r>
      <w:r w:rsidR="00200F9E" w:rsidRPr="00200F9E">
        <w:rPr>
          <w:rFonts w:ascii="Calibri" w:hAnsi="Calibri"/>
          <w:color w:val="1F497D"/>
          <w:sz w:val="20"/>
          <w:szCs w:val="20"/>
        </w:rPr>
        <w:t>i</w:t>
      </w:r>
      <w:r w:rsidRPr="00200F9E">
        <w:rPr>
          <w:rFonts w:ascii="Calibri" w:hAnsi="Calibri"/>
          <w:sz w:val="20"/>
          <w:szCs w:val="20"/>
        </w:rPr>
        <w:t xml:space="preserve"> internet </w:t>
      </w:r>
      <w:hyperlink r:id="rId20" w:history="1">
        <w:r w:rsidR="00200F9E" w:rsidRPr="00200F9E">
          <w:rPr>
            <w:rStyle w:val="Collegamentoipertestuale"/>
            <w:rFonts w:ascii="Calibri" w:hAnsi="Calibri" w:cs="Calibri"/>
            <w:b w:val="0"/>
            <w:bCs w:val="0"/>
          </w:rPr>
          <w:t>https://www.aifa.gov.it/bandi-di-gara-e-contratti</w:t>
        </w:r>
      </w:hyperlink>
      <w:r w:rsidR="00200F9E">
        <w:rPr>
          <w:rStyle w:val="Collegamentoipertestuale"/>
          <w:rFonts w:ascii="Calibri" w:hAnsi="Calibri" w:cs="Calibri"/>
          <w:b w:val="0"/>
          <w:bCs w:val="0"/>
        </w:rPr>
        <w:t xml:space="preserve"> </w:t>
      </w:r>
      <w:r w:rsidR="00200F9E">
        <w:rPr>
          <w:rStyle w:val="Collegamentoipertestuale"/>
          <w:rFonts w:ascii="Calibri" w:hAnsi="Calibri" w:cs="Calibri"/>
          <w:b w:val="0"/>
          <w:bCs w:val="0"/>
          <w:color w:val="auto"/>
          <w:u w:val="none"/>
        </w:rPr>
        <w:t xml:space="preserve">e </w:t>
      </w:r>
      <w:hyperlink r:id="rId21" w:history="1">
        <w:r w:rsidR="00200F9E" w:rsidRPr="00200F9E">
          <w:rPr>
            <w:rStyle w:val="Collegamentoipertestuale"/>
            <w:rFonts w:ascii="Calibri" w:hAnsi="Calibri" w:cs="Calibri"/>
            <w:b w:val="0"/>
            <w:bCs w:val="0"/>
          </w:rPr>
          <w:t>www.serviziocontrattipubblici.it</w:t>
        </w:r>
      </w:hyperlink>
      <w:r w:rsidR="00200F9E" w:rsidRPr="00200F9E">
        <w:rPr>
          <w:rFonts w:ascii="Calibri" w:hAnsi="Calibri"/>
          <w:b/>
          <w:bCs/>
          <w:sz w:val="20"/>
          <w:szCs w:val="20"/>
        </w:rPr>
        <w:t>.</w:t>
      </w:r>
    </w:p>
    <w:p w14:paraId="7104DF9C" w14:textId="27909B95" w:rsidR="00E823A6" w:rsidRPr="000B0F12" w:rsidRDefault="00E823A6" w:rsidP="000B0F12">
      <w:pPr>
        <w:autoSpaceDE w:val="0"/>
        <w:autoSpaceDN w:val="0"/>
        <w:spacing w:line="300" w:lineRule="exact"/>
        <w:jc w:val="both"/>
        <w:rPr>
          <w:rFonts w:ascii="Calibri" w:hAnsi="Calibri"/>
          <w:sz w:val="20"/>
          <w:szCs w:val="20"/>
        </w:rPr>
      </w:pPr>
      <w:r w:rsidRPr="00200F9E">
        <w:rPr>
          <w:rFonts w:ascii="Calibri" w:hAnsi="Calibri"/>
          <w:sz w:val="20"/>
          <w:szCs w:val="20"/>
        </w:rPr>
        <w:t xml:space="preserve">Oltre a quanto sopra, i dati inerenti </w:t>
      </w:r>
      <w:proofErr w:type="gramStart"/>
      <w:r w:rsidRPr="00200F9E">
        <w:rPr>
          <w:rFonts w:ascii="Calibri" w:hAnsi="Calibri"/>
          <w:sz w:val="20"/>
          <w:szCs w:val="20"/>
        </w:rPr>
        <w:t>la</w:t>
      </w:r>
      <w:proofErr w:type="gramEnd"/>
      <w:r w:rsidRPr="00200F9E">
        <w:rPr>
          <w:rFonts w:ascii="Calibri" w:hAnsi="Calibri"/>
          <w:sz w:val="20"/>
          <w:szCs w:val="20"/>
        </w:rPr>
        <w:t xml:space="preserve"> partecipazione del Concorrente all’iniziativa di gara, nei limiti e in applicazione dei principi e delle disposizioni in materia di dati pubblici e riutilizzo delle informazioni del settore pubblico (D. Lgs. 36/2006 e artt. 52 e 68, comma 3, del D. Lgs. 82/2005</w:t>
      </w:r>
      <w:r w:rsidRPr="00A74327">
        <w:rPr>
          <w:rFonts w:ascii="Calibri" w:hAnsi="Calibri"/>
          <w:sz w:val="20"/>
          <w:szCs w:val="20"/>
        </w:rPr>
        <w:t xml:space="preserve"> e </w:t>
      </w:r>
      <w:proofErr w:type="spellStart"/>
      <w:r w:rsidRPr="00A74327">
        <w:rPr>
          <w:rFonts w:ascii="Calibri" w:hAnsi="Calibri"/>
          <w:sz w:val="20"/>
          <w:szCs w:val="20"/>
        </w:rPr>
        <w:t>s.m.i.</w:t>
      </w:r>
      <w:proofErr w:type="spellEnd"/>
      <w:r w:rsidRPr="00A74327">
        <w:rPr>
          <w:rFonts w:ascii="Calibri" w:hAnsi="Calibri"/>
          <w:sz w:val="20"/>
          <w:szCs w:val="20"/>
        </w:rPr>
        <w:t xml:space="preserve">), potranno essere utilizzati </w:t>
      </w:r>
      <w:r w:rsidR="00A74327" w:rsidRPr="00145BCE">
        <w:rPr>
          <w:rFonts w:ascii="Calibri" w:hAnsi="Calibri"/>
          <w:sz w:val="20"/>
          <w:szCs w:val="20"/>
        </w:rPr>
        <w:t>dalla Stazione Appaltante</w:t>
      </w:r>
      <w:r w:rsidRPr="00A74327">
        <w:rPr>
          <w:rFonts w:ascii="Calibri" w:hAnsi="Calibri"/>
          <w:sz w:val="20"/>
          <w:szCs w:val="20"/>
        </w:rPr>
        <w:t>, anche in forma aggregata, per essere messi a disposizione di altre pubbliche amministrazioni, persone fisiche e giuridiche, anche come dati di tipo aperto.</w:t>
      </w:r>
      <w:r w:rsidRPr="000B0F12">
        <w:rPr>
          <w:rFonts w:ascii="Calibri" w:hAnsi="Calibri"/>
          <w:sz w:val="20"/>
          <w:szCs w:val="20"/>
        </w:rPr>
        <w:t xml:space="preserve"> </w:t>
      </w:r>
    </w:p>
    <w:p w14:paraId="63035DBA" w14:textId="77777777" w:rsidR="00E823A6" w:rsidRPr="000B0F12" w:rsidRDefault="00E823A6" w:rsidP="000B0F12">
      <w:pPr>
        <w:spacing w:line="280" w:lineRule="exact"/>
        <w:rPr>
          <w:rFonts w:ascii="Calibri" w:hAnsi="Calibri"/>
          <w:sz w:val="20"/>
          <w:szCs w:val="20"/>
        </w:rPr>
      </w:pPr>
      <w:r w:rsidRPr="000B0F12">
        <w:rPr>
          <w:rFonts w:ascii="Calibri" w:hAnsi="Calibri"/>
          <w:b/>
          <w:bCs/>
          <w:sz w:val="20"/>
          <w:szCs w:val="20"/>
          <w:u w:val="single"/>
          <w:lang w:eastAsia="ar-SA"/>
        </w:rPr>
        <w:t>Periodo di conservazione dei dati</w:t>
      </w:r>
    </w:p>
    <w:p w14:paraId="132FA4BB" w14:textId="77777777" w:rsidR="00E823A6" w:rsidRPr="00050845" w:rsidRDefault="00E823A6" w:rsidP="000B0F12">
      <w:pPr>
        <w:pStyle w:val="usoboll1"/>
        <w:spacing w:line="276" w:lineRule="auto"/>
        <w:rPr>
          <w:rFonts w:ascii="Calibri" w:hAnsi="Calibri"/>
          <w:sz w:val="20"/>
          <w:szCs w:val="20"/>
        </w:rPr>
      </w:pPr>
      <w:r w:rsidRPr="00145BCE">
        <w:rPr>
          <w:rFonts w:ascii="Calibri" w:hAnsi="Calibri"/>
          <w:sz w:val="20"/>
          <w:szCs w:val="20"/>
        </w:rPr>
        <w:t xml:space="preserve">Il periodo di conservazione dei dati è di 10 anni dalla conclusione dell’esecuzione del Contratto, in ragione delle potenziali azioni legali esercitabili. Inoltre, i dati potranno essere conservati, anche in forma aggregata, per fini di studio o statistici nel rispetto della normativa vigente. </w:t>
      </w:r>
    </w:p>
    <w:p w14:paraId="25CF4C96" w14:textId="77777777" w:rsidR="00E823A6" w:rsidRPr="000B0F12" w:rsidRDefault="00E823A6" w:rsidP="000B0F12">
      <w:pPr>
        <w:spacing w:line="300" w:lineRule="exact"/>
        <w:rPr>
          <w:rFonts w:ascii="Calibri" w:hAnsi="Calibri"/>
          <w:sz w:val="20"/>
          <w:szCs w:val="20"/>
        </w:rPr>
      </w:pPr>
      <w:r w:rsidRPr="000B0F12">
        <w:rPr>
          <w:rFonts w:ascii="Calibri" w:hAnsi="Calibri"/>
          <w:b/>
          <w:bCs/>
          <w:sz w:val="20"/>
          <w:szCs w:val="20"/>
          <w:u w:val="single"/>
          <w:lang w:eastAsia="ar-SA"/>
        </w:rPr>
        <w:t>Processo decisionale automatizzato</w:t>
      </w:r>
    </w:p>
    <w:p w14:paraId="1CB9E83E" w14:textId="77777777" w:rsidR="00E823A6" w:rsidRPr="00050845" w:rsidRDefault="00E823A6" w:rsidP="000B0F12">
      <w:pPr>
        <w:pStyle w:val="usoboll1"/>
        <w:spacing w:line="240" w:lineRule="auto"/>
        <w:rPr>
          <w:rFonts w:ascii="Calibri" w:hAnsi="Calibri"/>
          <w:sz w:val="20"/>
          <w:szCs w:val="20"/>
        </w:rPr>
      </w:pPr>
      <w:r w:rsidRPr="00145BCE">
        <w:rPr>
          <w:rFonts w:ascii="Calibri" w:hAnsi="Calibri"/>
          <w:sz w:val="20"/>
          <w:szCs w:val="20"/>
        </w:rPr>
        <w:t>Non è presente alcun processo decisionale automatizzato.</w:t>
      </w:r>
    </w:p>
    <w:p w14:paraId="230F4C85" w14:textId="77777777" w:rsidR="00E823A6" w:rsidRPr="000B0F12" w:rsidRDefault="00E823A6" w:rsidP="000B0F12">
      <w:pPr>
        <w:spacing w:line="300" w:lineRule="exact"/>
        <w:rPr>
          <w:rFonts w:ascii="Calibri" w:hAnsi="Calibri"/>
          <w:sz w:val="20"/>
          <w:szCs w:val="20"/>
        </w:rPr>
      </w:pPr>
      <w:r w:rsidRPr="000B0F12">
        <w:rPr>
          <w:rFonts w:ascii="Calibri" w:hAnsi="Calibri"/>
          <w:b/>
          <w:bCs/>
          <w:sz w:val="20"/>
          <w:szCs w:val="20"/>
          <w:u w:val="single"/>
          <w:lang w:eastAsia="ar-SA"/>
        </w:rPr>
        <w:t>Diritti del concorrente/interessato</w:t>
      </w:r>
    </w:p>
    <w:p w14:paraId="1CF7546C" w14:textId="77777777" w:rsidR="00E823A6" w:rsidRPr="000B0F12" w:rsidRDefault="00E823A6" w:rsidP="00AA27AD">
      <w:pPr>
        <w:spacing w:line="300" w:lineRule="exact"/>
        <w:jc w:val="both"/>
        <w:rPr>
          <w:rFonts w:ascii="Calibri" w:hAnsi="Calibri"/>
          <w:sz w:val="20"/>
          <w:szCs w:val="20"/>
        </w:rPr>
      </w:pPr>
      <w:r w:rsidRPr="000B0F12">
        <w:rPr>
          <w:rFonts w:ascii="Calibri" w:hAnsi="Calibri"/>
          <w:sz w:val="20"/>
          <w:szCs w:val="20"/>
          <w:lang w:eastAsia="ar-SA"/>
        </w:rPr>
        <w:t xml:space="preserve">Per “interessato” si intende qualsiasi persona fisica i cui dati sono trasferiti dal concorrente alla stazione appaltante e tramite essa alla Committente. </w:t>
      </w:r>
    </w:p>
    <w:p w14:paraId="576E7F5C" w14:textId="77777777" w:rsidR="00E823A6" w:rsidRPr="000B0F12" w:rsidRDefault="00E823A6" w:rsidP="00AA27AD">
      <w:pPr>
        <w:spacing w:line="300" w:lineRule="exact"/>
        <w:jc w:val="both"/>
        <w:rPr>
          <w:rFonts w:ascii="Calibri" w:hAnsi="Calibri"/>
          <w:sz w:val="20"/>
          <w:szCs w:val="20"/>
        </w:rPr>
      </w:pPr>
      <w:r w:rsidRPr="000B0F12">
        <w:rPr>
          <w:rFonts w:ascii="Calibri" w:hAnsi="Calibri"/>
          <w:sz w:val="20"/>
          <w:szCs w:val="20"/>
          <w:lang w:eastAsia="ar-SA"/>
        </w:rPr>
        <w:t xml:space="preserve">All'interessato vengono riconosciuti i diritti di cui agli artt. 15 e </w:t>
      </w:r>
      <w:proofErr w:type="spellStart"/>
      <w:r w:rsidRPr="000B0F12">
        <w:rPr>
          <w:rFonts w:ascii="Calibri" w:hAnsi="Calibri"/>
          <w:sz w:val="20"/>
          <w:szCs w:val="20"/>
          <w:lang w:eastAsia="ar-SA"/>
        </w:rPr>
        <w:t>segg</w:t>
      </w:r>
      <w:proofErr w:type="spellEnd"/>
      <w:r w:rsidRPr="000B0F12">
        <w:rPr>
          <w:rFonts w:ascii="Calibri" w:hAnsi="Calibri"/>
          <w:sz w:val="20"/>
          <w:szCs w:val="20"/>
          <w:lang w:eastAsia="ar-SA"/>
        </w:rPr>
        <w:t>, del Regolamento UE.</w:t>
      </w:r>
      <w:r w:rsidRPr="000B0F12">
        <w:rPr>
          <w:rFonts w:ascii="Calibri" w:hAnsi="Calibri"/>
          <w:sz w:val="20"/>
          <w:szCs w:val="20"/>
        </w:rPr>
        <w:t xml:space="preserve"> </w:t>
      </w:r>
      <w:r w:rsidRPr="000B0F12">
        <w:rPr>
          <w:rFonts w:ascii="Calibri" w:hAnsi="Calibri"/>
          <w:sz w:val="20"/>
          <w:szCs w:val="20"/>
          <w:lang w:eastAsia="ar-SA"/>
        </w:rPr>
        <w:t xml:space="preserve">In particolare, l’interessato ha: </w:t>
      </w:r>
      <w:r w:rsidRPr="000B0F12">
        <w:rPr>
          <w:rFonts w:ascii="Calibri" w:hAnsi="Calibri"/>
          <w:i/>
          <w:iCs/>
          <w:sz w:val="20"/>
          <w:szCs w:val="20"/>
          <w:lang w:eastAsia="ar-SA"/>
        </w:rPr>
        <w:t>i)</w:t>
      </w:r>
      <w:r w:rsidRPr="000B0F12">
        <w:rPr>
          <w:rFonts w:ascii="Calibri" w:hAnsi="Calibri"/>
          <w:sz w:val="20"/>
          <w:szCs w:val="20"/>
          <w:lang w:eastAsia="ar-SA"/>
        </w:rPr>
        <w:t xml:space="preserve"> il diritto di ottenere, in qualunque momento la conferma che sia o meno in corso un trattamento di dati personali che lo riguardano; </w:t>
      </w:r>
      <w:r w:rsidRPr="000B0F12">
        <w:rPr>
          <w:rFonts w:ascii="Calibri" w:hAnsi="Calibri"/>
          <w:i/>
          <w:iCs/>
          <w:sz w:val="20"/>
          <w:szCs w:val="20"/>
          <w:lang w:eastAsia="ar-SA"/>
        </w:rPr>
        <w:t>ii)</w:t>
      </w:r>
      <w:r w:rsidRPr="000B0F12">
        <w:rPr>
          <w:rFonts w:ascii="Calibri" w:hAnsi="Calibri"/>
          <w:sz w:val="20"/>
          <w:szCs w:val="20"/>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0B0F12">
        <w:rPr>
          <w:rFonts w:ascii="Calibri" w:hAnsi="Calibri"/>
          <w:i/>
          <w:iCs/>
          <w:sz w:val="20"/>
          <w:szCs w:val="20"/>
          <w:lang w:eastAsia="ar-SA"/>
        </w:rPr>
        <w:t>iii)</w:t>
      </w:r>
      <w:r w:rsidRPr="000B0F12">
        <w:rPr>
          <w:rFonts w:ascii="Calibri" w:hAnsi="Calibri"/>
          <w:sz w:val="20"/>
          <w:szCs w:val="20"/>
          <w:lang w:eastAsia="ar-SA"/>
        </w:rPr>
        <w:t xml:space="preserve"> il diritto di chiedere, e nel caso ottenere, la rettifica e, ove possibile, la cancellazione o, ancora, la limitazione del trattamento e, infine, può opporsi, per motivi legittimi, al loro trattamento; </w:t>
      </w:r>
      <w:r w:rsidRPr="000B0F12">
        <w:rPr>
          <w:rFonts w:ascii="Calibri" w:hAnsi="Calibri"/>
          <w:i/>
          <w:iCs/>
          <w:sz w:val="20"/>
          <w:szCs w:val="20"/>
          <w:lang w:eastAsia="ar-SA"/>
        </w:rPr>
        <w:t>iv)</w:t>
      </w:r>
      <w:r w:rsidRPr="000B0F12">
        <w:rPr>
          <w:rFonts w:ascii="Calibri" w:hAnsi="Calibri"/>
          <w:sz w:val="20"/>
          <w:szCs w:val="20"/>
          <w:lang w:eastAsia="ar-SA"/>
        </w:rPr>
        <w:t xml:space="preserve"> il diritto alla portabilità dei dati che sarà applicabile nei limiti di cui all’art. 20 del regolamento UE. </w:t>
      </w:r>
    </w:p>
    <w:p w14:paraId="4518DB3E" w14:textId="77777777" w:rsidR="00E823A6" w:rsidRPr="000B0F12" w:rsidRDefault="00E823A6" w:rsidP="00AA27AD">
      <w:pPr>
        <w:spacing w:line="300" w:lineRule="exact"/>
        <w:jc w:val="both"/>
        <w:rPr>
          <w:rFonts w:ascii="Calibri" w:hAnsi="Calibri"/>
          <w:sz w:val="20"/>
          <w:szCs w:val="20"/>
        </w:rPr>
      </w:pPr>
      <w:r w:rsidRPr="000B0F12">
        <w:rPr>
          <w:rFonts w:ascii="Calibri" w:hAnsi="Calibri"/>
          <w:sz w:val="20"/>
          <w:szCs w:val="20"/>
          <w:lang w:eastAsia="ar-SA"/>
        </w:rPr>
        <w:t xml:space="preserve">Se in caso di esercizio del diritto di accesso e dei diritti connessi, la risposta all'istanza non perviene nei termini di legge e/o non è soddisfacente, l'interessato potrà far valere i propri diritti innanzi all'autorità giudiziaria o rivolgendosi al Garante per la protezione dei dati personali mediante apposito reclamo, ricorso o segnalazione. </w:t>
      </w:r>
    </w:p>
    <w:p w14:paraId="659FA5CC" w14:textId="77777777" w:rsidR="00E823A6" w:rsidRPr="000B0F12" w:rsidRDefault="00E823A6" w:rsidP="000B0F12">
      <w:pPr>
        <w:spacing w:line="300" w:lineRule="exact"/>
        <w:rPr>
          <w:rFonts w:ascii="Calibri" w:hAnsi="Calibri"/>
          <w:color w:val="FF0000"/>
          <w:sz w:val="20"/>
          <w:szCs w:val="20"/>
        </w:rPr>
      </w:pPr>
      <w:r w:rsidRPr="000B0F12">
        <w:rPr>
          <w:rFonts w:ascii="Calibri" w:hAnsi="Calibri"/>
          <w:b/>
          <w:bCs/>
          <w:sz w:val="20"/>
          <w:szCs w:val="20"/>
          <w:u w:val="single"/>
          <w:lang w:eastAsia="ar-SA"/>
        </w:rPr>
        <w:t>Titolare del trattamento e Responsabile della Protezione dei dati</w:t>
      </w:r>
      <w:r w:rsidRPr="000B0F12">
        <w:rPr>
          <w:rFonts w:ascii="Calibri" w:hAnsi="Calibri"/>
          <w:b/>
          <w:bCs/>
          <w:color w:val="1F497D" w:themeColor="dark2"/>
          <w:sz w:val="20"/>
          <w:szCs w:val="20"/>
          <w:u w:val="single"/>
          <w:lang w:eastAsia="ar-SA"/>
        </w:rPr>
        <w:t xml:space="preserve"> </w:t>
      </w:r>
    </w:p>
    <w:p w14:paraId="38A87FDE" w14:textId="52B71C9F" w:rsidR="00E823A6" w:rsidRPr="000B0F12" w:rsidRDefault="00E823A6" w:rsidP="00AA27AD">
      <w:pPr>
        <w:spacing w:line="300" w:lineRule="exact"/>
        <w:jc w:val="both"/>
        <w:rPr>
          <w:rFonts w:ascii="Calibri" w:hAnsi="Calibri"/>
          <w:color w:val="1F497D"/>
          <w:sz w:val="20"/>
          <w:szCs w:val="20"/>
          <w:lang w:eastAsia="ar-SA"/>
        </w:rPr>
      </w:pPr>
      <w:r w:rsidRPr="000B0F12">
        <w:rPr>
          <w:rFonts w:ascii="Calibri" w:hAnsi="Calibri"/>
          <w:sz w:val="20"/>
          <w:szCs w:val="20"/>
          <w:lang w:eastAsia="ar-SA"/>
        </w:rPr>
        <w:t>Titolar</w:t>
      </w:r>
      <w:r w:rsidR="00A74327">
        <w:rPr>
          <w:rFonts w:ascii="Calibri" w:hAnsi="Calibri"/>
          <w:sz w:val="20"/>
          <w:szCs w:val="20"/>
          <w:lang w:eastAsia="ar-SA"/>
        </w:rPr>
        <w:t>e</w:t>
      </w:r>
      <w:r w:rsidRPr="000B0F12">
        <w:rPr>
          <w:rFonts w:ascii="Calibri" w:hAnsi="Calibri"/>
          <w:sz w:val="20"/>
          <w:szCs w:val="20"/>
          <w:lang w:eastAsia="ar-SA"/>
        </w:rPr>
        <w:t xml:space="preserve"> del trattamento </w:t>
      </w:r>
      <w:r w:rsidR="00A74327">
        <w:rPr>
          <w:rFonts w:ascii="Calibri" w:hAnsi="Calibri"/>
          <w:sz w:val="20"/>
          <w:szCs w:val="20"/>
          <w:lang w:eastAsia="ar-SA"/>
        </w:rPr>
        <w:t>è la Stazione Appaltante</w:t>
      </w:r>
      <w:r w:rsidR="00050845" w:rsidRPr="000B0F12">
        <w:rPr>
          <w:rFonts w:ascii="Calibri" w:hAnsi="Calibri"/>
          <w:sz w:val="20"/>
          <w:szCs w:val="20"/>
          <w:lang w:eastAsia="ar-SA"/>
        </w:rPr>
        <w:t xml:space="preserve">, </w:t>
      </w:r>
      <w:r w:rsidRPr="000B0F12">
        <w:rPr>
          <w:rFonts w:ascii="Calibri" w:hAnsi="Calibri"/>
          <w:sz w:val="20"/>
          <w:szCs w:val="20"/>
          <w:lang w:eastAsia="ar-SA"/>
        </w:rPr>
        <w:t xml:space="preserve">con sede </w:t>
      </w:r>
      <w:r w:rsidRPr="00200F9E">
        <w:rPr>
          <w:rFonts w:ascii="Calibri" w:hAnsi="Calibri"/>
          <w:sz w:val="20"/>
          <w:szCs w:val="20"/>
          <w:lang w:eastAsia="ar-SA"/>
        </w:rPr>
        <w:t xml:space="preserve">legale in </w:t>
      </w:r>
      <w:proofErr w:type="gramStart"/>
      <w:r w:rsidR="003E7D99" w:rsidRPr="00200F9E">
        <w:rPr>
          <w:rFonts w:ascii="Calibri" w:hAnsi="Calibri"/>
          <w:b/>
          <w:bCs/>
          <w:i/>
          <w:iCs/>
          <w:sz w:val="20"/>
          <w:szCs w:val="20"/>
          <w:lang w:eastAsia="ar-SA"/>
        </w:rPr>
        <w:t>Roma ,</w:t>
      </w:r>
      <w:proofErr w:type="gramEnd"/>
      <w:r w:rsidR="003E7D99" w:rsidRPr="00200F9E">
        <w:rPr>
          <w:rFonts w:ascii="Calibri" w:hAnsi="Calibri"/>
          <w:b/>
          <w:bCs/>
          <w:i/>
          <w:iCs/>
          <w:sz w:val="20"/>
          <w:szCs w:val="20"/>
          <w:lang w:eastAsia="ar-SA"/>
        </w:rPr>
        <w:t xml:space="preserve"> via del Tritone n. 18</w:t>
      </w:r>
      <w:r w:rsidR="00200F9E">
        <w:rPr>
          <w:rFonts w:ascii="Calibri" w:hAnsi="Calibri"/>
          <w:b/>
          <w:bCs/>
          <w:i/>
          <w:iCs/>
          <w:sz w:val="20"/>
          <w:szCs w:val="20"/>
          <w:lang w:eastAsia="ar-SA"/>
        </w:rPr>
        <w:t>1</w:t>
      </w:r>
      <w:r w:rsidRPr="00200F9E">
        <w:rPr>
          <w:rFonts w:ascii="Calibri" w:hAnsi="Calibri"/>
          <w:b/>
          <w:bCs/>
          <w:i/>
          <w:iCs/>
          <w:color w:val="1F497D"/>
          <w:sz w:val="20"/>
          <w:szCs w:val="20"/>
          <w:lang w:eastAsia="ar-SA"/>
        </w:rPr>
        <w:t xml:space="preserve">  </w:t>
      </w:r>
      <w:r w:rsidRPr="00200F9E">
        <w:rPr>
          <w:rFonts w:ascii="Calibri" w:hAnsi="Calibri"/>
          <w:sz w:val="20"/>
          <w:szCs w:val="20"/>
          <w:lang w:eastAsia="ar-SA"/>
        </w:rPr>
        <w:t>che ha</w:t>
      </w:r>
      <w:r w:rsidR="00A74327" w:rsidRPr="00200F9E">
        <w:rPr>
          <w:rFonts w:ascii="Calibri" w:hAnsi="Calibri"/>
          <w:sz w:val="20"/>
          <w:szCs w:val="20"/>
          <w:lang w:eastAsia="ar-SA"/>
        </w:rPr>
        <w:t xml:space="preserve"> </w:t>
      </w:r>
      <w:r w:rsidRPr="00200F9E">
        <w:rPr>
          <w:rFonts w:ascii="Calibri" w:hAnsi="Calibri"/>
          <w:sz w:val="20"/>
          <w:szCs w:val="20"/>
          <w:lang w:eastAsia="ar-SA"/>
        </w:rPr>
        <w:t>provveduto a nominare i</w:t>
      </w:r>
      <w:r w:rsidR="00A74327" w:rsidRPr="00200F9E">
        <w:rPr>
          <w:rFonts w:ascii="Calibri" w:hAnsi="Calibri"/>
          <w:sz w:val="20"/>
          <w:szCs w:val="20"/>
          <w:lang w:eastAsia="ar-SA"/>
        </w:rPr>
        <w:t>l</w:t>
      </w:r>
      <w:r w:rsidRPr="00200F9E">
        <w:rPr>
          <w:rFonts w:ascii="Calibri" w:hAnsi="Calibri"/>
          <w:sz w:val="20"/>
          <w:szCs w:val="20"/>
          <w:lang w:eastAsia="ar-SA"/>
        </w:rPr>
        <w:t xml:space="preserve"> propri</w:t>
      </w:r>
      <w:r w:rsidR="00A74327" w:rsidRPr="00200F9E">
        <w:rPr>
          <w:rFonts w:ascii="Calibri" w:hAnsi="Calibri"/>
          <w:sz w:val="20"/>
          <w:szCs w:val="20"/>
          <w:lang w:eastAsia="ar-SA"/>
        </w:rPr>
        <w:t>o</w:t>
      </w:r>
      <w:r w:rsidRPr="00200F9E">
        <w:rPr>
          <w:rFonts w:ascii="Calibri" w:hAnsi="Calibri"/>
          <w:sz w:val="20"/>
          <w:szCs w:val="20"/>
          <w:lang w:eastAsia="ar-SA"/>
        </w:rPr>
        <w:t xml:space="preserve"> Responsabil</w:t>
      </w:r>
      <w:r w:rsidR="00A74327" w:rsidRPr="00200F9E">
        <w:rPr>
          <w:rFonts w:ascii="Calibri" w:hAnsi="Calibri"/>
          <w:sz w:val="20"/>
          <w:szCs w:val="20"/>
          <w:lang w:eastAsia="ar-SA"/>
        </w:rPr>
        <w:t>e</w:t>
      </w:r>
      <w:r w:rsidRPr="00200F9E">
        <w:rPr>
          <w:rFonts w:ascii="Calibri" w:hAnsi="Calibri"/>
          <w:sz w:val="20"/>
          <w:szCs w:val="20"/>
          <w:lang w:eastAsia="ar-SA"/>
        </w:rPr>
        <w:t xml:space="preserve"> della protezione dei dati.</w:t>
      </w:r>
      <w:r w:rsidRPr="000B0F12">
        <w:rPr>
          <w:rFonts w:ascii="Calibri" w:hAnsi="Calibri"/>
          <w:sz w:val="20"/>
          <w:szCs w:val="20"/>
          <w:lang w:eastAsia="ar-SA"/>
        </w:rPr>
        <w:t xml:space="preserve"> </w:t>
      </w:r>
    </w:p>
    <w:p w14:paraId="333E2BAF" w14:textId="3A359D03" w:rsidR="00E823A6" w:rsidRPr="000B0F12" w:rsidRDefault="00E823A6" w:rsidP="00AA27AD">
      <w:pPr>
        <w:spacing w:line="300" w:lineRule="exact"/>
        <w:jc w:val="both"/>
        <w:rPr>
          <w:rFonts w:ascii="Calibri" w:hAnsi="Calibri"/>
          <w:sz w:val="20"/>
          <w:szCs w:val="20"/>
          <w:lang w:eastAsia="ar-SA"/>
        </w:rPr>
      </w:pPr>
      <w:r w:rsidRPr="000B0F12">
        <w:rPr>
          <w:rFonts w:ascii="Calibri" w:hAnsi="Calibri"/>
          <w:sz w:val="20"/>
          <w:szCs w:val="20"/>
          <w:lang w:eastAsia="ar-SA"/>
        </w:rPr>
        <w:t>Pertanto qualsiasi richiesta in merito al trattamento dei dati personali e all'esercizio dei diritti dovrà essere indirizzata a</w:t>
      </w:r>
      <w:r w:rsidR="00A74327">
        <w:rPr>
          <w:rFonts w:ascii="Calibri" w:hAnsi="Calibri"/>
          <w:sz w:val="20"/>
          <w:szCs w:val="20"/>
          <w:lang w:eastAsia="ar-SA"/>
        </w:rPr>
        <w:t>l</w:t>
      </w:r>
      <w:r w:rsidRPr="000B0F12">
        <w:rPr>
          <w:rFonts w:ascii="Calibri" w:hAnsi="Calibri"/>
          <w:sz w:val="20"/>
          <w:szCs w:val="20"/>
          <w:lang w:eastAsia="ar-SA"/>
        </w:rPr>
        <w:t xml:space="preserve"> seguent</w:t>
      </w:r>
      <w:r w:rsidR="00A74327">
        <w:rPr>
          <w:rFonts w:ascii="Calibri" w:hAnsi="Calibri"/>
          <w:sz w:val="20"/>
          <w:szCs w:val="20"/>
          <w:lang w:eastAsia="ar-SA"/>
        </w:rPr>
        <w:t>e</w:t>
      </w:r>
      <w:r w:rsidRPr="000B0F12">
        <w:rPr>
          <w:rFonts w:ascii="Calibri" w:hAnsi="Calibri"/>
          <w:sz w:val="20"/>
          <w:szCs w:val="20"/>
          <w:lang w:eastAsia="ar-SA"/>
        </w:rPr>
        <w:t xml:space="preserve"> indirizz</w:t>
      </w:r>
      <w:r w:rsidR="00A74327">
        <w:rPr>
          <w:rFonts w:ascii="Calibri" w:hAnsi="Calibri"/>
          <w:sz w:val="20"/>
          <w:szCs w:val="20"/>
          <w:lang w:eastAsia="ar-SA"/>
        </w:rPr>
        <w:t>o</w:t>
      </w:r>
      <w:r w:rsidRPr="000B0F12">
        <w:rPr>
          <w:rFonts w:ascii="Calibri" w:hAnsi="Calibri"/>
          <w:sz w:val="20"/>
          <w:szCs w:val="20"/>
          <w:lang w:eastAsia="ar-SA"/>
        </w:rPr>
        <w:t>:</w:t>
      </w:r>
      <w:r w:rsidR="00A74327">
        <w:rPr>
          <w:rFonts w:ascii="Calibri" w:hAnsi="Calibri"/>
          <w:sz w:val="20"/>
          <w:szCs w:val="20"/>
          <w:lang w:eastAsia="ar-SA"/>
        </w:rPr>
        <w:t xml:space="preserve"> </w:t>
      </w:r>
      <w:proofErr w:type="gramStart"/>
      <w:r w:rsidR="00200F9E" w:rsidRPr="00200F9E">
        <w:rPr>
          <w:rFonts w:ascii="Calibri" w:hAnsi="Calibri"/>
          <w:b/>
          <w:bCs/>
          <w:i/>
          <w:iCs/>
          <w:sz w:val="20"/>
          <w:szCs w:val="20"/>
          <w:lang w:eastAsia="ar-SA"/>
        </w:rPr>
        <w:t>Roma ,</w:t>
      </w:r>
      <w:proofErr w:type="gramEnd"/>
      <w:r w:rsidR="00200F9E" w:rsidRPr="00200F9E">
        <w:rPr>
          <w:rFonts w:ascii="Calibri" w:hAnsi="Calibri"/>
          <w:b/>
          <w:bCs/>
          <w:i/>
          <w:iCs/>
          <w:sz w:val="20"/>
          <w:szCs w:val="20"/>
          <w:lang w:eastAsia="ar-SA"/>
        </w:rPr>
        <w:t xml:space="preserve"> via del Tritone n. 18</w:t>
      </w:r>
      <w:r w:rsidR="00200F9E">
        <w:rPr>
          <w:rFonts w:ascii="Calibri" w:hAnsi="Calibri"/>
          <w:b/>
          <w:bCs/>
          <w:i/>
          <w:iCs/>
          <w:sz w:val="20"/>
          <w:szCs w:val="20"/>
          <w:lang w:eastAsia="ar-SA"/>
        </w:rPr>
        <w:t>1</w:t>
      </w:r>
      <w:r w:rsidR="00200F9E">
        <w:rPr>
          <w:rFonts w:ascii="Calibri" w:hAnsi="Calibri"/>
          <w:b/>
          <w:bCs/>
          <w:i/>
          <w:iCs/>
          <w:color w:val="1F497D"/>
          <w:sz w:val="20"/>
          <w:szCs w:val="20"/>
          <w:lang w:eastAsia="ar-SA"/>
        </w:rPr>
        <w:t>.</w:t>
      </w:r>
    </w:p>
    <w:p w14:paraId="0FD60031" w14:textId="77777777" w:rsidR="005858D2" w:rsidRPr="000B0F12" w:rsidRDefault="005858D2" w:rsidP="000B0F12">
      <w:pPr>
        <w:spacing w:line="300" w:lineRule="exact"/>
        <w:rPr>
          <w:rFonts w:asciiTheme="minorHAnsi" w:hAnsiTheme="minorHAnsi"/>
          <w:sz w:val="20"/>
          <w:szCs w:val="20"/>
        </w:rPr>
      </w:pPr>
      <w:r w:rsidRPr="000B0F12">
        <w:rPr>
          <w:rFonts w:asciiTheme="minorHAnsi" w:hAnsiTheme="minorHAnsi"/>
          <w:b/>
          <w:bCs/>
          <w:sz w:val="20"/>
          <w:szCs w:val="20"/>
          <w:u w:val="single"/>
        </w:rPr>
        <w:t>Consenso al trattamento dei dati personali</w:t>
      </w:r>
    </w:p>
    <w:p w14:paraId="1FD20030" w14:textId="77777777" w:rsidR="005858D2" w:rsidRPr="000B0F12" w:rsidRDefault="005858D2" w:rsidP="00AA27AD">
      <w:pPr>
        <w:spacing w:line="300" w:lineRule="exact"/>
        <w:jc w:val="both"/>
        <w:rPr>
          <w:rFonts w:asciiTheme="minorHAnsi" w:hAnsiTheme="minorHAnsi"/>
          <w:sz w:val="20"/>
          <w:szCs w:val="20"/>
        </w:rPr>
      </w:pPr>
      <w:r w:rsidRPr="000B0F12">
        <w:rPr>
          <w:rFonts w:asciiTheme="minorHAnsi" w:hAnsiTheme="minorHAnsi"/>
          <w:sz w:val="20"/>
          <w:szCs w:val="20"/>
        </w:rPr>
        <w:t xml:space="preserve">Acquisite le sopra riportate informazioni, con la presentazione dell’offerta e/o la sottoscrizione del Contratto, il legale rappresentante pro tempore del Concorrente/aggiudicatario prende atto </w:t>
      </w:r>
      <w:r w:rsidR="00E823A6" w:rsidRPr="000B0F12">
        <w:rPr>
          <w:rFonts w:asciiTheme="minorHAnsi" w:hAnsiTheme="minorHAnsi"/>
          <w:sz w:val="20"/>
          <w:szCs w:val="20"/>
        </w:rPr>
        <w:t>del</w:t>
      </w:r>
      <w:r w:rsidRPr="000B0F12">
        <w:rPr>
          <w:rFonts w:asciiTheme="minorHAnsi" w:hAnsiTheme="minorHAnsi"/>
          <w:sz w:val="20"/>
          <w:szCs w:val="20"/>
        </w:rPr>
        <w:t xml:space="preserve"> trattamento come sopra definito dei dati personali, anche giudiziari, che lo riguardano.</w:t>
      </w:r>
    </w:p>
    <w:p w14:paraId="565E079B" w14:textId="334BF1F4" w:rsidR="005858D2" w:rsidRPr="000B0F12" w:rsidRDefault="00E823A6" w:rsidP="00AA27AD">
      <w:pPr>
        <w:spacing w:line="300" w:lineRule="exact"/>
        <w:jc w:val="both"/>
        <w:rPr>
          <w:rFonts w:asciiTheme="minorHAnsi" w:hAnsiTheme="minorHAnsi"/>
          <w:sz w:val="20"/>
          <w:szCs w:val="20"/>
        </w:rPr>
      </w:pPr>
      <w:r w:rsidRPr="000B0F12">
        <w:rPr>
          <w:rFonts w:asciiTheme="minorHAnsi" w:hAnsiTheme="minorHAnsi"/>
          <w:sz w:val="20"/>
          <w:szCs w:val="20"/>
        </w:rPr>
        <w:t>Si</w:t>
      </w:r>
      <w:r w:rsidR="005858D2" w:rsidRPr="000B0F12">
        <w:rPr>
          <w:rFonts w:asciiTheme="minorHAnsi" w:hAnsiTheme="minorHAnsi"/>
          <w:sz w:val="20"/>
          <w:szCs w:val="20"/>
        </w:rPr>
        <w:t xml:space="preserve"> impegna</w:t>
      </w:r>
      <w:r w:rsidRPr="000B0F12">
        <w:rPr>
          <w:rFonts w:asciiTheme="minorHAnsi" w:hAnsiTheme="minorHAnsi"/>
          <w:sz w:val="20"/>
          <w:szCs w:val="20"/>
        </w:rPr>
        <w:t xml:space="preserve"> inoltre</w:t>
      </w:r>
      <w:r w:rsidR="005858D2" w:rsidRPr="000B0F12">
        <w:rPr>
          <w:rFonts w:asciiTheme="minorHAnsi" w:hAnsiTheme="minorHAnsi"/>
          <w:sz w:val="20"/>
          <w:szCs w:val="20"/>
        </w:rPr>
        <w:t xml:space="preserve"> </w:t>
      </w:r>
      <w:proofErr w:type="gramStart"/>
      <w:r w:rsidR="005858D2" w:rsidRPr="000B0F12">
        <w:rPr>
          <w:rFonts w:asciiTheme="minorHAnsi" w:hAnsiTheme="minorHAnsi"/>
          <w:sz w:val="20"/>
          <w:szCs w:val="20"/>
        </w:rPr>
        <w:t>ad</w:t>
      </w:r>
      <w:proofErr w:type="gramEnd"/>
      <w:r w:rsidR="005858D2" w:rsidRPr="000B0F12">
        <w:rPr>
          <w:rFonts w:asciiTheme="minorHAnsi" w:hAnsiTheme="minorHAnsi"/>
          <w:sz w:val="20"/>
          <w:szCs w:val="20"/>
        </w:rPr>
        <w:t xml:space="preserve"> adempiere agli obblighi di informativa e di consenso, ove necessario, nei confronti delle persone fisiche (Interessati) di cui sono forniti dati personali nell’ambito della procedura di affidamento, per quanto concerne il trattamento dei loro </w:t>
      </w:r>
      <w:r w:rsidR="005858D2" w:rsidRPr="000B0F12">
        <w:rPr>
          <w:rFonts w:asciiTheme="minorHAnsi" w:hAnsiTheme="minorHAnsi" w:cs="Calibri"/>
          <w:sz w:val="20"/>
          <w:szCs w:val="20"/>
        </w:rPr>
        <w:t>Dati</w:t>
      </w:r>
      <w:r w:rsidR="005858D2" w:rsidRPr="000B0F12">
        <w:rPr>
          <w:rFonts w:asciiTheme="minorHAnsi" w:hAnsiTheme="minorHAnsi"/>
          <w:sz w:val="20"/>
          <w:szCs w:val="20"/>
        </w:rPr>
        <w:t xml:space="preserve"> personali, anche giudiziari, da parte della </w:t>
      </w:r>
      <w:r w:rsidR="00486591">
        <w:rPr>
          <w:rFonts w:asciiTheme="minorHAnsi" w:hAnsiTheme="minorHAnsi"/>
          <w:sz w:val="20"/>
          <w:szCs w:val="20"/>
        </w:rPr>
        <w:t>Stazione Appaltante</w:t>
      </w:r>
      <w:r w:rsidR="005858D2" w:rsidRPr="000B0F12">
        <w:rPr>
          <w:rFonts w:asciiTheme="minorHAnsi" w:hAnsiTheme="minorHAnsi"/>
          <w:sz w:val="20"/>
          <w:szCs w:val="20"/>
        </w:rPr>
        <w:t xml:space="preserve"> per le finalità sopra descritte.</w:t>
      </w:r>
    </w:p>
    <w:p w14:paraId="651BCA5A" w14:textId="77777777" w:rsidR="00BC4198" w:rsidRPr="000B0F12" w:rsidRDefault="00BC4198" w:rsidP="000B0F12">
      <w:pPr>
        <w:widowControl w:val="0"/>
        <w:spacing w:line="300" w:lineRule="exact"/>
        <w:ind w:right="16"/>
        <w:jc w:val="both"/>
        <w:rPr>
          <w:rFonts w:ascii="Calibri" w:hAnsi="Calibri" w:cs="Trebuchet MS"/>
          <w:sz w:val="20"/>
          <w:szCs w:val="20"/>
        </w:rPr>
      </w:pPr>
    </w:p>
    <w:p w14:paraId="762EBDC7" w14:textId="134D3C17" w:rsidR="00BC4198" w:rsidRPr="00145BCE" w:rsidRDefault="00B33D87" w:rsidP="00145BCE">
      <w:pPr>
        <w:pStyle w:val="Titolo1"/>
        <w:rPr>
          <w:rFonts w:asciiTheme="minorHAnsi" w:hAnsiTheme="minorHAnsi" w:cstheme="minorHAnsi"/>
          <w:sz w:val="20"/>
          <w:szCs w:val="20"/>
        </w:rPr>
      </w:pPr>
      <w:bookmarkStart w:id="149" w:name="_Toc41475224"/>
      <w:r w:rsidRPr="00145BCE">
        <w:rPr>
          <w:rFonts w:asciiTheme="minorHAnsi" w:hAnsiTheme="minorHAnsi" w:cstheme="minorHAnsi"/>
          <w:sz w:val="20"/>
          <w:szCs w:val="20"/>
        </w:rPr>
        <w:t>2</w:t>
      </w:r>
      <w:r w:rsidR="00C601B9">
        <w:rPr>
          <w:rFonts w:asciiTheme="minorHAnsi" w:hAnsiTheme="minorHAnsi" w:cstheme="minorHAnsi"/>
          <w:sz w:val="20"/>
          <w:szCs w:val="20"/>
          <w:lang w:val="it-IT"/>
        </w:rPr>
        <w:t>0</w:t>
      </w:r>
      <w:r w:rsidR="00DE0FBA" w:rsidRPr="00145BCE">
        <w:rPr>
          <w:rFonts w:asciiTheme="minorHAnsi" w:hAnsiTheme="minorHAnsi" w:cstheme="minorHAnsi"/>
          <w:sz w:val="20"/>
          <w:szCs w:val="20"/>
        </w:rPr>
        <w:t>. GESTORE DEL SISTEMA</w:t>
      </w:r>
      <w:bookmarkStart w:id="150" w:name="OLE_LINK3"/>
      <w:bookmarkEnd w:id="146"/>
      <w:bookmarkEnd w:id="149"/>
      <w:r w:rsidR="00741291" w:rsidRPr="00145BCE">
        <w:rPr>
          <w:rFonts w:asciiTheme="minorHAnsi" w:hAnsiTheme="minorHAnsi" w:cstheme="minorHAnsi"/>
          <w:sz w:val="20"/>
          <w:szCs w:val="20"/>
        </w:rPr>
        <w:t xml:space="preserve"> </w:t>
      </w:r>
    </w:p>
    <w:p w14:paraId="7A336863" w14:textId="3927247B" w:rsidR="00BC4198" w:rsidRPr="000B0F12" w:rsidRDefault="00AD449F" w:rsidP="000B0F12">
      <w:pPr>
        <w:pStyle w:val="usoboll1"/>
        <w:spacing w:line="300" w:lineRule="exact"/>
        <w:rPr>
          <w:rFonts w:ascii="Calibri" w:hAnsi="Calibri" w:cs="Trebuchet MS"/>
          <w:sz w:val="20"/>
          <w:szCs w:val="20"/>
        </w:rPr>
      </w:pPr>
      <w:r w:rsidRPr="000B0F12">
        <w:rPr>
          <w:rFonts w:ascii="Calibri" w:hAnsi="Calibri" w:cs="Trebuchet MS"/>
          <w:sz w:val="20"/>
          <w:szCs w:val="20"/>
        </w:rPr>
        <w:t xml:space="preserve">Fermo restando che, per la presente procedura, stazione appaltante </w:t>
      </w:r>
      <w:r w:rsidRPr="00200F9E">
        <w:rPr>
          <w:rFonts w:ascii="Calibri" w:hAnsi="Calibri" w:cs="Trebuchet MS"/>
          <w:sz w:val="20"/>
          <w:szCs w:val="20"/>
        </w:rPr>
        <w:t xml:space="preserve">è </w:t>
      </w:r>
      <w:r w:rsidR="0070030A" w:rsidRPr="00200F9E">
        <w:rPr>
          <w:rFonts w:ascii="Calibri" w:hAnsi="Calibri" w:cs="Trebuchet MS"/>
          <w:sz w:val="20"/>
          <w:szCs w:val="20"/>
          <w:lang w:val="it-IT"/>
        </w:rPr>
        <w:t>l’Agenzia italiana del farmaco- AIFA</w:t>
      </w:r>
      <w:r w:rsidRPr="00200F9E">
        <w:rPr>
          <w:rFonts w:ascii="Calibri" w:hAnsi="Calibri" w:cs="Trebuchet MS"/>
          <w:i/>
          <w:color w:val="0000FF"/>
          <w:sz w:val="20"/>
          <w:szCs w:val="20"/>
        </w:rPr>
        <w:t>,</w:t>
      </w:r>
      <w:r w:rsidRPr="00200F9E">
        <w:rPr>
          <w:rFonts w:ascii="Calibri" w:hAnsi="Calibri" w:cs="Trebuchet MS"/>
          <w:sz w:val="20"/>
          <w:szCs w:val="20"/>
        </w:rPr>
        <w:t xml:space="preserve"> la</w:t>
      </w:r>
      <w:r w:rsidRPr="000B0F12">
        <w:rPr>
          <w:rFonts w:ascii="Calibri" w:hAnsi="Calibri" w:cs="Trebuchet MS"/>
          <w:sz w:val="20"/>
          <w:szCs w:val="20"/>
        </w:rPr>
        <w:t xml:space="preserve"> </w:t>
      </w:r>
      <w:r w:rsidRPr="000B0F12">
        <w:rPr>
          <w:rFonts w:ascii="Calibri" w:hAnsi="Calibri" w:cs="Trebuchet MS"/>
          <w:sz w:val="20"/>
          <w:szCs w:val="20"/>
        </w:rPr>
        <w:lastRenderedPageBreak/>
        <w:t xml:space="preserve">stessa si avvale del supporto tecnico del Gestore del Sistema (ovvero il soggetto indicato sul sito </w:t>
      </w:r>
      <w:hyperlink r:id="rId22" w:history="1">
        <w:r w:rsidRPr="000B0F12">
          <w:rPr>
            <w:rStyle w:val="Collegamentoipertestuale"/>
            <w:rFonts w:ascii="Calibri" w:hAnsi="Calibri"/>
          </w:rPr>
          <w:t>www.acquistinretepa.it</w:t>
        </w:r>
      </w:hyperlink>
      <w:r w:rsidRPr="000B0F12">
        <w:rPr>
          <w:rFonts w:ascii="Calibri" w:hAnsi="Calibri" w:cs="Trebuchet MS"/>
          <w:sz w:val="20"/>
          <w:szCs w:val="20"/>
        </w:rPr>
        <w:t xml:space="preserve"> risultato aggiudicatario della procedura ad evidenza pubblica all’uopo esperita), incaricato anche dei servizi di conduzione tecnica delle applicazioni informatiche necessarie al funzionamento del Sistema, il quale assume ogni responsabilità al riguardo.</w:t>
      </w:r>
      <w:r w:rsidR="00741291" w:rsidRPr="000B0F12">
        <w:rPr>
          <w:rFonts w:ascii="Calibri" w:hAnsi="Calibri" w:cs="Trebuchet MS"/>
          <w:sz w:val="20"/>
          <w:szCs w:val="20"/>
        </w:rPr>
        <w:t xml:space="preserve"> </w:t>
      </w:r>
    </w:p>
    <w:p w14:paraId="213889CA" w14:textId="77777777" w:rsidR="00BC4198" w:rsidRPr="000B0F12" w:rsidRDefault="00AD449F" w:rsidP="000B0F12">
      <w:pPr>
        <w:pStyle w:val="usoboll1"/>
        <w:spacing w:line="300" w:lineRule="exact"/>
        <w:rPr>
          <w:rFonts w:ascii="Calibri" w:hAnsi="Calibri" w:cs="Trebuchet MS"/>
          <w:sz w:val="20"/>
          <w:szCs w:val="20"/>
        </w:rPr>
      </w:pPr>
      <w:r w:rsidRPr="000B0F12">
        <w:rPr>
          <w:rFonts w:ascii="Calibri" w:hAnsi="Calibri" w:cs="Trebuchet MS"/>
          <w:sz w:val="20"/>
          <w:szCs w:val="20"/>
        </w:rPr>
        <w:t xml:space="preserve">Per quanto attiene la disciplina delle responsabilità, le regole tecniche di utilizzo, di mancato utilizzo o di mancato funzionamento del Sistema si rinvia a quanto previsto al paragrafo </w:t>
      </w:r>
      <w:r w:rsidR="00D37EA5" w:rsidRPr="000B0F12">
        <w:rPr>
          <w:rFonts w:ascii="Calibri" w:hAnsi="Calibri" w:cs="Trebuchet MS"/>
          <w:sz w:val="20"/>
          <w:szCs w:val="20"/>
          <w:lang w:val="it-IT"/>
        </w:rPr>
        <w:t>10</w:t>
      </w:r>
      <w:r w:rsidR="0000134B" w:rsidRPr="000B0F12">
        <w:rPr>
          <w:rFonts w:ascii="Calibri" w:hAnsi="Calibri" w:cs="Trebuchet MS"/>
          <w:sz w:val="20"/>
          <w:szCs w:val="20"/>
        </w:rPr>
        <w:t xml:space="preserve"> </w:t>
      </w:r>
      <w:r w:rsidRPr="000B0F12">
        <w:rPr>
          <w:rFonts w:ascii="Calibri" w:hAnsi="Calibri" w:cs="Trebuchet MS"/>
          <w:sz w:val="20"/>
          <w:szCs w:val="20"/>
        </w:rPr>
        <w:t>e seguenti del Capitolato d’Oneri del Bando Istitutivo.</w:t>
      </w:r>
      <w:r w:rsidR="00424C31" w:rsidRPr="000B0F12">
        <w:rPr>
          <w:rFonts w:ascii="Calibri" w:hAnsi="Calibri" w:cs="Trebuchet MS"/>
          <w:sz w:val="20"/>
          <w:szCs w:val="20"/>
        </w:rPr>
        <w:t xml:space="preserve"> </w:t>
      </w:r>
    </w:p>
    <w:p w14:paraId="110ACC8C" w14:textId="77777777" w:rsidR="00273FF1" w:rsidRPr="000B0F12" w:rsidRDefault="00273FF1" w:rsidP="000B0F12">
      <w:pPr>
        <w:pStyle w:val="usoboll1"/>
        <w:spacing w:line="300" w:lineRule="exact"/>
        <w:rPr>
          <w:rFonts w:asciiTheme="minorHAnsi" w:hAnsiTheme="minorHAnsi" w:cs="Trebuchet MS"/>
          <w:sz w:val="20"/>
        </w:rPr>
      </w:pPr>
      <w:bookmarkStart w:id="151" w:name="_Toc322005679"/>
      <w:bookmarkEnd w:id="150"/>
      <w:r w:rsidRPr="000B0F12">
        <w:rPr>
          <w:rFonts w:asciiTheme="minorHAnsi" w:hAnsiTheme="minorHAnsi" w:cs="Trebuchet MS"/>
          <w:sz w:val="20"/>
        </w:rPr>
        <w:t xml:space="preserve">Il Gestore del Sistema è, in particolare, responsabile della sicurezza logica e applicativa del Sistema stesso ed è altresì responsabile dell’adozione di adeguate ed idonee misure tecniche ed organizzative al fine di garantire la conformità al   Regolamento (UE) 2016/679 del Parlamento europeo e del Consiglio del 27 aprile 2016, relativo alla protezione delle persone fisiche con riguardo al trattamento dei dati personali, nonché alla libera circolazione di tali dati (di seguito anche “Regolamento UE” o “GDPR”). </w:t>
      </w:r>
    </w:p>
    <w:p w14:paraId="6655D93E" w14:textId="77777777" w:rsidR="00BC4198" w:rsidRPr="000B0F12" w:rsidRDefault="00273FF1" w:rsidP="000B0F12">
      <w:pPr>
        <w:pStyle w:val="usoboll1"/>
        <w:spacing w:line="300" w:lineRule="exact"/>
        <w:rPr>
          <w:rFonts w:asciiTheme="minorHAnsi" w:hAnsiTheme="minorHAnsi" w:cs="Trebuchet MS"/>
          <w:sz w:val="20"/>
          <w:lang w:val="it-IT"/>
        </w:rPr>
      </w:pPr>
      <w:r w:rsidRPr="000B0F12">
        <w:rPr>
          <w:rFonts w:asciiTheme="minorHAnsi" w:hAnsiTheme="minorHAnsi" w:cs="Trebuchet MS"/>
          <w:sz w:val="20"/>
        </w:rPr>
        <w:t>L’offerta per la presente procedura deve essere presentata esclusivamente attraverso il Sistema, e quindi per via telematica mediante l’invio di documenti elettronici sottoscritti con firma digitale, ove espressamente previsto.</w:t>
      </w:r>
    </w:p>
    <w:p w14:paraId="067C1D2F" w14:textId="77777777" w:rsidR="00273FF1" w:rsidRPr="000B0F12" w:rsidRDefault="00273FF1" w:rsidP="000B0F12">
      <w:pPr>
        <w:pStyle w:val="usoboll1"/>
        <w:spacing w:line="300" w:lineRule="exact"/>
        <w:rPr>
          <w:rFonts w:ascii="Calibri" w:hAnsi="Calibri" w:cs="Trebuchet MS"/>
          <w:sz w:val="20"/>
          <w:szCs w:val="20"/>
          <w:lang w:val="it-IT"/>
        </w:rPr>
      </w:pPr>
    </w:p>
    <w:bookmarkEnd w:id="147"/>
    <w:bookmarkEnd w:id="148"/>
    <w:bookmarkEnd w:id="151"/>
    <w:p w14:paraId="782246E0" w14:textId="7B1D0752" w:rsidR="00BC4198" w:rsidRDefault="00BC4198" w:rsidP="000B0F12">
      <w:pPr>
        <w:widowControl w:val="0"/>
        <w:spacing w:line="300" w:lineRule="exact"/>
        <w:jc w:val="both"/>
        <w:rPr>
          <w:rFonts w:ascii="Calibri" w:hAnsi="Calibri" w:cs="Trebuchet MS"/>
          <w:color w:val="0000FF"/>
          <w:sz w:val="20"/>
          <w:szCs w:val="20"/>
        </w:rPr>
      </w:pPr>
    </w:p>
    <w:sectPr w:rsidR="00BC4198" w:rsidSect="00CC231C">
      <w:footerReference w:type="default" r:id="rId23"/>
      <w:headerReference w:type="first" r:id="rId24"/>
      <w:type w:val="continuous"/>
      <w:pgSz w:w="11906" w:h="16838" w:code="9"/>
      <w:pgMar w:top="1417" w:right="1983" w:bottom="1134" w:left="1134" w:header="709" w:footer="95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3C285C" w14:textId="77777777" w:rsidR="00E608A1" w:rsidRDefault="00E608A1">
      <w:r>
        <w:separator/>
      </w:r>
    </w:p>
  </w:endnote>
  <w:endnote w:type="continuationSeparator" w:id="0">
    <w:p w14:paraId="7813450A" w14:textId="77777777" w:rsidR="00E608A1" w:rsidRDefault="00E60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9999999">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Futura Lt BT">
    <w:charset w:val="00"/>
    <w:family w:val="swiss"/>
    <w:pitch w:val="variable"/>
    <w:sig w:usb0="00000087" w:usb1="00000000" w:usb2="00000000" w:usb3="00000000" w:csb0="0000001B"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imes New Roman Normale">
    <w:panose1 w:val="00000000000000000000"/>
    <w:charset w:val="00"/>
    <w:family w:val="roman"/>
    <w:notTrueType/>
    <w:pitch w:val="fixed"/>
    <w:sig w:usb0="00000003" w:usb1="00000000" w:usb2="00000000" w:usb3="00000000" w:csb0="00000001" w:csb1="00000000"/>
  </w:font>
  <w:font w:name="Arial,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rebuchetM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9080F8" w14:textId="107F90C3" w:rsidR="00374FC6" w:rsidRDefault="00374FC6" w:rsidP="003A4E5D">
    <w:pPr>
      <w:pStyle w:val="Pidipagina"/>
    </w:pPr>
  </w:p>
  <w:p w14:paraId="0BB09CD0" w14:textId="05967495" w:rsidR="00374FC6" w:rsidRPr="00FB6207" w:rsidRDefault="00374FC6" w:rsidP="003A4E5D">
    <w:pPr>
      <w:pStyle w:val="Pidipagina"/>
    </w:pPr>
    <w:r w:rsidRPr="00FB6207">
      <w:t xml:space="preserve">Appalto Specifico indetto da </w:t>
    </w:r>
    <w:r>
      <w:rPr>
        <w:lang w:val="it-IT"/>
      </w:rPr>
      <w:t>AIFA</w:t>
    </w:r>
    <w:r w:rsidRPr="00FB6207">
      <w:t xml:space="preserve"> per l’affidamento </w:t>
    </w:r>
    <w:r w:rsidRPr="00FB6207">
      <w:rPr>
        <w:lang w:val="it-IT"/>
      </w:rPr>
      <w:t>della fornitura di Personal Computer Portatili</w:t>
    </w:r>
    <w:r w:rsidRPr="00FB6207">
      <w:t xml:space="preserve"> nell’ambito dello SDA per la fornitura di prodotti e servizi per l’informatica e le telecomunicazioni. </w:t>
    </w:r>
  </w:p>
  <w:p w14:paraId="117C8E90" w14:textId="672321CE" w:rsidR="00374FC6" w:rsidRPr="00FB6207" w:rsidRDefault="00374FC6" w:rsidP="003A4E5D">
    <w:pPr>
      <w:pStyle w:val="Pidipagina"/>
    </w:pPr>
    <w:r w:rsidRPr="00FB6207">
      <w:t xml:space="preserve">Capitolato d’Oneri allegato alla lettera di invito  </w:t>
    </w:r>
  </w:p>
  <w:p w14:paraId="49D4C329" w14:textId="35F49775" w:rsidR="00374FC6" w:rsidRPr="003A4E5D" w:rsidRDefault="00374FC6" w:rsidP="003A4E5D">
    <w:pPr>
      <w:pStyle w:val="Pidipagina"/>
    </w:pPr>
    <w:r w:rsidRPr="003A4E5D">
      <w:fldChar w:fldCharType="begin"/>
    </w:r>
    <w:r w:rsidRPr="003A4E5D">
      <w:instrText xml:space="preserve"> PAGE </w:instrText>
    </w:r>
    <w:r w:rsidRPr="003A4E5D">
      <w:fldChar w:fldCharType="separate"/>
    </w:r>
    <w:r>
      <w:t>33</w:t>
    </w:r>
    <w:r w:rsidRPr="003A4E5D">
      <w:fldChar w:fldCharType="end"/>
    </w:r>
    <w:r w:rsidRPr="003A4E5D">
      <w:t xml:space="preserve"> di </w:t>
    </w:r>
    <w:r w:rsidRPr="003A4E5D">
      <w:fldChar w:fldCharType="begin"/>
    </w:r>
    <w:r w:rsidRPr="003A4E5D">
      <w:instrText xml:space="preserve"> NUMPAGES  </w:instrText>
    </w:r>
    <w:r w:rsidRPr="003A4E5D">
      <w:fldChar w:fldCharType="separate"/>
    </w:r>
    <w:r>
      <w:t>33</w:t>
    </w:r>
    <w:r w:rsidRPr="003A4E5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F33A26" w14:textId="77777777" w:rsidR="00E608A1" w:rsidRDefault="00E608A1">
      <w:r>
        <w:separator/>
      </w:r>
    </w:p>
  </w:footnote>
  <w:footnote w:type="continuationSeparator" w:id="0">
    <w:p w14:paraId="3DCADD18" w14:textId="77777777" w:rsidR="00E608A1" w:rsidRDefault="00E60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F6037B" w14:textId="77777777" w:rsidR="00374FC6" w:rsidRPr="00072F19" w:rsidRDefault="00374FC6" w:rsidP="00C01A6B">
    <w:pPr>
      <w:tabs>
        <w:tab w:val="left" w:pos="1535"/>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36ACD530"/>
    <w:lvl w:ilvl="0">
      <w:start w:val="1"/>
      <w:numFmt w:val="decimal"/>
      <w:pStyle w:val="Puntoelenco5"/>
      <w:lvlText w:val="%1."/>
      <w:lvlJc w:val="left"/>
      <w:pPr>
        <w:tabs>
          <w:tab w:val="num" w:pos="926"/>
        </w:tabs>
        <w:ind w:left="926" w:hanging="360"/>
      </w:pPr>
      <w:rPr>
        <w:rFonts w:cs="Times New Roman"/>
      </w:rPr>
    </w:lvl>
  </w:abstractNum>
  <w:abstractNum w:abstractNumId="1" w15:restartNumberingAfterBreak="0">
    <w:nsid w:val="FFFFFF7F"/>
    <w:multiLevelType w:val="singleLevel"/>
    <w:tmpl w:val="49001AC6"/>
    <w:lvl w:ilvl="0">
      <w:start w:val="1"/>
      <w:numFmt w:val="lowerLetter"/>
      <w:pStyle w:val="Puntoelenco"/>
      <w:lvlText w:val="%1)"/>
      <w:lvlJc w:val="left"/>
      <w:pPr>
        <w:tabs>
          <w:tab w:val="num" w:pos="643"/>
        </w:tabs>
        <w:ind w:left="643" w:hanging="360"/>
      </w:pPr>
      <w:rPr>
        <w:rFonts w:cs="Times New Roman" w:hint="default"/>
      </w:rPr>
    </w:lvl>
  </w:abstractNum>
  <w:abstractNum w:abstractNumId="2" w15:restartNumberingAfterBreak="0">
    <w:nsid w:val="FFFFFF81"/>
    <w:multiLevelType w:val="singleLevel"/>
    <w:tmpl w:val="74069270"/>
    <w:lvl w:ilvl="0">
      <w:start w:val="1"/>
      <w:numFmt w:val="bullet"/>
      <w:pStyle w:val="Numeroelenco5"/>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14C8AE68"/>
    <w:lvl w:ilvl="0">
      <w:start w:val="1"/>
      <w:numFmt w:val="bullet"/>
      <w:pStyle w:val="Puntoelenco4"/>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86D0477E"/>
    <w:lvl w:ilvl="0">
      <w:start w:val="1"/>
      <w:numFmt w:val="bullet"/>
      <w:pStyle w:val="Puntoelenco3"/>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DAA0C9E8"/>
    <w:lvl w:ilvl="0">
      <w:start w:val="1"/>
      <w:numFmt w:val="decimal"/>
      <w:pStyle w:val="Numeroelenco"/>
      <w:lvlText w:val="%1."/>
      <w:lvlJc w:val="left"/>
      <w:pPr>
        <w:tabs>
          <w:tab w:val="num" w:pos="360"/>
        </w:tabs>
        <w:ind w:left="360" w:hanging="360"/>
      </w:pPr>
      <w:rPr>
        <w:rFonts w:cs="Times New Roman"/>
      </w:rPr>
    </w:lvl>
  </w:abstractNum>
  <w:abstractNum w:abstractNumId="6" w15:restartNumberingAfterBreak="0">
    <w:nsid w:val="FFFFFF89"/>
    <w:multiLevelType w:val="singleLevel"/>
    <w:tmpl w:val="7AB84030"/>
    <w:lvl w:ilvl="0">
      <w:start w:val="1"/>
      <w:numFmt w:val="bullet"/>
      <w:pStyle w:val="Puntoelenco2"/>
      <w:lvlText w:val=""/>
      <w:lvlJc w:val="left"/>
      <w:pPr>
        <w:tabs>
          <w:tab w:val="num" w:pos="360"/>
        </w:tabs>
        <w:ind w:left="360" w:hanging="360"/>
      </w:pPr>
      <w:rPr>
        <w:rFonts w:ascii="Symbol" w:hAnsi="Symbol" w:hint="default"/>
      </w:rPr>
    </w:lvl>
  </w:abstractNum>
  <w:abstractNum w:abstractNumId="7" w15:restartNumberingAfterBreak="0">
    <w:nsid w:val="00000002"/>
    <w:multiLevelType w:val="singleLevel"/>
    <w:tmpl w:val="00000002"/>
    <w:name w:val="WW8Num10"/>
    <w:lvl w:ilvl="0">
      <w:start w:val="1"/>
      <w:numFmt w:val="bullet"/>
      <w:lvlText w:val=""/>
      <w:lvlJc w:val="left"/>
      <w:pPr>
        <w:tabs>
          <w:tab w:val="num" w:pos="720"/>
        </w:tabs>
        <w:ind w:left="720" w:hanging="360"/>
      </w:pPr>
      <w:rPr>
        <w:rFonts w:ascii="Symbol" w:hAnsi="Symbol" w:cs="Symbol"/>
      </w:rPr>
    </w:lvl>
  </w:abstractNum>
  <w:abstractNum w:abstractNumId="8" w15:restartNumberingAfterBreak="0">
    <w:nsid w:val="00000004"/>
    <w:multiLevelType w:val="singleLevel"/>
    <w:tmpl w:val="00000004"/>
    <w:name w:val="WW8Num12"/>
    <w:lvl w:ilvl="0">
      <w:numFmt w:val="bullet"/>
      <w:lvlText w:val="-"/>
      <w:lvlJc w:val="left"/>
      <w:pPr>
        <w:tabs>
          <w:tab w:val="num" w:pos="720"/>
        </w:tabs>
        <w:ind w:left="720" w:hanging="360"/>
      </w:pPr>
      <w:rPr>
        <w:rFonts w:ascii="Trebuchet MS" w:hAnsi="Trebuchet MS" w:cs="Symbol"/>
      </w:rPr>
    </w:lvl>
  </w:abstractNum>
  <w:abstractNum w:abstractNumId="9" w15:restartNumberingAfterBreak="0">
    <w:nsid w:val="00000005"/>
    <w:multiLevelType w:val="multilevel"/>
    <w:tmpl w:val="00000005"/>
    <w:lvl w:ilvl="0">
      <w:start w:val="1"/>
      <w:numFmt w:val="lowerRoman"/>
      <w:lvlText w:val="(%1)"/>
      <w:lvlJc w:val="left"/>
      <w:pPr>
        <w:tabs>
          <w:tab w:val="num" w:pos="720"/>
        </w:tabs>
        <w:ind w:left="720" w:hanging="72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lowerLetter"/>
      <w:lvlText w:val="%4)"/>
      <w:lvlJc w:val="left"/>
      <w:pPr>
        <w:tabs>
          <w:tab w:val="num" w:pos="3225"/>
        </w:tabs>
        <w:ind w:left="3225" w:hanging="705"/>
      </w:pPr>
    </w:lvl>
    <w:lvl w:ilvl="4">
      <w:start w:val="1"/>
      <w:numFmt w:val="decimal"/>
      <w:lvlText w:val="%5."/>
      <w:lvlJc w:val="left"/>
      <w:pPr>
        <w:tabs>
          <w:tab w:val="num" w:pos="3945"/>
        </w:tabs>
        <w:ind w:left="3945" w:hanging="705"/>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6"/>
    <w:multiLevelType w:val="multilevel"/>
    <w:tmpl w:val="C756BC2E"/>
    <w:name w:val="WW8Num13"/>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
      <w:lvlJc w:val="left"/>
      <w:pPr>
        <w:tabs>
          <w:tab w:val="num" w:pos="1440"/>
        </w:tabs>
        <w:ind w:left="1440" w:hanging="360"/>
      </w:pPr>
      <w:rPr>
        <w:rFonts w:ascii="Garamond" w:hAnsi="Garamond" w:cs="Garamond"/>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1" w15:restartNumberingAfterBreak="0">
    <w:nsid w:val="00000008"/>
    <w:multiLevelType w:val="singleLevel"/>
    <w:tmpl w:val="00000008"/>
    <w:name w:val="WW8Num19"/>
    <w:lvl w:ilvl="0">
      <w:numFmt w:val="bullet"/>
      <w:lvlText w:val="-"/>
      <w:lvlJc w:val="left"/>
      <w:pPr>
        <w:tabs>
          <w:tab w:val="num" w:pos="1318"/>
        </w:tabs>
        <w:ind w:left="1318" w:hanging="705"/>
      </w:pPr>
      <w:rPr>
        <w:rFonts w:ascii="Trebuchet MS" w:hAnsi="Trebuchet MS" w:cs="Times New Roman"/>
      </w:rPr>
    </w:lvl>
  </w:abstractNum>
  <w:abstractNum w:abstractNumId="12" w15:restartNumberingAfterBreak="0">
    <w:nsid w:val="0000000A"/>
    <w:multiLevelType w:val="singleLevel"/>
    <w:tmpl w:val="0000000A"/>
    <w:lvl w:ilvl="0">
      <w:start w:val="1"/>
      <w:numFmt w:val="bullet"/>
      <w:lvlText w:val=""/>
      <w:lvlJc w:val="left"/>
      <w:pPr>
        <w:tabs>
          <w:tab w:val="num" w:pos="427"/>
        </w:tabs>
        <w:ind w:left="427" w:hanging="360"/>
      </w:pPr>
      <w:rPr>
        <w:rFonts w:ascii="Wingdings" w:hAnsi="Wingdings" w:cs="Times New Roman"/>
        <w:i/>
      </w:rPr>
    </w:lvl>
  </w:abstractNum>
  <w:abstractNum w:abstractNumId="13" w15:restartNumberingAfterBreak="0">
    <w:nsid w:val="0000000B"/>
    <w:multiLevelType w:val="singleLevel"/>
    <w:tmpl w:val="0000000B"/>
    <w:name w:val="WW8Num20"/>
    <w:lvl w:ilvl="0">
      <w:start w:val="1"/>
      <w:numFmt w:val="bullet"/>
      <w:lvlText w:val=""/>
      <w:lvlJc w:val="left"/>
      <w:pPr>
        <w:tabs>
          <w:tab w:val="num" w:pos="1134"/>
        </w:tabs>
        <w:ind w:left="1134" w:hanging="283"/>
      </w:pPr>
      <w:rPr>
        <w:rFonts w:ascii="Symbol" w:hAnsi="Symbol" w:cs="Symbol"/>
      </w:rPr>
    </w:lvl>
  </w:abstractNum>
  <w:abstractNum w:abstractNumId="14"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0F"/>
    <w:multiLevelType w:val="singleLevel"/>
    <w:tmpl w:val="0000000F"/>
    <w:name w:val="WW8Num28"/>
    <w:lvl w:ilvl="0">
      <w:start w:val="1"/>
      <w:numFmt w:val="bullet"/>
      <w:lvlText w:val=""/>
      <w:lvlJc w:val="left"/>
      <w:pPr>
        <w:tabs>
          <w:tab w:val="num" w:pos="720"/>
        </w:tabs>
        <w:ind w:left="720" w:hanging="360"/>
      </w:pPr>
      <w:rPr>
        <w:rFonts w:ascii="Symbol" w:hAnsi="Symbol" w:cs="Symbol"/>
      </w:rPr>
    </w:lvl>
  </w:abstractNum>
  <w:abstractNum w:abstractNumId="16" w15:restartNumberingAfterBreak="0">
    <w:nsid w:val="00000012"/>
    <w:multiLevelType w:val="singleLevel"/>
    <w:tmpl w:val="00000012"/>
    <w:name w:val="WW8Num17"/>
    <w:lvl w:ilvl="0">
      <w:start w:val="1"/>
      <w:numFmt w:val="bullet"/>
      <w:lvlText w:val=""/>
      <w:lvlJc w:val="left"/>
      <w:pPr>
        <w:tabs>
          <w:tab w:val="num" w:pos="0"/>
        </w:tabs>
        <w:ind w:left="780" w:hanging="360"/>
      </w:pPr>
      <w:rPr>
        <w:rFonts w:ascii="Symbol" w:hAnsi="Symbol"/>
        <w:color w:val="000000"/>
      </w:rPr>
    </w:lvl>
  </w:abstractNum>
  <w:abstractNum w:abstractNumId="17" w15:restartNumberingAfterBreak="0">
    <w:nsid w:val="00000016"/>
    <w:multiLevelType w:val="multilevel"/>
    <w:tmpl w:val="00000016"/>
    <w:name w:val="WW8Num21"/>
    <w:lvl w:ilvl="0">
      <w:start w:val="1"/>
      <w:numFmt w:val="bullet"/>
      <w:lvlText w:val=""/>
      <w:lvlJc w:val="left"/>
      <w:pPr>
        <w:tabs>
          <w:tab w:val="num" w:pos="720"/>
        </w:tabs>
        <w:ind w:left="720" w:hanging="360"/>
      </w:pPr>
      <w:rPr>
        <w:rFonts w:ascii="Symbol" w:hAnsi="Symbol"/>
        <w:color w:val="000000"/>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olor w:val="000000"/>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olor w:val="000000"/>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 w15:restartNumberingAfterBreak="0">
    <w:nsid w:val="00000017"/>
    <w:multiLevelType w:val="multilevel"/>
    <w:tmpl w:val="00000017"/>
    <w:name w:val="WW8Num2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9" w15:restartNumberingAfterBreak="0">
    <w:nsid w:val="00000018"/>
    <w:multiLevelType w:val="singleLevel"/>
    <w:tmpl w:val="00000018"/>
    <w:name w:val="WW8Num42"/>
    <w:lvl w:ilvl="0">
      <w:start w:val="3"/>
      <w:numFmt w:val="bullet"/>
      <w:lvlText w:val="-"/>
      <w:lvlJc w:val="left"/>
      <w:pPr>
        <w:tabs>
          <w:tab w:val="num" w:pos="720"/>
        </w:tabs>
        <w:ind w:left="720" w:hanging="360"/>
      </w:pPr>
      <w:rPr>
        <w:rFonts w:ascii="Trebuchet MS" w:hAnsi="Trebuchet MS" w:cs="Times New Roman"/>
        <w:sz w:val="20"/>
        <w:szCs w:val="20"/>
      </w:rPr>
    </w:lvl>
  </w:abstractNum>
  <w:abstractNum w:abstractNumId="20"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21"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D"/>
    <w:multiLevelType w:val="singleLevel"/>
    <w:tmpl w:val="4B86D816"/>
    <w:lvl w:ilvl="0">
      <w:start w:val="1"/>
      <w:numFmt w:val="lowerLetter"/>
      <w:lvlText w:val="%1)"/>
      <w:lvlJc w:val="left"/>
      <w:pPr>
        <w:ind w:left="700" w:hanging="360"/>
      </w:pPr>
      <w:rPr>
        <w:rFonts w:cs="Times New Roman"/>
        <w:b w:val="0"/>
        <w:i w:val="0"/>
        <w:sz w:val="20"/>
        <w:szCs w:val="20"/>
      </w:rPr>
    </w:lvl>
  </w:abstractNum>
  <w:abstractNum w:abstractNumId="23" w15:restartNumberingAfterBreak="0">
    <w:nsid w:val="0000001F"/>
    <w:multiLevelType w:val="multilevel"/>
    <w:tmpl w:val="0000001F"/>
    <w:name w:val="WW8Num30"/>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24" w15:restartNumberingAfterBreak="0">
    <w:nsid w:val="00000022"/>
    <w:multiLevelType w:val="singleLevel"/>
    <w:tmpl w:val="00000022"/>
    <w:name w:val="WW8Num54"/>
    <w:lvl w:ilvl="0">
      <w:start w:val="3"/>
      <w:numFmt w:val="bullet"/>
      <w:lvlText w:val="-"/>
      <w:lvlJc w:val="left"/>
      <w:pPr>
        <w:tabs>
          <w:tab w:val="num" w:pos="720"/>
        </w:tabs>
        <w:ind w:left="720" w:hanging="360"/>
      </w:pPr>
      <w:rPr>
        <w:rFonts w:ascii="Trebuchet MS" w:hAnsi="Trebuchet MS" w:cs="Times New Roman"/>
        <w:sz w:val="20"/>
        <w:szCs w:val="20"/>
      </w:rPr>
    </w:lvl>
  </w:abstractNum>
  <w:abstractNum w:abstractNumId="25" w15:restartNumberingAfterBreak="0">
    <w:nsid w:val="00000027"/>
    <w:multiLevelType w:val="multilevel"/>
    <w:tmpl w:val="00000027"/>
    <w:name w:val="WW8Num59"/>
    <w:lvl w:ilvl="0">
      <w:start w:val="4"/>
      <w:numFmt w:val="decimal"/>
      <w:lvlText w:val="%1"/>
      <w:lvlJc w:val="left"/>
      <w:pPr>
        <w:tabs>
          <w:tab w:val="num" w:pos="360"/>
        </w:tabs>
        <w:ind w:left="360" w:hanging="360"/>
      </w:pPr>
      <w:rPr>
        <w:rFonts w:cs="Arial"/>
      </w:rPr>
    </w:lvl>
    <w:lvl w:ilvl="1">
      <w:start w:val="1"/>
      <w:numFmt w:val="decimal"/>
      <w:lvlText w:val="%1.%2"/>
      <w:lvlJc w:val="left"/>
      <w:pPr>
        <w:tabs>
          <w:tab w:val="num" w:pos="540"/>
        </w:tabs>
        <w:ind w:left="540" w:hanging="360"/>
      </w:pPr>
      <w:rPr>
        <w:rFonts w:cs="Arial"/>
      </w:rPr>
    </w:lvl>
    <w:lvl w:ilvl="2">
      <w:start w:val="1"/>
      <w:numFmt w:val="decimal"/>
      <w:lvlText w:val="%1.%2.%3"/>
      <w:lvlJc w:val="left"/>
      <w:pPr>
        <w:tabs>
          <w:tab w:val="num" w:pos="1080"/>
        </w:tabs>
        <w:ind w:left="1080" w:hanging="720"/>
      </w:pPr>
      <w:rPr>
        <w:rFonts w:cs="Arial"/>
      </w:rPr>
    </w:lvl>
    <w:lvl w:ilvl="3">
      <w:start w:val="1"/>
      <w:numFmt w:val="decimal"/>
      <w:lvlText w:val="%1.%2.%3.%4"/>
      <w:lvlJc w:val="left"/>
      <w:pPr>
        <w:tabs>
          <w:tab w:val="num" w:pos="1260"/>
        </w:tabs>
        <w:ind w:left="1260" w:hanging="720"/>
      </w:pPr>
      <w:rPr>
        <w:rFonts w:cs="Arial"/>
      </w:rPr>
    </w:lvl>
    <w:lvl w:ilvl="4">
      <w:start w:val="1"/>
      <w:numFmt w:val="decimal"/>
      <w:lvlText w:val="%1.%2.%3.%4.%5"/>
      <w:lvlJc w:val="left"/>
      <w:pPr>
        <w:tabs>
          <w:tab w:val="num" w:pos="1800"/>
        </w:tabs>
        <w:ind w:left="1800" w:hanging="1080"/>
      </w:pPr>
      <w:rPr>
        <w:rFonts w:cs="Arial"/>
      </w:rPr>
    </w:lvl>
    <w:lvl w:ilvl="5">
      <w:start w:val="1"/>
      <w:numFmt w:val="decimal"/>
      <w:lvlText w:val="%1.%2.%3.%4.%5.%6"/>
      <w:lvlJc w:val="left"/>
      <w:pPr>
        <w:tabs>
          <w:tab w:val="num" w:pos="1980"/>
        </w:tabs>
        <w:ind w:left="1980" w:hanging="1080"/>
      </w:pPr>
      <w:rPr>
        <w:rFonts w:cs="Arial"/>
      </w:rPr>
    </w:lvl>
    <w:lvl w:ilvl="6">
      <w:start w:val="1"/>
      <w:numFmt w:val="decimal"/>
      <w:lvlText w:val="%1.%2.%3.%4.%5.%6.%7"/>
      <w:lvlJc w:val="left"/>
      <w:pPr>
        <w:tabs>
          <w:tab w:val="num" w:pos="2520"/>
        </w:tabs>
        <w:ind w:left="2520" w:hanging="1440"/>
      </w:pPr>
      <w:rPr>
        <w:rFonts w:cs="Arial"/>
      </w:rPr>
    </w:lvl>
    <w:lvl w:ilvl="7">
      <w:start w:val="1"/>
      <w:numFmt w:val="decimal"/>
      <w:lvlText w:val="%1.%2.%3.%4.%5.%6.%7.%8"/>
      <w:lvlJc w:val="left"/>
      <w:pPr>
        <w:tabs>
          <w:tab w:val="num" w:pos="3060"/>
        </w:tabs>
        <w:ind w:left="3060" w:hanging="1800"/>
      </w:pPr>
      <w:rPr>
        <w:rFonts w:cs="Arial"/>
      </w:rPr>
    </w:lvl>
    <w:lvl w:ilvl="8">
      <w:start w:val="1"/>
      <w:numFmt w:val="decimal"/>
      <w:lvlText w:val="%1.%2.%3.%4.%5.%6.%7.%8.%9"/>
      <w:lvlJc w:val="left"/>
      <w:pPr>
        <w:tabs>
          <w:tab w:val="num" w:pos="3240"/>
        </w:tabs>
        <w:ind w:left="3240" w:hanging="1800"/>
      </w:pPr>
      <w:rPr>
        <w:rFonts w:cs="Arial"/>
      </w:rPr>
    </w:lvl>
  </w:abstractNum>
  <w:abstractNum w:abstractNumId="26" w15:restartNumberingAfterBreak="0">
    <w:nsid w:val="0000002C"/>
    <w:multiLevelType w:val="singleLevel"/>
    <w:tmpl w:val="0000002C"/>
    <w:name w:val="WW8Num64"/>
    <w:lvl w:ilvl="0">
      <w:start w:val="3"/>
      <w:numFmt w:val="bullet"/>
      <w:lvlText w:val="-"/>
      <w:lvlJc w:val="left"/>
      <w:pPr>
        <w:tabs>
          <w:tab w:val="num" w:pos="720"/>
        </w:tabs>
        <w:ind w:left="720" w:hanging="360"/>
      </w:pPr>
      <w:rPr>
        <w:rFonts w:ascii="Trebuchet MS" w:hAnsi="Trebuchet MS" w:cs="Times New Roman"/>
        <w:sz w:val="20"/>
        <w:szCs w:val="20"/>
      </w:rPr>
    </w:lvl>
  </w:abstractNum>
  <w:abstractNum w:abstractNumId="27" w15:restartNumberingAfterBreak="0">
    <w:nsid w:val="0000002D"/>
    <w:multiLevelType w:val="singleLevel"/>
    <w:tmpl w:val="9424ABB6"/>
    <w:lvl w:ilvl="0">
      <w:start w:val="1"/>
      <w:numFmt w:val="lowerLetter"/>
      <w:lvlText w:val="%1)"/>
      <w:lvlJc w:val="left"/>
      <w:pPr>
        <w:tabs>
          <w:tab w:val="num" w:pos="720"/>
        </w:tabs>
        <w:ind w:left="720" w:hanging="360"/>
      </w:pPr>
      <w:rPr>
        <w:b w:val="0"/>
        <w:i w:val="0"/>
        <w:sz w:val="20"/>
        <w:szCs w:val="20"/>
      </w:rPr>
    </w:lvl>
  </w:abstractNum>
  <w:abstractNum w:abstractNumId="28" w15:restartNumberingAfterBreak="0">
    <w:nsid w:val="022F68A7"/>
    <w:multiLevelType w:val="hybridMultilevel"/>
    <w:tmpl w:val="27566152"/>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04F60105"/>
    <w:multiLevelType w:val="hybridMultilevel"/>
    <w:tmpl w:val="7AA0F02E"/>
    <w:lvl w:ilvl="0" w:tplc="CCD82F56">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0" w15:restartNumberingAfterBreak="0">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31" w15:restartNumberingAfterBreak="0">
    <w:nsid w:val="08891F16"/>
    <w:multiLevelType w:val="hybridMultilevel"/>
    <w:tmpl w:val="B2723114"/>
    <w:lvl w:ilvl="0" w:tplc="00010410">
      <w:start w:val="1"/>
      <w:numFmt w:val="bullet"/>
      <w:lvlText w:val=""/>
      <w:lvlJc w:val="left"/>
      <w:pPr>
        <w:tabs>
          <w:tab w:val="num" w:pos="720"/>
        </w:tabs>
        <w:ind w:left="720" w:hanging="360"/>
      </w:pPr>
      <w:rPr>
        <w:rFonts w:ascii="Symbol" w:hAnsi="Symbol" w:hint="default"/>
      </w:rPr>
    </w:lvl>
    <w:lvl w:ilvl="1" w:tplc="00030410">
      <w:start w:val="1"/>
      <w:numFmt w:val="bullet"/>
      <w:lvlText w:val="o"/>
      <w:lvlJc w:val="left"/>
      <w:pPr>
        <w:tabs>
          <w:tab w:val="num" w:pos="1440"/>
        </w:tabs>
        <w:ind w:left="1440" w:hanging="360"/>
      </w:pPr>
      <w:rPr>
        <w:rFonts w:ascii="Courier New" w:hAnsi="Courier New" w:hint="default"/>
      </w:rPr>
    </w:lvl>
    <w:lvl w:ilvl="2" w:tplc="00050410">
      <w:start w:val="1"/>
      <w:numFmt w:val="bullet"/>
      <w:lvlText w:val=""/>
      <w:lvlJc w:val="left"/>
      <w:pPr>
        <w:tabs>
          <w:tab w:val="num" w:pos="2160"/>
        </w:tabs>
        <w:ind w:left="2160" w:hanging="360"/>
      </w:pPr>
      <w:rPr>
        <w:rFonts w:ascii="Wingdings" w:hAnsi="Wingdings" w:hint="default"/>
      </w:rPr>
    </w:lvl>
    <w:lvl w:ilvl="3" w:tplc="00010410">
      <w:start w:val="1"/>
      <w:numFmt w:val="bullet"/>
      <w:lvlText w:val=""/>
      <w:lvlJc w:val="left"/>
      <w:pPr>
        <w:tabs>
          <w:tab w:val="num" w:pos="2880"/>
        </w:tabs>
        <w:ind w:left="2880" w:hanging="360"/>
      </w:pPr>
      <w:rPr>
        <w:rFonts w:ascii="Symbol" w:hAnsi="Symbol" w:hint="default"/>
      </w:rPr>
    </w:lvl>
    <w:lvl w:ilvl="4" w:tplc="00030410">
      <w:start w:val="1"/>
      <w:numFmt w:val="bullet"/>
      <w:lvlText w:val="o"/>
      <w:lvlJc w:val="left"/>
      <w:pPr>
        <w:tabs>
          <w:tab w:val="num" w:pos="3600"/>
        </w:tabs>
        <w:ind w:left="3600" w:hanging="360"/>
      </w:pPr>
      <w:rPr>
        <w:rFonts w:ascii="Courier New" w:hAnsi="Courier New" w:hint="default"/>
      </w:rPr>
    </w:lvl>
    <w:lvl w:ilvl="5" w:tplc="00050410">
      <w:start w:val="1"/>
      <w:numFmt w:val="bullet"/>
      <w:lvlText w:val=""/>
      <w:lvlJc w:val="left"/>
      <w:pPr>
        <w:tabs>
          <w:tab w:val="num" w:pos="4320"/>
        </w:tabs>
        <w:ind w:left="4320" w:hanging="360"/>
      </w:pPr>
      <w:rPr>
        <w:rFonts w:ascii="Wingdings" w:hAnsi="Wingdings" w:hint="default"/>
      </w:rPr>
    </w:lvl>
    <w:lvl w:ilvl="6" w:tplc="00010410">
      <w:start w:val="1"/>
      <w:numFmt w:val="bullet"/>
      <w:lvlText w:val=""/>
      <w:lvlJc w:val="left"/>
      <w:pPr>
        <w:tabs>
          <w:tab w:val="num" w:pos="5040"/>
        </w:tabs>
        <w:ind w:left="5040" w:hanging="360"/>
      </w:pPr>
      <w:rPr>
        <w:rFonts w:ascii="Symbol" w:hAnsi="Symbol" w:hint="default"/>
      </w:rPr>
    </w:lvl>
    <w:lvl w:ilvl="7" w:tplc="00030410">
      <w:start w:val="1"/>
      <w:numFmt w:val="bullet"/>
      <w:lvlText w:val="o"/>
      <w:lvlJc w:val="left"/>
      <w:pPr>
        <w:tabs>
          <w:tab w:val="num" w:pos="5760"/>
        </w:tabs>
        <w:ind w:left="5760" w:hanging="360"/>
      </w:pPr>
      <w:rPr>
        <w:rFonts w:ascii="Courier New" w:hAnsi="Courier New" w:hint="default"/>
      </w:rPr>
    </w:lvl>
    <w:lvl w:ilvl="8" w:tplc="00050410">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0C815B18"/>
    <w:multiLevelType w:val="hybridMultilevel"/>
    <w:tmpl w:val="7A2EC8B4"/>
    <w:lvl w:ilvl="0" w:tplc="1F88F46C">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4" w15:restartNumberingAfterBreak="0">
    <w:nsid w:val="0CA420FC"/>
    <w:multiLevelType w:val="hybridMultilevel"/>
    <w:tmpl w:val="F05C9F8A"/>
    <w:lvl w:ilvl="0" w:tplc="EA5EA40C">
      <w:start w:val="2"/>
      <w:numFmt w:val="bullet"/>
      <w:lvlText w:val="-"/>
      <w:lvlJc w:val="left"/>
      <w:pPr>
        <w:ind w:left="720" w:hanging="360"/>
      </w:pPr>
      <w:rPr>
        <w:rFonts w:ascii="Calibri" w:eastAsia="Times New Roman" w:hAnsi="Calibri" w:cs="Trebuchet M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0E383B3D"/>
    <w:multiLevelType w:val="hybridMultilevel"/>
    <w:tmpl w:val="F4CE1AF0"/>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0E544D9A"/>
    <w:multiLevelType w:val="multilevel"/>
    <w:tmpl w:val="B0BEDC1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8" w15:restartNumberingAfterBreak="0">
    <w:nsid w:val="15174722"/>
    <w:multiLevelType w:val="multilevel"/>
    <w:tmpl w:val="A3CC7C8A"/>
    <w:lvl w:ilvl="0">
      <w:start w:val="3"/>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18231CAC"/>
    <w:multiLevelType w:val="hybridMultilevel"/>
    <w:tmpl w:val="5644FF7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1CD01658"/>
    <w:multiLevelType w:val="multilevel"/>
    <w:tmpl w:val="A7FACECE"/>
    <w:lvl w:ilvl="0">
      <w:start w:val="1"/>
      <w:numFmt w:val="decimal"/>
      <w:pStyle w:val="Titolo1disciplinare"/>
      <w:lvlText w:val="%1."/>
      <w:lvlJc w:val="left"/>
      <w:pPr>
        <w:tabs>
          <w:tab w:val="num" w:pos="482"/>
        </w:tabs>
        <w:ind w:left="482" w:hanging="340"/>
      </w:pPr>
      <w:rPr>
        <w:rFonts w:cs="Times New Roman"/>
        <w:b w:val="0"/>
        <w:bCs w:val="0"/>
        <w:i w:val="0"/>
        <w:iCs w:val="0"/>
        <w:caps w:val="0"/>
        <w:smallCaps w:val="0"/>
        <w:strike w:val="0"/>
        <w:dstrike w:val="0"/>
        <w:vanish w:val="0"/>
        <w:color w:val="000000"/>
        <w:spacing w:val="0"/>
        <w:kern w:val="0"/>
        <w:position w:val="0"/>
        <w:sz w:val="24"/>
        <w:szCs w:val="24"/>
        <w:u w:val="none"/>
        <w:effect w:val="none"/>
        <w:vertAlign w:val="baseline"/>
      </w:rPr>
    </w:lvl>
    <w:lvl w:ilvl="1">
      <w:start w:val="1"/>
      <w:numFmt w:val="bullet"/>
      <w:lvlText w:val=""/>
      <w:lvlJc w:val="left"/>
      <w:pPr>
        <w:tabs>
          <w:tab w:val="num" w:pos="538"/>
        </w:tabs>
        <w:ind w:left="538" w:hanging="340"/>
      </w:pPr>
      <w:rPr>
        <w:rFonts w:ascii="Symbol" w:hAnsi="Symbol" w:hint="default"/>
        <w:sz w:val="22"/>
      </w:rPr>
    </w:lvl>
    <w:lvl w:ilvl="2">
      <w:start w:val="1"/>
      <w:numFmt w:val="bullet"/>
      <w:lvlText w:val="-"/>
      <w:lvlJc w:val="left"/>
      <w:pPr>
        <w:tabs>
          <w:tab w:val="num" w:pos="766"/>
        </w:tabs>
        <w:ind w:left="766" w:hanging="340"/>
      </w:pPr>
      <w:rPr>
        <w:rFonts w:ascii="9999999" w:hAnsi="9999999" w:hint="default"/>
        <w:color w:val="auto"/>
      </w:rPr>
    </w:lvl>
    <w:lvl w:ilvl="3">
      <w:start w:val="1"/>
      <w:numFmt w:val="bullet"/>
      <w:lvlText w:val=""/>
      <w:lvlJc w:val="left"/>
      <w:pPr>
        <w:tabs>
          <w:tab w:val="num" w:pos="1219"/>
        </w:tabs>
        <w:ind w:left="1219" w:hanging="341"/>
      </w:pPr>
      <w:rPr>
        <w:rFonts w:ascii="Symbol" w:hAnsi="Symbol" w:hint="default"/>
        <w:sz w:val="22"/>
      </w:rPr>
    </w:lvl>
    <w:lvl w:ilvl="4">
      <w:start w:val="1"/>
      <w:numFmt w:val="bullet"/>
      <w:lvlText w:val=""/>
      <w:lvlJc w:val="left"/>
      <w:pPr>
        <w:tabs>
          <w:tab w:val="num" w:pos="1559"/>
        </w:tabs>
        <w:ind w:left="1559" w:hanging="340"/>
      </w:pPr>
      <w:rPr>
        <w:rFonts w:ascii="Symbol" w:hAnsi="Symbol" w:hint="default"/>
      </w:rPr>
    </w:lvl>
    <w:lvl w:ilvl="5">
      <w:start w:val="1"/>
      <w:numFmt w:val="bullet"/>
      <w:lvlText w:val=""/>
      <w:lvlJc w:val="left"/>
      <w:pPr>
        <w:tabs>
          <w:tab w:val="num" w:pos="1899"/>
        </w:tabs>
        <w:ind w:left="1899" w:hanging="340"/>
      </w:pPr>
      <w:rPr>
        <w:rFonts w:ascii="Wingdings" w:hAnsi="Wingdings" w:hint="default"/>
      </w:rPr>
    </w:lvl>
    <w:lvl w:ilvl="6">
      <w:start w:val="1"/>
      <w:numFmt w:val="bullet"/>
      <w:lvlText w:val=""/>
      <w:lvlJc w:val="left"/>
      <w:pPr>
        <w:tabs>
          <w:tab w:val="num" w:pos="2239"/>
        </w:tabs>
        <w:ind w:left="2239" w:hanging="340"/>
      </w:pPr>
      <w:rPr>
        <w:rFonts w:ascii="Wingdings" w:hAnsi="Wingdings" w:hint="default"/>
      </w:rPr>
    </w:lvl>
    <w:lvl w:ilvl="7">
      <w:start w:val="1"/>
      <w:numFmt w:val="bullet"/>
      <w:lvlText w:val=""/>
      <w:lvlJc w:val="left"/>
      <w:pPr>
        <w:tabs>
          <w:tab w:val="num" w:pos="2579"/>
        </w:tabs>
        <w:ind w:left="2579" w:hanging="340"/>
      </w:pPr>
      <w:rPr>
        <w:rFonts w:ascii="Symbol" w:hAnsi="Symbol" w:hint="default"/>
      </w:rPr>
    </w:lvl>
    <w:lvl w:ilvl="8">
      <w:start w:val="1"/>
      <w:numFmt w:val="bullet"/>
      <w:lvlText w:val=""/>
      <w:lvlJc w:val="left"/>
      <w:pPr>
        <w:tabs>
          <w:tab w:val="num" w:pos="2919"/>
        </w:tabs>
        <w:ind w:left="2919" w:hanging="340"/>
      </w:pPr>
      <w:rPr>
        <w:rFonts w:ascii="Symbol" w:hAnsi="Symbol" w:hint="default"/>
      </w:rPr>
    </w:lvl>
  </w:abstractNum>
  <w:abstractNum w:abstractNumId="41" w15:restartNumberingAfterBreak="0">
    <w:nsid w:val="1E8635CE"/>
    <w:multiLevelType w:val="hybridMultilevel"/>
    <w:tmpl w:val="DFC62E1C"/>
    <w:lvl w:ilvl="0" w:tplc="81E21B2E">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1F007BD0"/>
    <w:multiLevelType w:val="hybridMultilevel"/>
    <w:tmpl w:val="80CED7DE"/>
    <w:lvl w:ilvl="0" w:tplc="F9EED016">
      <w:start w:val="1"/>
      <w:numFmt w:val="decimal"/>
      <w:lvlText w:val="%1."/>
      <w:lvlJc w:val="left"/>
      <w:pPr>
        <w:ind w:left="360" w:hanging="360"/>
      </w:pPr>
      <w:rPr>
        <w:rFonts w:asciiTheme="minorHAnsi" w:hAnsiTheme="minorHAnsi" w:hint="default"/>
        <w:b w:val="0"/>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3" w15:restartNumberingAfterBreak="0">
    <w:nsid w:val="21CD6960"/>
    <w:multiLevelType w:val="hybridMultilevel"/>
    <w:tmpl w:val="3326A51C"/>
    <w:lvl w:ilvl="0" w:tplc="8EF27C18">
      <w:start w:val="2"/>
      <w:numFmt w:val="upperLetter"/>
      <w:lvlText w:val="%1)"/>
      <w:lvlJc w:val="left"/>
      <w:pPr>
        <w:ind w:left="1069" w:hanging="360"/>
      </w:pPr>
      <w:rPr>
        <w:rFonts w:hint="default"/>
        <w:b/>
        <w:u w:val="single"/>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4" w15:restartNumberingAfterBreak="0">
    <w:nsid w:val="222A6FB2"/>
    <w:multiLevelType w:val="hybridMultilevel"/>
    <w:tmpl w:val="B1245032"/>
    <w:lvl w:ilvl="0" w:tplc="00D8AF4C">
      <w:start w:val="1"/>
      <w:numFmt w:val="upp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5"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7" w15:restartNumberingAfterBreak="0">
    <w:nsid w:val="26635412"/>
    <w:multiLevelType w:val="singleLevel"/>
    <w:tmpl w:val="1312047C"/>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6B35851"/>
    <w:multiLevelType w:val="hybridMultilevel"/>
    <w:tmpl w:val="D3D06E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2B231DCC"/>
    <w:multiLevelType w:val="hybridMultilevel"/>
    <w:tmpl w:val="FE6E4B54"/>
    <w:lvl w:ilvl="0" w:tplc="B7D032B0">
      <w:start w:val="3"/>
      <w:numFmt w:val="bullet"/>
      <w:lvlText w:val="-"/>
      <w:lvlJc w:val="left"/>
      <w:pPr>
        <w:tabs>
          <w:tab w:val="num" w:pos="787"/>
        </w:tabs>
        <w:ind w:left="787" w:hanging="360"/>
      </w:pPr>
      <w:rPr>
        <w:rFonts w:ascii="Times New Roman" w:eastAsia="Times New Roman" w:hAnsi="Times New Roman" w:hint="default"/>
        <w:sz w:val="24"/>
      </w:rPr>
    </w:lvl>
    <w:lvl w:ilvl="1" w:tplc="3076816A">
      <w:numFmt w:val="bullet"/>
      <w:lvlText w:val="-"/>
      <w:lvlJc w:val="left"/>
      <w:pPr>
        <w:tabs>
          <w:tab w:val="num" w:pos="1852"/>
        </w:tabs>
        <w:ind w:left="1852" w:hanging="705"/>
      </w:pPr>
      <w:rPr>
        <w:rFonts w:ascii="Trebuchet MS" w:eastAsia="Times New Roman" w:hAnsi="Trebuchet MS" w:hint="default"/>
        <w:sz w:val="24"/>
      </w:rPr>
    </w:lvl>
    <w:lvl w:ilvl="2" w:tplc="00050410">
      <w:start w:val="1"/>
      <w:numFmt w:val="bullet"/>
      <w:lvlText w:val=""/>
      <w:lvlJc w:val="left"/>
      <w:pPr>
        <w:tabs>
          <w:tab w:val="num" w:pos="2227"/>
        </w:tabs>
        <w:ind w:left="2227" w:hanging="360"/>
      </w:pPr>
      <w:rPr>
        <w:rFonts w:ascii="Wingdings" w:hAnsi="Wingdings" w:hint="default"/>
      </w:rPr>
    </w:lvl>
    <w:lvl w:ilvl="3" w:tplc="00010410">
      <w:start w:val="1"/>
      <w:numFmt w:val="bullet"/>
      <w:lvlText w:val=""/>
      <w:lvlJc w:val="left"/>
      <w:pPr>
        <w:tabs>
          <w:tab w:val="num" w:pos="2947"/>
        </w:tabs>
        <w:ind w:left="2947" w:hanging="360"/>
      </w:pPr>
      <w:rPr>
        <w:rFonts w:ascii="Symbol" w:hAnsi="Symbol" w:hint="default"/>
      </w:rPr>
    </w:lvl>
    <w:lvl w:ilvl="4" w:tplc="00030410">
      <w:start w:val="1"/>
      <w:numFmt w:val="bullet"/>
      <w:lvlText w:val="o"/>
      <w:lvlJc w:val="left"/>
      <w:pPr>
        <w:tabs>
          <w:tab w:val="num" w:pos="3667"/>
        </w:tabs>
        <w:ind w:left="3667" w:hanging="360"/>
      </w:pPr>
      <w:rPr>
        <w:rFonts w:ascii="Courier New" w:hAnsi="Courier New" w:hint="default"/>
      </w:rPr>
    </w:lvl>
    <w:lvl w:ilvl="5" w:tplc="00050410">
      <w:start w:val="1"/>
      <w:numFmt w:val="bullet"/>
      <w:lvlText w:val=""/>
      <w:lvlJc w:val="left"/>
      <w:pPr>
        <w:tabs>
          <w:tab w:val="num" w:pos="4387"/>
        </w:tabs>
        <w:ind w:left="4387" w:hanging="360"/>
      </w:pPr>
      <w:rPr>
        <w:rFonts w:ascii="Wingdings" w:hAnsi="Wingdings" w:hint="default"/>
      </w:rPr>
    </w:lvl>
    <w:lvl w:ilvl="6" w:tplc="00010410">
      <w:start w:val="1"/>
      <w:numFmt w:val="bullet"/>
      <w:lvlText w:val=""/>
      <w:lvlJc w:val="left"/>
      <w:pPr>
        <w:tabs>
          <w:tab w:val="num" w:pos="5107"/>
        </w:tabs>
        <w:ind w:left="5107" w:hanging="360"/>
      </w:pPr>
      <w:rPr>
        <w:rFonts w:ascii="Symbol" w:hAnsi="Symbol" w:hint="default"/>
      </w:rPr>
    </w:lvl>
    <w:lvl w:ilvl="7" w:tplc="00030410">
      <w:start w:val="1"/>
      <w:numFmt w:val="bullet"/>
      <w:lvlText w:val="o"/>
      <w:lvlJc w:val="left"/>
      <w:pPr>
        <w:tabs>
          <w:tab w:val="num" w:pos="5827"/>
        </w:tabs>
        <w:ind w:left="5827" w:hanging="360"/>
      </w:pPr>
      <w:rPr>
        <w:rFonts w:ascii="Courier New" w:hAnsi="Courier New" w:hint="default"/>
      </w:rPr>
    </w:lvl>
    <w:lvl w:ilvl="8" w:tplc="00050410">
      <w:start w:val="1"/>
      <w:numFmt w:val="bullet"/>
      <w:lvlText w:val=""/>
      <w:lvlJc w:val="left"/>
      <w:pPr>
        <w:tabs>
          <w:tab w:val="num" w:pos="6547"/>
        </w:tabs>
        <w:ind w:left="6547" w:hanging="360"/>
      </w:pPr>
      <w:rPr>
        <w:rFonts w:ascii="Wingdings" w:hAnsi="Wingdings" w:hint="default"/>
      </w:rPr>
    </w:lvl>
  </w:abstractNum>
  <w:abstractNum w:abstractNumId="52" w15:restartNumberingAfterBreak="0">
    <w:nsid w:val="2B4A63A3"/>
    <w:multiLevelType w:val="multilevel"/>
    <w:tmpl w:val="C3B6A424"/>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Calibri" w:hAnsi="Calibri" w:hint="default"/>
        <w:b w:val="0"/>
        <w:i w:val="0"/>
        <w:sz w:val="20"/>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2DD3424D"/>
    <w:multiLevelType w:val="hybridMultilevel"/>
    <w:tmpl w:val="D2D826B0"/>
    <w:lvl w:ilvl="0" w:tplc="C07E1DDC">
      <w:start w:val="1"/>
      <w:numFmt w:val="lowerLetter"/>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54" w15:restartNumberingAfterBreak="0">
    <w:nsid w:val="31484AE3"/>
    <w:multiLevelType w:val="hybridMultilevel"/>
    <w:tmpl w:val="91D86FD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77768170">
      <w:start w:val="13"/>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332372DC"/>
    <w:multiLevelType w:val="hybridMultilevel"/>
    <w:tmpl w:val="E474C9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365936DA"/>
    <w:multiLevelType w:val="multilevel"/>
    <w:tmpl w:val="1AC4522C"/>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Calibri" w:hAnsi="Calibr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381664A7"/>
    <w:multiLevelType w:val="hybridMultilevel"/>
    <w:tmpl w:val="50683898"/>
    <w:lvl w:ilvl="0" w:tplc="2050E54E">
      <w:start w:val="1"/>
      <w:numFmt w:val="lowerLetter"/>
      <w:lvlText w:val="%1)"/>
      <w:lvlJc w:val="left"/>
      <w:pPr>
        <w:ind w:left="36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39564488"/>
    <w:multiLevelType w:val="hybridMultilevel"/>
    <w:tmpl w:val="8D86C010"/>
    <w:lvl w:ilvl="0" w:tplc="1F16F9AA">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395D634D"/>
    <w:multiLevelType w:val="hybridMultilevel"/>
    <w:tmpl w:val="AB44EC2C"/>
    <w:lvl w:ilvl="0" w:tplc="0410000F">
      <w:start w:val="1"/>
      <w:numFmt w:val="decimal"/>
      <w:pStyle w:val="tit1"/>
      <w:lvlText w:val="%1."/>
      <w:lvlJc w:val="left"/>
      <w:pPr>
        <w:tabs>
          <w:tab w:val="num" w:pos="360"/>
        </w:tabs>
        <w:ind w:left="360" w:hanging="360"/>
      </w:pPr>
      <w:rPr>
        <w:rFonts w:cs="Times New Roman"/>
      </w:rPr>
    </w:lvl>
    <w:lvl w:ilvl="1" w:tplc="04100019">
      <w:start w:val="1"/>
      <w:numFmt w:val="lowerLetter"/>
      <w:lvlText w:val="%2."/>
      <w:lvlJc w:val="left"/>
      <w:pPr>
        <w:tabs>
          <w:tab w:val="num" w:pos="1080"/>
        </w:tabs>
        <w:ind w:left="1080" w:hanging="360"/>
      </w:pPr>
      <w:rPr>
        <w:rFonts w:cs="Times New Roman"/>
      </w:rPr>
    </w:lvl>
    <w:lvl w:ilvl="2" w:tplc="0410001B">
      <w:start w:val="1"/>
      <w:numFmt w:val="lowerRoman"/>
      <w:lvlText w:val="%3."/>
      <w:lvlJc w:val="right"/>
      <w:pPr>
        <w:tabs>
          <w:tab w:val="num" w:pos="1800"/>
        </w:tabs>
        <w:ind w:left="1800" w:hanging="180"/>
      </w:pPr>
      <w:rPr>
        <w:rFonts w:cs="Times New Roman"/>
      </w:rPr>
    </w:lvl>
    <w:lvl w:ilvl="3" w:tplc="0410000F">
      <w:start w:val="1"/>
      <w:numFmt w:val="decimal"/>
      <w:lvlText w:val="%4."/>
      <w:lvlJc w:val="left"/>
      <w:pPr>
        <w:tabs>
          <w:tab w:val="num" w:pos="2520"/>
        </w:tabs>
        <w:ind w:left="2520" w:hanging="360"/>
      </w:pPr>
      <w:rPr>
        <w:rFonts w:cs="Times New Roman"/>
      </w:rPr>
    </w:lvl>
    <w:lvl w:ilvl="4" w:tplc="04100019">
      <w:start w:val="1"/>
      <w:numFmt w:val="lowerLetter"/>
      <w:lvlText w:val="%5."/>
      <w:lvlJc w:val="left"/>
      <w:pPr>
        <w:tabs>
          <w:tab w:val="num" w:pos="3240"/>
        </w:tabs>
        <w:ind w:left="3240" w:hanging="360"/>
      </w:pPr>
      <w:rPr>
        <w:rFonts w:cs="Times New Roman"/>
      </w:rPr>
    </w:lvl>
    <w:lvl w:ilvl="5" w:tplc="0410001B">
      <w:start w:val="1"/>
      <w:numFmt w:val="lowerRoman"/>
      <w:lvlText w:val="%6."/>
      <w:lvlJc w:val="right"/>
      <w:pPr>
        <w:tabs>
          <w:tab w:val="num" w:pos="3960"/>
        </w:tabs>
        <w:ind w:left="3960" w:hanging="180"/>
      </w:pPr>
      <w:rPr>
        <w:rFonts w:cs="Times New Roman"/>
      </w:rPr>
    </w:lvl>
    <w:lvl w:ilvl="6" w:tplc="0410000F">
      <w:start w:val="1"/>
      <w:numFmt w:val="decimal"/>
      <w:lvlText w:val="%7."/>
      <w:lvlJc w:val="left"/>
      <w:pPr>
        <w:tabs>
          <w:tab w:val="num" w:pos="4680"/>
        </w:tabs>
        <w:ind w:left="4680" w:hanging="360"/>
      </w:pPr>
      <w:rPr>
        <w:rFonts w:cs="Times New Roman"/>
      </w:rPr>
    </w:lvl>
    <w:lvl w:ilvl="7" w:tplc="04100019">
      <w:start w:val="1"/>
      <w:numFmt w:val="lowerLetter"/>
      <w:lvlText w:val="%8."/>
      <w:lvlJc w:val="left"/>
      <w:pPr>
        <w:tabs>
          <w:tab w:val="num" w:pos="5400"/>
        </w:tabs>
        <w:ind w:left="5400" w:hanging="360"/>
      </w:pPr>
      <w:rPr>
        <w:rFonts w:cs="Times New Roman"/>
      </w:rPr>
    </w:lvl>
    <w:lvl w:ilvl="8" w:tplc="0410001B">
      <w:start w:val="1"/>
      <w:numFmt w:val="lowerRoman"/>
      <w:lvlText w:val="%9."/>
      <w:lvlJc w:val="right"/>
      <w:pPr>
        <w:tabs>
          <w:tab w:val="num" w:pos="6120"/>
        </w:tabs>
        <w:ind w:left="6120" w:hanging="180"/>
      </w:pPr>
      <w:rPr>
        <w:rFonts w:cs="Times New Roman"/>
      </w:rPr>
    </w:lvl>
  </w:abstractNum>
  <w:abstractNum w:abstractNumId="60"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B6F53EB"/>
    <w:multiLevelType w:val="hybridMultilevel"/>
    <w:tmpl w:val="49327F92"/>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2"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64" w15:restartNumberingAfterBreak="0">
    <w:nsid w:val="3F7E7E32"/>
    <w:multiLevelType w:val="hybridMultilevel"/>
    <w:tmpl w:val="D7ECF88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417A36D0"/>
    <w:multiLevelType w:val="hybridMultilevel"/>
    <w:tmpl w:val="DAACBB8A"/>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4203758"/>
    <w:multiLevelType w:val="hybridMultilevel"/>
    <w:tmpl w:val="3E361AA8"/>
    <w:lvl w:ilvl="0" w:tplc="0000001B">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8" w15:restartNumberingAfterBreak="0">
    <w:nsid w:val="46AB5A39"/>
    <w:multiLevelType w:val="hybridMultilevel"/>
    <w:tmpl w:val="EA92760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4B4554FF"/>
    <w:multiLevelType w:val="hybridMultilevel"/>
    <w:tmpl w:val="DF6845D2"/>
    <w:lvl w:ilvl="0" w:tplc="837225C8">
      <w:start w:val="1"/>
      <w:numFmt w:val="bullet"/>
      <w:lvlText w:val="­"/>
      <w:lvlJc w:val="left"/>
      <w:pPr>
        <w:ind w:left="1429" w:hanging="360"/>
      </w:pPr>
      <w:rPr>
        <w:rFonts w:ascii="Calibri" w:hAnsi="Calibri"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70" w15:restartNumberingAfterBreak="0">
    <w:nsid w:val="4BCA4E97"/>
    <w:multiLevelType w:val="hybridMultilevel"/>
    <w:tmpl w:val="7D0E0BF2"/>
    <w:lvl w:ilvl="0" w:tplc="F63CF70E">
      <w:start w:val="1"/>
      <w:numFmt w:val="lowerRoman"/>
      <w:lvlText w:val="%1)"/>
      <w:lvlJc w:val="left"/>
      <w:pPr>
        <w:ind w:left="1440" w:hanging="720"/>
      </w:pPr>
      <w:rPr>
        <w:rFonts w:hint="default"/>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1"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4E37593A"/>
    <w:multiLevelType w:val="hybridMultilevel"/>
    <w:tmpl w:val="B1245032"/>
    <w:lvl w:ilvl="0" w:tplc="00D8AF4C">
      <w:start w:val="1"/>
      <w:numFmt w:val="upperLetter"/>
      <w:lvlText w:val="%1)"/>
      <w:lvlJc w:val="left"/>
      <w:pPr>
        <w:ind w:left="1068" w:hanging="360"/>
      </w:pPr>
      <w:rPr>
        <w:rFonts w:hint="default"/>
        <w:b/>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73" w15:restartNumberingAfterBreak="0">
    <w:nsid w:val="4EF726BF"/>
    <w:multiLevelType w:val="multilevel"/>
    <w:tmpl w:val="7BAE69EC"/>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4" w15:restartNumberingAfterBreak="0">
    <w:nsid w:val="4F6D5D85"/>
    <w:multiLevelType w:val="hybridMultilevel"/>
    <w:tmpl w:val="DDCA49C6"/>
    <w:lvl w:ilvl="0" w:tplc="B066A7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15:restartNumberingAfterBreak="0">
    <w:nsid w:val="51F57C71"/>
    <w:multiLevelType w:val="hybridMultilevel"/>
    <w:tmpl w:val="3D623D08"/>
    <w:lvl w:ilvl="0" w:tplc="754AF380">
      <w:start w:val="1"/>
      <w:numFmt w:val="lowerRoman"/>
      <w:lvlText w:val="%1)"/>
      <w:lvlJc w:val="left"/>
      <w:pPr>
        <w:ind w:left="1080" w:hanging="72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53FD65D5"/>
    <w:multiLevelType w:val="hybridMultilevel"/>
    <w:tmpl w:val="22EAE2CA"/>
    <w:lvl w:ilvl="0" w:tplc="C07E1DDC">
      <w:start w:val="1"/>
      <w:numFmt w:val="lowerLetter"/>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77" w15:restartNumberingAfterBreak="0">
    <w:nsid w:val="54F4530D"/>
    <w:multiLevelType w:val="multilevel"/>
    <w:tmpl w:val="74BA70F4"/>
    <w:lvl w:ilvl="0">
      <w:start w:val="1"/>
      <w:numFmt w:val="decimal"/>
      <w:pStyle w:val="AAFrameAddress"/>
      <w:lvlText w:val="%1."/>
      <w:lvlJc w:val="left"/>
      <w:pPr>
        <w:tabs>
          <w:tab w:val="num" w:pos="360"/>
        </w:tabs>
        <w:ind w:left="360" w:hanging="360"/>
      </w:pPr>
      <w:rPr>
        <w:rFonts w:ascii="Trebuchet MS" w:hAnsi="Trebuchet MS" w:cs="Trebuchet MS"/>
        <w:b/>
        <w:bCs/>
        <w:kern w:val="32"/>
        <w:sz w:val="28"/>
        <w:szCs w:val="28"/>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8" w15:restartNumberingAfterBreak="0">
    <w:nsid w:val="55C06485"/>
    <w:multiLevelType w:val="multilevel"/>
    <w:tmpl w:val="06A0946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0"/>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586A1967"/>
    <w:multiLevelType w:val="multilevel"/>
    <w:tmpl w:val="453A550C"/>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0" w15:restartNumberingAfterBreak="0">
    <w:nsid w:val="58C70BF0"/>
    <w:multiLevelType w:val="hybridMultilevel"/>
    <w:tmpl w:val="8706965A"/>
    <w:lvl w:ilvl="0" w:tplc="CCD82F56">
      <w:numFmt w:val="bullet"/>
      <w:lvlText w:val="-"/>
      <w:lvlJc w:val="left"/>
      <w:pPr>
        <w:ind w:left="720" w:hanging="360"/>
      </w:pPr>
      <w:rPr>
        <w:rFonts w:ascii="Calibri" w:eastAsia="Calibr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1" w15:restartNumberingAfterBreak="0">
    <w:nsid w:val="5A583257"/>
    <w:multiLevelType w:val="hybridMultilevel"/>
    <w:tmpl w:val="3E361AA8"/>
    <w:lvl w:ilvl="0" w:tplc="0000001B">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5A6A6870"/>
    <w:multiLevelType w:val="hybridMultilevel"/>
    <w:tmpl w:val="89EEE2A6"/>
    <w:lvl w:ilvl="0" w:tplc="0AA23DE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5B9F30E8"/>
    <w:multiLevelType w:val="multilevel"/>
    <w:tmpl w:val="161209F4"/>
    <w:lvl w:ilvl="0">
      <w:start w:val="10"/>
      <w:numFmt w:val="decimal"/>
      <w:lvlText w:val="%1"/>
      <w:lvlJc w:val="left"/>
      <w:pPr>
        <w:ind w:left="927" w:hanging="360"/>
      </w:pPr>
      <w:rPr>
        <w:rFonts w:hint="default"/>
      </w:rPr>
    </w:lvl>
    <w:lvl w:ilvl="1">
      <w:start w:val="1"/>
      <w:numFmt w:val="decimal"/>
      <w:isLgl/>
      <w:lvlText w:val="%1.%2."/>
      <w:lvlJc w:val="left"/>
      <w:pPr>
        <w:ind w:left="1615" w:hanging="480"/>
      </w:pPr>
      <w:rPr>
        <w:rFonts w:asciiTheme="minorHAnsi" w:hAnsiTheme="minorHAnsi" w:hint="default"/>
        <w:b/>
        <w:bCs/>
        <w:sz w:val="20"/>
        <w:szCs w:val="20"/>
      </w:rPr>
    </w:lvl>
    <w:lvl w:ilvl="2">
      <w:start w:val="1"/>
      <w:numFmt w:val="decimal"/>
      <w:isLgl/>
      <w:lvlText w:val="%1.%2.%3."/>
      <w:lvlJc w:val="left"/>
      <w:pPr>
        <w:ind w:left="1287" w:hanging="720"/>
      </w:pPr>
      <w:rPr>
        <w:rFonts w:ascii="Times New Roman" w:hAnsi="Times New Roman" w:hint="default"/>
        <w:sz w:val="24"/>
      </w:rPr>
    </w:lvl>
    <w:lvl w:ilvl="3">
      <w:start w:val="1"/>
      <w:numFmt w:val="decimal"/>
      <w:isLgl/>
      <w:lvlText w:val="%1.%2.%3.%4."/>
      <w:lvlJc w:val="left"/>
      <w:pPr>
        <w:ind w:left="1287" w:hanging="720"/>
      </w:pPr>
      <w:rPr>
        <w:rFonts w:ascii="Times New Roman" w:hAnsi="Times New Roman" w:hint="default"/>
        <w:sz w:val="24"/>
      </w:rPr>
    </w:lvl>
    <w:lvl w:ilvl="4">
      <w:start w:val="1"/>
      <w:numFmt w:val="decimal"/>
      <w:isLgl/>
      <w:lvlText w:val="%1.%2.%3.%4.%5."/>
      <w:lvlJc w:val="left"/>
      <w:pPr>
        <w:ind w:left="1647" w:hanging="1080"/>
      </w:pPr>
      <w:rPr>
        <w:rFonts w:ascii="Times New Roman" w:hAnsi="Times New Roman" w:hint="default"/>
        <w:sz w:val="24"/>
      </w:rPr>
    </w:lvl>
    <w:lvl w:ilvl="5">
      <w:start w:val="1"/>
      <w:numFmt w:val="decimal"/>
      <w:isLgl/>
      <w:lvlText w:val="%1.%2.%3.%4.%5.%6."/>
      <w:lvlJc w:val="left"/>
      <w:pPr>
        <w:ind w:left="1647" w:hanging="1080"/>
      </w:pPr>
      <w:rPr>
        <w:rFonts w:ascii="Times New Roman" w:hAnsi="Times New Roman" w:hint="default"/>
        <w:sz w:val="24"/>
      </w:rPr>
    </w:lvl>
    <w:lvl w:ilvl="6">
      <w:start w:val="1"/>
      <w:numFmt w:val="decimal"/>
      <w:isLgl/>
      <w:lvlText w:val="%1.%2.%3.%4.%5.%6.%7."/>
      <w:lvlJc w:val="left"/>
      <w:pPr>
        <w:ind w:left="1647" w:hanging="1080"/>
      </w:pPr>
      <w:rPr>
        <w:rFonts w:ascii="Times New Roman" w:hAnsi="Times New Roman" w:hint="default"/>
        <w:sz w:val="24"/>
      </w:rPr>
    </w:lvl>
    <w:lvl w:ilvl="7">
      <w:start w:val="1"/>
      <w:numFmt w:val="decimal"/>
      <w:isLgl/>
      <w:lvlText w:val="%1.%2.%3.%4.%5.%6.%7.%8."/>
      <w:lvlJc w:val="left"/>
      <w:pPr>
        <w:ind w:left="2007" w:hanging="1440"/>
      </w:pPr>
      <w:rPr>
        <w:rFonts w:ascii="Times New Roman" w:hAnsi="Times New Roman" w:hint="default"/>
        <w:sz w:val="24"/>
      </w:rPr>
    </w:lvl>
    <w:lvl w:ilvl="8">
      <w:start w:val="1"/>
      <w:numFmt w:val="decimal"/>
      <w:isLgl/>
      <w:lvlText w:val="%1.%2.%3.%4.%5.%6.%7.%8.%9."/>
      <w:lvlJc w:val="left"/>
      <w:pPr>
        <w:ind w:left="2007" w:hanging="1440"/>
      </w:pPr>
      <w:rPr>
        <w:rFonts w:ascii="Times New Roman" w:hAnsi="Times New Roman" w:hint="default"/>
        <w:sz w:val="24"/>
      </w:rPr>
    </w:lvl>
  </w:abstractNum>
  <w:abstractNum w:abstractNumId="84" w15:restartNumberingAfterBreak="0">
    <w:nsid w:val="5D9C7F3A"/>
    <w:multiLevelType w:val="hybridMultilevel"/>
    <w:tmpl w:val="AB8A5D6A"/>
    <w:lvl w:ilvl="0" w:tplc="04100017">
      <w:start w:val="1"/>
      <w:numFmt w:val="lowerLetter"/>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abstractNum w:abstractNumId="85" w15:restartNumberingAfterBreak="0">
    <w:nsid w:val="6005613C"/>
    <w:multiLevelType w:val="hybridMultilevel"/>
    <w:tmpl w:val="1FDCB5F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87" w15:restartNumberingAfterBreak="0">
    <w:nsid w:val="60BE1E0A"/>
    <w:multiLevelType w:val="hybridMultilevel"/>
    <w:tmpl w:val="3516DC88"/>
    <w:lvl w:ilvl="0" w:tplc="04100001">
      <w:start w:val="1"/>
      <w:numFmt w:val="bullet"/>
      <w:lvlText w:val=""/>
      <w:lvlJc w:val="left"/>
      <w:pPr>
        <w:ind w:left="780" w:hanging="360"/>
      </w:pPr>
      <w:rPr>
        <w:rFonts w:ascii="Symbol" w:hAnsi="Symbol" w:hint="default"/>
      </w:rPr>
    </w:lvl>
    <w:lvl w:ilvl="1" w:tplc="04100003">
      <w:start w:val="1"/>
      <w:numFmt w:val="bullet"/>
      <w:lvlText w:val="o"/>
      <w:lvlJc w:val="left"/>
      <w:pPr>
        <w:ind w:left="1500" w:hanging="360"/>
      </w:pPr>
      <w:rPr>
        <w:rFonts w:ascii="Courier New" w:hAnsi="Courier New" w:hint="default"/>
      </w:rPr>
    </w:lvl>
    <w:lvl w:ilvl="2" w:tplc="04100005">
      <w:start w:val="1"/>
      <w:numFmt w:val="bullet"/>
      <w:lvlText w:val=""/>
      <w:lvlJc w:val="left"/>
      <w:pPr>
        <w:ind w:left="2220" w:hanging="360"/>
      </w:pPr>
      <w:rPr>
        <w:rFonts w:ascii="Wingdings" w:hAnsi="Wingdings" w:hint="default"/>
      </w:rPr>
    </w:lvl>
    <w:lvl w:ilvl="3" w:tplc="04100001">
      <w:start w:val="1"/>
      <w:numFmt w:val="bullet"/>
      <w:lvlText w:val=""/>
      <w:lvlJc w:val="left"/>
      <w:pPr>
        <w:ind w:left="2940" w:hanging="360"/>
      </w:pPr>
      <w:rPr>
        <w:rFonts w:ascii="Symbol" w:hAnsi="Symbol" w:hint="default"/>
      </w:rPr>
    </w:lvl>
    <w:lvl w:ilvl="4" w:tplc="04100003">
      <w:start w:val="1"/>
      <w:numFmt w:val="bullet"/>
      <w:lvlText w:val="o"/>
      <w:lvlJc w:val="left"/>
      <w:pPr>
        <w:ind w:left="3660" w:hanging="360"/>
      </w:pPr>
      <w:rPr>
        <w:rFonts w:ascii="Courier New" w:hAnsi="Courier New" w:hint="default"/>
      </w:rPr>
    </w:lvl>
    <w:lvl w:ilvl="5" w:tplc="04100005">
      <w:start w:val="1"/>
      <w:numFmt w:val="bullet"/>
      <w:lvlText w:val=""/>
      <w:lvlJc w:val="left"/>
      <w:pPr>
        <w:ind w:left="4380" w:hanging="360"/>
      </w:pPr>
      <w:rPr>
        <w:rFonts w:ascii="Wingdings" w:hAnsi="Wingdings" w:hint="default"/>
      </w:rPr>
    </w:lvl>
    <w:lvl w:ilvl="6" w:tplc="04100001">
      <w:start w:val="1"/>
      <w:numFmt w:val="bullet"/>
      <w:lvlText w:val=""/>
      <w:lvlJc w:val="left"/>
      <w:pPr>
        <w:ind w:left="5100" w:hanging="360"/>
      </w:pPr>
      <w:rPr>
        <w:rFonts w:ascii="Symbol" w:hAnsi="Symbol" w:hint="default"/>
      </w:rPr>
    </w:lvl>
    <w:lvl w:ilvl="7" w:tplc="04100003">
      <w:start w:val="1"/>
      <w:numFmt w:val="bullet"/>
      <w:lvlText w:val="o"/>
      <w:lvlJc w:val="left"/>
      <w:pPr>
        <w:ind w:left="5820" w:hanging="360"/>
      </w:pPr>
      <w:rPr>
        <w:rFonts w:ascii="Courier New" w:hAnsi="Courier New" w:hint="default"/>
      </w:rPr>
    </w:lvl>
    <w:lvl w:ilvl="8" w:tplc="04100005">
      <w:start w:val="1"/>
      <w:numFmt w:val="bullet"/>
      <w:lvlText w:val=""/>
      <w:lvlJc w:val="left"/>
      <w:pPr>
        <w:ind w:left="6540" w:hanging="360"/>
      </w:pPr>
      <w:rPr>
        <w:rFonts w:ascii="Wingdings" w:hAnsi="Wingdings" w:hint="default"/>
      </w:rPr>
    </w:lvl>
  </w:abstractNum>
  <w:abstractNum w:abstractNumId="88" w15:restartNumberingAfterBreak="0">
    <w:nsid w:val="634176E1"/>
    <w:multiLevelType w:val="hybridMultilevel"/>
    <w:tmpl w:val="E6AAAF2A"/>
    <w:lvl w:ilvl="0" w:tplc="0000000C">
      <w:numFmt w:val="bullet"/>
      <w:lvlText w:val="-"/>
      <w:lvlJc w:val="left"/>
      <w:pPr>
        <w:ind w:left="720" w:hanging="360"/>
      </w:pPr>
      <w:rPr>
        <w:rFonts w:ascii="Trebuchet MS" w:hAnsi="Trebuchet MS" w:cs="Arial"/>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63477285"/>
    <w:multiLevelType w:val="hybridMultilevel"/>
    <w:tmpl w:val="DCEA75F6"/>
    <w:lvl w:ilvl="0" w:tplc="04100017">
      <w:start w:val="1"/>
      <w:numFmt w:val="lowerLetter"/>
      <w:lvlText w:val="%1)"/>
      <w:lvlJc w:val="left"/>
      <w:pPr>
        <w:ind w:left="502"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0"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15:restartNumberingAfterBreak="0">
    <w:nsid w:val="6577505C"/>
    <w:multiLevelType w:val="hybridMultilevel"/>
    <w:tmpl w:val="44B06220"/>
    <w:lvl w:ilvl="0" w:tplc="04100003">
      <w:start w:val="1"/>
      <w:numFmt w:val="bullet"/>
      <w:lvlText w:val="o"/>
      <w:lvlJc w:val="left"/>
      <w:pPr>
        <w:ind w:left="1146" w:hanging="360"/>
      </w:pPr>
      <w:rPr>
        <w:rFonts w:ascii="Courier New" w:hAnsi="Courier New"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92" w15:restartNumberingAfterBreak="0">
    <w:nsid w:val="65780945"/>
    <w:multiLevelType w:val="hybridMultilevel"/>
    <w:tmpl w:val="8034C6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3" w15:restartNumberingAfterBreak="0">
    <w:nsid w:val="657D2951"/>
    <w:multiLevelType w:val="hybridMultilevel"/>
    <w:tmpl w:val="4AF068DC"/>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4"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15:restartNumberingAfterBreak="0">
    <w:nsid w:val="665C33ED"/>
    <w:multiLevelType w:val="hybridMultilevel"/>
    <w:tmpl w:val="9E465030"/>
    <w:lvl w:ilvl="0" w:tplc="2186641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6" w15:restartNumberingAfterBreak="0">
    <w:nsid w:val="67533985"/>
    <w:multiLevelType w:val="hybridMultilevel"/>
    <w:tmpl w:val="FC387550"/>
    <w:lvl w:ilvl="0" w:tplc="D8B2BA24">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686410D9"/>
    <w:multiLevelType w:val="hybridMultilevel"/>
    <w:tmpl w:val="C9B25502"/>
    <w:lvl w:ilvl="0" w:tplc="8F9E1EC4">
      <w:start w:val="1"/>
      <w:numFmt w:val="lowerRoman"/>
      <w:lvlText w:val="%1)"/>
      <w:lvlJc w:val="left"/>
      <w:pPr>
        <w:ind w:left="1440" w:hanging="720"/>
      </w:pPr>
      <w:rPr>
        <w:rFonts w:hint="default"/>
        <w:u w:val="no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8" w15:restartNumberingAfterBreak="0">
    <w:nsid w:val="6AB86427"/>
    <w:multiLevelType w:val="multilevel"/>
    <w:tmpl w:val="453A550C"/>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9" w15:restartNumberingAfterBreak="0">
    <w:nsid w:val="6C9148E8"/>
    <w:multiLevelType w:val="hybridMultilevel"/>
    <w:tmpl w:val="6AF6C590"/>
    <w:lvl w:ilvl="0" w:tplc="00000008">
      <w:numFmt w:val="bullet"/>
      <w:lvlText w:val="-"/>
      <w:lvlJc w:val="left"/>
      <w:pPr>
        <w:ind w:left="720" w:hanging="360"/>
      </w:pPr>
      <w:rPr>
        <w:rFonts w:ascii="Trebuchet MS" w:hAnsi="Trebuchet MS"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0" w15:restartNumberingAfterBreak="0">
    <w:nsid w:val="6CDC7882"/>
    <w:multiLevelType w:val="hybridMultilevel"/>
    <w:tmpl w:val="4BFEB49E"/>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15:restartNumberingAfterBreak="0">
    <w:nsid w:val="719116A3"/>
    <w:multiLevelType w:val="hybridMultilevel"/>
    <w:tmpl w:val="3FAC1038"/>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2" w15:restartNumberingAfterBreak="0">
    <w:nsid w:val="71D66CC2"/>
    <w:multiLevelType w:val="hybridMultilevel"/>
    <w:tmpl w:val="36DE603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03" w15:restartNumberingAfterBreak="0">
    <w:nsid w:val="71DF3639"/>
    <w:multiLevelType w:val="multilevel"/>
    <w:tmpl w:val="D660A5FC"/>
    <w:lvl w:ilvl="0">
      <w:start w:val="2"/>
      <w:numFmt w:val="decimal"/>
      <w:lvlText w:val="%1"/>
      <w:lvlJc w:val="left"/>
      <w:pPr>
        <w:ind w:left="360" w:hanging="360"/>
      </w:pPr>
      <w:rPr>
        <w:rFonts w:hint="default"/>
      </w:rPr>
    </w:lvl>
    <w:lvl w:ilvl="1">
      <w:start w:val="3"/>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04" w15:restartNumberingAfterBreak="0">
    <w:nsid w:val="7583772A"/>
    <w:multiLevelType w:val="hybridMultilevel"/>
    <w:tmpl w:val="DE480E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5" w15:restartNumberingAfterBreak="0">
    <w:nsid w:val="77A82E00"/>
    <w:multiLevelType w:val="hybridMultilevel"/>
    <w:tmpl w:val="BDD2DA88"/>
    <w:lvl w:ilvl="0" w:tplc="974603B0">
      <w:start w:val="4"/>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6" w15:restartNumberingAfterBreak="0">
    <w:nsid w:val="78495F49"/>
    <w:multiLevelType w:val="hybridMultilevel"/>
    <w:tmpl w:val="CCAEB660"/>
    <w:lvl w:ilvl="0" w:tplc="D46E0F72">
      <w:start w:val="1"/>
      <w:numFmt w:val="lowerRoman"/>
      <w:lvlText w:val="%1)"/>
      <w:lvlJc w:val="left"/>
      <w:pPr>
        <w:ind w:left="1080" w:hanging="72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15:restartNumberingAfterBreak="0">
    <w:nsid w:val="797D0CD9"/>
    <w:multiLevelType w:val="hybridMultilevel"/>
    <w:tmpl w:val="D14CD404"/>
    <w:lvl w:ilvl="0" w:tplc="358000BE">
      <w:start w:val="2"/>
      <w:numFmt w:val="upperLetter"/>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8" w15:restartNumberingAfterBreak="0">
    <w:nsid w:val="7B3A3E33"/>
    <w:multiLevelType w:val="multilevel"/>
    <w:tmpl w:val="90463754"/>
    <w:styleLink w:val="StilePuntato10ptNero"/>
    <w:lvl w:ilvl="0">
      <w:numFmt w:val="bullet"/>
      <w:lvlText w:val="-"/>
      <w:lvlJc w:val="left"/>
      <w:pPr>
        <w:tabs>
          <w:tab w:val="num" w:pos="360"/>
        </w:tabs>
        <w:ind w:left="360" w:hanging="360"/>
      </w:pPr>
      <w:rPr>
        <w:rFonts w:ascii="Trebuchet MS" w:hAnsi="Trebuchet MS"/>
        <w:color w:val="000000"/>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9" w15:restartNumberingAfterBreak="0">
    <w:nsid w:val="7C285BAD"/>
    <w:multiLevelType w:val="hybridMultilevel"/>
    <w:tmpl w:val="C27A7E72"/>
    <w:lvl w:ilvl="0" w:tplc="58B6CF3E">
      <w:start w:val="1"/>
      <w:numFmt w:val="lowerLetter"/>
      <w:lvlText w:val="%1)"/>
      <w:lvlJc w:val="left"/>
      <w:pPr>
        <w:tabs>
          <w:tab w:val="num" w:pos="720"/>
        </w:tabs>
        <w:ind w:left="720" w:hanging="360"/>
      </w:pPr>
      <w:rPr>
        <w:rFonts w:cs="Times New Roman" w:hint="default"/>
        <w:b w:val="0"/>
        <w:bCs/>
        <w:color w:val="auto"/>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10" w15:restartNumberingAfterBreak="0">
    <w:nsid w:val="7CC861C3"/>
    <w:multiLevelType w:val="hybridMultilevel"/>
    <w:tmpl w:val="7B5A9CA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1" w15:restartNumberingAfterBreak="0">
    <w:nsid w:val="7CED6A76"/>
    <w:multiLevelType w:val="hybridMultilevel"/>
    <w:tmpl w:val="0492D6B2"/>
    <w:lvl w:ilvl="0" w:tplc="04100001">
      <w:start w:val="1"/>
      <w:numFmt w:val="bullet"/>
      <w:lvlText w:val=""/>
      <w:lvlJc w:val="left"/>
      <w:pPr>
        <w:tabs>
          <w:tab w:val="num" w:pos="1043"/>
        </w:tabs>
        <w:ind w:left="1043" w:hanging="360"/>
      </w:pPr>
      <w:rPr>
        <w:rFonts w:ascii="Symbol" w:hAnsi="Symbol" w:hint="default"/>
        <w:sz w:val="24"/>
      </w:rPr>
    </w:lvl>
    <w:lvl w:ilvl="1" w:tplc="3076816A">
      <w:numFmt w:val="bullet"/>
      <w:lvlText w:val="-"/>
      <w:lvlJc w:val="left"/>
      <w:pPr>
        <w:tabs>
          <w:tab w:val="num" w:pos="2108"/>
        </w:tabs>
        <w:ind w:left="2108" w:hanging="705"/>
      </w:pPr>
      <w:rPr>
        <w:rFonts w:ascii="Trebuchet MS" w:eastAsia="Times New Roman" w:hAnsi="Trebuchet MS" w:hint="default"/>
        <w:sz w:val="24"/>
      </w:rPr>
    </w:lvl>
    <w:lvl w:ilvl="2" w:tplc="00050410">
      <w:start w:val="1"/>
      <w:numFmt w:val="bullet"/>
      <w:lvlText w:val=""/>
      <w:lvlJc w:val="left"/>
      <w:pPr>
        <w:tabs>
          <w:tab w:val="num" w:pos="2483"/>
        </w:tabs>
        <w:ind w:left="2483" w:hanging="360"/>
      </w:pPr>
      <w:rPr>
        <w:rFonts w:ascii="Wingdings" w:hAnsi="Wingdings" w:hint="default"/>
      </w:rPr>
    </w:lvl>
    <w:lvl w:ilvl="3" w:tplc="00010410">
      <w:start w:val="1"/>
      <w:numFmt w:val="bullet"/>
      <w:lvlText w:val=""/>
      <w:lvlJc w:val="left"/>
      <w:pPr>
        <w:tabs>
          <w:tab w:val="num" w:pos="3203"/>
        </w:tabs>
        <w:ind w:left="3203" w:hanging="360"/>
      </w:pPr>
      <w:rPr>
        <w:rFonts w:ascii="Symbol" w:hAnsi="Symbol" w:hint="default"/>
      </w:rPr>
    </w:lvl>
    <w:lvl w:ilvl="4" w:tplc="00030410">
      <w:start w:val="1"/>
      <w:numFmt w:val="bullet"/>
      <w:lvlText w:val="o"/>
      <w:lvlJc w:val="left"/>
      <w:pPr>
        <w:tabs>
          <w:tab w:val="num" w:pos="3923"/>
        </w:tabs>
        <w:ind w:left="3923" w:hanging="360"/>
      </w:pPr>
      <w:rPr>
        <w:rFonts w:ascii="Courier New" w:hAnsi="Courier New" w:hint="default"/>
      </w:rPr>
    </w:lvl>
    <w:lvl w:ilvl="5" w:tplc="00050410">
      <w:start w:val="1"/>
      <w:numFmt w:val="bullet"/>
      <w:lvlText w:val=""/>
      <w:lvlJc w:val="left"/>
      <w:pPr>
        <w:tabs>
          <w:tab w:val="num" w:pos="4643"/>
        </w:tabs>
        <w:ind w:left="4643" w:hanging="360"/>
      </w:pPr>
      <w:rPr>
        <w:rFonts w:ascii="Wingdings" w:hAnsi="Wingdings" w:hint="default"/>
      </w:rPr>
    </w:lvl>
    <w:lvl w:ilvl="6" w:tplc="00010410">
      <w:start w:val="1"/>
      <w:numFmt w:val="bullet"/>
      <w:lvlText w:val=""/>
      <w:lvlJc w:val="left"/>
      <w:pPr>
        <w:tabs>
          <w:tab w:val="num" w:pos="5363"/>
        </w:tabs>
        <w:ind w:left="5363" w:hanging="360"/>
      </w:pPr>
      <w:rPr>
        <w:rFonts w:ascii="Symbol" w:hAnsi="Symbol" w:hint="default"/>
      </w:rPr>
    </w:lvl>
    <w:lvl w:ilvl="7" w:tplc="00030410">
      <w:start w:val="1"/>
      <w:numFmt w:val="bullet"/>
      <w:lvlText w:val="o"/>
      <w:lvlJc w:val="left"/>
      <w:pPr>
        <w:tabs>
          <w:tab w:val="num" w:pos="6083"/>
        </w:tabs>
        <w:ind w:left="6083" w:hanging="360"/>
      </w:pPr>
      <w:rPr>
        <w:rFonts w:ascii="Courier New" w:hAnsi="Courier New" w:hint="default"/>
      </w:rPr>
    </w:lvl>
    <w:lvl w:ilvl="8" w:tplc="00050410">
      <w:start w:val="1"/>
      <w:numFmt w:val="bullet"/>
      <w:lvlText w:val=""/>
      <w:lvlJc w:val="left"/>
      <w:pPr>
        <w:tabs>
          <w:tab w:val="num" w:pos="6803"/>
        </w:tabs>
        <w:ind w:left="6803" w:hanging="360"/>
      </w:pPr>
      <w:rPr>
        <w:rFonts w:ascii="Wingdings" w:hAnsi="Wingdings" w:hint="default"/>
      </w:rPr>
    </w:lvl>
  </w:abstractNum>
  <w:abstractNum w:abstractNumId="112" w15:restartNumberingAfterBreak="0">
    <w:nsid w:val="7DD10A91"/>
    <w:multiLevelType w:val="hybridMultilevel"/>
    <w:tmpl w:val="8A08C818"/>
    <w:lvl w:ilvl="0" w:tplc="619AEDC4">
      <w:start w:val="2"/>
      <w:numFmt w:val="lowerLetter"/>
      <w:lvlText w:val="%1)"/>
      <w:lvlJc w:val="left"/>
      <w:pPr>
        <w:tabs>
          <w:tab w:val="num" w:pos="926"/>
        </w:tabs>
        <w:ind w:left="926" w:hanging="360"/>
      </w:pPr>
      <w:rPr>
        <w:rFonts w:hint="default"/>
        <w:i w:val="0"/>
        <w:color w:val="auto"/>
      </w:rPr>
    </w:lvl>
    <w:lvl w:ilvl="1" w:tplc="236AE444">
      <w:start w:val="1"/>
      <w:numFmt w:val="bullet"/>
      <w:lvlText w:val=""/>
      <w:lvlJc w:val="left"/>
      <w:pPr>
        <w:tabs>
          <w:tab w:val="num" w:pos="360"/>
        </w:tabs>
      </w:pPr>
      <w:rPr>
        <w:rFonts w:ascii="Symbol" w:hAnsi="Symbol" w:hint="default"/>
        <w:i w:val="0"/>
        <w:color w:val="auto"/>
      </w:rPr>
    </w:lvl>
    <w:lvl w:ilvl="2" w:tplc="0410001B" w:tentative="1">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6"/>
  </w:num>
  <w:num w:numId="4">
    <w:abstractNumId w:val="4"/>
  </w:num>
  <w:num w:numId="5">
    <w:abstractNumId w:val="3"/>
  </w:num>
  <w:num w:numId="6">
    <w:abstractNumId w:val="2"/>
  </w:num>
  <w:num w:numId="7">
    <w:abstractNumId w:val="0"/>
  </w:num>
  <w:num w:numId="8">
    <w:abstractNumId w:val="77"/>
  </w:num>
  <w:num w:numId="9">
    <w:abstractNumId w:val="59"/>
  </w:num>
  <w:num w:numId="10">
    <w:abstractNumId w:val="38"/>
  </w:num>
  <w:num w:numId="11">
    <w:abstractNumId w:val="60"/>
  </w:num>
  <w:num w:numId="12">
    <w:abstractNumId w:val="63"/>
  </w:num>
  <w:num w:numId="13">
    <w:abstractNumId w:val="47"/>
  </w:num>
  <w:num w:numId="14">
    <w:abstractNumId w:val="87"/>
  </w:num>
  <w:num w:numId="15">
    <w:abstractNumId w:val="108"/>
  </w:num>
  <w:num w:numId="16">
    <w:abstractNumId w:val="53"/>
  </w:num>
  <w:num w:numId="17">
    <w:abstractNumId w:val="28"/>
  </w:num>
  <w:num w:numId="18">
    <w:abstractNumId w:val="51"/>
  </w:num>
  <w:num w:numId="19">
    <w:abstractNumId w:val="31"/>
  </w:num>
  <w:num w:numId="20">
    <w:abstractNumId w:val="109"/>
  </w:num>
  <w:num w:numId="21">
    <w:abstractNumId w:val="76"/>
  </w:num>
  <w:num w:numId="22">
    <w:abstractNumId w:val="40"/>
  </w:num>
  <w:num w:numId="23">
    <w:abstractNumId w:val="92"/>
  </w:num>
  <w:num w:numId="24">
    <w:abstractNumId w:val="96"/>
  </w:num>
  <w:num w:numId="25">
    <w:abstractNumId w:val="45"/>
  </w:num>
  <w:num w:numId="26">
    <w:abstractNumId w:val="16"/>
  </w:num>
  <w:num w:numId="27">
    <w:abstractNumId w:val="12"/>
  </w:num>
  <w:num w:numId="28">
    <w:abstractNumId w:val="22"/>
  </w:num>
  <w:num w:numId="29">
    <w:abstractNumId w:val="24"/>
  </w:num>
  <w:num w:numId="30">
    <w:abstractNumId w:val="81"/>
  </w:num>
  <w:num w:numId="31">
    <w:abstractNumId w:val="7"/>
  </w:num>
  <w:num w:numId="3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8"/>
  </w:num>
  <w:num w:numId="34">
    <w:abstractNumId w:val="36"/>
  </w:num>
  <w:num w:numId="35">
    <w:abstractNumId w:val="89"/>
  </w:num>
  <w:num w:numId="36">
    <w:abstractNumId w:val="67"/>
  </w:num>
  <w:num w:numId="37">
    <w:abstractNumId w:val="65"/>
  </w:num>
  <w:num w:numId="38">
    <w:abstractNumId w:val="110"/>
  </w:num>
  <w:num w:numId="39">
    <w:abstractNumId w:val="39"/>
  </w:num>
  <w:num w:numId="40">
    <w:abstractNumId w:val="106"/>
  </w:num>
  <w:num w:numId="4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2"/>
  </w:num>
  <w:num w:numId="43">
    <w:abstractNumId w:val="100"/>
  </w:num>
  <w:num w:numId="44">
    <w:abstractNumId w:val="26"/>
  </w:num>
  <w:num w:numId="45">
    <w:abstractNumId w:val="8"/>
  </w:num>
  <w:num w:numId="46">
    <w:abstractNumId w:val="17"/>
  </w:num>
  <w:num w:numId="47">
    <w:abstractNumId w:val="84"/>
  </w:num>
  <w:num w:numId="48">
    <w:abstractNumId w:val="55"/>
  </w:num>
  <w:num w:numId="49">
    <w:abstractNumId w:val="85"/>
  </w:num>
  <w:num w:numId="50">
    <w:abstractNumId w:val="8"/>
  </w:num>
  <w:num w:numId="51">
    <w:abstractNumId w:val="13"/>
  </w:num>
  <w:num w:numId="52">
    <w:abstractNumId w:val="75"/>
  </w:num>
  <w:num w:numId="53">
    <w:abstractNumId w:val="99"/>
  </w:num>
  <w:num w:numId="54">
    <w:abstractNumId w:val="82"/>
  </w:num>
  <w:num w:numId="55">
    <w:abstractNumId w:val="33"/>
  </w:num>
  <w:num w:numId="56">
    <w:abstractNumId w:val="67"/>
  </w:num>
  <w:num w:numId="5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num>
  <w:num w:numId="59">
    <w:abstractNumId w:val="21"/>
  </w:num>
  <w:num w:numId="60">
    <w:abstractNumId w:val="97"/>
  </w:num>
  <w:num w:numId="61">
    <w:abstractNumId w:val="58"/>
  </w:num>
  <w:num w:numId="62">
    <w:abstractNumId w:val="111"/>
  </w:num>
  <w:num w:numId="63">
    <w:abstractNumId w:val="64"/>
  </w:num>
  <w:num w:numId="64">
    <w:abstractNumId w:val="68"/>
  </w:num>
  <w:num w:numId="65">
    <w:abstractNumId w:val="15"/>
  </w:num>
  <w:num w:numId="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2"/>
  </w:num>
  <w:num w:numId="68">
    <w:abstractNumId w:val="41"/>
  </w:num>
  <w:num w:numId="69">
    <w:abstractNumId w:val="105"/>
  </w:num>
  <w:num w:numId="70">
    <w:abstractNumId w:val="34"/>
  </w:num>
  <w:num w:numId="71">
    <w:abstractNumId w:val="91"/>
  </w:num>
  <w:num w:numId="72">
    <w:abstractNumId w:val="72"/>
  </w:num>
  <w:num w:numId="73">
    <w:abstractNumId w:val="95"/>
  </w:num>
  <w:num w:numId="74">
    <w:abstractNumId w:val="44"/>
  </w:num>
  <w:num w:numId="75">
    <w:abstractNumId w:val="43"/>
  </w:num>
  <w:num w:numId="76">
    <w:abstractNumId w:val="107"/>
  </w:num>
  <w:num w:numId="77">
    <w:abstractNumId w:val="34"/>
  </w:num>
  <w:num w:numId="78">
    <w:abstractNumId w:val="73"/>
  </w:num>
  <w:num w:numId="79">
    <w:abstractNumId w:val="52"/>
  </w:num>
  <w:num w:numId="80">
    <w:abstractNumId w:val="78"/>
  </w:num>
  <w:num w:numId="81">
    <w:abstractNumId w:val="56"/>
  </w:num>
  <w:num w:numId="82">
    <w:abstractNumId w:val="54"/>
  </w:num>
  <w:num w:numId="83">
    <w:abstractNumId w:val="94"/>
  </w:num>
  <w:num w:numId="84">
    <w:abstractNumId w:val="90"/>
  </w:num>
  <w:num w:numId="85">
    <w:abstractNumId w:val="50"/>
  </w:num>
  <w:num w:numId="86">
    <w:abstractNumId w:val="42"/>
  </w:num>
  <w:num w:numId="87">
    <w:abstractNumId w:val="74"/>
  </w:num>
  <w:num w:numId="88">
    <w:abstractNumId w:val="48"/>
  </w:num>
  <w:num w:numId="89">
    <w:abstractNumId w:val="32"/>
  </w:num>
  <w:num w:numId="90">
    <w:abstractNumId w:val="71"/>
  </w:num>
  <w:num w:numId="91">
    <w:abstractNumId w:val="98"/>
  </w:num>
  <w:num w:numId="92">
    <w:abstractNumId w:val="79"/>
  </w:num>
  <w:num w:numId="93">
    <w:abstractNumId w:val="103"/>
  </w:num>
  <w:num w:numId="94">
    <w:abstractNumId w:val="69"/>
  </w:num>
  <w:num w:numId="95">
    <w:abstractNumId w:val="62"/>
  </w:num>
  <w:num w:numId="96">
    <w:abstractNumId w:val="104"/>
  </w:num>
  <w:num w:numId="97">
    <w:abstractNumId w:val="86"/>
  </w:num>
  <w:num w:numId="98">
    <w:abstractNumId w:val="49"/>
  </w:num>
  <w:num w:numId="99">
    <w:abstractNumId w:val="101"/>
  </w:num>
  <w:num w:numId="10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6"/>
  </w:num>
  <w:num w:numId="102">
    <w:abstractNumId w:val="37"/>
  </w:num>
  <w:num w:numId="103">
    <w:abstractNumId w:val="27"/>
  </w:num>
  <w:num w:numId="104">
    <w:abstractNumId w:val="30"/>
  </w:num>
  <w:num w:numId="105">
    <w:abstractNumId w:val="93"/>
  </w:num>
  <w:num w:numId="106">
    <w:abstractNumId w:val="23"/>
  </w:num>
  <w:num w:numId="107">
    <w:abstractNumId w:val="29"/>
  </w:num>
  <w:num w:numId="108">
    <w:abstractNumId w:val="80"/>
  </w:num>
  <w:num w:numId="109">
    <w:abstractNumId w:val="67"/>
  </w:num>
  <w:num w:numId="110">
    <w:abstractNumId w:val="20"/>
  </w:num>
  <w:num w:numId="111">
    <w:abstractNumId w:val="57"/>
  </w:num>
  <w:num w:numId="112">
    <w:abstractNumId w:val="83"/>
  </w:num>
  <w:num w:numId="113">
    <w:abstractNumId w:val="35"/>
  </w:num>
  <w:num w:numId="114">
    <w:abstractNumId w:val="61"/>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isplayBackgroundShape/>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oNotHyphenateCap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78C"/>
    <w:rsid w:val="0000068A"/>
    <w:rsid w:val="0000134B"/>
    <w:rsid w:val="0000189F"/>
    <w:rsid w:val="00002413"/>
    <w:rsid w:val="00003407"/>
    <w:rsid w:val="00003AAD"/>
    <w:rsid w:val="00004587"/>
    <w:rsid w:val="0000488C"/>
    <w:rsid w:val="00004E0A"/>
    <w:rsid w:val="000056F4"/>
    <w:rsid w:val="00005856"/>
    <w:rsid w:val="00005B52"/>
    <w:rsid w:val="00005DC9"/>
    <w:rsid w:val="00006121"/>
    <w:rsid w:val="00006D1C"/>
    <w:rsid w:val="00006EF0"/>
    <w:rsid w:val="00007B8A"/>
    <w:rsid w:val="00007CE1"/>
    <w:rsid w:val="00007EEF"/>
    <w:rsid w:val="0001007D"/>
    <w:rsid w:val="00010951"/>
    <w:rsid w:val="00010ADE"/>
    <w:rsid w:val="0001206C"/>
    <w:rsid w:val="00012784"/>
    <w:rsid w:val="00012A7F"/>
    <w:rsid w:val="0001302F"/>
    <w:rsid w:val="0001320D"/>
    <w:rsid w:val="00014B95"/>
    <w:rsid w:val="00014D81"/>
    <w:rsid w:val="00015D80"/>
    <w:rsid w:val="00015E65"/>
    <w:rsid w:val="000162E0"/>
    <w:rsid w:val="000162E8"/>
    <w:rsid w:val="000178C1"/>
    <w:rsid w:val="00017F9F"/>
    <w:rsid w:val="0002098D"/>
    <w:rsid w:val="00021286"/>
    <w:rsid w:val="00021871"/>
    <w:rsid w:val="0002263A"/>
    <w:rsid w:val="0002269A"/>
    <w:rsid w:val="00022B5B"/>
    <w:rsid w:val="00022D62"/>
    <w:rsid w:val="00024FAC"/>
    <w:rsid w:val="00025865"/>
    <w:rsid w:val="00026611"/>
    <w:rsid w:val="000268B9"/>
    <w:rsid w:val="00027125"/>
    <w:rsid w:val="00027142"/>
    <w:rsid w:val="000271CB"/>
    <w:rsid w:val="00027EC3"/>
    <w:rsid w:val="00030A51"/>
    <w:rsid w:val="000310A8"/>
    <w:rsid w:val="0003152A"/>
    <w:rsid w:val="00032252"/>
    <w:rsid w:val="000323EF"/>
    <w:rsid w:val="00033258"/>
    <w:rsid w:val="000338F7"/>
    <w:rsid w:val="00033B1A"/>
    <w:rsid w:val="00033E0F"/>
    <w:rsid w:val="00033FD5"/>
    <w:rsid w:val="0003459A"/>
    <w:rsid w:val="00034A0E"/>
    <w:rsid w:val="00034BB7"/>
    <w:rsid w:val="00034F4B"/>
    <w:rsid w:val="0003587A"/>
    <w:rsid w:val="0003626E"/>
    <w:rsid w:val="000366F6"/>
    <w:rsid w:val="00036797"/>
    <w:rsid w:val="00036AAA"/>
    <w:rsid w:val="00037414"/>
    <w:rsid w:val="0003761E"/>
    <w:rsid w:val="00037D7B"/>
    <w:rsid w:val="0004015D"/>
    <w:rsid w:val="00041B35"/>
    <w:rsid w:val="000421E1"/>
    <w:rsid w:val="000426FB"/>
    <w:rsid w:val="00042B66"/>
    <w:rsid w:val="000432BF"/>
    <w:rsid w:val="00043D95"/>
    <w:rsid w:val="00044F5A"/>
    <w:rsid w:val="000474E5"/>
    <w:rsid w:val="00047AC0"/>
    <w:rsid w:val="00050845"/>
    <w:rsid w:val="00050913"/>
    <w:rsid w:val="00051824"/>
    <w:rsid w:val="0005192A"/>
    <w:rsid w:val="00051DBA"/>
    <w:rsid w:val="00051E44"/>
    <w:rsid w:val="00052132"/>
    <w:rsid w:val="00052324"/>
    <w:rsid w:val="00052FEE"/>
    <w:rsid w:val="00053433"/>
    <w:rsid w:val="00053489"/>
    <w:rsid w:val="0005354D"/>
    <w:rsid w:val="000535DA"/>
    <w:rsid w:val="000539E6"/>
    <w:rsid w:val="00053E40"/>
    <w:rsid w:val="00053ED0"/>
    <w:rsid w:val="000546BD"/>
    <w:rsid w:val="00054716"/>
    <w:rsid w:val="00054983"/>
    <w:rsid w:val="00054BFA"/>
    <w:rsid w:val="0005505E"/>
    <w:rsid w:val="0005530C"/>
    <w:rsid w:val="00056132"/>
    <w:rsid w:val="0005679C"/>
    <w:rsid w:val="00056D08"/>
    <w:rsid w:val="00057149"/>
    <w:rsid w:val="000577F4"/>
    <w:rsid w:val="00060388"/>
    <w:rsid w:val="00060408"/>
    <w:rsid w:val="00060561"/>
    <w:rsid w:val="00061A4C"/>
    <w:rsid w:val="0006240A"/>
    <w:rsid w:val="00062959"/>
    <w:rsid w:val="000634EB"/>
    <w:rsid w:val="00064720"/>
    <w:rsid w:val="00064A43"/>
    <w:rsid w:val="0006631D"/>
    <w:rsid w:val="000666AC"/>
    <w:rsid w:val="00067B76"/>
    <w:rsid w:val="0007045D"/>
    <w:rsid w:val="00070DBE"/>
    <w:rsid w:val="0007160F"/>
    <w:rsid w:val="00071C7C"/>
    <w:rsid w:val="00072081"/>
    <w:rsid w:val="00072366"/>
    <w:rsid w:val="00072E6D"/>
    <w:rsid w:val="00072F19"/>
    <w:rsid w:val="00073274"/>
    <w:rsid w:val="00073B0B"/>
    <w:rsid w:val="0007461E"/>
    <w:rsid w:val="00074FEF"/>
    <w:rsid w:val="000765C5"/>
    <w:rsid w:val="00076869"/>
    <w:rsid w:val="00076FD5"/>
    <w:rsid w:val="000778B9"/>
    <w:rsid w:val="00077E0F"/>
    <w:rsid w:val="000809B7"/>
    <w:rsid w:val="00081537"/>
    <w:rsid w:val="00082710"/>
    <w:rsid w:val="00083398"/>
    <w:rsid w:val="0008416E"/>
    <w:rsid w:val="00085947"/>
    <w:rsid w:val="00085E94"/>
    <w:rsid w:val="00086940"/>
    <w:rsid w:val="00090957"/>
    <w:rsid w:val="00090DD5"/>
    <w:rsid w:val="000912E3"/>
    <w:rsid w:val="00091681"/>
    <w:rsid w:val="0009178F"/>
    <w:rsid w:val="00091A64"/>
    <w:rsid w:val="00091E05"/>
    <w:rsid w:val="000922DD"/>
    <w:rsid w:val="0009248C"/>
    <w:rsid w:val="00092951"/>
    <w:rsid w:val="00092EB1"/>
    <w:rsid w:val="0009330F"/>
    <w:rsid w:val="000948B8"/>
    <w:rsid w:val="0009495B"/>
    <w:rsid w:val="00095ADF"/>
    <w:rsid w:val="000A016A"/>
    <w:rsid w:val="000A097F"/>
    <w:rsid w:val="000A0C32"/>
    <w:rsid w:val="000A1207"/>
    <w:rsid w:val="000A28EA"/>
    <w:rsid w:val="000A2A2F"/>
    <w:rsid w:val="000A2C2E"/>
    <w:rsid w:val="000A2CB4"/>
    <w:rsid w:val="000A35B6"/>
    <w:rsid w:val="000A3B43"/>
    <w:rsid w:val="000A41C5"/>
    <w:rsid w:val="000A48E7"/>
    <w:rsid w:val="000A50DD"/>
    <w:rsid w:val="000A59A6"/>
    <w:rsid w:val="000A5F2F"/>
    <w:rsid w:val="000A7065"/>
    <w:rsid w:val="000A7B1A"/>
    <w:rsid w:val="000B0572"/>
    <w:rsid w:val="000B0DCC"/>
    <w:rsid w:val="000B0F12"/>
    <w:rsid w:val="000B0F31"/>
    <w:rsid w:val="000B1CEC"/>
    <w:rsid w:val="000B2702"/>
    <w:rsid w:val="000B426A"/>
    <w:rsid w:val="000B4378"/>
    <w:rsid w:val="000B460A"/>
    <w:rsid w:val="000B4BB6"/>
    <w:rsid w:val="000B4DC3"/>
    <w:rsid w:val="000B50D7"/>
    <w:rsid w:val="000B5156"/>
    <w:rsid w:val="000B52FF"/>
    <w:rsid w:val="000B57DA"/>
    <w:rsid w:val="000B61A2"/>
    <w:rsid w:val="000B6DA9"/>
    <w:rsid w:val="000B6FBF"/>
    <w:rsid w:val="000B7672"/>
    <w:rsid w:val="000C025C"/>
    <w:rsid w:val="000C08C2"/>
    <w:rsid w:val="000C0F07"/>
    <w:rsid w:val="000C1470"/>
    <w:rsid w:val="000C1764"/>
    <w:rsid w:val="000C21F2"/>
    <w:rsid w:val="000C35C1"/>
    <w:rsid w:val="000C3DAE"/>
    <w:rsid w:val="000C50D9"/>
    <w:rsid w:val="000C60AE"/>
    <w:rsid w:val="000C691C"/>
    <w:rsid w:val="000C6BA0"/>
    <w:rsid w:val="000C6D59"/>
    <w:rsid w:val="000C7ACA"/>
    <w:rsid w:val="000D016C"/>
    <w:rsid w:val="000D02C4"/>
    <w:rsid w:val="000D103D"/>
    <w:rsid w:val="000D1535"/>
    <w:rsid w:val="000D15B4"/>
    <w:rsid w:val="000D15D9"/>
    <w:rsid w:val="000D1A14"/>
    <w:rsid w:val="000D1B47"/>
    <w:rsid w:val="000D1D83"/>
    <w:rsid w:val="000D1EEE"/>
    <w:rsid w:val="000D2520"/>
    <w:rsid w:val="000D254F"/>
    <w:rsid w:val="000D2847"/>
    <w:rsid w:val="000D2A28"/>
    <w:rsid w:val="000D2A65"/>
    <w:rsid w:val="000D30F6"/>
    <w:rsid w:val="000D31A0"/>
    <w:rsid w:val="000D377A"/>
    <w:rsid w:val="000D4170"/>
    <w:rsid w:val="000D4601"/>
    <w:rsid w:val="000D4D89"/>
    <w:rsid w:val="000D5254"/>
    <w:rsid w:val="000D6359"/>
    <w:rsid w:val="000D72D7"/>
    <w:rsid w:val="000D7A39"/>
    <w:rsid w:val="000E0343"/>
    <w:rsid w:val="000E139E"/>
    <w:rsid w:val="000E240A"/>
    <w:rsid w:val="000E2695"/>
    <w:rsid w:val="000E29F7"/>
    <w:rsid w:val="000E2B1B"/>
    <w:rsid w:val="000E363C"/>
    <w:rsid w:val="000E3A82"/>
    <w:rsid w:val="000E3AF6"/>
    <w:rsid w:val="000E4083"/>
    <w:rsid w:val="000E48FA"/>
    <w:rsid w:val="000E5250"/>
    <w:rsid w:val="000E59D1"/>
    <w:rsid w:val="000E6F15"/>
    <w:rsid w:val="000E7B41"/>
    <w:rsid w:val="000E7DEB"/>
    <w:rsid w:val="000F1592"/>
    <w:rsid w:val="000F15E2"/>
    <w:rsid w:val="000F1A42"/>
    <w:rsid w:val="000F24CA"/>
    <w:rsid w:val="000F261C"/>
    <w:rsid w:val="000F2801"/>
    <w:rsid w:val="000F2D36"/>
    <w:rsid w:val="000F309F"/>
    <w:rsid w:val="000F3CB2"/>
    <w:rsid w:val="000F3F73"/>
    <w:rsid w:val="000F405C"/>
    <w:rsid w:val="000F52D2"/>
    <w:rsid w:val="000F547C"/>
    <w:rsid w:val="000F589A"/>
    <w:rsid w:val="000F6D07"/>
    <w:rsid w:val="000F70E1"/>
    <w:rsid w:val="000F723B"/>
    <w:rsid w:val="000F76FA"/>
    <w:rsid w:val="000F791E"/>
    <w:rsid w:val="001001A0"/>
    <w:rsid w:val="001001C0"/>
    <w:rsid w:val="001005CB"/>
    <w:rsid w:val="00100B6D"/>
    <w:rsid w:val="00100DD8"/>
    <w:rsid w:val="00101298"/>
    <w:rsid w:val="001014F0"/>
    <w:rsid w:val="00101EB2"/>
    <w:rsid w:val="0010261A"/>
    <w:rsid w:val="0010266D"/>
    <w:rsid w:val="00104508"/>
    <w:rsid w:val="00105451"/>
    <w:rsid w:val="00105561"/>
    <w:rsid w:val="00105D04"/>
    <w:rsid w:val="0010632F"/>
    <w:rsid w:val="00106C25"/>
    <w:rsid w:val="001070E0"/>
    <w:rsid w:val="001075E5"/>
    <w:rsid w:val="00107C06"/>
    <w:rsid w:val="00110CE6"/>
    <w:rsid w:val="00110FBB"/>
    <w:rsid w:val="001117CF"/>
    <w:rsid w:val="001149A6"/>
    <w:rsid w:val="00114F18"/>
    <w:rsid w:val="00116819"/>
    <w:rsid w:val="0011704E"/>
    <w:rsid w:val="00117435"/>
    <w:rsid w:val="001179B0"/>
    <w:rsid w:val="00117E91"/>
    <w:rsid w:val="00121558"/>
    <w:rsid w:val="00122333"/>
    <w:rsid w:val="0012312B"/>
    <w:rsid w:val="001237B0"/>
    <w:rsid w:val="001244C0"/>
    <w:rsid w:val="00124837"/>
    <w:rsid w:val="0012487D"/>
    <w:rsid w:val="00125528"/>
    <w:rsid w:val="00126C7D"/>
    <w:rsid w:val="00127C4E"/>
    <w:rsid w:val="00127D27"/>
    <w:rsid w:val="00130AB9"/>
    <w:rsid w:val="00131603"/>
    <w:rsid w:val="0013162C"/>
    <w:rsid w:val="00131F0D"/>
    <w:rsid w:val="00132A1F"/>
    <w:rsid w:val="001348BE"/>
    <w:rsid w:val="001354EA"/>
    <w:rsid w:val="00135D78"/>
    <w:rsid w:val="00136027"/>
    <w:rsid w:val="00136274"/>
    <w:rsid w:val="00136549"/>
    <w:rsid w:val="001375B8"/>
    <w:rsid w:val="0013796C"/>
    <w:rsid w:val="00137C4E"/>
    <w:rsid w:val="0014154C"/>
    <w:rsid w:val="0014191F"/>
    <w:rsid w:val="001434DB"/>
    <w:rsid w:val="00143940"/>
    <w:rsid w:val="00144DD2"/>
    <w:rsid w:val="00144F40"/>
    <w:rsid w:val="00145518"/>
    <w:rsid w:val="001457AF"/>
    <w:rsid w:val="001458BB"/>
    <w:rsid w:val="001458F8"/>
    <w:rsid w:val="00145BCE"/>
    <w:rsid w:val="00145E0D"/>
    <w:rsid w:val="001461F3"/>
    <w:rsid w:val="00146EDD"/>
    <w:rsid w:val="001471C4"/>
    <w:rsid w:val="0014762E"/>
    <w:rsid w:val="0014777B"/>
    <w:rsid w:val="0014796D"/>
    <w:rsid w:val="00147A2C"/>
    <w:rsid w:val="00147B59"/>
    <w:rsid w:val="00150A13"/>
    <w:rsid w:val="00150B4A"/>
    <w:rsid w:val="00150BCD"/>
    <w:rsid w:val="00150D52"/>
    <w:rsid w:val="00151219"/>
    <w:rsid w:val="0015160F"/>
    <w:rsid w:val="001521D7"/>
    <w:rsid w:val="0015266E"/>
    <w:rsid w:val="001530AB"/>
    <w:rsid w:val="00153312"/>
    <w:rsid w:val="00153790"/>
    <w:rsid w:val="0015470D"/>
    <w:rsid w:val="00154B93"/>
    <w:rsid w:val="001555AD"/>
    <w:rsid w:val="001556AA"/>
    <w:rsid w:val="00155AD9"/>
    <w:rsid w:val="00155B43"/>
    <w:rsid w:val="00156222"/>
    <w:rsid w:val="00157160"/>
    <w:rsid w:val="00157271"/>
    <w:rsid w:val="00157E0E"/>
    <w:rsid w:val="001602F7"/>
    <w:rsid w:val="001606A7"/>
    <w:rsid w:val="0016071C"/>
    <w:rsid w:val="001607BB"/>
    <w:rsid w:val="00160A51"/>
    <w:rsid w:val="00161373"/>
    <w:rsid w:val="001616CA"/>
    <w:rsid w:val="0016197D"/>
    <w:rsid w:val="00162565"/>
    <w:rsid w:val="00162C9C"/>
    <w:rsid w:val="00162FCE"/>
    <w:rsid w:val="0016341A"/>
    <w:rsid w:val="00163E1A"/>
    <w:rsid w:val="001640C5"/>
    <w:rsid w:val="00164319"/>
    <w:rsid w:val="00165707"/>
    <w:rsid w:val="00165F16"/>
    <w:rsid w:val="00166438"/>
    <w:rsid w:val="0016686B"/>
    <w:rsid w:val="00166C0E"/>
    <w:rsid w:val="00167C6B"/>
    <w:rsid w:val="00170953"/>
    <w:rsid w:val="0017116B"/>
    <w:rsid w:val="00172C2B"/>
    <w:rsid w:val="001735BC"/>
    <w:rsid w:val="00174602"/>
    <w:rsid w:val="00175E85"/>
    <w:rsid w:val="00176209"/>
    <w:rsid w:val="0017668B"/>
    <w:rsid w:val="001766EF"/>
    <w:rsid w:val="0017778F"/>
    <w:rsid w:val="00177BC7"/>
    <w:rsid w:val="00177E8A"/>
    <w:rsid w:val="0018122F"/>
    <w:rsid w:val="0018132B"/>
    <w:rsid w:val="00182186"/>
    <w:rsid w:val="0018236D"/>
    <w:rsid w:val="001839DE"/>
    <w:rsid w:val="00184A64"/>
    <w:rsid w:val="00184AC9"/>
    <w:rsid w:val="00184FAE"/>
    <w:rsid w:val="001854C2"/>
    <w:rsid w:val="001857FC"/>
    <w:rsid w:val="00185BAE"/>
    <w:rsid w:val="001860B1"/>
    <w:rsid w:val="00186A87"/>
    <w:rsid w:val="00187063"/>
    <w:rsid w:val="001877BF"/>
    <w:rsid w:val="00190343"/>
    <w:rsid w:val="00190734"/>
    <w:rsid w:val="00190BC5"/>
    <w:rsid w:val="001914AA"/>
    <w:rsid w:val="0019156B"/>
    <w:rsid w:val="00191DC5"/>
    <w:rsid w:val="00191E55"/>
    <w:rsid w:val="001935BB"/>
    <w:rsid w:val="001939A7"/>
    <w:rsid w:val="00193D8F"/>
    <w:rsid w:val="00193DB2"/>
    <w:rsid w:val="00194497"/>
    <w:rsid w:val="00194585"/>
    <w:rsid w:val="00194FF2"/>
    <w:rsid w:val="0019570B"/>
    <w:rsid w:val="00195808"/>
    <w:rsid w:val="00195890"/>
    <w:rsid w:val="00196F4E"/>
    <w:rsid w:val="00197540"/>
    <w:rsid w:val="001979F6"/>
    <w:rsid w:val="00197B36"/>
    <w:rsid w:val="001A1031"/>
    <w:rsid w:val="001A123A"/>
    <w:rsid w:val="001A15B9"/>
    <w:rsid w:val="001A1799"/>
    <w:rsid w:val="001A28B3"/>
    <w:rsid w:val="001A3502"/>
    <w:rsid w:val="001A5A26"/>
    <w:rsid w:val="001A635C"/>
    <w:rsid w:val="001A6851"/>
    <w:rsid w:val="001A744A"/>
    <w:rsid w:val="001A76D5"/>
    <w:rsid w:val="001A79B1"/>
    <w:rsid w:val="001A7D81"/>
    <w:rsid w:val="001B0463"/>
    <w:rsid w:val="001B0503"/>
    <w:rsid w:val="001B0CB9"/>
    <w:rsid w:val="001B0E06"/>
    <w:rsid w:val="001B131F"/>
    <w:rsid w:val="001B205A"/>
    <w:rsid w:val="001B269B"/>
    <w:rsid w:val="001B2C2A"/>
    <w:rsid w:val="001B4169"/>
    <w:rsid w:val="001B50A5"/>
    <w:rsid w:val="001B5ECB"/>
    <w:rsid w:val="001B5EDA"/>
    <w:rsid w:val="001B6542"/>
    <w:rsid w:val="001B671E"/>
    <w:rsid w:val="001B6C40"/>
    <w:rsid w:val="001B7219"/>
    <w:rsid w:val="001B73E1"/>
    <w:rsid w:val="001B7530"/>
    <w:rsid w:val="001B7984"/>
    <w:rsid w:val="001B7B58"/>
    <w:rsid w:val="001B7FBB"/>
    <w:rsid w:val="001C0624"/>
    <w:rsid w:val="001C0EA6"/>
    <w:rsid w:val="001C1201"/>
    <w:rsid w:val="001C126B"/>
    <w:rsid w:val="001C13E1"/>
    <w:rsid w:val="001C169B"/>
    <w:rsid w:val="001C1837"/>
    <w:rsid w:val="001C18AB"/>
    <w:rsid w:val="001C20E9"/>
    <w:rsid w:val="001C26EB"/>
    <w:rsid w:val="001C2CC6"/>
    <w:rsid w:val="001C339D"/>
    <w:rsid w:val="001C33F9"/>
    <w:rsid w:val="001C3D05"/>
    <w:rsid w:val="001C4B5C"/>
    <w:rsid w:val="001C4F9A"/>
    <w:rsid w:val="001C5161"/>
    <w:rsid w:val="001C54F9"/>
    <w:rsid w:val="001C5511"/>
    <w:rsid w:val="001C5DF7"/>
    <w:rsid w:val="001C5EDF"/>
    <w:rsid w:val="001C6B41"/>
    <w:rsid w:val="001C6CAC"/>
    <w:rsid w:val="001C7294"/>
    <w:rsid w:val="001C7419"/>
    <w:rsid w:val="001C77D1"/>
    <w:rsid w:val="001C7D5D"/>
    <w:rsid w:val="001D01A8"/>
    <w:rsid w:val="001D0688"/>
    <w:rsid w:val="001D0CB3"/>
    <w:rsid w:val="001D1B1A"/>
    <w:rsid w:val="001D2034"/>
    <w:rsid w:val="001D23A4"/>
    <w:rsid w:val="001D24A7"/>
    <w:rsid w:val="001D33FA"/>
    <w:rsid w:val="001D3B04"/>
    <w:rsid w:val="001D3CB4"/>
    <w:rsid w:val="001D416C"/>
    <w:rsid w:val="001D4538"/>
    <w:rsid w:val="001D4C82"/>
    <w:rsid w:val="001D5189"/>
    <w:rsid w:val="001D62E1"/>
    <w:rsid w:val="001D6BBD"/>
    <w:rsid w:val="001D7FDF"/>
    <w:rsid w:val="001E0DAB"/>
    <w:rsid w:val="001E0F91"/>
    <w:rsid w:val="001E13AD"/>
    <w:rsid w:val="001E15E8"/>
    <w:rsid w:val="001E16C2"/>
    <w:rsid w:val="001E1E17"/>
    <w:rsid w:val="001E2113"/>
    <w:rsid w:val="001E25EC"/>
    <w:rsid w:val="001E260B"/>
    <w:rsid w:val="001E2A5B"/>
    <w:rsid w:val="001E48CD"/>
    <w:rsid w:val="001E5002"/>
    <w:rsid w:val="001E5CBC"/>
    <w:rsid w:val="001E65F3"/>
    <w:rsid w:val="001E7F42"/>
    <w:rsid w:val="001F000A"/>
    <w:rsid w:val="001F0A7A"/>
    <w:rsid w:val="001F0D4F"/>
    <w:rsid w:val="001F23CA"/>
    <w:rsid w:val="001F2869"/>
    <w:rsid w:val="001F28A6"/>
    <w:rsid w:val="001F2B84"/>
    <w:rsid w:val="001F2E25"/>
    <w:rsid w:val="001F30F0"/>
    <w:rsid w:val="001F3287"/>
    <w:rsid w:val="001F3318"/>
    <w:rsid w:val="001F3C53"/>
    <w:rsid w:val="001F47A8"/>
    <w:rsid w:val="001F59EE"/>
    <w:rsid w:val="001F5DCE"/>
    <w:rsid w:val="001F60A4"/>
    <w:rsid w:val="001F63E0"/>
    <w:rsid w:val="001F6492"/>
    <w:rsid w:val="001F67D0"/>
    <w:rsid w:val="001F6D4E"/>
    <w:rsid w:val="001F7BF9"/>
    <w:rsid w:val="001F7E3D"/>
    <w:rsid w:val="00200081"/>
    <w:rsid w:val="0020054B"/>
    <w:rsid w:val="00200F9E"/>
    <w:rsid w:val="00201060"/>
    <w:rsid w:val="00201BC9"/>
    <w:rsid w:val="00201D28"/>
    <w:rsid w:val="002028A5"/>
    <w:rsid w:val="002028D4"/>
    <w:rsid w:val="002040ED"/>
    <w:rsid w:val="00204EE0"/>
    <w:rsid w:val="002050BA"/>
    <w:rsid w:val="002051D6"/>
    <w:rsid w:val="00206251"/>
    <w:rsid w:val="00206FCC"/>
    <w:rsid w:val="00207B17"/>
    <w:rsid w:val="00207C80"/>
    <w:rsid w:val="00207E85"/>
    <w:rsid w:val="002111E1"/>
    <w:rsid w:val="002116B8"/>
    <w:rsid w:val="00211EF7"/>
    <w:rsid w:val="002121C7"/>
    <w:rsid w:val="00212730"/>
    <w:rsid w:val="00212AAB"/>
    <w:rsid w:val="002138AE"/>
    <w:rsid w:val="00213CC1"/>
    <w:rsid w:val="00214E24"/>
    <w:rsid w:val="002154B4"/>
    <w:rsid w:val="00215A68"/>
    <w:rsid w:val="00215C2F"/>
    <w:rsid w:val="00215F79"/>
    <w:rsid w:val="002160CD"/>
    <w:rsid w:val="002168C8"/>
    <w:rsid w:val="00217B99"/>
    <w:rsid w:val="00217D7C"/>
    <w:rsid w:val="00217F46"/>
    <w:rsid w:val="002200D8"/>
    <w:rsid w:val="00220276"/>
    <w:rsid w:val="00221134"/>
    <w:rsid w:val="0022190A"/>
    <w:rsid w:val="00221E7B"/>
    <w:rsid w:val="00221EBC"/>
    <w:rsid w:val="00222289"/>
    <w:rsid w:val="00222329"/>
    <w:rsid w:val="00222336"/>
    <w:rsid w:val="002223BE"/>
    <w:rsid w:val="00222994"/>
    <w:rsid w:val="00223582"/>
    <w:rsid w:val="002248D4"/>
    <w:rsid w:val="002251CC"/>
    <w:rsid w:val="00227307"/>
    <w:rsid w:val="002273A7"/>
    <w:rsid w:val="00227402"/>
    <w:rsid w:val="00227765"/>
    <w:rsid w:val="00227F4D"/>
    <w:rsid w:val="002305B5"/>
    <w:rsid w:val="002306B6"/>
    <w:rsid w:val="00230DA2"/>
    <w:rsid w:val="00231749"/>
    <w:rsid w:val="00231CA1"/>
    <w:rsid w:val="0023250F"/>
    <w:rsid w:val="0023290D"/>
    <w:rsid w:val="00233200"/>
    <w:rsid w:val="002335E8"/>
    <w:rsid w:val="00234324"/>
    <w:rsid w:val="00234538"/>
    <w:rsid w:val="00234895"/>
    <w:rsid w:val="002348F5"/>
    <w:rsid w:val="0023560D"/>
    <w:rsid w:val="0023599A"/>
    <w:rsid w:val="002364A7"/>
    <w:rsid w:val="00236AD0"/>
    <w:rsid w:val="00236F4F"/>
    <w:rsid w:val="00237340"/>
    <w:rsid w:val="00237FA7"/>
    <w:rsid w:val="00240C1B"/>
    <w:rsid w:val="00240D43"/>
    <w:rsid w:val="002415A8"/>
    <w:rsid w:val="002419B0"/>
    <w:rsid w:val="00241DA7"/>
    <w:rsid w:val="002421C3"/>
    <w:rsid w:val="00242218"/>
    <w:rsid w:val="002430CA"/>
    <w:rsid w:val="002431F9"/>
    <w:rsid w:val="00243A00"/>
    <w:rsid w:val="00244F29"/>
    <w:rsid w:val="002453EE"/>
    <w:rsid w:val="00247222"/>
    <w:rsid w:val="0024735B"/>
    <w:rsid w:val="00247FF3"/>
    <w:rsid w:val="00250011"/>
    <w:rsid w:val="00250902"/>
    <w:rsid w:val="0025096B"/>
    <w:rsid w:val="00250E19"/>
    <w:rsid w:val="002510BE"/>
    <w:rsid w:val="0025243C"/>
    <w:rsid w:val="002527AD"/>
    <w:rsid w:val="00252E69"/>
    <w:rsid w:val="00253883"/>
    <w:rsid w:val="00253D04"/>
    <w:rsid w:val="00253DB5"/>
    <w:rsid w:val="0025510A"/>
    <w:rsid w:val="00255298"/>
    <w:rsid w:val="0025577B"/>
    <w:rsid w:val="0025582B"/>
    <w:rsid w:val="00255971"/>
    <w:rsid w:val="00255BB7"/>
    <w:rsid w:val="0025620D"/>
    <w:rsid w:val="00256288"/>
    <w:rsid w:val="0025629A"/>
    <w:rsid w:val="00256E20"/>
    <w:rsid w:val="00256EED"/>
    <w:rsid w:val="0025740B"/>
    <w:rsid w:val="00257FBC"/>
    <w:rsid w:val="00257FF8"/>
    <w:rsid w:val="00260F2F"/>
    <w:rsid w:val="002618B7"/>
    <w:rsid w:val="00261A99"/>
    <w:rsid w:val="00261C76"/>
    <w:rsid w:val="002625D6"/>
    <w:rsid w:val="00262742"/>
    <w:rsid w:val="00262803"/>
    <w:rsid w:val="00262DE1"/>
    <w:rsid w:val="00263A66"/>
    <w:rsid w:val="00263DB3"/>
    <w:rsid w:val="00264D7F"/>
    <w:rsid w:val="00264E7F"/>
    <w:rsid w:val="002650E3"/>
    <w:rsid w:val="002672DD"/>
    <w:rsid w:val="00267450"/>
    <w:rsid w:val="0027021E"/>
    <w:rsid w:val="002704DF"/>
    <w:rsid w:val="00271056"/>
    <w:rsid w:val="00272074"/>
    <w:rsid w:val="002726A7"/>
    <w:rsid w:val="002730AF"/>
    <w:rsid w:val="00273B46"/>
    <w:rsid w:val="00273C42"/>
    <w:rsid w:val="00273FF1"/>
    <w:rsid w:val="002766AC"/>
    <w:rsid w:val="00276998"/>
    <w:rsid w:val="002771FD"/>
    <w:rsid w:val="002772CC"/>
    <w:rsid w:val="00277DBE"/>
    <w:rsid w:val="00280449"/>
    <w:rsid w:val="00280758"/>
    <w:rsid w:val="0028075E"/>
    <w:rsid w:val="00280779"/>
    <w:rsid w:val="00280E49"/>
    <w:rsid w:val="00280EBD"/>
    <w:rsid w:val="002814DF"/>
    <w:rsid w:val="00281F81"/>
    <w:rsid w:val="00282CD7"/>
    <w:rsid w:val="00282D76"/>
    <w:rsid w:val="00282FCA"/>
    <w:rsid w:val="00283ECF"/>
    <w:rsid w:val="002840F5"/>
    <w:rsid w:val="002840F8"/>
    <w:rsid w:val="0028432D"/>
    <w:rsid w:val="00285386"/>
    <w:rsid w:val="00285602"/>
    <w:rsid w:val="00285C90"/>
    <w:rsid w:val="0028678B"/>
    <w:rsid w:val="00287002"/>
    <w:rsid w:val="00287158"/>
    <w:rsid w:val="002874F8"/>
    <w:rsid w:val="002907F3"/>
    <w:rsid w:val="00290A4C"/>
    <w:rsid w:val="00292FBE"/>
    <w:rsid w:val="00293AF8"/>
    <w:rsid w:val="002957DC"/>
    <w:rsid w:val="00295AE5"/>
    <w:rsid w:val="0029797C"/>
    <w:rsid w:val="00297BAA"/>
    <w:rsid w:val="002A040A"/>
    <w:rsid w:val="002A0CF0"/>
    <w:rsid w:val="002A1562"/>
    <w:rsid w:val="002A1B19"/>
    <w:rsid w:val="002A1BDF"/>
    <w:rsid w:val="002A20DC"/>
    <w:rsid w:val="002A28B9"/>
    <w:rsid w:val="002A3C27"/>
    <w:rsid w:val="002A3CFE"/>
    <w:rsid w:val="002A4276"/>
    <w:rsid w:val="002A4AE4"/>
    <w:rsid w:val="002A5B15"/>
    <w:rsid w:val="002A5F71"/>
    <w:rsid w:val="002A6248"/>
    <w:rsid w:val="002A6F73"/>
    <w:rsid w:val="002A71A8"/>
    <w:rsid w:val="002A7503"/>
    <w:rsid w:val="002A7838"/>
    <w:rsid w:val="002A796F"/>
    <w:rsid w:val="002A7977"/>
    <w:rsid w:val="002A79B5"/>
    <w:rsid w:val="002A7C18"/>
    <w:rsid w:val="002B038B"/>
    <w:rsid w:val="002B0444"/>
    <w:rsid w:val="002B0A79"/>
    <w:rsid w:val="002B19A1"/>
    <w:rsid w:val="002B1A1D"/>
    <w:rsid w:val="002B1BFA"/>
    <w:rsid w:val="002B1EA8"/>
    <w:rsid w:val="002B2AC0"/>
    <w:rsid w:val="002B2FD6"/>
    <w:rsid w:val="002B4398"/>
    <w:rsid w:val="002B4748"/>
    <w:rsid w:val="002B4EB9"/>
    <w:rsid w:val="002B5494"/>
    <w:rsid w:val="002B5548"/>
    <w:rsid w:val="002B5573"/>
    <w:rsid w:val="002B61F3"/>
    <w:rsid w:val="002B6482"/>
    <w:rsid w:val="002B730A"/>
    <w:rsid w:val="002B73A3"/>
    <w:rsid w:val="002C0958"/>
    <w:rsid w:val="002C1C1A"/>
    <w:rsid w:val="002C1CFE"/>
    <w:rsid w:val="002C2487"/>
    <w:rsid w:val="002C3457"/>
    <w:rsid w:val="002C3AA2"/>
    <w:rsid w:val="002C4B92"/>
    <w:rsid w:val="002C4D8F"/>
    <w:rsid w:val="002C4F48"/>
    <w:rsid w:val="002C5324"/>
    <w:rsid w:val="002C5B8A"/>
    <w:rsid w:val="002C5E15"/>
    <w:rsid w:val="002C676E"/>
    <w:rsid w:val="002C6B0B"/>
    <w:rsid w:val="002C7198"/>
    <w:rsid w:val="002C77B3"/>
    <w:rsid w:val="002C7AEE"/>
    <w:rsid w:val="002C7C2D"/>
    <w:rsid w:val="002D0642"/>
    <w:rsid w:val="002D077A"/>
    <w:rsid w:val="002D1A64"/>
    <w:rsid w:val="002D2653"/>
    <w:rsid w:val="002D2853"/>
    <w:rsid w:val="002D3618"/>
    <w:rsid w:val="002D37F1"/>
    <w:rsid w:val="002D3C40"/>
    <w:rsid w:val="002D3D81"/>
    <w:rsid w:val="002D3F45"/>
    <w:rsid w:val="002D447A"/>
    <w:rsid w:val="002D48C1"/>
    <w:rsid w:val="002D4DF1"/>
    <w:rsid w:val="002D6CC1"/>
    <w:rsid w:val="002D6D5E"/>
    <w:rsid w:val="002E10AC"/>
    <w:rsid w:val="002E130D"/>
    <w:rsid w:val="002E2576"/>
    <w:rsid w:val="002E2EE1"/>
    <w:rsid w:val="002E3283"/>
    <w:rsid w:val="002E396E"/>
    <w:rsid w:val="002E3996"/>
    <w:rsid w:val="002E52D1"/>
    <w:rsid w:val="002E580B"/>
    <w:rsid w:val="002E6992"/>
    <w:rsid w:val="002E7FBE"/>
    <w:rsid w:val="002F0C07"/>
    <w:rsid w:val="002F204A"/>
    <w:rsid w:val="002F35E8"/>
    <w:rsid w:val="002F4002"/>
    <w:rsid w:val="002F4383"/>
    <w:rsid w:val="002F57B0"/>
    <w:rsid w:val="002F68B3"/>
    <w:rsid w:val="002F6E7B"/>
    <w:rsid w:val="002F7862"/>
    <w:rsid w:val="002F7AD5"/>
    <w:rsid w:val="0030057F"/>
    <w:rsid w:val="00301813"/>
    <w:rsid w:val="00301973"/>
    <w:rsid w:val="0030244B"/>
    <w:rsid w:val="003025A9"/>
    <w:rsid w:val="00303024"/>
    <w:rsid w:val="00303768"/>
    <w:rsid w:val="00303B84"/>
    <w:rsid w:val="00304119"/>
    <w:rsid w:val="0030532C"/>
    <w:rsid w:val="00305958"/>
    <w:rsid w:val="00305B62"/>
    <w:rsid w:val="00306053"/>
    <w:rsid w:val="0030617D"/>
    <w:rsid w:val="00306E74"/>
    <w:rsid w:val="00307DE8"/>
    <w:rsid w:val="00310145"/>
    <w:rsid w:val="003102EF"/>
    <w:rsid w:val="003104DE"/>
    <w:rsid w:val="00310515"/>
    <w:rsid w:val="00310A3B"/>
    <w:rsid w:val="003114EB"/>
    <w:rsid w:val="00313052"/>
    <w:rsid w:val="003135A6"/>
    <w:rsid w:val="003139BC"/>
    <w:rsid w:val="0031428D"/>
    <w:rsid w:val="003146E6"/>
    <w:rsid w:val="00314F05"/>
    <w:rsid w:val="00315A93"/>
    <w:rsid w:val="00315B16"/>
    <w:rsid w:val="00315C89"/>
    <w:rsid w:val="003163E9"/>
    <w:rsid w:val="0031650E"/>
    <w:rsid w:val="00316B3E"/>
    <w:rsid w:val="00316F3B"/>
    <w:rsid w:val="00317AD6"/>
    <w:rsid w:val="00317B11"/>
    <w:rsid w:val="00317DF3"/>
    <w:rsid w:val="0032004F"/>
    <w:rsid w:val="00320230"/>
    <w:rsid w:val="003204A2"/>
    <w:rsid w:val="003209A5"/>
    <w:rsid w:val="00320B62"/>
    <w:rsid w:val="00320D0D"/>
    <w:rsid w:val="00320E88"/>
    <w:rsid w:val="00321724"/>
    <w:rsid w:val="003218F0"/>
    <w:rsid w:val="00321D19"/>
    <w:rsid w:val="00322969"/>
    <w:rsid w:val="00322D3F"/>
    <w:rsid w:val="00323065"/>
    <w:rsid w:val="00323124"/>
    <w:rsid w:val="0032370A"/>
    <w:rsid w:val="00323965"/>
    <w:rsid w:val="00323C8D"/>
    <w:rsid w:val="00323D54"/>
    <w:rsid w:val="00325C43"/>
    <w:rsid w:val="00326320"/>
    <w:rsid w:val="003266ED"/>
    <w:rsid w:val="00326D80"/>
    <w:rsid w:val="003274FF"/>
    <w:rsid w:val="00327607"/>
    <w:rsid w:val="00327C81"/>
    <w:rsid w:val="00330237"/>
    <w:rsid w:val="003303E4"/>
    <w:rsid w:val="0033064C"/>
    <w:rsid w:val="003306BE"/>
    <w:rsid w:val="003316C0"/>
    <w:rsid w:val="0033184B"/>
    <w:rsid w:val="00331B47"/>
    <w:rsid w:val="00331BC6"/>
    <w:rsid w:val="00331EA4"/>
    <w:rsid w:val="0033208D"/>
    <w:rsid w:val="0033213E"/>
    <w:rsid w:val="003321C9"/>
    <w:rsid w:val="003322FD"/>
    <w:rsid w:val="00332509"/>
    <w:rsid w:val="00332D59"/>
    <w:rsid w:val="00333537"/>
    <w:rsid w:val="00333CA2"/>
    <w:rsid w:val="00335C49"/>
    <w:rsid w:val="003363FC"/>
    <w:rsid w:val="00336975"/>
    <w:rsid w:val="00336983"/>
    <w:rsid w:val="00336B4B"/>
    <w:rsid w:val="00337873"/>
    <w:rsid w:val="00337C12"/>
    <w:rsid w:val="00340AF2"/>
    <w:rsid w:val="00341A4C"/>
    <w:rsid w:val="0034213F"/>
    <w:rsid w:val="0034281F"/>
    <w:rsid w:val="00342A75"/>
    <w:rsid w:val="00343567"/>
    <w:rsid w:val="0034381A"/>
    <w:rsid w:val="0034482A"/>
    <w:rsid w:val="003449F4"/>
    <w:rsid w:val="003462A6"/>
    <w:rsid w:val="00346DFD"/>
    <w:rsid w:val="00347059"/>
    <w:rsid w:val="00347F8E"/>
    <w:rsid w:val="00351A19"/>
    <w:rsid w:val="00351A36"/>
    <w:rsid w:val="00351AA2"/>
    <w:rsid w:val="00352839"/>
    <w:rsid w:val="00352A9D"/>
    <w:rsid w:val="00353304"/>
    <w:rsid w:val="0035387C"/>
    <w:rsid w:val="00353B06"/>
    <w:rsid w:val="00353F37"/>
    <w:rsid w:val="0035400B"/>
    <w:rsid w:val="0035422D"/>
    <w:rsid w:val="00354C4F"/>
    <w:rsid w:val="00354CBA"/>
    <w:rsid w:val="00355801"/>
    <w:rsid w:val="00355AA6"/>
    <w:rsid w:val="00356991"/>
    <w:rsid w:val="0035732E"/>
    <w:rsid w:val="00357BE3"/>
    <w:rsid w:val="003600ED"/>
    <w:rsid w:val="00360358"/>
    <w:rsid w:val="0036051F"/>
    <w:rsid w:val="00361012"/>
    <w:rsid w:val="0036135D"/>
    <w:rsid w:val="0036169A"/>
    <w:rsid w:val="0036185E"/>
    <w:rsid w:val="00361964"/>
    <w:rsid w:val="00362028"/>
    <w:rsid w:val="00362084"/>
    <w:rsid w:val="0036250F"/>
    <w:rsid w:val="0036260D"/>
    <w:rsid w:val="003629C2"/>
    <w:rsid w:val="00362DC2"/>
    <w:rsid w:val="003632C4"/>
    <w:rsid w:val="003633FE"/>
    <w:rsid w:val="003634C9"/>
    <w:rsid w:val="003641C0"/>
    <w:rsid w:val="00364B31"/>
    <w:rsid w:val="00365EC1"/>
    <w:rsid w:val="0036654B"/>
    <w:rsid w:val="00366D0F"/>
    <w:rsid w:val="003671C9"/>
    <w:rsid w:val="0037022A"/>
    <w:rsid w:val="003717AE"/>
    <w:rsid w:val="0037246F"/>
    <w:rsid w:val="00372474"/>
    <w:rsid w:val="00372CE2"/>
    <w:rsid w:val="003737F2"/>
    <w:rsid w:val="003738E1"/>
    <w:rsid w:val="00373B4B"/>
    <w:rsid w:val="00374FC6"/>
    <w:rsid w:val="003756CE"/>
    <w:rsid w:val="0037596A"/>
    <w:rsid w:val="003759A7"/>
    <w:rsid w:val="00375A03"/>
    <w:rsid w:val="0037608A"/>
    <w:rsid w:val="00376195"/>
    <w:rsid w:val="00376AD5"/>
    <w:rsid w:val="003779B5"/>
    <w:rsid w:val="00377A8E"/>
    <w:rsid w:val="00377D34"/>
    <w:rsid w:val="00377E4E"/>
    <w:rsid w:val="00377F53"/>
    <w:rsid w:val="003805DB"/>
    <w:rsid w:val="0038068A"/>
    <w:rsid w:val="003812BB"/>
    <w:rsid w:val="00382DD3"/>
    <w:rsid w:val="00383FC5"/>
    <w:rsid w:val="00384064"/>
    <w:rsid w:val="003845AC"/>
    <w:rsid w:val="00384A5B"/>
    <w:rsid w:val="003851BA"/>
    <w:rsid w:val="00385708"/>
    <w:rsid w:val="00385932"/>
    <w:rsid w:val="00385C8B"/>
    <w:rsid w:val="003868DA"/>
    <w:rsid w:val="0038796A"/>
    <w:rsid w:val="00391828"/>
    <w:rsid w:val="00391DBF"/>
    <w:rsid w:val="00391ECC"/>
    <w:rsid w:val="00392110"/>
    <w:rsid w:val="00392518"/>
    <w:rsid w:val="00392EBD"/>
    <w:rsid w:val="00393216"/>
    <w:rsid w:val="00394178"/>
    <w:rsid w:val="00394269"/>
    <w:rsid w:val="00394E55"/>
    <w:rsid w:val="00395258"/>
    <w:rsid w:val="00395409"/>
    <w:rsid w:val="00395BBA"/>
    <w:rsid w:val="0039653C"/>
    <w:rsid w:val="00396565"/>
    <w:rsid w:val="0039668B"/>
    <w:rsid w:val="0039727A"/>
    <w:rsid w:val="003979B8"/>
    <w:rsid w:val="00397DF4"/>
    <w:rsid w:val="003A0316"/>
    <w:rsid w:val="003A03D0"/>
    <w:rsid w:val="003A0AB3"/>
    <w:rsid w:val="003A103D"/>
    <w:rsid w:val="003A11BF"/>
    <w:rsid w:val="003A1D97"/>
    <w:rsid w:val="003A2AFB"/>
    <w:rsid w:val="003A3637"/>
    <w:rsid w:val="003A4519"/>
    <w:rsid w:val="003A45DF"/>
    <w:rsid w:val="003A4B5B"/>
    <w:rsid w:val="003A4D0E"/>
    <w:rsid w:val="003A4E5D"/>
    <w:rsid w:val="003A5B87"/>
    <w:rsid w:val="003A70D0"/>
    <w:rsid w:val="003A7119"/>
    <w:rsid w:val="003A7415"/>
    <w:rsid w:val="003A75A7"/>
    <w:rsid w:val="003A7A37"/>
    <w:rsid w:val="003B0C3E"/>
    <w:rsid w:val="003B0C45"/>
    <w:rsid w:val="003B17D8"/>
    <w:rsid w:val="003B1A5D"/>
    <w:rsid w:val="003B2ADE"/>
    <w:rsid w:val="003B2B3C"/>
    <w:rsid w:val="003B3362"/>
    <w:rsid w:val="003B3A3A"/>
    <w:rsid w:val="003B4092"/>
    <w:rsid w:val="003B456A"/>
    <w:rsid w:val="003B462C"/>
    <w:rsid w:val="003B5D98"/>
    <w:rsid w:val="003B6125"/>
    <w:rsid w:val="003B61AB"/>
    <w:rsid w:val="003C0406"/>
    <w:rsid w:val="003C0A23"/>
    <w:rsid w:val="003C236D"/>
    <w:rsid w:val="003C270A"/>
    <w:rsid w:val="003C289C"/>
    <w:rsid w:val="003C2C9E"/>
    <w:rsid w:val="003C34BB"/>
    <w:rsid w:val="003C435D"/>
    <w:rsid w:val="003C43A2"/>
    <w:rsid w:val="003C455E"/>
    <w:rsid w:val="003C4EF9"/>
    <w:rsid w:val="003C4FCB"/>
    <w:rsid w:val="003C5ECC"/>
    <w:rsid w:val="003C602B"/>
    <w:rsid w:val="003D0127"/>
    <w:rsid w:val="003D0F57"/>
    <w:rsid w:val="003D159D"/>
    <w:rsid w:val="003D2D53"/>
    <w:rsid w:val="003D3A93"/>
    <w:rsid w:val="003D3CA8"/>
    <w:rsid w:val="003D417E"/>
    <w:rsid w:val="003D43D0"/>
    <w:rsid w:val="003D4633"/>
    <w:rsid w:val="003D4D3E"/>
    <w:rsid w:val="003D4E9B"/>
    <w:rsid w:val="003D560F"/>
    <w:rsid w:val="003D5B17"/>
    <w:rsid w:val="003D6178"/>
    <w:rsid w:val="003D734D"/>
    <w:rsid w:val="003D7E99"/>
    <w:rsid w:val="003E059A"/>
    <w:rsid w:val="003E06A2"/>
    <w:rsid w:val="003E104F"/>
    <w:rsid w:val="003E15D0"/>
    <w:rsid w:val="003E18D9"/>
    <w:rsid w:val="003E1CBC"/>
    <w:rsid w:val="003E39E0"/>
    <w:rsid w:val="003E3B8E"/>
    <w:rsid w:val="003E3CC4"/>
    <w:rsid w:val="003E4722"/>
    <w:rsid w:val="003E4A8E"/>
    <w:rsid w:val="003E627A"/>
    <w:rsid w:val="003E67A0"/>
    <w:rsid w:val="003E6EFC"/>
    <w:rsid w:val="003E76FD"/>
    <w:rsid w:val="003E7A03"/>
    <w:rsid w:val="003E7D99"/>
    <w:rsid w:val="003F0FB1"/>
    <w:rsid w:val="003F0FC8"/>
    <w:rsid w:val="003F127E"/>
    <w:rsid w:val="003F156F"/>
    <w:rsid w:val="003F25F7"/>
    <w:rsid w:val="003F2F57"/>
    <w:rsid w:val="003F30D5"/>
    <w:rsid w:val="003F3144"/>
    <w:rsid w:val="003F3569"/>
    <w:rsid w:val="003F3C63"/>
    <w:rsid w:val="003F3F6C"/>
    <w:rsid w:val="003F5715"/>
    <w:rsid w:val="003F58E6"/>
    <w:rsid w:val="003F5FC1"/>
    <w:rsid w:val="003F63EE"/>
    <w:rsid w:val="003F6965"/>
    <w:rsid w:val="003F72C5"/>
    <w:rsid w:val="003F7C49"/>
    <w:rsid w:val="00400162"/>
    <w:rsid w:val="00400A44"/>
    <w:rsid w:val="00400D46"/>
    <w:rsid w:val="00401201"/>
    <w:rsid w:val="00402165"/>
    <w:rsid w:val="004026D0"/>
    <w:rsid w:val="00402BAD"/>
    <w:rsid w:val="0040376F"/>
    <w:rsid w:val="00403813"/>
    <w:rsid w:val="00403D73"/>
    <w:rsid w:val="00404030"/>
    <w:rsid w:val="00404A8A"/>
    <w:rsid w:val="00404F71"/>
    <w:rsid w:val="00405184"/>
    <w:rsid w:val="00405485"/>
    <w:rsid w:val="004057FA"/>
    <w:rsid w:val="00406D52"/>
    <w:rsid w:val="00406DC4"/>
    <w:rsid w:val="00407587"/>
    <w:rsid w:val="00407CC9"/>
    <w:rsid w:val="00407DDE"/>
    <w:rsid w:val="00407F0E"/>
    <w:rsid w:val="00410222"/>
    <w:rsid w:val="0041040C"/>
    <w:rsid w:val="004106F9"/>
    <w:rsid w:val="00410EFB"/>
    <w:rsid w:val="004115CC"/>
    <w:rsid w:val="00411AB1"/>
    <w:rsid w:val="00412AF3"/>
    <w:rsid w:val="00412D53"/>
    <w:rsid w:val="00413552"/>
    <w:rsid w:val="00413B25"/>
    <w:rsid w:val="0041408B"/>
    <w:rsid w:val="004149E1"/>
    <w:rsid w:val="00414B1B"/>
    <w:rsid w:val="00414F84"/>
    <w:rsid w:val="00415748"/>
    <w:rsid w:val="004159EA"/>
    <w:rsid w:val="00415F99"/>
    <w:rsid w:val="0041671F"/>
    <w:rsid w:val="00417821"/>
    <w:rsid w:val="00420CC3"/>
    <w:rsid w:val="00420E21"/>
    <w:rsid w:val="004224D5"/>
    <w:rsid w:val="00422B0E"/>
    <w:rsid w:val="004231E2"/>
    <w:rsid w:val="004239E7"/>
    <w:rsid w:val="00424830"/>
    <w:rsid w:val="00424C31"/>
    <w:rsid w:val="00424E67"/>
    <w:rsid w:val="00424EC4"/>
    <w:rsid w:val="00425E40"/>
    <w:rsid w:val="004267D0"/>
    <w:rsid w:val="00426F34"/>
    <w:rsid w:val="00426FF5"/>
    <w:rsid w:val="00427311"/>
    <w:rsid w:val="00427ED2"/>
    <w:rsid w:val="00431363"/>
    <w:rsid w:val="00432366"/>
    <w:rsid w:val="00432B87"/>
    <w:rsid w:val="00433047"/>
    <w:rsid w:val="00433D95"/>
    <w:rsid w:val="00434917"/>
    <w:rsid w:val="0043623B"/>
    <w:rsid w:val="004364EF"/>
    <w:rsid w:val="00436F04"/>
    <w:rsid w:val="0043731B"/>
    <w:rsid w:val="00437483"/>
    <w:rsid w:val="00437AF9"/>
    <w:rsid w:val="00437C01"/>
    <w:rsid w:val="00440129"/>
    <w:rsid w:val="004408F8"/>
    <w:rsid w:val="00441429"/>
    <w:rsid w:val="0044162F"/>
    <w:rsid w:val="00442646"/>
    <w:rsid w:val="004426AD"/>
    <w:rsid w:val="00442E0D"/>
    <w:rsid w:val="00443CFC"/>
    <w:rsid w:val="004446AC"/>
    <w:rsid w:val="00444735"/>
    <w:rsid w:val="00444ECB"/>
    <w:rsid w:val="004454AC"/>
    <w:rsid w:val="004466D4"/>
    <w:rsid w:val="00447197"/>
    <w:rsid w:val="00447A54"/>
    <w:rsid w:val="00447E65"/>
    <w:rsid w:val="004503FB"/>
    <w:rsid w:val="004509F1"/>
    <w:rsid w:val="00450E8E"/>
    <w:rsid w:val="00451BA7"/>
    <w:rsid w:val="00451E42"/>
    <w:rsid w:val="00452838"/>
    <w:rsid w:val="004529B5"/>
    <w:rsid w:val="0045328E"/>
    <w:rsid w:val="00454299"/>
    <w:rsid w:val="0045499E"/>
    <w:rsid w:val="00455850"/>
    <w:rsid w:val="0045621C"/>
    <w:rsid w:val="0045696A"/>
    <w:rsid w:val="0045714D"/>
    <w:rsid w:val="00457C87"/>
    <w:rsid w:val="00457F68"/>
    <w:rsid w:val="004604C3"/>
    <w:rsid w:val="00460A89"/>
    <w:rsid w:val="00460D68"/>
    <w:rsid w:val="00461685"/>
    <w:rsid w:val="004618B7"/>
    <w:rsid w:val="00462676"/>
    <w:rsid w:val="00462746"/>
    <w:rsid w:val="00462EAE"/>
    <w:rsid w:val="004632F1"/>
    <w:rsid w:val="00463600"/>
    <w:rsid w:val="004648A4"/>
    <w:rsid w:val="00464986"/>
    <w:rsid w:val="0046521F"/>
    <w:rsid w:val="004656BC"/>
    <w:rsid w:val="00465FA5"/>
    <w:rsid w:val="0046605C"/>
    <w:rsid w:val="00466770"/>
    <w:rsid w:val="00466964"/>
    <w:rsid w:val="00466A0B"/>
    <w:rsid w:val="004677EC"/>
    <w:rsid w:val="00470DF4"/>
    <w:rsid w:val="0047190F"/>
    <w:rsid w:val="00471F94"/>
    <w:rsid w:val="004720CA"/>
    <w:rsid w:val="00472241"/>
    <w:rsid w:val="004726B5"/>
    <w:rsid w:val="004730E3"/>
    <w:rsid w:val="0047366F"/>
    <w:rsid w:val="00473ED2"/>
    <w:rsid w:val="00474025"/>
    <w:rsid w:val="0047423E"/>
    <w:rsid w:val="00474C09"/>
    <w:rsid w:val="00474FF3"/>
    <w:rsid w:val="0047503A"/>
    <w:rsid w:val="0047512C"/>
    <w:rsid w:val="00475D89"/>
    <w:rsid w:val="004761B4"/>
    <w:rsid w:val="004765E7"/>
    <w:rsid w:val="00476B19"/>
    <w:rsid w:val="004775B6"/>
    <w:rsid w:val="00477A5A"/>
    <w:rsid w:val="00477F63"/>
    <w:rsid w:val="004801D0"/>
    <w:rsid w:val="004805A6"/>
    <w:rsid w:val="004809B0"/>
    <w:rsid w:val="00481732"/>
    <w:rsid w:val="00482A00"/>
    <w:rsid w:val="00483067"/>
    <w:rsid w:val="004830B9"/>
    <w:rsid w:val="004830CF"/>
    <w:rsid w:val="00483A08"/>
    <w:rsid w:val="00483FBA"/>
    <w:rsid w:val="00484927"/>
    <w:rsid w:val="00484EC2"/>
    <w:rsid w:val="004857BF"/>
    <w:rsid w:val="004859F0"/>
    <w:rsid w:val="00485F35"/>
    <w:rsid w:val="0048600E"/>
    <w:rsid w:val="0048606B"/>
    <w:rsid w:val="00486220"/>
    <w:rsid w:val="00486591"/>
    <w:rsid w:val="00486D58"/>
    <w:rsid w:val="00487F8A"/>
    <w:rsid w:val="004901DB"/>
    <w:rsid w:val="00490490"/>
    <w:rsid w:val="00490EA6"/>
    <w:rsid w:val="00490F49"/>
    <w:rsid w:val="00491D18"/>
    <w:rsid w:val="00492936"/>
    <w:rsid w:val="00493148"/>
    <w:rsid w:val="0049350B"/>
    <w:rsid w:val="00494E55"/>
    <w:rsid w:val="004955B8"/>
    <w:rsid w:val="00495822"/>
    <w:rsid w:val="0049698E"/>
    <w:rsid w:val="00496B5D"/>
    <w:rsid w:val="004971DC"/>
    <w:rsid w:val="00497BCC"/>
    <w:rsid w:val="00497C01"/>
    <w:rsid w:val="004A02E6"/>
    <w:rsid w:val="004A0A73"/>
    <w:rsid w:val="004A0B93"/>
    <w:rsid w:val="004A136B"/>
    <w:rsid w:val="004A15C7"/>
    <w:rsid w:val="004A1C42"/>
    <w:rsid w:val="004A2139"/>
    <w:rsid w:val="004A26AB"/>
    <w:rsid w:val="004A26CC"/>
    <w:rsid w:val="004A2865"/>
    <w:rsid w:val="004A2925"/>
    <w:rsid w:val="004A2EB5"/>
    <w:rsid w:val="004A317B"/>
    <w:rsid w:val="004A36B9"/>
    <w:rsid w:val="004A3A96"/>
    <w:rsid w:val="004A3D52"/>
    <w:rsid w:val="004A4714"/>
    <w:rsid w:val="004A5386"/>
    <w:rsid w:val="004A5560"/>
    <w:rsid w:val="004A61D7"/>
    <w:rsid w:val="004A6343"/>
    <w:rsid w:val="004A6831"/>
    <w:rsid w:val="004A73F3"/>
    <w:rsid w:val="004A7506"/>
    <w:rsid w:val="004A772C"/>
    <w:rsid w:val="004B077D"/>
    <w:rsid w:val="004B0A1F"/>
    <w:rsid w:val="004B0A6C"/>
    <w:rsid w:val="004B13A0"/>
    <w:rsid w:val="004B1579"/>
    <w:rsid w:val="004B165B"/>
    <w:rsid w:val="004B1A17"/>
    <w:rsid w:val="004B2B1D"/>
    <w:rsid w:val="004B3127"/>
    <w:rsid w:val="004B399B"/>
    <w:rsid w:val="004B3A34"/>
    <w:rsid w:val="004B3B1F"/>
    <w:rsid w:val="004B448E"/>
    <w:rsid w:val="004B4768"/>
    <w:rsid w:val="004B490B"/>
    <w:rsid w:val="004B4EBA"/>
    <w:rsid w:val="004B5FAA"/>
    <w:rsid w:val="004B6ABB"/>
    <w:rsid w:val="004B6DBE"/>
    <w:rsid w:val="004B701F"/>
    <w:rsid w:val="004B708D"/>
    <w:rsid w:val="004B7971"/>
    <w:rsid w:val="004B7A98"/>
    <w:rsid w:val="004C154B"/>
    <w:rsid w:val="004C2345"/>
    <w:rsid w:val="004C273E"/>
    <w:rsid w:val="004C2A7B"/>
    <w:rsid w:val="004C33BB"/>
    <w:rsid w:val="004C3F7C"/>
    <w:rsid w:val="004C47EA"/>
    <w:rsid w:val="004C488E"/>
    <w:rsid w:val="004C4D01"/>
    <w:rsid w:val="004C4FD9"/>
    <w:rsid w:val="004C54EF"/>
    <w:rsid w:val="004C56C1"/>
    <w:rsid w:val="004C701E"/>
    <w:rsid w:val="004C7073"/>
    <w:rsid w:val="004C7704"/>
    <w:rsid w:val="004C7DB2"/>
    <w:rsid w:val="004C7F6C"/>
    <w:rsid w:val="004D0CB5"/>
    <w:rsid w:val="004D1287"/>
    <w:rsid w:val="004D136E"/>
    <w:rsid w:val="004D1456"/>
    <w:rsid w:val="004D1562"/>
    <w:rsid w:val="004D17EE"/>
    <w:rsid w:val="004D192D"/>
    <w:rsid w:val="004D20DD"/>
    <w:rsid w:val="004D2CB4"/>
    <w:rsid w:val="004D32E0"/>
    <w:rsid w:val="004D3550"/>
    <w:rsid w:val="004D38AF"/>
    <w:rsid w:val="004D4A52"/>
    <w:rsid w:val="004D5DEE"/>
    <w:rsid w:val="004D6680"/>
    <w:rsid w:val="004D691F"/>
    <w:rsid w:val="004D722C"/>
    <w:rsid w:val="004D74CA"/>
    <w:rsid w:val="004D7D1E"/>
    <w:rsid w:val="004E075C"/>
    <w:rsid w:val="004E18BA"/>
    <w:rsid w:val="004E26A5"/>
    <w:rsid w:val="004E2867"/>
    <w:rsid w:val="004E3488"/>
    <w:rsid w:val="004E38D1"/>
    <w:rsid w:val="004E3B6B"/>
    <w:rsid w:val="004E3D16"/>
    <w:rsid w:val="004E401E"/>
    <w:rsid w:val="004E4069"/>
    <w:rsid w:val="004E5B38"/>
    <w:rsid w:val="004E68C3"/>
    <w:rsid w:val="004E708F"/>
    <w:rsid w:val="004E7AA3"/>
    <w:rsid w:val="004E7F5D"/>
    <w:rsid w:val="004F1069"/>
    <w:rsid w:val="004F1534"/>
    <w:rsid w:val="004F15E4"/>
    <w:rsid w:val="004F19A7"/>
    <w:rsid w:val="004F28AF"/>
    <w:rsid w:val="004F3000"/>
    <w:rsid w:val="004F3387"/>
    <w:rsid w:val="004F4530"/>
    <w:rsid w:val="004F4B1A"/>
    <w:rsid w:val="004F4D1A"/>
    <w:rsid w:val="004F4F86"/>
    <w:rsid w:val="004F5090"/>
    <w:rsid w:val="004F51A6"/>
    <w:rsid w:val="004F5947"/>
    <w:rsid w:val="004F5951"/>
    <w:rsid w:val="004F615E"/>
    <w:rsid w:val="004F6A12"/>
    <w:rsid w:val="004F6FBE"/>
    <w:rsid w:val="004F701E"/>
    <w:rsid w:val="004F7258"/>
    <w:rsid w:val="004F77F4"/>
    <w:rsid w:val="004F790C"/>
    <w:rsid w:val="004F7ADC"/>
    <w:rsid w:val="004F7C6C"/>
    <w:rsid w:val="0050070E"/>
    <w:rsid w:val="00500D8D"/>
    <w:rsid w:val="00501145"/>
    <w:rsid w:val="00501769"/>
    <w:rsid w:val="00502BEE"/>
    <w:rsid w:val="0050322F"/>
    <w:rsid w:val="00503662"/>
    <w:rsid w:val="00504AF9"/>
    <w:rsid w:val="005053C3"/>
    <w:rsid w:val="0050583F"/>
    <w:rsid w:val="00506176"/>
    <w:rsid w:val="005067DB"/>
    <w:rsid w:val="00507BFE"/>
    <w:rsid w:val="00510965"/>
    <w:rsid w:val="005115FE"/>
    <w:rsid w:val="005118FC"/>
    <w:rsid w:val="00511FCF"/>
    <w:rsid w:val="00512445"/>
    <w:rsid w:val="005137F9"/>
    <w:rsid w:val="00513C11"/>
    <w:rsid w:val="00514220"/>
    <w:rsid w:val="00514291"/>
    <w:rsid w:val="0051573F"/>
    <w:rsid w:val="00515800"/>
    <w:rsid w:val="005167A3"/>
    <w:rsid w:val="0051745A"/>
    <w:rsid w:val="00517ACD"/>
    <w:rsid w:val="00517DE6"/>
    <w:rsid w:val="005202B3"/>
    <w:rsid w:val="00520730"/>
    <w:rsid w:val="00520EAF"/>
    <w:rsid w:val="00522E27"/>
    <w:rsid w:val="00523027"/>
    <w:rsid w:val="00523745"/>
    <w:rsid w:val="00524830"/>
    <w:rsid w:val="00525D06"/>
    <w:rsid w:val="0052631A"/>
    <w:rsid w:val="00526AE1"/>
    <w:rsid w:val="00526EE7"/>
    <w:rsid w:val="00527298"/>
    <w:rsid w:val="005275F8"/>
    <w:rsid w:val="00527EB5"/>
    <w:rsid w:val="00527FCF"/>
    <w:rsid w:val="005305CE"/>
    <w:rsid w:val="005312C2"/>
    <w:rsid w:val="005314D3"/>
    <w:rsid w:val="00531A02"/>
    <w:rsid w:val="00531B1E"/>
    <w:rsid w:val="00532677"/>
    <w:rsid w:val="005329FC"/>
    <w:rsid w:val="005335B6"/>
    <w:rsid w:val="005335EA"/>
    <w:rsid w:val="00533B0A"/>
    <w:rsid w:val="0053415C"/>
    <w:rsid w:val="00534D37"/>
    <w:rsid w:val="00534DCA"/>
    <w:rsid w:val="0053579A"/>
    <w:rsid w:val="00535A4B"/>
    <w:rsid w:val="005365B9"/>
    <w:rsid w:val="00537692"/>
    <w:rsid w:val="00537BA9"/>
    <w:rsid w:val="00537EE7"/>
    <w:rsid w:val="00540198"/>
    <w:rsid w:val="00540E29"/>
    <w:rsid w:val="0054135E"/>
    <w:rsid w:val="00541716"/>
    <w:rsid w:val="00541831"/>
    <w:rsid w:val="0054197A"/>
    <w:rsid w:val="00541D3A"/>
    <w:rsid w:val="00542A30"/>
    <w:rsid w:val="00542BD3"/>
    <w:rsid w:val="00543064"/>
    <w:rsid w:val="00543407"/>
    <w:rsid w:val="005435AC"/>
    <w:rsid w:val="00543BBA"/>
    <w:rsid w:val="00543CAB"/>
    <w:rsid w:val="005442AD"/>
    <w:rsid w:val="00544481"/>
    <w:rsid w:val="00545078"/>
    <w:rsid w:val="005463D6"/>
    <w:rsid w:val="00546EDB"/>
    <w:rsid w:val="00546FDA"/>
    <w:rsid w:val="0054723F"/>
    <w:rsid w:val="00547BEC"/>
    <w:rsid w:val="00547FB5"/>
    <w:rsid w:val="005505FA"/>
    <w:rsid w:val="005506B5"/>
    <w:rsid w:val="00551917"/>
    <w:rsid w:val="00552468"/>
    <w:rsid w:val="00553284"/>
    <w:rsid w:val="005533FD"/>
    <w:rsid w:val="0055341F"/>
    <w:rsid w:val="00553AF5"/>
    <w:rsid w:val="00553D8E"/>
    <w:rsid w:val="00553E81"/>
    <w:rsid w:val="00554042"/>
    <w:rsid w:val="00554B8D"/>
    <w:rsid w:val="00554C3A"/>
    <w:rsid w:val="005550EE"/>
    <w:rsid w:val="005557F3"/>
    <w:rsid w:val="00555944"/>
    <w:rsid w:val="00555D45"/>
    <w:rsid w:val="0055694D"/>
    <w:rsid w:val="00557419"/>
    <w:rsid w:val="00557509"/>
    <w:rsid w:val="00557EFC"/>
    <w:rsid w:val="00557FDE"/>
    <w:rsid w:val="00560228"/>
    <w:rsid w:val="0056037C"/>
    <w:rsid w:val="005611B4"/>
    <w:rsid w:val="00561F36"/>
    <w:rsid w:val="0056349D"/>
    <w:rsid w:val="00563FB1"/>
    <w:rsid w:val="005640CE"/>
    <w:rsid w:val="005642C6"/>
    <w:rsid w:val="00564367"/>
    <w:rsid w:val="005656FD"/>
    <w:rsid w:val="00566354"/>
    <w:rsid w:val="00566772"/>
    <w:rsid w:val="0056691E"/>
    <w:rsid w:val="00566AE8"/>
    <w:rsid w:val="00566DC7"/>
    <w:rsid w:val="00567087"/>
    <w:rsid w:val="005671DC"/>
    <w:rsid w:val="00567C77"/>
    <w:rsid w:val="00567F6C"/>
    <w:rsid w:val="00570E1A"/>
    <w:rsid w:val="00571049"/>
    <w:rsid w:val="005710FF"/>
    <w:rsid w:val="00571377"/>
    <w:rsid w:val="005715EB"/>
    <w:rsid w:val="0057249A"/>
    <w:rsid w:val="0057285F"/>
    <w:rsid w:val="00572DAD"/>
    <w:rsid w:val="00573A16"/>
    <w:rsid w:val="00575EBE"/>
    <w:rsid w:val="00576697"/>
    <w:rsid w:val="0057677B"/>
    <w:rsid w:val="00577437"/>
    <w:rsid w:val="005779FC"/>
    <w:rsid w:val="00580E61"/>
    <w:rsid w:val="005810B1"/>
    <w:rsid w:val="0058148C"/>
    <w:rsid w:val="00581A01"/>
    <w:rsid w:val="005822B0"/>
    <w:rsid w:val="00582689"/>
    <w:rsid w:val="00582D9E"/>
    <w:rsid w:val="00582EB6"/>
    <w:rsid w:val="005832FC"/>
    <w:rsid w:val="0058341E"/>
    <w:rsid w:val="00583CC9"/>
    <w:rsid w:val="00583F10"/>
    <w:rsid w:val="005840A6"/>
    <w:rsid w:val="00584B46"/>
    <w:rsid w:val="00584D1E"/>
    <w:rsid w:val="00585413"/>
    <w:rsid w:val="005856F4"/>
    <w:rsid w:val="0058588B"/>
    <w:rsid w:val="005858D2"/>
    <w:rsid w:val="00586587"/>
    <w:rsid w:val="00587F16"/>
    <w:rsid w:val="00592BBA"/>
    <w:rsid w:val="005931CD"/>
    <w:rsid w:val="00593E73"/>
    <w:rsid w:val="00594A20"/>
    <w:rsid w:val="00595183"/>
    <w:rsid w:val="0059629D"/>
    <w:rsid w:val="005963BF"/>
    <w:rsid w:val="00596891"/>
    <w:rsid w:val="00596F96"/>
    <w:rsid w:val="0059709D"/>
    <w:rsid w:val="00597C8D"/>
    <w:rsid w:val="005A0DCB"/>
    <w:rsid w:val="005A12E3"/>
    <w:rsid w:val="005A1393"/>
    <w:rsid w:val="005A1424"/>
    <w:rsid w:val="005A1669"/>
    <w:rsid w:val="005A17CD"/>
    <w:rsid w:val="005A323B"/>
    <w:rsid w:val="005A3487"/>
    <w:rsid w:val="005A38F8"/>
    <w:rsid w:val="005A3913"/>
    <w:rsid w:val="005A489E"/>
    <w:rsid w:val="005A4FFA"/>
    <w:rsid w:val="005A53A2"/>
    <w:rsid w:val="005A58AE"/>
    <w:rsid w:val="005A5D68"/>
    <w:rsid w:val="005A5EC3"/>
    <w:rsid w:val="005A5FAD"/>
    <w:rsid w:val="005A602D"/>
    <w:rsid w:val="005A66B0"/>
    <w:rsid w:val="005A6F40"/>
    <w:rsid w:val="005A6FEB"/>
    <w:rsid w:val="005A7A05"/>
    <w:rsid w:val="005B0728"/>
    <w:rsid w:val="005B096F"/>
    <w:rsid w:val="005B1313"/>
    <w:rsid w:val="005B18E9"/>
    <w:rsid w:val="005B2103"/>
    <w:rsid w:val="005B23E7"/>
    <w:rsid w:val="005B3B69"/>
    <w:rsid w:val="005B3B96"/>
    <w:rsid w:val="005B3FA3"/>
    <w:rsid w:val="005B44BB"/>
    <w:rsid w:val="005B452F"/>
    <w:rsid w:val="005B49A2"/>
    <w:rsid w:val="005B50C6"/>
    <w:rsid w:val="005B57C4"/>
    <w:rsid w:val="005B58A9"/>
    <w:rsid w:val="005B5A82"/>
    <w:rsid w:val="005B5E00"/>
    <w:rsid w:val="005B5F36"/>
    <w:rsid w:val="005B6360"/>
    <w:rsid w:val="005B7ABA"/>
    <w:rsid w:val="005C0698"/>
    <w:rsid w:val="005C0761"/>
    <w:rsid w:val="005C0953"/>
    <w:rsid w:val="005C1635"/>
    <w:rsid w:val="005C1BD1"/>
    <w:rsid w:val="005C2B02"/>
    <w:rsid w:val="005C35A8"/>
    <w:rsid w:val="005C3B0E"/>
    <w:rsid w:val="005C3C9C"/>
    <w:rsid w:val="005C3EA4"/>
    <w:rsid w:val="005C44B6"/>
    <w:rsid w:val="005C4D79"/>
    <w:rsid w:val="005C611C"/>
    <w:rsid w:val="005C6499"/>
    <w:rsid w:val="005C696E"/>
    <w:rsid w:val="005C6C1B"/>
    <w:rsid w:val="005D0460"/>
    <w:rsid w:val="005D0961"/>
    <w:rsid w:val="005D0C21"/>
    <w:rsid w:val="005D13C7"/>
    <w:rsid w:val="005D1799"/>
    <w:rsid w:val="005D199A"/>
    <w:rsid w:val="005D1A30"/>
    <w:rsid w:val="005D1A9B"/>
    <w:rsid w:val="005D25DF"/>
    <w:rsid w:val="005D2672"/>
    <w:rsid w:val="005D2B89"/>
    <w:rsid w:val="005D3CAA"/>
    <w:rsid w:val="005D478C"/>
    <w:rsid w:val="005D4E3A"/>
    <w:rsid w:val="005D5113"/>
    <w:rsid w:val="005D5812"/>
    <w:rsid w:val="005D582D"/>
    <w:rsid w:val="005D5B9D"/>
    <w:rsid w:val="005D5C55"/>
    <w:rsid w:val="005D5D93"/>
    <w:rsid w:val="005D6165"/>
    <w:rsid w:val="005D655C"/>
    <w:rsid w:val="005D6601"/>
    <w:rsid w:val="005D75C6"/>
    <w:rsid w:val="005D7A9C"/>
    <w:rsid w:val="005E0739"/>
    <w:rsid w:val="005E0A36"/>
    <w:rsid w:val="005E113D"/>
    <w:rsid w:val="005E1591"/>
    <w:rsid w:val="005E170A"/>
    <w:rsid w:val="005E18C8"/>
    <w:rsid w:val="005E1C06"/>
    <w:rsid w:val="005E2473"/>
    <w:rsid w:val="005E38CD"/>
    <w:rsid w:val="005E4204"/>
    <w:rsid w:val="005E4CAB"/>
    <w:rsid w:val="005E5B14"/>
    <w:rsid w:val="005E5B96"/>
    <w:rsid w:val="005E5BED"/>
    <w:rsid w:val="005E5D1F"/>
    <w:rsid w:val="005E5DCE"/>
    <w:rsid w:val="005E6BBA"/>
    <w:rsid w:val="005F1027"/>
    <w:rsid w:val="005F1204"/>
    <w:rsid w:val="005F176B"/>
    <w:rsid w:val="005F1C55"/>
    <w:rsid w:val="005F1EDD"/>
    <w:rsid w:val="005F2597"/>
    <w:rsid w:val="005F2CF4"/>
    <w:rsid w:val="005F39C7"/>
    <w:rsid w:val="005F3B43"/>
    <w:rsid w:val="005F4271"/>
    <w:rsid w:val="005F5127"/>
    <w:rsid w:val="005F5DD6"/>
    <w:rsid w:val="005F5E01"/>
    <w:rsid w:val="005F5F84"/>
    <w:rsid w:val="005F6F92"/>
    <w:rsid w:val="005F7146"/>
    <w:rsid w:val="005F7ADA"/>
    <w:rsid w:val="006006E2"/>
    <w:rsid w:val="0060092B"/>
    <w:rsid w:val="00601619"/>
    <w:rsid w:val="006017B4"/>
    <w:rsid w:val="00601B34"/>
    <w:rsid w:val="00602161"/>
    <w:rsid w:val="006029BA"/>
    <w:rsid w:val="00603138"/>
    <w:rsid w:val="00603B33"/>
    <w:rsid w:val="00603D03"/>
    <w:rsid w:val="00604BE4"/>
    <w:rsid w:val="00605179"/>
    <w:rsid w:val="006052B6"/>
    <w:rsid w:val="006054B4"/>
    <w:rsid w:val="00605569"/>
    <w:rsid w:val="006056F4"/>
    <w:rsid w:val="0060599E"/>
    <w:rsid w:val="00605E10"/>
    <w:rsid w:val="006068EC"/>
    <w:rsid w:val="006073C8"/>
    <w:rsid w:val="006074F5"/>
    <w:rsid w:val="0060759E"/>
    <w:rsid w:val="0060774C"/>
    <w:rsid w:val="00610F6D"/>
    <w:rsid w:val="006115C7"/>
    <w:rsid w:val="0061174A"/>
    <w:rsid w:val="00611823"/>
    <w:rsid w:val="00612141"/>
    <w:rsid w:val="006123C1"/>
    <w:rsid w:val="00612AD6"/>
    <w:rsid w:val="00612F75"/>
    <w:rsid w:val="006131F5"/>
    <w:rsid w:val="00613918"/>
    <w:rsid w:val="00614726"/>
    <w:rsid w:val="006149DE"/>
    <w:rsid w:val="00614B95"/>
    <w:rsid w:val="00614BE1"/>
    <w:rsid w:val="00614DCD"/>
    <w:rsid w:val="00614ECE"/>
    <w:rsid w:val="00614FF4"/>
    <w:rsid w:val="00615336"/>
    <w:rsid w:val="00615932"/>
    <w:rsid w:val="00615C21"/>
    <w:rsid w:val="00615E67"/>
    <w:rsid w:val="0061628D"/>
    <w:rsid w:val="006168F4"/>
    <w:rsid w:val="00616DB7"/>
    <w:rsid w:val="00616E0F"/>
    <w:rsid w:val="006171C3"/>
    <w:rsid w:val="006172B2"/>
    <w:rsid w:val="006175BC"/>
    <w:rsid w:val="00617D23"/>
    <w:rsid w:val="006209C4"/>
    <w:rsid w:val="00624580"/>
    <w:rsid w:val="00624E3E"/>
    <w:rsid w:val="00625D01"/>
    <w:rsid w:val="00625D63"/>
    <w:rsid w:val="00626378"/>
    <w:rsid w:val="00626463"/>
    <w:rsid w:val="00627506"/>
    <w:rsid w:val="006278E0"/>
    <w:rsid w:val="00630284"/>
    <w:rsid w:val="0063038E"/>
    <w:rsid w:val="00630B31"/>
    <w:rsid w:val="00631040"/>
    <w:rsid w:val="0063176A"/>
    <w:rsid w:val="00631F70"/>
    <w:rsid w:val="0063211A"/>
    <w:rsid w:val="0063303F"/>
    <w:rsid w:val="006330A6"/>
    <w:rsid w:val="0063312D"/>
    <w:rsid w:val="0063316F"/>
    <w:rsid w:val="00633AA2"/>
    <w:rsid w:val="00633B7A"/>
    <w:rsid w:val="006348B2"/>
    <w:rsid w:val="00634918"/>
    <w:rsid w:val="00635194"/>
    <w:rsid w:val="006356DD"/>
    <w:rsid w:val="00635C5E"/>
    <w:rsid w:val="00636086"/>
    <w:rsid w:val="0063682D"/>
    <w:rsid w:val="00636909"/>
    <w:rsid w:val="006374CC"/>
    <w:rsid w:val="00637D5A"/>
    <w:rsid w:val="00637FE5"/>
    <w:rsid w:val="0064015E"/>
    <w:rsid w:val="00640B1E"/>
    <w:rsid w:val="00640C4E"/>
    <w:rsid w:val="00640CFE"/>
    <w:rsid w:val="00640DC2"/>
    <w:rsid w:val="00640FC0"/>
    <w:rsid w:val="006410B8"/>
    <w:rsid w:val="0064147C"/>
    <w:rsid w:val="006419D6"/>
    <w:rsid w:val="00641EC3"/>
    <w:rsid w:val="00642144"/>
    <w:rsid w:val="00642F81"/>
    <w:rsid w:val="00643452"/>
    <w:rsid w:val="00643C9A"/>
    <w:rsid w:val="0064463B"/>
    <w:rsid w:val="00644869"/>
    <w:rsid w:val="006458AE"/>
    <w:rsid w:val="0064625E"/>
    <w:rsid w:val="0064650F"/>
    <w:rsid w:val="006467F9"/>
    <w:rsid w:val="00646AFB"/>
    <w:rsid w:val="00646BAF"/>
    <w:rsid w:val="00646C23"/>
    <w:rsid w:val="00646D8D"/>
    <w:rsid w:val="00647934"/>
    <w:rsid w:val="006501FE"/>
    <w:rsid w:val="00650D2B"/>
    <w:rsid w:val="00652F9B"/>
    <w:rsid w:val="00653462"/>
    <w:rsid w:val="00653938"/>
    <w:rsid w:val="006543A9"/>
    <w:rsid w:val="00654426"/>
    <w:rsid w:val="0065478D"/>
    <w:rsid w:val="00654FF0"/>
    <w:rsid w:val="00655FEB"/>
    <w:rsid w:val="00656054"/>
    <w:rsid w:val="00656C02"/>
    <w:rsid w:val="00656C40"/>
    <w:rsid w:val="0065742B"/>
    <w:rsid w:val="00660269"/>
    <w:rsid w:val="00660A25"/>
    <w:rsid w:val="00660B35"/>
    <w:rsid w:val="0066164E"/>
    <w:rsid w:val="00661692"/>
    <w:rsid w:val="00661D78"/>
    <w:rsid w:val="00662192"/>
    <w:rsid w:val="006623F9"/>
    <w:rsid w:val="00662C5B"/>
    <w:rsid w:val="00663749"/>
    <w:rsid w:val="006641D0"/>
    <w:rsid w:val="00664255"/>
    <w:rsid w:val="00664532"/>
    <w:rsid w:val="00665096"/>
    <w:rsid w:val="00665B69"/>
    <w:rsid w:val="006664E9"/>
    <w:rsid w:val="00666CD3"/>
    <w:rsid w:val="00667427"/>
    <w:rsid w:val="00667441"/>
    <w:rsid w:val="006675AD"/>
    <w:rsid w:val="00667EBF"/>
    <w:rsid w:val="00670DD5"/>
    <w:rsid w:val="00672539"/>
    <w:rsid w:val="0067272B"/>
    <w:rsid w:val="00672771"/>
    <w:rsid w:val="006735F8"/>
    <w:rsid w:val="006736EE"/>
    <w:rsid w:val="00674253"/>
    <w:rsid w:val="00675027"/>
    <w:rsid w:val="00675A97"/>
    <w:rsid w:val="00675ED2"/>
    <w:rsid w:val="0067630B"/>
    <w:rsid w:val="006807CE"/>
    <w:rsid w:val="006807F5"/>
    <w:rsid w:val="006807FF"/>
    <w:rsid w:val="00681008"/>
    <w:rsid w:val="00681F7C"/>
    <w:rsid w:val="00682300"/>
    <w:rsid w:val="00682AA8"/>
    <w:rsid w:val="00683716"/>
    <w:rsid w:val="00683CB6"/>
    <w:rsid w:val="00683CBB"/>
    <w:rsid w:val="00683FFD"/>
    <w:rsid w:val="00684E39"/>
    <w:rsid w:val="00685263"/>
    <w:rsid w:val="00685461"/>
    <w:rsid w:val="00685526"/>
    <w:rsid w:val="00685B31"/>
    <w:rsid w:val="0068633B"/>
    <w:rsid w:val="00686E2E"/>
    <w:rsid w:val="00686F46"/>
    <w:rsid w:val="00687BFC"/>
    <w:rsid w:val="00690A7E"/>
    <w:rsid w:val="0069108B"/>
    <w:rsid w:val="006911AE"/>
    <w:rsid w:val="00691796"/>
    <w:rsid w:val="006924C4"/>
    <w:rsid w:val="006927ED"/>
    <w:rsid w:val="006928D3"/>
    <w:rsid w:val="00694379"/>
    <w:rsid w:val="00694AD8"/>
    <w:rsid w:val="006951F2"/>
    <w:rsid w:val="006953A6"/>
    <w:rsid w:val="0069543F"/>
    <w:rsid w:val="00695736"/>
    <w:rsid w:val="00695BC2"/>
    <w:rsid w:val="0069629D"/>
    <w:rsid w:val="006965E7"/>
    <w:rsid w:val="0069693A"/>
    <w:rsid w:val="006974BB"/>
    <w:rsid w:val="00697A15"/>
    <w:rsid w:val="006A01D4"/>
    <w:rsid w:val="006A0900"/>
    <w:rsid w:val="006A0C95"/>
    <w:rsid w:val="006A0FEB"/>
    <w:rsid w:val="006A12A9"/>
    <w:rsid w:val="006A1868"/>
    <w:rsid w:val="006A1E21"/>
    <w:rsid w:val="006A3824"/>
    <w:rsid w:val="006A3ABB"/>
    <w:rsid w:val="006A4311"/>
    <w:rsid w:val="006A4BF7"/>
    <w:rsid w:val="006A4DA8"/>
    <w:rsid w:val="006A5C24"/>
    <w:rsid w:val="006A5E52"/>
    <w:rsid w:val="006A5FC8"/>
    <w:rsid w:val="006A6736"/>
    <w:rsid w:val="006A694C"/>
    <w:rsid w:val="006A70BA"/>
    <w:rsid w:val="006A7EC8"/>
    <w:rsid w:val="006B0098"/>
    <w:rsid w:val="006B00DE"/>
    <w:rsid w:val="006B0692"/>
    <w:rsid w:val="006B0707"/>
    <w:rsid w:val="006B29AD"/>
    <w:rsid w:val="006B3123"/>
    <w:rsid w:val="006B333E"/>
    <w:rsid w:val="006B36A7"/>
    <w:rsid w:val="006B38F2"/>
    <w:rsid w:val="006B3B92"/>
    <w:rsid w:val="006B3F9E"/>
    <w:rsid w:val="006B41DD"/>
    <w:rsid w:val="006B5402"/>
    <w:rsid w:val="006B5662"/>
    <w:rsid w:val="006B5831"/>
    <w:rsid w:val="006B5C8F"/>
    <w:rsid w:val="006B60DD"/>
    <w:rsid w:val="006B61A6"/>
    <w:rsid w:val="006B642F"/>
    <w:rsid w:val="006B6E75"/>
    <w:rsid w:val="006B722F"/>
    <w:rsid w:val="006B7839"/>
    <w:rsid w:val="006B7B60"/>
    <w:rsid w:val="006C0284"/>
    <w:rsid w:val="006C10DB"/>
    <w:rsid w:val="006C242E"/>
    <w:rsid w:val="006C2ABC"/>
    <w:rsid w:val="006C2AD9"/>
    <w:rsid w:val="006C2C97"/>
    <w:rsid w:val="006C348B"/>
    <w:rsid w:val="006C35B7"/>
    <w:rsid w:val="006C3E1D"/>
    <w:rsid w:val="006C4615"/>
    <w:rsid w:val="006C4A9E"/>
    <w:rsid w:val="006C60BA"/>
    <w:rsid w:val="006C6831"/>
    <w:rsid w:val="006C6EB0"/>
    <w:rsid w:val="006C6F7E"/>
    <w:rsid w:val="006C777E"/>
    <w:rsid w:val="006D08DE"/>
    <w:rsid w:val="006D0EC6"/>
    <w:rsid w:val="006D202B"/>
    <w:rsid w:val="006D20D8"/>
    <w:rsid w:val="006D21B6"/>
    <w:rsid w:val="006D2A0F"/>
    <w:rsid w:val="006D2B48"/>
    <w:rsid w:val="006D2F2B"/>
    <w:rsid w:val="006D3575"/>
    <w:rsid w:val="006D3D9E"/>
    <w:rsid w:val="006D4890"/>
    <w:rsid w:val="006D4F40"/>
    <w:rsid w:val="006D51F7"/>
    <w:rsid w:val="006D5694"/>
    <w:rsid w:val="006D6070"/>
    <w:rsid w:val="006D7C9B"/>
    <w:rsid w:val="006E0DE9"/>
    <w:rsid w:val="006E0E6B"/>
    <w:rsid w:val="006E179E"/>
    <w:rsid w:val="006E1C4A"/>
    <w:rsid w:val="006E1E62"/>
    <w:rsid w:val="006E29B6"/>
    <w:rsid w:val="006E2C4A"/>
    <w:rsid w:val="006E2CC9"/>
    <w:rsid w:val="006E37A8"/>
    <w:rsid w:val="006E5A22"/>
    <w:rsid w:val="006E5BC8"/>
    <w:rsid w:val="006E5E01"/>
    <w:rsid w:val="006E6133"/>
    <w:rsid w:val="006E6F0E"/>
    <w:rsid w:val="006E72F3"/>
    <w:rsid w:val="006F0B8D"/>
    <w:rsid w:val="006F0BBF"/>
    <w:rsid w:val="006F1DBD"/>
    <w:rsid w:val="006F2749"/>
    <w:rsid w:val="006F2C61"/>
    <w:rsid w:val="006F2CFC"/>
    <w:rsid w:val="006F31FB"/>
    <w:rsid w:val="006F452E"/>
    <w:rsid w:val="006F4AC7"/>
    <w:rsid w:val="006F5865"/>
    <w:rsid w:val="006F65C6"/>
    <w:rsid w:val="006F6B7A"/>
    <w:rsid w:val="006F6DEC"/>
    <w:rsid w:val="006F6F2B"/>
    <w:rsid w:val="006F7657"/>
    <w:rsid w:val="006F7710"/>
    <w:rsid w:val="006F78CB"/>
    <w:rsid w:val="006F7D05"/>
    <w:rsid w:val="0070030A"/>
    <w:rsid w:val="00700362"/>
    <w:rsid w:val="007007D9"/>
    <w:rsid w:val="007026B3"/>
    <w:rsid w:val="007026BB"/>
    <w:rsid w:val="00702C3A"/>
    <w:rsid w:val="0070317F"/>
    <w:rsid w:val="007039BD"/>
    <w:rsid w:val="00703DF9"/>
    <w:rsid w:val="007045FE"/>
    <w:rsid w:val="007050B8"/>
    <w:rsid w:val="007055B2"/>
    <w:rsid w:val="00705EBD"/>
    <w:rsid w:val="00705FDA"/>
    <w:rsid w:val="00706240"/>
    <w:rsid w:val="007065F7"/>
    <w:rsid w:val="0070693F"/>
    <w:rsid w:val="00706C59"/>
    <w:rsid w:val="00706E90"/>
    <w:rsid w:val="0070732D"/>
    <w:rsid w:val="00707CA8"/>
    <w:rsid w:val="0071037A"/>
    <w:rsid w:val="00710446"/>
    <w:rsid w:val="0071069C"/>
    <w:rsid w:val="00710F7E"/>
    <w:rsid w:val="00711237"/>
    <w:rsid w:val="00711532"/>
    <w:rsid w:val="007115F6"/>
    <w:rsid w:val="0071170A"/>
    <w:rsid w:val="007125E6"/>
    <w:rsid w:val="007133BD"/>
    <w:rsid w:val="00714610"/>
    <w:rsid w:val="00715167"/>
    <w:rsid w:val="00716002"/>
    <w:rsid w:val="00716F9D"/>
    <w:rsid w:val="00717181"/>
    <w:rsid w:val="00717193"/>
    <w:rsid w:val="00717689"/>
    <w:rsid w:val="00717956"/>
    <w:rsid w:val="00717ACF"/>
    <w:rsid w:val="00720125"/>
    <w:rsid w:val="00720287"/>
    <w:rsid w:val="007206FC"/>
    <w:rsid w:val="00721676"/>
    <w:rsid w:val="00721922"/>
    <w:rsid w:val="00722131"/>
    <w:rsid w:val="007236E3"/>
    <w:rsid w:val="00723862"/>
    <w:rsid w:val="00723880"/>
    <w:rsid w:val="00724C80"/>
    <w:rsid w:val="00724DD5"/>
    <w:rsid w:val="007256BA"/>
    <w:rsid w:val="0072606B"/>
    <w:rsid w:val="00726156"/>
    <w:rsid w:val="0072640D"/>
    <w:rsid w:val="00726456"/>
    <w:rsid w:val="00726754"/>
    <w:rsid w:val="00726E57"/>
    <w:rsid w:val="00727179"/>
    <w:rsid w:val="0072719D"/>
    <w:rsid w:val="00727E1C"/>
    <w:rsid w:val="00730479"/>
    <w:rsid w:val="00731294"/>
    <w:rsid w:val="00731394"/>
    <w:rsid w:val="007320A2"/>
    <w:rsid w:val="00733BA2"/>
    <w:rsid w:val="0073433A"/>
    <w:rsid w:val="00734838"/>
    <w:rsid w:val="00735936"/>
    <w:rsid w:val="0073616D"/>
    <w:rsid w:val="00736E32"/>
    <w:rsid w:val="007372F0"/>
    <w:rsid w:val="00737B2A"/>
    <w:rsid w:val="00737D0E"/>
    <w:rsid w:val="007408A7"/>
    <w:rsid w:val="00741291"/>
    <w:rsid w:val="0074172C"/>
    <w:rsid w:val="007419F2"/>
    <w:rsid w:val="00741FAA"/>
    <w:rsid w:val="007420EA"/>
    <w:rsid w:val="007425BE"/>
    <w:rsid w:val="00743512"/>
    <w:rsid w:val="00743CC9"/>
    <w:rsid w:val="00743FD9"/>
    <w:rsid w:val="007445DE"/>
    <w:rsid w:val="00745419"/>
    <w:rsid w:val="00745AB3"/>
    <w:rsid w:val="00745ED5"/>
    <w:rsid w:val="00746870"/>
    <w:rsid w:val="00746A0F"/>
    <w:rsid w:val="00746C31"/>
    <w:rsid w:val="00746C76"/>
    <w:rsid w:val="00746EB3"/>
    <w:rsid w:val="00747AEB"/>
    <w:rsid w:val="007502D2"/>
    <w:rsid w:val="00751276"/>
    <w:rsid w:val="007524B6"/>
    <w:rsid w:val="0075275A"/>
    <w:rsid w:val="00753109"/>
    <w:rsid w:val="0075361F"/>
    <w:rsid w:val="00753B57"/>
    <w:rsid w:val="00753D63"/>
    <w:rsid w:val="00754244"/>
    <w:rsid w:val="007546C7"/>
    <w:rsid w:val="00754A88"/>
    <w:rsid w:val="00754F8C"/>
    <w:rsid w:val="0075553B"/>
    <w:rsid w:val="00755B68"/>
    <w:rsid w:val="007572CA"/>
    <w:rsid w:val="00757994"/>
    <w:rsid w:val="007604EA"/>
    <w:rsid w:val="00760E3F"/>
    <w:rsid w:val="00760F71"/>
    <w:rsid w:val="0076195C"/>
    <w:rsid w:val="00761BF0"/>
    <w:rsid w:val="00762238"/>
    <w:rsid w:val="00762633"/>
    <w:rsid w:val="00763084"/>
    <w:rsid w:val="00763F97"/>
    <w:rsid w:val="00764551"/>
    <w:rsid w:val="00764A83"/>
    <w:rsid w:val="00764BCB"/>
    <w:rsid w:val="00764F3E"/>
    <w:rsid w:val="00766CD6"/>
    <w:rsid w:val="00766EC8"/>
    <w:rsid w:val="007706C9"/>
    <w:rsid w:val="00770B5D"/>
    <w:rsid w:val="00770D0C"/>
    <w:rsid w:val="00771343"/>
    <w:rsid w:val="007717A0"/>
    <w:rsid w:val="00771B61"/>
    <w:rsid w:val="00771FFF"/>
    <w:rsid w:val="00772317"/>
    <w:rsid w:val="00772FE9"/>
    <w:rsid w:val="00773FF2"/>
    <w:rsid w:val="00774221"/>
    <w:rsid w:val="007742EC"/>
    <w:rsid w:val="00775D80"/>
    <w:rsid w:val="00775D90"/>
    <w:rsid w:val="007763BA"/>
    <w:rsid w:val="007765CE"/>
    <w:rsid w:val="007769B8"/>
    <w:rsid w:val="00776CD4"/>
    <w:rsid w:val="007805BF"/>
    <w:rsid w:val="007807A1"/>
    <w:rsid w:val="007809ED"/>
    <w:rsid w:val="00780C94"/>
    <w:rsid w:val="0078139C"/>
    <w:rsid w:val="007814A1"/>
    <w:rsid w:val="00781DA6"/>
    <w:rsid w:val="0078237E"/>
    <w:rsid w:val="00782A0D"/>
    <w:rsid w:val="00782C5C"/>
    <w:rsid w:val="00782DD5"/>
    <w:rsid w:val="00783388"/>
    <w:rsid w:val="0078406F"/>
    <w:rsid w:val="00784C07"/>
    <w:rsid w:val="00784F10"/>
    <w:rsid w:val="0078529F"/>
    <w:rsid w:val="0078600B"/>
    <w:rsid w:val="00786C39"/>
    <w:rsid w:val="00787C47"/>
    <w:rsid w:val="00787EC1"/>
    <w:rsid w:val="007903B0"/>
    <w:rsid w:val="00790FCF"/>
    <w:rsid w:val="00791451"/>
    <w:rsid w:val="007917D9"/>
    <w:rsid w:val="0079187D"/>
    <w:rsid w:val="00791DF1"/>
    <w:rsid w:val="007923E5"/>
    <w:rsid w:val="00792A44"/>
    <w:rsid w:val="00793E06"/>
    <w:rsid w:val="00794545"/>
    <w:rsid w:val="0079460C"/>
    <w:rsid w:val="00794BF1"/>
    <w:rsid w:val="00794C28"/>
    <w:rsid w:val="00795688"/>
    <w:rsid w:val="00796215"/>
    <w:rsid w:val="00796E35"/>
    <w:rsid w:val="007A033B"/>
    <w:rsid w:val="007A0489"/>
    <w:rsid w:val="007A14A4"/>
    <w:rsid w:val="007A1A16"/>
    <w:rsid w:val="007A1B3E"/>
    <w:rsid w:val="007A1CBB"/>
    <w:rsid w:val="007A21C2"/>
    <w:rsid w:val="007A2263"/>
    <w:rsid w:val="007A22C0"/>
    <w:rsid w:val="007A249F"/>
    <w:rsid w:val="007A2500"/>
    <w:rsid w:val="007A2B35"/>
    <w:rsid w:val="007A2DE1"/>
    <w:rsid w:val="007A34D9"/>
    <w:rsid w:val="007A39D4"/>
    <w:rsid w:val="007A3E15"/>
    <w:rsid w:val="007A4470"/>
    <w:rsid w:val="007A4815"/>
    <w:rsid w:val="007A4E40"/>
    <w:rsid w:val="007A54E8"/>
    <w:rsid w:val="007A5517"/>
    <w:rsid w:val="007A5F82"/>
    <w:rsid w:val="007A6D09"/>
    <w:rsid w:val="007A6F1F"/>
    <w:rsid w:val="007A6FF2"/>
    <w:rsid w:val="007A7625"/>
    <w:rsid w:val="007A7A8F"/>
    <w:rsid w:val="007B0325"/>
    <w:rsid w:val="007B0473"/>
    <w:rsid w:val="007B0C15"/>
    <w:rsid w:val="007B0D89"/>
    <w:rsid w:val="007B115B"/>
    <w:rsid w:val="007B1461"/>
    <w:rsid w:val="007B1FC1"/>
    <w:rsid w:val="007B1FFB"/>
    <w:rsid w:val="007B38F4"/>
    <w:rsid w:val="007B50AD"/>
    <w:rsid w:val="007B5AD0"/>
    <w:rsid w:val="007B5C9B"/>
    <w:rsid w:val="007B6544"/>
    <w:rsid w:val="007B68A9"/>
    <w:rsid w:val="007B6BB6"/>
    <w:rsid w:val="007B748D"/>
    <w:rsid w:val="007B78AD"/>
    <w:rsid w:val="007C1063"/>
    <w:rsid w:val="007C23C6"/>
    <w:rsid w:val="007C2575"/>
    <w:rsid w:val="007C3314"/>
    <w:rsid w:val="007C3761"/>
    <w:rsid w:val="007C3C0E"/>
    <w:rsid w:val="007C3F05"/>
    <w:rsid w:val="007C4067"/>
    <w:rsid w:val="007C51D6"/>
    <w:rsid w:val="007C54D5"/>
    <w:rsid w:val="007C62D4"/>
    <w:rsid w:val="007D0CBA"/>
    <w:rsid w:val="007D0E9A"/>
    <w:rsid w:val="007D0EBE"/>
    <w:rsid w:val="007D119B"/>
    <w:rsid w:val="007D135D"/>
    <w:rsid w:val="007D17DA"/>
    <w:rsid w:val="007D1CDB"/>
    <w:rsid w:val="007D2362"/>
    <w:rsid w:val="007D245C"/>
    <w:rsid w:val="007D2886"/>
    <w:rsid w:val="007D289A"/>
    <w:rsid w:val="007D30A2"/>
    <w:rsid w:val="007D3BBD"/>
    <w:rsid w:val="007D5632"/>
    <w:rsid w:val="007D5A4B"/>
    <w:rsid w:val="007D6960"/>
    <w:rsid w:val="007D6B9E"/>
    <w:rsid w:val="007D77C1"/>
    <w:rsid w:val="007D78DE"/>
    <w:rsid w:val="007D7B29"/>
    <w:rsid w:val="007D7FE9"/>
    <w:rsid w:val="007E1918"/>
    <w:rsid w:val="007E2672"/>
    <w:rsid w:val="007E26A3"/>
    <w:rsid w:val="007E2890"/>
    <w:rsid w:val="007E2914"/>
    <w:rsid w:val="007E2A53"/>
    <w:rsid w:val="007E3129"/>
    <w:rsid w:val="007E32CE"/>
    <w:rsid w:val="007E3BD8"/>
    <w:rsid w:val="007E452B"/>
    <w:rsid w:val="007E45D4"/>
    <w:rsid w:val="007E50FB"/>
    <w:rsid w:val="007E558C"/>
    <w:rsid w:val="007E55E7"/>
    <w:rsid w:val="007E587F"/>
    <w:rsid w:val="007E592C"/>
    <w:rsid w:val="007E6169"/>
    <w:rsid w:val="007E66D4"/>
    <w:rsid w:val="007E674B"/>
    <w:rsid w:val="007E6A4E"/>
    <w:rsid w:val="007E7211"/>
    <w:rsid w:val="007E7415"/>
    <w:rsid w:val="007E7532"/>
    <w:rsid w:val="007E7595"/>
    <w:rsid w:val="007E7BB3"/>
    <w:rsid w:val="007E7D77"/>
    <w:rsid w:val="007E7F94"/>
    <w:rsid w:val="007F047F"/>
    <w:rsid w:val="007F0ECD"/>
    <w:rsid w:val="007F1331"/>
    <w:rsid w:val="007F1E64"/>
    <w:rsid w:val="007F1EFC"/>
    <w:rsid w:val="007F2131"/>
    <w:rsid w:val="007F3EC5"/>
    <w:rsid w:val="007F3EDA"/>
    <w:rsid w:val="007F44FA"/>
    <w:rsid w:val="007F48EE"/>
    <w:rsid w:val="007F5985"/>
    <w:rsid w:val="007F7531"/>
    <w:rsid w:val="00800555"/>
    <w:rsid w:val="00800A19"/>
    <w:rsid w:val="00800DFD"/>
    <w:rsid w:val="00800F76"/>
    <w:rsid w:val="008019A7"/>
    <w:rsid w:val="00801A1C"/>
    <w:rsid w:val="00802013"/>
    <w:rsid w:val="0080258F"/>
    <w:rsid w:val="0080309F"/>
    <w:rsid w:val="008031BE"/>
    <w:rsid w:val="00803613"/>
    <w:rsid w:val="008037F9"/>
    <w:rsid w:val="00804F14"/>
    <w:rsid w:val="00805BE5"/>
    <w:rsid w:val="00806B6E"/>
    <w:rsid w:val="00806B8D"/>
    <w:rsid w:val="008110A3"/>
    <w:rsid w:val="008115C1"/>
    <w:rsid w:val="00811AC4"/>
    <w:rsid w:val="00811E06"/>
    <w:rsid w:val="00812D4D"/>
    <w:rsid w:val="00812ED9"/>
    <w:rsid w:val="00812F44"/>
    <w:rsid w:val="00813345"/>
    <w:rsid w:val="00814018"/>
    <w:rsid w:val="00814159"/>
    <w:rsid w:val="008144CB"/>
    <w:rsid w:val="008145AB"/>
    <w:rsid w:val="0081531D"/>
    <w:rsid w:val="008154E4"/>
    <w:rsid w:val="00815685"/>
    <w:rsid w:val="00815728"/>
    <w:rsid w:val="00815B25"/>
    <w:rsid w:val="008161A2"/>
    <w:rsid w:val="00816373"/>
    <w:rsid w:val="00816CB2"/>
    <w:rsid w:val="00817A13"/>
    <w:rsid w:val="00820308"/>
    <w:rsid w:val="00820680"/>
    <w:rsid w:val="00820C35"/>
    <w:rsid w:val="0082121D"/>
    <w:rsid w:val="00821726"/>
    <w:rsid w:val="00821BB1"/>
    <w:rsid w:val="00821DC4"/>
    <w:rsid w:val="008221EE"/>
    <w:rsid w:val="008224F3"/>
    <w:rsid w:val="00822768"/>
    <w:rsid w:val="00822A07"/>
    <w:rsid w:val="00822CEB"/>
    <w:rsid w:val="008234E0"/>
    <w:rsid w:val="00823A40"/>
    <w:rsid w:val="0082484E"/>
    <w:rsid w:val="00824877"/>
    <w:rsid w:val="00825374"/>
    <w:rsid w:val="00825437"/>
    <w:rsid w:val="008255C8"/>
    <w:rsid w:val="0082593A"/>
    <w:rsid w:val="0082617B"/>
    <w:rsid w:val="00826722"/>
    <w:rsid w:val="00826D1F"/>
    <w:rsid w:val="008271B7"/>
    <w:rsid w:val="00827E28"/>
    <w:rsid w:val="0083005C"/>
    <w:rsid w:val="008301C7"/>
    <w:rsid w:val="0083036A"/>
    <w:rsid w:val="008304C1"/>
    <w:rsid w:val="00830ACC"/>
    <w:rsid w:val="008314A0"/>
    <w:rsid w:val="0083150F"/>
    <w:rsid w:val="00832BFF"/>
    <w:rsid w:val="00833225"/>
    <w:rsid w:val="008334C3"/>
    <w:rsid w:val="00833528"/>
    <w:rsid w:val="008349C7"/>
    <w:rsid w:val="00835953"/>
    <w:rsid w:val="00835D87"/>
    <w:rsid w:val="008362C4"/>
    <w:rsid w:val="00836778"/>
    <w:rsid w:val="008369C9"/>
    <w:rsid w:val="00837C31"/>
    <w:rsid w:val="00840425"/>
    <w:rsid w:val="0084073D"/>
    <w:rsid w:val="00840D49"/>
    <w:rsid w:val="00840F2F"/>
    <w:rsid w:val="008417F1"/>
    <w:rsid w:val="00842B3A"/>
    <w:rsid w:val="008437A3"/>
    <w:rsid w:val="00843A5D"/>
    <w:rsid w:val="00845385"/>
    <w:rsid w:val="008453EE"/>
    <w:rsid w:val="008471CD"/>
    <w:rsid w:val="008473EC"/>
    <w:rsid w:val="00847BFB"/>
    <w:rsid w:val="00847EBB"/>
    <w:rsid w:val="00850F69"/>
    <w:rsid w:val="00851145"/>
    <w:rsid w:val="00851593"/>
    <w:rsid w:val="008515F0"/>
    <w:rsid w:val="008516B1"/>
    <w:rsid w:val="008523C9"/>
    <w:rsid w:val="008524AC"/>
    <w:rsid w:val="00852F6C"/>
    <w:rsid w:val="0085332A"/>
    <w:rsid w:val="008535B7"/>
    <w:rsid w:val="00853651"/>
    <w:rsid w:val="008539EF"/>
    <w:rsid w:val="00853D8E"/>
    <w:rsid w:val="008543EC"/>
    <w:rsid w:val="00854524"/>
    <w:rsid w:val="0085524C"/>
    <w:rsid w:val="00855A90"/>
    <w:rsid w:val="008561D0"/>
    <w:rsid w:val="008562FC"/>
    <w:rsid w:val="00856D68"/>
    <w:rsid w:val="00857760"/>
    <w:rsid w:val="008578E9"/>
    <w:rsid w:val="008579D0"/>
    <w:rsid w:val="00857DB2"/>
    <w:rsid w:val="00857EEF"/>
    <w:rsid w:val="0086049C"/>
    <w:rsid w:val="008609AE"/>
    <w:rsid w:val="00860F65"/>
    <w:rsid w:val="0086185B"/>
    <w:rsid w:val="00861DF2"/>
    <w:rsid w:val="008628FC"/>
    <w:rsid w:val="00862C48"/>
    <w:rsid w:val="00863529"/>
    <w:rsid w:val="00863CF7"/>
    <w:rsid w:val="00863E24"/>
    <w:rsid w:val="008646F6"/>
    <w:rsid w:val="008655CF"/>
    <w:rsid w:val="008664EC"/>
    <w:rsid w:val="00867CAA"/>
    <w:rsid w:val="00867D75"/>
    <w:rsid w:val="008701E9"/>
    <w:rsid w:val="00870B53"/>
    <w:rsid w:val="00870D3D"/>
    <w:rsid w:val="00871955"/>
    <w:rsid w:val="00871CBB"/>
    <w:rsid w:val="008722F0"/>
    <w:rsid w:val="0087260D"/>
    <w:rsid w:val="00872D1C"/>
    <w:rsid w:val="00872EF3"/>
    <w:rsid w:val="00873376"/>
    <w:rsid w:val="00873CA0"/>
    <w:rsid w:val="00873EE4"/>
    <w:rsid w:val="008748A1"/>
    <w:rsid w:val="00875A5F"/>
    <w:rsid w:val="00876345"/>
    <w:rsid w:val="008768EE"/>
    <w:rsid w:val="008773E8"/>
    <w:rsid w:val="008779EF"/>
    <w:rsid w:val="00880AA5"/>
    <w:rsid w:val="00881C53"/>
    <w:rsid w:val="00882295"/>
    <w:rsid w:val="008823F8"/>
    <w:rsid w:val="00882670"/>
    <w:rsid w:val="00882E92"/>
    <w:rsid w:val="00884725"/>
    <w:rsid w:val="00884A55"/>
    <w:rsid w:val="00884CF6"/>
    <w:rsid w:val="008858B9"/>
    <w:rsid w:val="008860E4"/>
    <w:rsid w:val="00886B9E"/>
    <w:rsid w:val="00886F8E"/>
    <w:rsid w:val="00887259"/>
    <w:rsid w:val="0088758E"/>
    <w:rsid w:val="00887668"/>
    <w:rsid w:val="00887B99"/>
    <w:rsid w:val="008903F9"/>
    <w:rsid w:val="00891F25"/>
    <w:rsid w:val="008924D9"/>
    <w:rsid w:val="00892933"/>
    <w:rsid w:val="00893347"/>
    <w:rsid w:val="008938D5"/>
    <w:rsid w:val="00894859"/>
    <w:rsid w:val="00894F12"/>
    <w:rsid w:val="0089630A"/>
    <w:rsid w:val="00896A33"/>
    <w:rsid w:val="00896A44"/>
    <w:rsid w:val="00896A69"/>
    <w:rsid w:val="008A17E2"/>
    <w:rsid w:val="008A1B54"/>
    <w:rsid w:val="008A25D1"/>
    <w:rsid w:val="008A27A2"/>
    <w:rsid w:val="008A2C28"/>
    <w:rsid w:val="008A3041"/>
    <w:rsid w:val="008A3439"/>
    <w:rsid w:val="008A37ED"/>
    <w:rsid w:val="008A409C"/>
    <w:rsid w:val="008A4E84"/>
    <w:rsid w:val="008A5332"/>
    <w:rsid w:val="008A61EC"/>
    <w:rsid w:val="008A620A"/>
    <w:rsid w:val="008A622A"/>
    <w:rsid w:val="008A78E7"/>
    <w:rsid w:val="008A7D0E"/>
    <w:rsid w:val="008B01A8"/>
    <w:rsid w:val="008B0651"/>
    <w:rsid w:val="008B0777"/>
    <w:rsid w:val="008B0AAA"/>
    <w:rsid w:val="008B0B52"/>
    <w:rsid w:val="008B0D92"/>
    <w:rsid w:val="008B0ECA"/>
    <w:rsid w:val="008B140A"/>
    <w:rsid w:val="008B1AC7"/>
    <w:rsid w:val="008B22E1"/>
    <w:rsid w:val="008B2559"/>
    <w:rsid w:val="008B28DD"/>
    <w:rsid w:val="008B2A4E"/>
    <w:rsid w:val="008B2E0B"/>
    <w:rsid w:val="008B3212"/>
    <w:rsid w:val="008B38A9"/>
    <w:rsid w:val="008B3C8A"/>
    <w:rsid w:val="008B3CC8"/>
    <w:rsid w:val="008B434B"/>
    <w:rsid w:val="008B43D4"/>
    <w:rsid w:val="008B4EC9"/>
    <w:rsid w:val="008B50B5"/>
    <w:rsid w:val="008B5104"/>
    <w:rsid w:val="008B55D0"/>
    <w:rsid w:val="008B5CA2"/>
    <w:rsid w:val="008B6BE2"/>
    <w:rsid w:val="008B6F65"/>
    <w:rsid w:val="008B7587"/>
    <w:rsid w:val="008B76D1"/>
    <w:rsid w:val="008B79E1"/>
    <w:rsid w:val="008B7DA3"/>
    <w:rsid w:val="008C0FDF"/>
    <w:rsid w:val="008C10BF"/>
    <w:rsid w:val="008C10DE"/>
    <w:rsid w:val="008C1110"/>
    <w:rsid w:val="008C118D"/>
    <w:rsid w:val="008C16C3"/>
    <w:rsid w:val="008C265D"/>
    <w:rsid w:val="008C2F35"/>
    <w:rsid w:val="008C328C"/>
    <w:rsid w:val="008C653A"/>
    <w:rsid w:val="008C75CF"/>
    <w:rsid w:val="008D0C0E"/>
    <w:rsid w:val="008D10A0"/>
    <w:rsid w:val="008D1266"/>
    <w:rsid w:val="008D143F"/>
    <w:rsid w:val="008D16A4"/>
    <w:rsid w:val="008D1C04"/>
    <w:rsid w:val="008D1C98"/>
    <w:rsid w:val="008D2A43"/>
    <w:rsid w:val="008D2E3C"/>
    <w:rsid w:val="008D30AE"/>
    <w:rsid w:val="008D35F2"/>
    <w:rsid w:val="008D39B6"/>
    <w:rsid w:val="008D3CA8"/>
    <w:rsid w:val="008D3DD2"/>
    <w:rsid w:val="008D43E8"/>
    <w:rsid w:val="008D4479"/>
    <w:rsid w:val="008D5CF0"/>
    <w:rsid w:val="008D7CAF"/>
    <w:rsid w:val="008D7DEF"/>
    <w:rsid w:val="008E0B2E"/>
    <w:rsid w:val="008E0CFB"/>
    <w:rsid w:val="008E1D2B"/>
    <w:rsid w:val="008E1D7A"/>
    <w:rsid w:val="008E1DC0"/>
    <w:rsid w:val="008E259A"/>
    <w:rsid w:val="008E3FE1"/>
    <w:rsid w:val="008E4921"/>
    <w:rsid w:val="008E4D14"/>
    <w:rsid w:val="008E518D"/>
    <w:rsid w:val="008E5BCD"/>
    <w:rsid w:val="008E6262"/>
    <w:rsid w:val="008E6ABD"/>
    <w:rsid w:val="008F00A9"/>
    <w:rsid w:val="008F14F8"/>
    <w:rsid w:val="008F1B18"/>
    <w:rsid w:val="008F2FC1"/>
    <w:rsid w:val="008F325F"/>
    <w:rsid w:val="008F32E3"/>
    <w:rsid w:val="008F48F0"/>
    <w:rsid w:val="008F56BB"/>
    <w:rsid w:val="008F58A7"/>
    <w:rsid w:val="008F64C0"/>
    <w:rsid w:val="008F6CAC"/>
    <w:rsid w:val="008F6D2A"/>
    <w:rsid w:val="008F7C5D"/>
    <w:rsid w:val="00900FDE"/>
    <w:rsid w:val="009010AE"/>
    <w:rsid w:val="0090149D"/>
    <w:rsid w:val="009016C0"/>
    <w:rsid w:val="009018E1"/>
    <w:rsid w:val="009019F8"/>
    <w:rsid w:val="009049EF"/>
    <w:rsid w:val="00904DB9"/>
    <w:rsid w:val="00905731"/>
    <w:rsid w:val="00906A94"/>
    <w:rsid w:val="00906C10"/>
    <w:rsid w:val="00906F60"/>
    <w:rsid w:val="0091026C"/>
    <w:rsid w:val="009104F1"/>
    <w:rsid w:val="00912A27"/>
    <w:rsid w:val="00912DFF"/>
    <w:rsid w:val="00913137"/>
    <w:rsid w:val="0091324B"/>
    <w:rsid w:val="00913947"/>
    <w:rsid w:val="00913AF1"/>
    <w:rsid w:val="009144BB"/>
    <w:rsid w:val="009145E2"/>
    <w:rsid w:val="009148D8"/>
    <w:rsid w:val="00914DA4"/>
    <w:rsid w:val="00915F5B"/>
    <w:rsid w:val="00916191"/>
    <w:rsid w:val="00916F1C"/>
    <w:rsid w:val="00917D69"/>
    <w:rsid w:val="0092015D"/>
    <w:rsid w:val="00920E19"/>
    <w:rsid w:val="00922291"/>
    <w:rsid w:val="00922BE5"/>
    <w:rsid w:val="00922CFF"/>
    <w:rsid w:val="00922D6B"/>
    <w:rsid w:val="009237DB"/>
    <w:rsid w:val="00923961"/>
    <w:rsid w:val="009246C1"/>
    <w:rsid w:val="00924A92"/>
    <w:rsid w:val="00926389"/>
    <w:rsid w:val="00930034"/>
    <w:rsid w:val="00930445"/>
    <w:rsid w:val="009312CD"/>
    <w:rsid w:val="00932395"/>
    <w:rsid w:val="00932688"/>
    <w:rsid w:val="009335D8"/>
    <w:rsid w:val="00934EE8"/>
    <w:rsid w:val="00935244"/>
    <w:rsid w:val="00935A1D"/>
    <w:rsid w:val="00935FA0"/>
    <w:rsid w:val="00936336"/>
    <w:rsid w:val="009379AA"/>
    <w:rsid w:val="00937F40"/>
    <w:rsid w:val="00940D39"/>
    <w:rsid w:val="00940DE8"/>
    <w:rsid w:val="0094103F"/>
    <w:rsid w:val="009410EF"/>
    <w:rsid w:val="00941D3F"/>
    <w:rsid w:val="00941ED6"/>
    <w:rsid w:val="00942D0F"/>
    <w:rsid w:val="009438AB"/>
    <w:rsid w:val="009444E3"/>
    <w:rsid w:val="00944810"/>
    <w:rsid w:val="00944B67"/>
    <w:rsid w:val="00945529"/>
    <w:rsid w:val="00945D2C"/>
    <w:rsid w:val="0094616A"/>
    <w:rsid w:val="00947320"/>
    <w:rsid w:val="00947AC3"/>
    <w:rsid w:val="009502D0"/>
    <w:rsid w:val="00950A0E"/>
    <w:rsid w:val="00950E64"/>
    <w:rsid w:val="00951E91"/>
    <w:rsid w:val="009524C2"/>
    <w:rsid w:val="00952A4F"/>
    <w:rsid w:val="00952BD8"/>
    <w:rsid w:val="00953045"/>
    <w:rsid w:val="0095391D"/>
    <w:rsid w:val="00953A21"/>
    <w:rsid w:val="00953E21"/>
    <w:rsid w:val="00954CE6"/>
    <w:rsid w:val="00955271"/>
    <w:rsid w:val="00955F41"/>
    <w:rsid w:val="00956D69"/>
    <w:rsid w:val="0095705E"/>
    <w:rsid w:val="00960ED3"/>
    <w:rsid w:val="00960F34"/>
    <w:rsid w:val="00961C6F"/>
    <w:rsid w:val="00961EB7"/>
    <w:rsid w:val="00962977"/>
    <w:rsid w:val="00963C91"/>
    <w:rsid w:val="00964359"/>
    <w:rsid w:val="00964468"/>
    <w:rsid w:val="00964538"/>
    <w:rsid w:val="00964AEC"/>
    <w:rsid w:val="00964AFE"/>
    <w:rsid w:val="00965762"/>
    <w:rsid w:val="00965A95"/>
    <w:rsid w:val="00966627"/>
    <w:rsid w:val="009679AF"/>
    <w:rsid w:val="00967D4E"/>
    <w:rsid w:val="009705A7"/>
    <w:rsid w:val="00971317"/>
    <w:rsid w:val="00971631"/>
    <w:rsid w:val="0097175E"/>
    <w:rsid w:val="00971B65"/>
    <w:rsid w:val="00971D24"/>
    <w:rsid w:val="009726D6"/>
    <w:rsid w:val="009730C5"/>
    <w:rsid w:val="00973A43"/>
    <w:rsid w:val="00973AC0"/>
    <w:rsid w:val="009741CE"/>
    <w:rsid w:val="0097437A"/>
    <w:rsid w:val="00974478"/>
    <w:rsid w:val="00974EB9"/>
    <w:rsid w:val="00976182"/>
    <w:rsid w:val="00976C4D"/>
    <w:rsid w:val="00976FB9"/>
    <w:rsid w:val="00977949"/>
    <w:rsid w:val="00977CA4"/>
    <w:rsid w:val="00980608"/>
    <w:rsid w:val="00980A14"/>
    <w:rsid w:val="0098165A"/>
    <w:rsid w:val="00981E42"/>
    <w:rsid w:val="009826C6"/>
    <w:rsid w:val="00982DA4"/>
    <w:rsid w:val="009833B1"/>
    <w:rsid w:val="0098394E"/>
    <w:rsid w:val="00983A1E"/>
    <w:rsid w:val="0098420E"/>
    <w:rsid w:val="0098614B"/>
    <w:rsid w:val="009861B7"/>
    <w:rsid w:val="0098780C"/>
    <w:rsid w:val="0098792D"/>
    <w:rsid w:val="00987A2C"/>
    <w:rsid w:val="00990074"/>
    <w:rsid w:val="00990783"/>
    <w:rsid w:val="00990E8F"/>
    <w:rsid w:val="009919C9"/>
    <w:rsid w:val="0099214D"/>
    <w:rsid w:val="00992A41"/>
    <w:rsid w:val="00993665"/>
    <w:rsid w:val="00993A91"/>
    <w:rsid w:val="00993C4D"/>
    <w:rsid w:val="00993DA6"/>
    <w:rsid w:val="00993F34"/>
    <w:rsid w:val="009949D4"/>
    <w:rsid w:val="00994D5A"/>
    <w:rsid w:val="00996061"/>
    <w:rsid w:val="0099688E"/>
    <w:rsid w:val="00996A89"/>
    <w:rsid w:val="00997975"/>
    <w:rsid w:val="00997B7D"/>
    <w:rsid w:val="009A0015"/>
    <w:rsid w:val="009A0A65"/>
    <w:rsid w:val="009A0CCD"/>
    <w:rsid w:val="009A0CE0"/>
    <w:rsid w:val="009A0E88"/>
    <w:rsid w:val="009A0EA0"/>
    <w:rsid w:val="009A1130"/>
    <w:rsid w:val="009A11A5"/>
    <w:rsid w:val="009A151C"/>
    <w:rsid w:val="009A1F45"/>
    <w:rsid w:val="009A2104"/>
    <w:rsid w:val="009A2339"/>
    <w:rsid w:val="009A2537"/>
    <w:rsid w:val="009A2717"/>
    <w:rsid w:val="009A2C8A"/>
    <w:rsid w:val="009A4F98"/>
    <w:rsid w:val="009A5704"/>
    <w:rsid w:val="009A5B5B"/>
    <w:rsid w:val="009A5FF3"/>
    <w:rsid w:val="009A6528"/>
    <w:rsid w:val="009A6584"/>
    <w:rsid w:val="009A67D4"/>
    <w:rsid w:val="009A6A32"/>
    <w:rsid w:val="009A7A52"/>
    <w:rsid w:val="009A7CF4"/>
    <w:rsid w:val="009B005B"/>
    <w:rsid w:val="009B0511"/>
    <w:rsid w:val="009B0BEE"/>
    <w:rsid w:val="009B0C45"/>
    <w:rsid w:val="009B0F6A"/>
    <w:rsid w:val="009B1728"/>
    <w:rsid w:val="009B176B"/>
    <w:rsid w:val="009B1D51"/>
    <w:rsid w:val="009B2457"/>
    <w:rsid w:val="009B2527"/>
    <w:rsid w:val="009B28FE"/>
    <w:rsid w:val="009B386E"/>
    <w:rsid w:val="009B3B6F"/>
    <w:rsid w:val="009B4234"/>
    <w:rsid w:val="009B44F8"/>
    <w:rsid w:val="009B4FC8"/>
    <w:rsid w:val="009B5246"/>
    <w:rsid w:val="009B60B9"/>
    <w:rsid w:val="009B6FC8"/>
    <w:rsid w:val="009B7533"/>
    <w:rsid w:val="009B773F"/>
    <w:rsid w:val="009B7BE5"/>
    <w:rsid w:val="009C0282"/>
    <w:rsid w:val="009C02CA"/>
    <w:rsid w:val="009C0D6C"/>
    <w:rsid w:val="009C1820"/>
    <w:rsid w:val="009C2F0B"/>
    <w:rsid w:val="009C32C6"/>
    <w:rsid w:val="009C3415"/>
    <w:rsid w:val="009C3799"/>
    <w:rsid w:val="009C5312"/>
    <w:rsid w:val="009C6C52"/>
    <w:rsid w:val="009C70EB"/>
    <w:rsid w:val="009D1266"/>
    <w:rsid w:val="009D1321"/>
    <w:rsid w:val="009D1D88"/>
    <w:rsid w:val="009D2443"/>
    <w:rsid w:val="009D26C0"/>
    <w:rsid w:val="009D3074"/>
    <w:rsid w:val="009D4873"/>
    <w:rsid w:val="009D4AA3"/>
    <w:rsid w:val="009D4FDD"/>
    <w:rsid w:val="009D4FF6"/>
    <w:rsid w:val="009D5266"/>
    <w:rsid w:val="009D53FD"/>
    <w:rsid w:val="009D61E7"/>
    <w:rsid w:val="009D6C82"/>
    <w:rsid w:val="009D6FE0"/>
    <w:rsid w:val="009E0424"/>
    <w:rsid w:val="009E0627"/>
    <w:rsid w:val="009E06EE"/>
    <w:rsid w:val="009E0C02"/>
    <w:rsid w:val="009E26EE"/>
    <w:rsid w:val="009E2B44"/>
    <w:rsid w:val="009E3117"/>
    <w:rsid w:val="009E31B9"/>
    <w:rsid w:val="009E3738"/>
    <w:rsid w:val="009E4A14"/>
    <w:rsid w:val="009E5095"/>
    <w:rsid w:val="009E5275"/>
    <w:rsid w:val="009E5FEB"/>
    <w:rsid w:val="009E601B"/>
    <w:rsid w:val="009E6270"/>
    <w:rsid w:val="009E67F8"/>
    <w:rsid w:val="009E68BB"/>
    <w:rsid w:val="009E753B"/>
    <w:rsid w:val="009F0F14"/>
    <w:rsid w:val="009F2290"/>
    <w:rsid w:val="009F2862"/>
    <w:rsid w:val="009F2A0C"/>
    <w:rsid w:val="009F6E1C"/>
    <w:rsid w:val="009F73A5"/>
    <w:rsid w:val="009F7951"/>
    <w:rsid w:val="009F7BE1"/>
    <w:rsid w:val="00A0000C"/>
    <w:rsid w:val="00A0002E"/>
    <w:rsid w:val="00A00144"/>
    <w:rsid w:val="00A0046C"/>
    <w:rsid w:val="00A010BE"/>
    <w:rsid w:val="00A029E3"/>
    <w:rsid w:val="00A0347B"/>
    <w:rsid w:val="00A03589"/>
    <w:rsid w:val="00A038D0"/>
    <w:rsid w:val="00A03A4C"/>
    <w:rsid w:val="00A03B76"/>
    <w:rsid w:val="00A03F09"/>
    <w:rsid w:val="00A05F6B"/>
    <w:rsid w:val="00A060AD"/>
    <w:rsid w:val="00A06F90"/>
    <w:rsid w:val="00A073A5"/>
    <w:rsid w:val="00A0740F"/>
    <w:rsid w:val="00A0785D"/>
    <w:rsid w:val="00A07BFD"/>
    <w:rsid w:val="00A10407"/>
    <w:rsid w:val="00A10B69"/>
    <w:rsid w:val="00A11A29"/>
    <w:rsid w:val="00A11B34"/>
    <w:rsid w:val="00A12283"/>
    <w:rsid w:val="00A12520"/>
    <w:rsid w:val="00A128EE"/>
    <w:rsid w:val="00A131A6"/>
    <w:rsid w:val="00A13DB2"/>
    <w:rsid w:val="00A147EB"/>
    <w:rsid w:val="00A150C3"/>
    <w:rsid w:val="00A15DB1"/>
    <w:rsid w:val="00A163A5"/>
    <w:rsid w:val="00A17073"/>
    <w:rsid w:val="00A17E97"/>
    <w:rsid w:val="00A17FDD"/>
    <w:rsid w:val="00A208A1"/>
    <w:rsid w:val="00A21059"/>
    <w:rsid w:val="00A21402"/>
    <w:rsid w:val="00A21AB8"/>
    <w:rsid w:val="00A220AE"/>
    <w:rsid w:val="00A225DA"/>
    <w:rsid w:val="00A2271D"/>
    <w:rsid w:val="00A22BEB"/>
    <w:rsid w:val="00A22C98"/>
    <w:rsid w:val="00A23856"/>
    <w:rsid w:val="00A244DC"/>
    <w:rsid w:val="00A245C7"/>
    <w:rsid w:val="00A24ACB"/>
    <w:rsid w:val="00A24AE7"/>
    <w:rsid w:val="00A24B34"/>
    <w:rsid w:val="00A25111"/>
    <w:rsid w:val="00A252FE"/>
    <w:rsid w:val="00A2685F"/>
    <w:rsid w:val="00A27245"/>
    <w:rsid w:val="00A2789B"/>
    <w:rsid w:val="00A27BF0"/>
    <w:rsid w:val="00A27D57"/>
    <w:rsid w:val="00A30FC6"/>
    <w:rsid w:val="00A31818"/>
    <w:rsid w:val="00A319BC"/>
    <w:rsid w:val="00A31DAC"/>
    <w:rsid w:val="00A32B39"/>
    <w:rsid w:val="00A3318E"/>
    <w:rsid w:val="00A33583"/>
    <w:rsid w:val="00A33625"/>
    <w:rsid w:val="00A336B9"/>
    <w:rsid w:val="00A338DD"/>
    <w:rsid w:val="00A34DE2"/>
    <w:rsid w:val="00A34F88"/>
    <w:rsid w:val="00A34FDF"/>
    <w:rsid w:val="00A3566A"/>
    <w:rsid w:val="00A35FD4"/>
    <w:rsid w:val="00A36026"/>
    <w:rsid w:val="00A36A8A"/>
    <w:rsid w:val="00A36C99"/>
    <w:rsid w:val="00A36CC9"/>
    <w:rsid w:val="00A36D4A"/>
    <w:rsid w:val="00A37249"/>
    <w:rsid w:val="00A37949"/>
    <w:rsid w:val="00A37F27"/>
    <w:rsid w:val="00A37FF7"/>
    <w:rsid w:val="00A403EC"/>
    <w:rsid w:val="00A40A2D"/>
    <w:rsid w:val="00A40F37"/>
    <w:rsid w:val="00A414C4"/>
    <w:rsid w:val="00A41A57"/>
    <w:rsid w:val="00A41A59"/>
    <w:rsid w:val="00A422C5"/>
    <w:rsid w:val="00A422F1"/>
    <w:rsid w:val="00A42BE0"/>
    <w:rsid w:val="00A43791"/>
    <w:rsid w:val="00A43873"/>
    <w:rsid w:val="00A4454A"/>
    <w:rsid w:val="00A45252"/>
    <w:rsid w:val="00A453B2"/>
    <w:rsid w:val="00A4599E"/>
    <w:rsid w:val="00A45C4C"/>
    <w:rsid w:val="00A46055"/>
    <w:rsid w:val="00A46DAC"/>
    <w:rsid w:val="00A46F60"/>
    <w:rsid w:val="00A47214"/>
    <w:rsid w:val="00A47C30"/>
    <w:rsid w:val="00A47C92"/>
    <w:rsid w:val="00A50319"/>
    <w:rsid w:val="00A507B3"/>
    <w:rsid w:val="00A50BED"/>
    <w:rsid w:val="00A50DA1"/>
    <w:rsid w:val="00A510D5"/>
    <w:rsid w:val="00A5125F"/>
    <w:rsid w:val="00A51822"/>
    <w:rsid w:val="00A519D5"/>
    <w:rsid w:val="00A52CFA"/>
    <w:rsid w:val="00A535B5"/>
    <w:rsid w:val="00A53A86"/>
    <w:rsid w:val="00A540CA"/>
    <w:rsid w:val="00A5418E"/>
    <w:rsid w:val="00A54346"/>
    <w:rsid w:val="00A547EF"/>
    <w:rsid w:val="00A55D74"/>
    <w:rsid w:val="00A562CC"/>
    <w:rsid w:val="00A57A2D"/>
    <w:rsid w:val="00A57EB1"/>
    <w:rsid w:val="00A6118B"/>
    <w:rsid w:val="00A61385"/>
    <w:rsid w:val="00A6249E"/>
    <w:rsid w:val="00A62641"/>
    <w:rsid w:val="00A62CAA"/>
    <w:rsid w:val="00A6373E"/>
    <w:rsid w:val="00A639F8"/>
    <w:rsid w:val="00A647B0"/>
    <w:rsid w:val="00A64E90"/>
    <w:rsid w:val="00A64F71"/>
    <w:rsid w:val="00A64FBC"/>
    <w:rsid w:val="00A65E00"/>
    <w:rsid w:val="00A65E2A"/>
    <w:rsid w:val="00A660A5"/>
    <w:rsid w:val="00A67A0E"/>
    <w:rsid w:val="00A67DB4"/>
    <w:rsid w:val="00A70B80"/>
    <w:rsid w:val="00A70D34"/>
    <w:rsid w:val="00A71B16"/>
    <w:rsid w:val="00A71B4B"/>
    <w:rsid w:val="00A71C29"/>
    <w:rsid w:val="00A72BE6"/>
    <w:rsid w:val="00A73782"/>
    <w:rsid w:val="00A74327"/>
    <w:rsid w:val="00A7470F"/>
    <w:rsid w:val="00A75337"/>
    <w:rsid w:val="00A7551E"/>
    <w:rsid w:val="00A7609A"/>
    <w:rsid w:val="00A7650F"/>
    <w:rsid w:val="00A80313"/>
    <w:rsid w:val="00A8169D"/>
    <w:rsid w:val="00A819E7"/>
    <w:rsid w:val="00A82FEA"/>
    <w:rsid w:val="00A8346C"/>
    <w:rsid w:val="00A84668"/>
    <w:rsid w:val="00A8472E"/>
    <w:rsid w:val="00A8486A"/>
    <w:rsid w:val="00A851CB"/>
    <w:rsid w:val="00A8537C"/>
    <w:rsid w:val="00A85F16"/>
    <w:rsid w:val="00A86507"/>
    <w:rsid w:val="00A8671F"/>
    <w:rsid w:val="00A8684A"/>
    <w:rsid w:val="00A86AFA"/>
    <w:rsid w:val="00A87DC9"/>
    <w:rsid w:val="00A902DE"/>
    <w:rsid w:val="00A908C2"/>
    <w:rsid w:val="00A9109F"/>
    <w:rsid w:val="00A916D8"/>
    <w:rsid w:val="00A922A1"/>
    <w:rsid w:val="00A92425"/>
    <w:rsid w:val="00A92F58"/>
    <w:rsid w:val="00A93735"/>
    <w:rsid w:val="00A93A55"/>
    <w:rsid w:val="00A93D6B"/>
    <w:rsid w:val="00A944FD"/>
    <w:rsid w:val="00A9506C"/>
    <w:rsid w:val="00A954FF"/>
    <w:rsid w:val="00A95A4D"/>
    <w:rsid w:val="00A95FD5"/>
    <w:rsid w:val="00A963E6"/>
    <w:rsid w:val="00A96635"/>
    <w:rsid w:val="00A96D57"/>
    <w:rsid w:val="00AA00F0"/>
    <w:rsid w:val="00AA0C30"/>
    <w:rsid w:val="00AA25D0"/>
    <w:rsid w:val="00AA2725"/>
    <w:rsid w:val="00AA27AD"/>
    <w:rsid w:val="00AA27D0"/>
    <w:rsid w:val="00AA3692"/>
    <w:rsid w:val="00AA37BA"/>
    <w:rsid w:val="00AA3B2A"/>
    <w:rsid w:val="00AA5674"/>
    <w:rsid w:val="00AA6784"/>
    <w:rsid w:val="00AA69A3"/>
    <w:rsid w:val="00AA6A31"/>
    <w:rsid w:val="00AA7687"/>
    <w:rsid w:val="00AA7A2D"/>
    <w:rsid w:val="00AB02AF"/>
    <w:rsid w:val="00AB0A4C"/>
    <w:rsid w:val="00AB185C"/>
    <w:rsid w:val="00AB2634"/>
    <w:rsid w:val="00AB28D4"/>
    <w:rsid w:val="00AB30A1"/>
    <w:rsid w:val="00AB322A"/>
    <w:rsid w:val="00AB3323"/>
    <w:rsid w:val="00AB4BB7"/>
    <w:rsid w:val="00AB52D6"/>
    <w:rsid w:val="00AB5392"/>
    <w:rsid w:val="00AB558B"/>
    <w:rsid w:val="00AB6B29"/>
    <w:rsid w:val="00AB7FDC"/>
    <w:rsid w:val="00AC0152"/>
    <w:rsid w:val="00AC0B51"/>
    <w:rsid w:val="00AC2E36"/>
    <w:rsid w:val="00AC3AAA"/>
    <w:rsid w:val="00AC4944"/>
    <w:rsid w:val="00AC4E8B"/>
    <w:rsid w:val="00AC5882"/>
    <w:rsid w:val="00AC6A08"/>
    <w:rsid w:val="00AC6E60"/>
    <w:rsid w:val="00AC766B"/>
    <w:rsid w:val="00AD1BCD"/>
    <w:rsid w:val="00AD1BE9"/>
    <w:rsid w:val="00AD22B2"/>
    <w:rsid w:val="00AD2904"/>
    <w:rsid w:val="00AD2996"/>
    <w:rsid w:val="00AD2BC4"/>
    <w:rsid w:val="00AD2EB5"/>
    <w:rsid w:val="00AD2EEA"/>
    <w:rsid w:val="00AD449F"/>
    <w:rsid w:val="00AD4688"/>
    <w:rsid w:val="00AD5135"/>
    <w:rsid w:val="00AD5179"/>
    <w:rsid w:val="00AD5722"/>
    <w:rsid w:val="00AD5855"/>
    <w:rsid w:val="00AD5BFD"/>
    <w:rsid w:val="00AD5D32"/>
    <w:rsid w:val="00AD636E"/>
    <w:rsid w:val="00AD6CF3"/>
    <w:rsid w:val="00AD723D"/>
    <w:rsid w:val="00AD73D2"/>
    <w:rsid w:val="00AE10AD"/>
    <w:rsid w:val="00AE1452"/>
    <w:rsid w:val="00AE15FA"/>
    <w:rsid w:val="00AE3293"/>
    <w:rsid w:val="00AE3F13"/>
    <w:rsid w:val="00AE47E7"/>
    <w:rsid w:val="00AE526E"/>
    <w:rsid w:val="00AE5B3F"/>
    <w:rsid w:val="00AE5C91"/>
    <w:rsid w:val="00AE672B"/>
    <w:rsid w:val="00AE6C03"/>
    <w:rsid w:val="00AE7494"/>
    <w:rsid w:val="00AE753E"/>
    <w:rsid w:val="00AE787F"/>
    <w:rsid w:val="00AE7F28"/>
    <w:rsid w:val="00AF0ADA"/>
    <w:rsid w:val="00AF0AE3"/>
    <w:rsid w:val="00AF1FF9"/>
    <w:rsid w:val="00AF2A99"/>
    <w:rsid w:val="00AF2BC7"/>
    <w:rsid w:val="00AF3010"/>
    <w:rsid w:val="00AF3712"/>
    <w:rsid w:val="00AF3A89"/>
    <w:rsid w:val="00AF4AD5"/>
    <w:rsid w:val="00AF4BED"/>
    <w:rsid w:val="00AF559C"/>
    <w:rsid w:val="00AF5622"/>
    <w:rsid w:val="00AF5D5B"/>
    <w:rsid w:val="00AF6554"/>
    <w:rsid w:val="00AF7B68"/>
    <w:rsid w:val="00B007F2"/>
    <w:rsid w:val="00B013DD"/>
    <w:rsid w:val="00B01C23"/>
    <w:rsid w:val="00B01F86"/>
    <w:rsid w:val="00B02A0C"/>
    <w:rsid w:val="00B02A62"/>
    <w:rsid w:val="00B039B1"/>
    <w:rsid w:val="00B03AE8"/>
    <w:rsid w:val="00B04D18"/>
    <w:rsid w:val="00B055AB"/>
    <w:rsid w:val="00B05DBA"/>
    <w:rsid w:val="00B069E5"/>
    <w:rsid w:val="00B06BF7"/>
    <w:rsid w:val="00B10071"/>
    <w:rsid w:val="00B106F3"/>
    <w:rsid w:val="00B10C6C"/>
    <w:rsid w:val="00B10EB4"/>
    <w:rsid w:val="00B10FE9"/>
    <w:rsid w:val="00B1120A"/>
    <w:rsid w:val="00B11F60"/>
    <w:rsid w:val="00B1206D"/>
    <w:rsid w:val="00B12086"/>
    <w:rsid w:val="00B13F79"/>
    <w:rsid w:val="00B14CB0"/>
    <w:rsid w:val="00B14F8C"/>
    <w:rsid w:val="00B1566E"/>
    <w:rsid w:val="00B15BB5"/>
    <w:rsid w:val="00B15C3C"/>
    <w:rsid w:val="00B1693E"/>
    <w:rsid w:val="00B16E7F"/>
    <w:rsid w:val="00B1785F"/>
    <w:rsid w:val="00B20368"/>
    <w:rsid w:val="00B20670"/>
    <w:rsid w:val="00B207D3"/>
    <w:rsid w:val="00B21558"/>
    <w:rsid w:val="00B21E48"/>
    <w:rsid w:val="00B2208B"/>
    <w:rsid w:val="00B221D9"/>
    <w:rsid w:val="00B229D0"/>
    <w:rsid w:val="00B22A4C"/>
    <w:rsid w:val="00B22E37"/>
    <w:rsid w:val="00B2365D"/>
    <w:rsid w:val="00B23E50"/>
    <w:rsid w:val="00B23EF8"/>
    <w:rsid w:val="00B23F1E"/>
    <w:rsid w:val="00B265EF"/>
    <w:rsid w:val="00B270BC"/>
    <w:rsid w:val="00B279E9"/>
    <w:rsid w:val="00B27D64"/>
    <w:rsid w:val="00B27E30"/>
    <w:rsid w:val="00B3000E"/>
    <w:rsid w:val="00B300D2"/>
    <w:rsid w:val="00B3080F"/>
    <w:rsid w:val="00B3095B"/>
    <w:rsid w:val="00B30C0E"/>
    <w:rsid w:val="00B311F3"/>
    <w:rsid w:val="00B31B6B"/>
    <w:rsid w:val="00B31DF4"/>
    <w:rsid w:val="00B324BB"/>
    <w:rsid w:val="00B32D2A"/>
    <w:rsid w:val="00B3319D"/>
    <w:rsid w:val="00B33287"/>
    <w:rsid w:val="00B332BE"/>
    <w:rsid w:val="00B33562"/>
    <w:rsid w:val="00B33933"/>
    <w:rsid w:val="00B33D87"/>
    <w:rsid w:val="00B34078"/>
    <w:rsid w:val="00B35311"/>
    <w:rsid w:val="00B353C1"/>
    <w:rsid w:val="00B37CC3"/>
    <w:rsid w:val="00B4017C"/>
    <w:rsid w:val="00B406AA"/>
    <w:rsid w:val="00B40C68"/>
    <w:rsid w:val="00B40FD0"/>
    <w:rsid w:val="00B41054"/>
    <w:rsid w:val="00B410B9"/>
    <w:rsid w:val="00B41E3F"/>
    <w:rsid w:val="00B42632"/>
    <w:rsid w:val="00B426DA"/>
    <w:rsid w:val="00B43497"/>
    <w:rsid w:val="00B4390D"/>
    <w:rsid w:val="00B43DA5"/>
    <w:rsid w:val="00B441BB"/>
    <w:rsid w:val="00B45000"/>
    <w:rsid w:val="00B454D9"/>
    <w:rsid w:val="00B458E0"/>
    <w:rsid w:val="00B45971"/>
    <w:rsid w:val="00B45B0E"/>
    <w:rsid w:val="00B462BC"/>
    <w:rsid w:val="00B463D6"/>
    <w:rsid w:val="00B46D69"/>
    <w:rsid w:val="00B47119"/>
    <w:rsid w:val="00B47818"/>
    <w:rsid w:val="00B47DA8"/>
    <w:rsid w:val="00B502F4"/>
    <w:rsid w:val="00B50683"/>
    <w:rsid w:val="00B5336C"/>
    <w:rsid w:val="00B53B5F"/>
    <w:rsid w:val="00B53C1A"/>
    <w:rsid w:val="00B54A93"/>
    <w:rsid w:val="00B54D53"/>
    <w:rsid w:val="00B550B3"/>
    <w:rsid w:val="00B562DA"/>
    <w:rsid w:val="00B566DB"/>
    <w:rsid w:val="00B568EF"/>
    <w:rsid w:val="00B569F6"/>
    <w:rsid w:val="00B56C03"/>
    <w:rsid w:val="00B57A25"/>
    <w:rsid w:val="00B60700"/>
    <w:rsid w:val="00B608E6"/>
    <w:rsid w:val="00B60CC9"/>
    <w:rsid w:val="00B61658"/>
    <w:rsid w:val="00B61FB3"/>
    <w:rsid w:val="00B62383"/>
    <w:rsid w:val="00B62BFE"/>
    <w:rsid w:val="00B637C1"/>
    <w:rsid w:val="00B64CC3"/>
    <w:rsid w:val="00B6567B"/>
    <w:rsid w:val="00B65CF2"/>
    <w:rsid w:val="00B67197"/>
    <w:rsid w:val="00B672BE"/>
    <w:rsid w:val="00B674D3"/>
    <w:rsid w:val="00B6763E"/>
    <w:rsid w:val="00B712D4"/>
    <w:rsid w:val="00B71BCE"/>
    <w:rsid w:val="00B72869"/>
    <w:rsid w:val="00B72CB3"/>
    <w:rsid w:val="00B73015"/>
    <w:rsid w:val="00B74502"/>
    <w:rsid w:val="00B74969"/>
    <w:rsid w:val="00B74E6D"/>
    <w:rsid w:val="00B75468"/>
    <w:rsid w:val="00B755EA"/>
    <w:rsid w:val="00B76615"/>
    <w:rsid w:val="00B77A6E"/>
    <w:rsid w:val="00B77E49"/>
    <w:rsid w:val="00B801E4"/>
    <w:rsid w:val="00B80EA1"/>
    <w:rsid w:val="00B80F40"/>
    <w:rsid w:val="00B812BD"/>
    <w:rsid w:val="00B8132E"/>
    <w:rsid w:val="00B817D2"/>
    <w:rsid w:val="00B819EC"/>
    <w:rsid w:val="00B81A12"/>
    <w:rsid w:val="00B82DF5"/>
    <w:rsid w:val="00B83414"/>
    <w:rsid w:val="00B83CB8"/>
    <w:rsid w:val="00B83E0C"/>
    <w:rsid w:val="00B83E56"/>
    <w:rsid w:val="00B83F35"/>
    <w:rsid w:val="00B8419D"/>
    <w:rsid w:val="00B84F0A"/>
    <w:rsid w:val="00B85CB0"/>
    <w:rsid w:val="00B85F48"/>
    <w:rsid w:val="00B8689F"/>
    <w:rsid w:val="00B86A39"/>
    <w:rsid w:val="00B86CE6"/>
    <w:rsid w:val="00B86DAB"/>
    <w:rsid w:val="00B8718E"/>
    <w:rsid w:val="00B90069"/>
    <w:rsid w:val="00B90275"/>
    <w:rsid w:val="00B902D8"/>
    <w:rsid w:val="00B9054E"/>
    <w:rsid w:val="00B90AE4"/>
    <w:rsid w:val="00B90D68"/>
    <w:rsid w:val="00B90D6D"/>
    <w:rsid w:val="00B90DF9"/>
    <w:rsid w:val="00B91629"/>
    <w:rsid w:val="00B91AF3"/>
    <w:rsid w:val="00B91B27"/>
    <w:rsid w:val="00B92D2B"/>
    <w:rsid w:val="00B92F22"/>
    <w:rsid w:val="00B940E6"/>
    <w:rsid w:val="00B9440A"/>
    <w:rsid w:val="00B94D1F"/>
    <w:rsid w:val="00B94F0E"/>
    <w:rsid w:val="00B95F29"/>
    <w:rsid w:val="00B96478"/>
    <w:rsid w:val="00B964EA"/>
    <w:rsid w:val="00B9788E"/>
    <w:rsid w:val="00BA03D0"/>
    <w:rsid w:val="00BA0B2E"/>
    <w:rsid w:val="00BA0B74"/>
    <w:rsid w:val="00BA0F40"/>
    <w:rsid w:val="00BA1604"/>
    <w:rsid w:val="00BA3A53"/>
    <w:rsid w:val="00BA3A76"/>
    <w:rsid w:val="00BA3FDE"/>
    <w:rsid w:val="00BA43C0"/>
    <w:rsid w:val="00BA45E0"/>
    <w:rsid w:val="00BA4A6C"/>
    <w:rsid w:val="00BA63F4"/>
    <w:rsid w:val="00BA6E82"/>
    <w:rsid w:val="00BA7150"/>
    <w:rsid w:val="00BB0080"/>
    <w:rsid w:val="00BB1223"/>
    <w:rsid w:val="00BB14B6"/>
    <w:rsid w:val="00BB1C35"/>
    <w:rsid w:val="00BB1ECE"/>
    <w:rsid w:val="00BB3147"/>
    <w:rsid w:val="00BB364C"/>
    <w:rsid w:val="00BB36F9"/>
    <w:rsid w:val="00BB4359"/>
    <w:rsid w:val="00BB4969"/>
    <w:rsid w:val="00BB5289"/>
    <w:rsid w:val="00BB539F"/>
    <w:rsid w:val="00BB5D6A"/>
    <w:rsid w:val="00BB6184"/>
    <w:rsid w:val="00BB62C0"/>
    <w:rsid w:val="00BB6CBB"/>
    <w:rsid w:val="00BB6E1E"/>
    <w:rsid w:val="00BB70A7"/>
    <w:rsid w:val="00BB7736"/>
    <w:rsid w:val="00BB7CFC"/>
    <w:rsid w:val="00BC0318"/>
    <w:rsid w:val="00BC047A"/>
    <w:rsid w:val="00BC0600"/>
    <w:rsid w:val="00BC0F69"/>
    <w:rsid w:val="00BC1362"/>
    <w:rsid w:val="00BC1CD5"/>
    <w:rsid w:val="00BC2970"/>
    <w:rsid w:val="00BC2BC3"/>
    <w:rsid w:val="00BC3AD5"/>
    <w:rsid w:val="00BC4198"/>
    <w:rsid w:val="00BC427C"/>
    <w:rsid w:val="00BC4C26"/>
    <w:rsid w:val="00BC5E5D"/>
    <w:rsid w:val="00BC7405"/>
    <w:rsid w:val="00BC7406"/>
    <w:rsid w:val="00BC7AFF"/>
    <w:rsid w:val="00BD0E47"/>
    <w:rsid w:val="00BD1531"/>
    <w:rsid w:val="00BD1660"/>
    <w:rsid w:val="00BD1666"/>
    <w:rsid w:val="00BD1BCB"/>
    <w:rsid w:val="00BD25E8"/>
    <w:rsid w:val="00BD2809"/>
    <w:rsid w:val="00BD3066"/>
    <w:rsid w:val="00BD3C4D"/>
    <w:rsid w:val="00BD3F32"/>
    <w:rsid w:val="00BD4762"/>
    <w:rsid w:val="00BD4AF0"/>
    <w:rsid w:val="00BD564A"/>
    <w:rsid w:val="00BD5B02"/>
    <w:rsid w:val="00BD69B7"/>
    <w:rsid w:val="00BD6DD6"/>
    <w:rsid w:val="00BE0794"/>
    <w:rsid w:val="00BE10CA"/>
    <w:rsid w:val="00BE111D"/>
    <w:rsid w:val="00BE194A"/>
    <w:rsid w:val="00BE1B99"/>
    <w:rsid w:val="00BE1E3D"/>
    <w:rsid w:val="00BE21F2"/>
    <w:rsid w:val="00BE2581"/>
    <w:rsid w:val="00BE345F"/>
    <w:rsid w:val="00BE4346"/>
    <w:rsid w:val="00BE48A1"/>
    <w:rsid w:val="00BE4C8E"/>
    <w:rsid w:val="00BE4CA8"/>
    <w:rsid w:val="00BE5357"/>
    <w:rsid w:val="00BE537A"/>
    <w:rsid w:val="00BE5499"/>
    <w:rsid w:val="00BE55D7"/>
    <w:rsid w:val="00BE6A4D"/>
    <w:rsid w:val="00BE72EF"/>
    <w:rsid w:val="00BE7388"/>
    <w:rsid w:val="00BE73EC"/>
    <w:rsid w:val="00BE7523"/>
    <w:rsid w:val="00BE7526"/>
    <w:rsid w:val="00BE793A"/>
    <w:rsid w:val="00BF0B93"/>
    <w:rsid w:val="00BF0DC6"/>
    <w:rsid w:val="00BF11D7"/>
    <w:rsid w:val="00BF14DC"/>
    <w:rsid w:val="00BF1C98"/>
    <w:rsid w:val="00BF2011"/>
    <w:rsid w:val="00BF2105"/>
    <w:rsid w:val="00BF2167"/>
    <w:rsid w:val="00BF2543"/>
    <w:rsid w:val="00BF2903"/>
    <w:rsid w:val="00BF2BA7"/>
    <w:rsid w:val="00BF2BD8"/>
    <w:rsid w:val="00BF2D07"/>
    <w:rsid w:val="00BF3182"/>
    <w:rsid w:val="00BF3225"/>
    <w:rsid w:val="00BF325E"/>
    <w:rsid w:val="00BF3288"/>
    <w:rsid w:val="00BF358C"/>
    <w:rsid w:val="00BF38C3"/>
    <w:rsid w:val="00BF4D3F"/>
    <w:rsid w:val="00BF50CF"/>
    <w:rsid w:val="00BF5744"/>
    <w:rsid w:val="00BF699D"/>
    <w:rsid w:val="00BF6AB0"/>
    <w:rsid w:val="00BF6B26"/>
    <w:rsid w:val="00BF72E6"/>
    <w:rsid w:val="00BF776C"/>
    <w:rsid w:val="00BF7EAD"/>
    <w:rsid w:val="00C01A38"/>
    <w:rsid w:val="00C01A6B"/>
    <w:rsid w:val="00C01C1C"/>
    <w:rsid w:val="00C01DC9"/>
    <w:rsid w:val="00C02774"/>
    <w:rsid w:val="00C031D0"/>
    <w:rsid w:val="00C033F9"/>
    <w:rsid w:val="00C03D2B"/>
    <w:rsid w:val="00C03EE3"/>
    <w:rsid w:val="00C0425A"/>
    <w:rsid w:val="00C047E0"/>
    <w:rsid w:val="00C0508D"/>
    <w:rsid w:val="00C05AC1"/>
    <w:rsid w:val="00C0644F"/>
    <w:rsid w:val="00C06E70"/>
    <w:rsid w:val="00C0749A"/>
    <w:rsid w:val="00C0749E"/>
    <w:rsid w:val="00C07EB4"/>
    <w:rsid w:val="00C10419"/>
    <w:rsid w:val="00C10535"/>
    <w:rsid w:val="00C1089F"/>
    <w:rsid w:val="00C11BA5"/>
    <w:rsid w:val="00C12141"/>
    <w:rsid w:val="00C12ACB"/>
    <w:rsid w:val="00C13D31"/>
    <w:rsid w:val="00C13D55"/>
    <w:rsid w:val="00C14CCA"/>
    <w:rsid w:val="00C15304"/>
    <w:rsid w:val="00C1534B"/>
    <w:rsid w:val="00C1538E"/>
    <w:rsid w:val="00C1544C"/>
    <w:rsid w:val="00C15995"/>
    <w:rsid w:val="00C1686B"/>
    <w:rsid w:val="00C16B64"/>
    <w:rsid w:val="00C16D99"/>
    <w:rsid w:val="00C17138"/>
    <w:rsid w:val="00C17A22"/>
    <w:rsid w:val="00C21E91"/>
    <w:rsid w:val="00C2216C"/>
    <w:rsid w:val="00C223B7"/>
    <w:rsid w:val="00C225E5"/>
    <w:rsid w:val="00C2263D"/>
    <w:rsid w:val="00C226F2"/>
    <w:rsid w:val="00C22CFA"/>
    <w:rsid w:val="00C2302D"/>
    <w:rsid w:val="00C23EFE"/>
    <w:rsid w:val="00C2435D"/>
    <w:rsid w:val="00C2451F"/>
    <w:rsid w:val="00C246BB"/>
    <w:rsid w:val="00C24C27"/>
    <w:rsid w:val="00C2535F"/>
    <w:rsid w:val="00C25885"/>
    <w:rsid w:val="00C263F0"/>
    <w:rsid w:val="00C26CDA"/>
    <w:rsid w:val="00C27856"/>
    <w:rsid w:val="00C27FC1"/>
    <w:rsid w:val="00C30434"/>
    <w:rsid w:val="00C30619"/>
    <w:rsid w:val="00C30700"/>
    <w:rsid w:val="00C30A33"/>
    <w:rsid w:val="00C330BC"/>
    <w:rsid w:val="00C33811"/>
    <w:rsid w:val="00C34327"/>
    <w:rsid w:val="00C35A57"/>
    <w:rsid w:val="00C35DBD"/>
    <w:rsid w:val="00C370DE"/>
    <w:rsid w:val="00C402D8"/>
    <w:rsid w:val="00C407A3"/>
    <w:rsid w:val="00C41265"/>
    <w:rsid w:val="00C41C19"/>
    <w:rsid w:val="00C42351"/>
    <w:rsid w:val="00C424C1"/>
    <w:rsid w:val="00C427EB"/>
    <w:rsid w:val="00C44610"/>
    <w:rsid w:val="00C453CF"/>
    <w:rsid w:val="00C45FBB"/>
    <w:rsid w:val="00C475F8"/>
    <w:rsid w:val="00C47CF6"/>
    <w:rsid w:val="00C51ADE"/>
    <w:rsid w:val="00C51C4A"/>
    <w:rsid w:val="00C51E55"/>
    <w:rsid w:val="00C5343C"/>
    <w:rsid w:val="00C53C5B"/>
    <w:rsid w:val="00C53F64"/>
    <w:rsid w:val="00C54C05"/>
    <w:rsid w:val="00C552A0"/>
    <w:rsid w:val="00C55378"/>
    <w:rsid w:val="00C554F1"/>
    <w:rsid w:val="00C5627E"/>
    <w:rsid w:val="00C5636B"/>
    <w:rsid w:val="00C57600"/>
    <w:rsid w:val="00C57FBF"/>
    <w:rsid w:val="00C601B9"/>
    <w:rsid w:val="00C6097D"/>
    <w:rsid w:val="00C612AA"/>
    <w:rsid w:val="00C613E6"/>
    <w:rsid w:val="00C614EF"/>
    <w:rsid w:val="00C6247D"/>
    <w:rsid w:val="00C6294C"/>
    <w:rsid w:val="00C63302"/>
    <w:rsid w:val="00C63BA1"/>
    <w:rsid w:val="00C641EE"/>
    <w:rsid w:val="00C646FB"/>
    <w:rsid w:val="00C64D8A"/>
    <w:rsid w:val="00C65484"/>
    <w:rsid w:val="00C65544"/>
    <w:rsid w:val="00C659F2"/>
    <w:rsid w:val="00C67EE9"/>
    <w:rsid w:val="00C70284"/>
    <w:rsid w:val="00C7091D"/>
    <w:rsid w:val="00C70D54"/>
    <w:rsid w:val="00C712F3"/>
    <w:rsid w:val="00C712F8"/>
    <w:rsid w:val="00C71752"/>
    <w:rsid w:val="00C73716"/>
    <w:rsid w:val="00C74467"/>
    <w:rsid w:val="00C7524A"/>
    <w:rsid w:val="00C75570"/>
    <w:rsid w:val="00C763FD"/>
    <w:rsid w:val="00C7670C"/>
    <w:rsid w:val="00C77D8E"/>
    <w:rsid w:val="00C80474"/>
    <w:rsid w:val="00C82FC0"/>
    <w:rsid w:val="00C83625"/>
    <w:rsid w:val="00C83F2D"/>
    <w:rsid w:val="00C855F9"/>
    <w:rsid w:val="00C8626E"/>
    <w:rsid w:val="00C863AA"/>
    <w:rsid w:val="00C86AF5"/>
    <w:rsid w:val="00C86B25"/>
    <w:rsid w:val="00C87824"/>
    <w:rsid w:val="00C87CB1"/>
    <w:rsid w:val="00C87DAD"/>
    <w:rsid w:val="00C90502"/>
    <w:rsid w:val="00C91BD9"/>
    <w:rsid w:val="00C91BE7"/>
    <w:rsid w:val="00C92813"/>
    <w:rsid w:val="00C93809"/>
    <w:rsid w:val="00C940A6"/>
    <w:rsid w:val="00C95297"/>
    <w:rsid w:val="00C95452"/>
    <w:rsid w:val="00C95C20"/>
    <w:rsid w:val="00C95D39"/>
    <w:rsid w:val="00C967E9"/>
    <w:rsid w:val="00C96D0E"/>
    <w:rsid w:val="00C96DD6"/>
    <w:rsid w:val="00C972DB"/>
    <w:rsid w:val="00C97A77"/>
    <w:rsid w:val="00C97FA9"/>
    <w:rsid w:val="00CA0870"/>
    <w:rsid w:val="00CA1298"/>
    <w:rsid w:val="00CA1971"/>
    <w:rsid w:val="00CA1DDB"/>
    <w:rsid w:val="00CA25E4"/>
    <w:rsid w:val="00CA27C7"/>
    <w:rsid w:val="00CA298D"/>
    <w:rsid w:val="00CA3662"/>
    <w:rsid w:val="00CA4656"/>
    <w:rsid w:val="00CA4B47"/>
    <w:rsid w:val="00CA4F0A"/>
    <w:rsid w:val="00CA54F6"/>
    <w:rsid w:val="00CA643A"/>
    <w:rsid w:val="00CA66FB"/>
    <w:rsid w:val="00CA72DA"/>
    <w:rsid w:val="00CA7490"/>
    <w:rsid w:val="00CA77D1"/>
    <w:rsid w:val="00CA7E77"/>
    <w:rsid w:val="00CB0116"/>
    <w:rsid w:val="00CB0583"/>
    <w:rsid w:val="00CB05B8"/>
    <w:rsid w:val="00CB0B63"/>
    <w:rsid w:val="00CB0D57"/>
    <w:rsid w:val="00CB2287"/>
    <w:rsid w:val="00CB2435"/>
    <w:rsid w:val="00CB24A0"/>
    <w:rsid w:val="00CB290A"/>
    <w:rsid w:val="00CB3156"/>
    <w:rsid w:val="00CB3653"/>
    <w:rsid w:val="00CB3910"/>
    <w:rsid w:val="00CB3ABB"/>
    <w:rsid w:val="00CB4667"/>
    <w:rsid w:val="00CB4BE4"/>
    <w:rsid w:val="00CB4E9F"/>
    <w:rsid w:val="00CB5477"/>
    <w:rsid w:val="00CB5582"/>
    <w:rsid w:val="00CB5D81"/>
    <w:rsid w:val="00CB5F76"/>
    <w:rsid w:val="00CB6E91"/>
    <w:rsid w:val="00CC0BA2"/>
    <w:rsid w:val="00CC0D72"/>
    <w:rsid w:val="00CC0DF6"/>
    <w:rsid w:val="00CC0E50"/>
    <w:rsid w:val="00CC0EE6"/>
    <w:rsid w:val="00CC1977"/>
    <w:rsid w:val="00CC1D34"/>
    <w:rsid w:val="00CC228D"/>
    <w:rsid w:val="00CC231C"/>
    <w:rsid w:val="00CC25B7"/>
    <w:rsid w:val="00CC287A"/>
    <w:rsid w:val="00CC2F02"/>
    <w:rsid w:val="00CC39E1"/>
    <w:rsid w:val="00CC4275"/>
    <w:rsid w:val="00CC42E9"/>
    <w:rsid w:val="00CC4927"/>
    <w:rsid w:val="00CC546A"/>
    <w:rsid w:val="00CC5D59"/>
    <w:rsid w:val="00CC6B10"/>
    <w:rsid w:val="00CC75EE"/>
    <w:rsid w:val="00CC7A32"/>
    <w:rsid w:val="00CD0196"/>
    <w:rsid w:val="00CD09F6"/>
    <w:rsid w:val="00CD10E2"/>
    <w:rsid w:val="00CD1CBE"/>
    <w:rsid w:val="00CD30A3"/>
    <w:rsid w:val="00CD3CF9"/>
    <w:rsid w:val="00CD3D70"/>
    <w:rsid w:val="00CD3FF5"/>
    <w:rsid w:val="00CD4250"/>
    <w:rsid w:val="00CD4D67"/>
    <w:rsid w:val="00CD62BB"/>
    <w:rsid w:val="00CD67FF"/>
    <w:rsid w:val="00CD709B"/>
    <w:rsid w:val="00CD74DB"/>
    <w:rsid w:val="00CD7662"/>
    <w:rsid w:val="00CD7E42"/>
    <w:rsid w:val="00CE10AF"/>
    <w:rsid w:val="00CE1817"/>
    <w:rsid w:val="00CE1912"/>
    <w:rsid w:val="00CE353F"/>
    <w:rsid w:val="00CE37D6"/>
    <w:rsid w:val="00CE46D9"/>
    <w:rsid w:val="00CE4838"/>
    <w:rsid w:val="00CE4E66"/>
    <w:rsid w:val="00CE4FA8"/>
    <w:rsid w:val="00CE4FF1"/>
    <w:rsid w:val="00CE53CE"/>
    <w:rsid w:val="00CE54A4"/>
    <w:rsid w:val="00CE5C46"/>
    <w:rsid w:val="00CE5FDF"/>
    <w:rsid w:val="00CE633F"/>
    <w:rsid w:val="00CE6389"/>
    <w:rsid w:val="00CE69DA"/>
    <w:rsid w:val="00CE7021"/>
    <w:rsid w:val="00CE7566"/>
    <w:rsid w:val="00CF024F"/>
    <w:rsid w:val="00CF06AE"/>
    <w:rsid w:val="00CF0C99"/>
    <w:rsid w:val="00CF0CC0"/>
    <w:rsid w:val="00CF1016"/>
    <w:rsid w:val="00CF1887"/>
    <w:rsid w:val="00CF1D7B"/>
    <w:rsid w:val="00CF2816"/>
    <w:rsid w:val="00CF2A6E"/>
    <w:rsid w:val="00CF3A5F"/>
    <w:rsid w:val="00CF3D09"/>
    <w:rsid w:val="00CF3D61"/>
    <w:rsid w:val="00CF48E3"/>
    <w:rsid w:val="00CF5308"/>
    <w:rsid w:val="00CF5353"/>
    <w:rsid w:val="00CF5C4A"/>
    <w:rsid w:val="00CF6828"/>
    <w:rsid w:val="00CF699B"/>
    <w:rsid w:val="00CF6FD0"/>
    <w:rsid w:val="00D0037B"/>
    <w:rsid w:val="00D00602"/>
    <w:rsid w:val="00D00DDB"/>
    <w:rsid w:val="00D00DF5"/>
    <w:rsid w:val="00D0214C"/>
    <w:rsid w:val="00D02AC0"/>
    <w:rsid w:val="00D02FA5"/>
    <w:rsid w:val="00D03C2A"/>
    <w:rsid w:val="00D03DA6"/>
    <w:rsid w:val="00D04F61"/>
    <w:rsid w:val="00D056FE"/>
    <w:rsid w:val="00D0572A"/>
    <w:rsid w:val="00D05B17"/>
    <w:rsid w:val="00D06293"/>
    <w:rsid w:val="00D06D6A"/>
    <w:rsid w:val="00D10895"/>
    <w:rsid w:val="00D1096F"/>
    <w:rsid w:val="00D10CB6"/>
    <w:rsid w:val="00D10E4C"/>
    <w:rsid w:val="00D110A5"/>
    <w:rsid w:val="00D11D9F"/>
    <w:rsid w:val="00D120D4"/>
    <w:rsid w:val="00D12E26"/>
    <w:rsid w:val="00D134FA"/>
    <w:rsid w:val="00D13784"/>
    <w:rsid w:val="00D1419F"/>
    <w:rsid w:val="00D14917"/>
    <w:rsid w:val="00D14923"/>
    <w:rsid w:val="00D149CE"/>
    <w:rsid w:val="00D14A85"/>
    <w:rsid w:val="00D14F8A"/>
    <w:rsid w:val="00D1563D"/>
    <w:rsid w:val="00D1584C"/>
    <w:rsid w:val="00D1609B"/>
    <w:rsid w:val="00D17FE0"/>
    <w:rsid w:val="00D22BAB"/>
    <w:rsid w:val="00D22CCB"/>
    <w:rsid w:val="00D23288"/>
    <w:rsid w:val="00D23305"/>
    <w:rsid w:val="00D23780"/>
    <w:rsid w:val="00D23AEB"/>
    <w:rsid w:val="00D23CD8"/>
    <w:rsid w:val="00D24421"/>
    <w:rsid w:val="00D246A4"/>
    <w:rsid w:val="00D263F0"/>
    <w:rsid w:val="00D271F9"/>
    <w:rsid w:val="00D27C1D"/>
    <w:rsid w:val="00D27CCD"/>
    <w:rsid w:val="00D304D9"/>
    <w:rsid w:val="00D30CE5"/>
    <w:rsid w:val="00D30D67"/>
    <w:rsid w:val="00D3138D"/>
    <w:rsid w:val="00D32AA3"/>
    <w:rsid w:val="00D32DEF"/>
    <w:rsid w:val="00D334B0"/>
    <w:rsid w:val="00D33CE5"/>
    <w:rsid w:val="00D34630"/>
    <w:rsid w:val="00D34728"/>
    <w:rsid w:val="00D34BFA"/>
    <w:rsid w:val="00D34E06"/>
    <w:rsid w:val="00D368A5"/>
    <w:rsid w:val="00D371D3"/>
    <w:rsid w:val="00D37225"/>
    <w:rsid w:val="00D37518"/>
    <w:rsid w:val="00D37971"/>
    <w:rsid w:val="00D37AA4"/>
    <w:rsid w:val="00D37AFB"/>
    <w:rsid w:val="00D37EA5"/>
    <w:rsid w:val="00D412A6"/>
    <w:rsid w:val="00D41864"/>
    <w:rsid w:val="00D43E78"/>
    <w:rsid w:val="00D44446"/>
    <w:rsid w:val="00D44736"/>
    <w:rsid w:val="00D4574D"/>
    <w:rsid w:val="00D45AB3"/>
    <w:rsid w:val="00D4623E"/>
    <w:rsid w:val="00D46852"/>
    <w:rsid w:val="00D46A9B"/>
    <w:rsid w:val="00D46F22"/>
    <w:rsid w:val="00D47436"/>
    <w:rsid w:val="00D47521"/>
    <w:rsid w:val="00D503C1"/>
    <w:rsid w:val="00D50CE9"/>
    <w:rsid w:val="00D51241"/>
    <w:rsid w:val="00D5155C"/>
    <w:rsid w:val="00D51855"/>
    <w:rsid w:val="00D51C23"/>
    <w:rsid w:val="00D52186"/>
    <w:rsid w:val="00D531F0"/>
    <w:rsid w:val="00D532E6"/>
    <w:rsid w:val="00D535A8"/>
    <w:rsid w:val="00D53A18"/>
    <w:rsid w:val="00D54445"/>
    <w:rsid w:val="00D5484C"/>
    <w:rsid w:val="00D55F27"/>
    <w:rsid w:val="00D5663B"/>
    <w:rsid w:val="00D56E87"/>
    <w:rsid w:val="00D571A3"/>
    <w:rsid w:val="00D576B1"/>
    <w:rsid w:val="00D60857"/>
    <w:rsid w:val="00D60D57"/>
    <w:rsid w:val="00D610D2"/>
    <w:rsid w:val="00D61540"/>
    <w:rsid w:val="00D618CA"/>
    <w:rsid w:val="00D619D6"/>
    <w:rsid w:val="00D63134"/>
    <w:rsid w:val="00D63382"/>
    <w:rsid w:val="00D633C5"/>
    <w:rsid w:val="00D63F30"/>
    <w:rsid w:val="00D64816"/>
    <w:rsid w:val="00D64D19"/>
    <w:rsid w:val="00D654E9"/>
    <w:rsid w:val="00D660E6"/>
    <w:rsid w:val="00D6771C"/>
    <w:rsid w:val="00D70162"/>
    <w:rsid w:val="00D70791"/>
    <w:rsid w:val="00D713AA"/>
    <w:rsid w:val="00D71CA9"/>
    <w:rsid w:val="00D71E6D"/>
    <w:rsid w:val="00D71EDE"/>
    <w:rsid w:val="00D71F2C"/>
    <w:rsid w:val="00D72264"/>
    <w:rsid w:val="00D7242A"/>
    <w:rsid w:val="00D72504"/>
    <w:rsid w:val="00D72A1D"/>
    <w:rsid w:val="00D72D0D"/>
    <w:rsid w:val="00D73713"/>
    <w:rsid w:val="00D73AF4"/>
    <w:rsid w:val="00D74DD2"/>
    <w:rsid w:val="00D753DF"/>
    <w:rsid w:val="00D75F3F"/>
    <w:rsid w:val="00D765B6"/>
    <w:rsid w:val="00D76F78"/>
    <w:rsid w:val="00D77186"/>
    <w:rsid w:val="00D7774B"/>
    <w:rsid w:val="00D77F91"/>
    <w:rsid w:val="00D8105C"/>
    <w:rsid w:val="00D82860"/>
    <w:rsid w:val="00D82CF7"/>
    <w:rsid w:val="00D83B94"/>
    <w:rsid w:val="00D84E4A"/>
    <w:rsid w:val="00D84EDE"/>
    <w:rsid w:val="00D85B80"/>
    <w:rsid w:val="00D86045"/>
    <w:rsid w:val="00D86996"/>
    <w:rsid w:val="00D87350"/>
    <w:rsid w:val="00D8782B"/>
    <w:rsid w:val="00D87F92"/>
    <w:rsid w:val="00D90265"/>
    <w:rsid w:val="00D905DD"/>
    <w:rsid w:val="00D90871"/>
    <w:rsid w:val="00D926F6"/>
    <w:rsid w:val="00D92866"/>
    <w:rsid w:val="00D92FA9"/>
    <w:rsid w:val="00D9384A"/>
    <w:rsid w:val="00D939B5"/>
    <w:rsid w:val="00D94207"/>
    <w:rsid w:val="00D94709"/>
    <w:rsid w:val="00D947D8"/>
    <w:rsid w:val="00D94AE7"/>
    <w:rsid w:val="00D94FE3"/>
    <w:rsid w:val="00D95AB0"/>
    <w:rsid w:val="00D95B8A"/>
    <w:rsid w:val="00D962B2"/>
    <w:rsid w:val="00D9635A"/>
    <w:rsid w:val="00D96589"/>
    <w:rsid w:val="00D96819"/>
    <w:rsid w:val="00D96BDB"/>
    <w:rsid w:val="00D96CD6"/>
    <w:rsid w:val="00D96D29"/>
    <w:rsid w:val="00D96E3C"/>
    <w:rsid w:val="00D97809"/>
    <w:rsid w:val="00D97C06"/>
    <w:rsid w:val="00DA09A1"/>
    <w:rsid w:val="00DA103A"/>
    <w:rsid w:val="00DA13A1"/>
    <w:rsid w:val="00DA248A"/>
    <w:rsid w:val="00DA3ACF"/>
    <w:rsid w:val="00DA3DDC"/>
    <w:rsid w:val="00DA4FAD"/>
    <w:rsid w:val="00DA5779"/>
    <w:rsid w:val="00DA5E67"/>
    <w:rsid w:val="00DA616D"/>
    <w:rsid w:val="00DA71EE"/>
    <w:rsid w:val="00DA720E"/>
    <w:rsid w:val="00DA73C2"/>
    <w:rsid w:val="00DA777D"/>
    <w:rsid w:val="00DA7A63"/>
    <w:rsid w:val="00DB03AA"/>
    <w:rsid w:val="00DB1209"/>
    <w:rsid w:val="00DB1406"/>
    <w:rsid w:val="00DB1891"/>
    <w:rsid w:val="00DB1BB9"/>
    <w:rsid w:val="00DB1DEA"/>
    <w:rsid w:val="00DB22E0"/>
    <w:rsid w:val="00DB286A"/>
    <w:rsid w:val="00DB2937"/>
    <w:rsid w:val="00DB2A79"/>
    <w:rsid w:val="00DB31B0"/>
    <w:rsid w:val="00DB3200"/>
    <w:rsid w:val="00DB396C"/>
    <w:rsid w:val="00DB426C"/>
    <w:rsid w:val="00DB4808"/>
    <w:rsid w:val="00DB545D"/>
    <w:rsid w:val="00DB67E8"/>
    <w:rsid w:val="00DB67FD"/>
    <w:rsid w:val="00DB6EB7"/>
    <w:rsid w:val="00DB72D3"/>
    <w:rsid w:val="00DB7899"/>
    <w:rsid w:val="00DB7B14"/>
    <w:rsid w:val="00DC1B9F"/>
    <w:rsid w:val="00DC1CAD"/>
    <w:rsid w:val="00DC2272"/>
    <w:rsid w:val="00DC237C"/>
    <w:rsid w:val="00DC3190"/>
    <w:rsid w:val="00DC3A51"/>
    <w:rsid w:val="00DC43A6"/>
    <w:rsid w:val="00DC5597"/>
    <w:rsid w:val="00DC5775"/>
    <w:rsid w:val="00DC5BD8"/>
    <w:rsid w:val="00DC5D21"/>
    <w:rsid w:val="00DC6317"/>
    <w:rsid w:val="00DC647A"/>
    <w:rsid w:val="00DC71C2"/>
    <w:rsid w:val="00DD0915"/>
    <w:rsid w:val="00DD0DA7"/>
    <w:rsid w:val="00DD181B"/>
    <w:rsid w:val="00DD1FE3"/>
    <w:rsid w:val="00DD2950"/>
    <w:rsid w:val="00DD2AD3"/>
    <w:rsid w:val="00DD32B8"/>
    <w:rsid w:val="00DD3B59"/>
    <w:rsid w:val="00DD4528"/>
    <w:rsid w:val="00DD5AB8"/>
    <w:rsid w:val="00DD5CB8"/>
    <w:rsid w:val="00DD606E"/>
    <w:rsid w:val="00DD7320"/>
    <w:rsid w:val="00DD7FF2"/>
    <w:rsid w:val="00DE0526"/>
    <w:rsid w:val="00DE0D97"/>
    <w:rsid w:val="00DE0FBA"/>
    <w:rsid w:val="00DE1BC5"/>
    <w:rsid w:val="00DE3D2D"/>
    <w:rsid w:val="00DE3E4F"/>
    <w:rsid w:val="00DE46F1"/>
    <w:rsid w:val="00DE4D0F"/>
    <w:rsid w:val="00DE54C6"/>
    <w:rsid w:val="00DE55EC"/>
    <w:rsid w:val="00DE57A4"/>
    <w:rsid w:val="00DE59CC"/>
    <w:rsid w:val="00DE5BF6"/>
    <w:rsid w:val="00DE69D2"/>
    <w:rsid w:val="00DE6AC5"/>
    <w:rsid w:val="00DE6DE0"/>
    <w:rsid w:val="00DE731D"/>
    <w:rsid w:val="00DE75B5"/>
    <w:rsid w:val="00DE7AB5"/>
    <w:rsid w:val="00DE7C9D"/>
    <w:rsid w:val="00DF0105"/>
    <w:rsid w:val="00DF063F"/>
    <w:rsid w:val="00DF120B"/>
    <w:rsid w:val="00DF122E"/>
    <w:rsid w:val="00DF20F8"/>
    <w:rsid w:val="00DF2505"/>
    <w:rsid w:val="00DF283F"/>
    <w:rsid w:val="00DF28C8"/>
    <w:rsid w:val="00DF2A7D"/>
    <w:rsid w:val="00DF31CA"/>
    <w:rsid w:val="00DF3873"/>
    <w:rsid w:val="00DF3BD0"/>
    <w:rsid w:val="00DF4CBA"/>
    <w:rsid w:val="00DF4D6D"/>
    <w:rsid w:val="00DF509B"/>
    <w:rsid w:val="00DF517E"/>
    <w:rsid w:val="00DF5B48"/>
    <w:rsid w:val="00DF5E6E"/>
    <w:rsid w:val="00DF6AC8"/>
    <w:rsid w:val="00DF6DA2"/>
    <w:rsid w:val="00DF7762"/>
    <w:rsid w:val="00E00231"/>
    <w:rsid w:val="00E01092"/>
    <w:rsid w:val="00E01C94"/>
    <w:rsid w:val="00E01E3C"/>
    <w:rsid w:val="00E01F2B"/>
    <w:rsid w:val="00E0260E"/>
    <w:rsid w:val="00E02B09"/>
    <w:rsid w:val="00E02EE2"/>
    <w:rsid w:val="00E03188"/>
    <w:rsid w:val="00E0360F"/>
    <w:rsid w:val="00E03666"/>
    <w:rsid w:val="00E03DAD"/>
    <w:rsid w:val="00E0485F"/>
    <w:rsid w:val="00E058E0"/>
    <w:rsid w:val="00E05B06"/>
    <w:rsid w:val="00E05C4A"/>
    <w:rsid w:val="00E0772D"/>
    <w:rsid w:val="00E0775E"/>
    <w:rsid w:val="00E07830"/>
    <w:rsid w:val="00E109FF"/>
    <w:rsid w:val="00E10CB6"/>
    <w:rsid w:val="00E11409"/>
    <w:rsid w:val="00E11621"/>
    <w:rsid w:val="00E1216B"/>
    <w:rsid w:val="00E1229C"/>
    <w:rsid w:val="00E12DF3"/>
    <w:rsid w:val="00E13038"/>
    <w:rsid w:val="00E131CF"/>
    <w:rsid w:val="00E13FE9"/>
    <w:rsid w:val="00E1441F"/>
    <w:rsid w:val="00E14B76"/>
    <w:rsid w:val="00E14D41"/>
    <w:rsid w:val="00E154E4"/>
    <w:rsid w:val="00E162CA"/>
    <w:rsid w:val="00E17586"/>
    <w:rsid w:val="00E17A16"/>
    <w:rsid w:val="00E200ED"/>
    <w:rsid w:val="00E2055E"/>
    <w:rsid w:val="00E2160D"/>
    <w:rsid w:val="00E21739"/>
    <w:rsid w:val="00E22299"/>
    <w:rsid w:val="00E234D0"/>
    <w:rsid w:val="00E24132"/>
    <w:rsid w:val="00E24BA0"/>
    <w:rsid w:val="00E252B5"/>
    <w:rsid w:val="00E256E5"/>
    <w:rsid w:val="00E26155"/>
    <w:rsid w:val="00E26431"/>
    <w:rsid w:val="00E26542"/>
    <w:rsid w:val="00E271BE"/>
    <w:rsid w:val="00E303BE"/>
    <w:rsid w:val="00E307C0"/>
    <w:rsid w:val="00E30C2D"/>
    <w:rsid w:val="00E30C87"/>
    <w:rsid w:val="00E3123E"/>
    <w:rsid w:val="00E3126F"/>
    <w:rsid w:val="00E322DD"/>
    <w:rsid w:val="00E33551"/>
    <w:rsid w:val="00E345AB"/>
    <w:rsid w:val="00E34C0E"/>
    <w:rsid w:val="00E357E3"/>
    <w:rsid w:val="00E35AF7"/>
    <w:rsid w:val="00E36664"/>
    <w:rsid w:val="00E36BFC"/>
    <w:rsid w:val="00E36C11"/>
    <w:rsid w:val="00E37437"/>
    <w:rsid w:val="00E37780"/>
    <w:rsid w:val="00E37951"/>
    <w:rsid w:val="00E379EC"/>
    <w:rsid w:val="00E37E84"/>
    <w:rsid w:val="00E40235"/>
    <w:rsid w:val="00E40800"/>
    <w:rsid w:val="00E41113"/>
    <w:rsid w:val="00E42421"/>
    <w:rsid w:val="00E4260A"/>
    <w:rsid w:val="00E4299C"/>
    <w:rsid w:val="00E42BCC"/>
    <w:rsid w:val="00E4366F"/>
    <w:rsid w:val="00E43F5D"/>
    <w:rsid w:val="00E4436B"/>
    <w:rsid w:val="00E453AC"/>
    <w:rsid w:val="00E45601"/>
    <w:rsid w:val="00E45975"/>
    <w:rsid w:val="00E45A89"/>
    <w:rsid w:val="00E460B3"/>
    <w:rsid w:val="00E461E3"/>
    <w:rsid w:val="00E4661B"/>
    <w:rsid w:val="00E46BC1"/>
    <w:rsid w:val="00E5039C"/>
    <w:rsid w:val="00E5084A"/>
    <w:rsid w:val="00E50EF5"/>
    <w:rsid w:val="00E51156"/>
    <w:rsid w:val="00E5153F"/>
    <w:rsid w:val="00E5155E"/>
    <w:rsid w:val="00E518BB"/>
    <w:rsid w:val="00E52CC4"/>
    <w:rsid w:val="00E5308C"/>
    <w:rsid w:val="00E532CE"/>
    <w:rsid w:val="00E53359"/>
    <w:rsid w:val="00E533FA"/>
    <w:rsid w:val="00E53C7A"/>
    <w:rsid w:val="00E5433A"/>
    <w:rsid w:val="00E55A58"/>
    <w:rsid w:val="00E55B7E"/>
    <w:rsid w:val="00E560B3"/>
    <w:rsid w:val="00E568E3"/>
    <w:rsid w:val="00E56B3F"/>
    <w:rsid w:val="00E57946"/>
    <w:rsid w:val="00E60521"/>
    <w:rsid w:val="00E607B9"/>
    <w:rsid w:val="00E608A1"/>
    <w:rsid w:val="00E60B06"/>
    <w:rsid w:val="00E60B8C"/>
    <w:rsid w:val="00E60BCD"/>
    <w:rsid w:val="00E612A1"/>
    <w:rsid w:val="00E619B3"/>
    <w:rsid w:val="00E63AD2"/>
    <w:rsid w:val="00E63F18"/>
    <w:rsid w:val="00E652A8"/>
    <w:rsid w:val="00E65C80"/>
    <w:rsid w:val="00E6666C"/>
    <w:rsid w:val="00E6670B"/>
    <w:rsid w:val="00E677F6"/>
    <w:rsid w:val="00E67897"/>
    <w:rsid w:val="00E67E9B"/>
    <w:rsid w:val="00E70D96"/>
    <w:rsid w:val="00E7106A"/>
    <w:rsid w:val="00E71326"/>
    <w:rsid w:val="00E71E21"/>
    <w:rsid w:val="00E72725"/>
    <w:rsid w:val="00E7292B"/>
    <w:rsid w:val="00E734B4"/>
    <w:rsid w:val="00E738C3"/>
    <w:rsid w:val="00E74004"/>
    <w:rsid w:val="00E74976"/>
    <w:rsid w:val="00E74A34"/>
    <w:rsid w:val="00E74B71"/>
    <w:rsid w:val="00E755B7"/>
    <w:rsid w:val="00E75E81"/>
    <w:rsid w:val="00E75FE6"/>
    <w:rsid w:val="00E769D8"/>
    <w:rsid w:val="00E7782C"/>
    <w:rsid w:val="00E779A3"/>
    <w:rsid w:val="00E80D15"/>
    <w:rsid w:val="00E80F06"/>
    <w:rsid w:val="00E80F7F"/>
    <w:rsid w:val="00E81134"/>
    <w:rsid w:val="00E8178C"/>
    <w:rsid w:val="00E81B1E"/>
    <w:rsid w:val="00E81CC0"/>
    <w:rsid w:val="00E8210F"/>
    <w:rsid w:val="00E823A6"/>
    <w:rsid w:val="00E824BB"/>
    <w:rsid w:val="00E825DB"/>
    <w:rsid w:val="00E82883"/>
    <w:rsid w:val="00E83165"/>
    <w:rsid w:val="00E83456"/>
    <w:rsid w:val="00E83689"/>
    <w:rsid w:val="00E836B7"/>
    <w:rsid w:val="00E83770"/>
    <w:rsid w:val="00E84D41"/>
    <w:rsid w:val="00E85413"/>
    <w:rsid w:val="00E85994"/>
    <w:rsid w:val="00E86274"/>
    <w:rsid w:val="00E86838"/>
    <w:rsid w:val="00E86AE3"/>
    <w:rsid w:val="00E86E18"/>
    <w:rsid w:val="00E875EF"/>
    <w:rsid w:val="00E87662"/>
    <w:rsid w:val="00E87A3D"/>
    <w:rsid w:val="00E87B8D"/>
    <w:rsid w:val="00E90039"/>
    <w:rsid w:val="00E90998"/>
    <w:rsid w:val="00E90AA7"/>
    <w:rsid w:val="00E91195"/>
    <w:rsid w:val="00E91378"/>
    <w:rsid w:val="00E91886"/>
    <w:rsid w:val="00E929BF"/>
    <w:rsid w:val="00E92B32"/>
    <w:rsid w:val="00E93C23"/>
    <w:rsid w:val="00E93F3E"/>
    <w:rsid w:val="00E94BC4"/>
    <w:rsid w:val="00E9504F"/>
    <w:rsid w:val="00E95D13"/>
    <w:rsid w:val="00E96436"/>
    <w:rsid w:val="00E96B0F"/>
    <w:rsid w:val="00E96C99"/>
    <w:rsid w:val="00E96CD4"/>
    <w:rsid w:val="00E977E7"/>
    <w:rsid w:val="00E9783B"/>
    <w:rsid w:val="00E97E7A"/>
    <w:rsid w:val="00EA0248"/>
    <w:rsid w:val="00EA0773"/>
    <w:rsid w:val="00EA0EE5"/>
    <w:rsid w:val="00EA0F9F"/>
    <w:rsid w:val="00EA1022"/>
    <w:rsid w:val="00EA1570"/>
    <w:rsid w:val="00EA2A8E"/>
    <w:rsid w:val="00EA2DEF"/>
    <w:rsid w:val="00EA3C6A"/>
    <w:rsid w:val="00EA3FB3"/>
    <w:rsid w:val="00EA46BF"/>
    <w:rsid w:val="00EA4E5A"/>
    <w:rsid w:val="00EA63FE"/>
    <w:rsid w:val="00EA6C44"/>
    <w:rsid w:val="00EA7A46"/>
    <w:rsid w:val="00EA7BD3"/>
    <w:rsid w:val="00EA7D3D"/>
    <w:rsid w:val="00EA7F6B"/>
    <w:rsid w:val="00EB0711"/>
    <w:rsid w:val="00EB083A"/>
    <w:rsid w:val="00EB099A"/>
    <w:rsid w:val="00EB1168"/>
    <w:rsid w:val="00EB1834"/>
    <w:rsid w:val="00EB1A04"/>
    <w:rsid w:val="00EB20CB"/>
    <w:rsid w:val="00EB2217"/>
    <w:rsid w:val="00EB2225"/>
    <w:rsid w:val="00EB2295"/>
    <w:rsid w:val="00EB2BC8"/>
    <w:rsid w:val="00EB2FDE"/>
    <w:rsid w:val="00EB393A"/>
    <w:rsid w:val="00EB3F10"/>
    <w:rsid w:val="00EB44B6"/>
    <w:rsid w:val="00EB48F3"/>
    <w:rsid w:val="00EB4BD5"/>
    <w:rsid w:val="00EB7ACA"/>
    <w:rsid w:val="00EC0DFC"/>
    <w:rsid w:val="00EC0F20"/>
    <w:rsid w:val="00EC2216"/>
    <w:rsid w:val="00EC27FF"/>
    <w:rsid w:val="00EC38D2"/>
    <w:rsid w:val="00EC4912"/>
    <w:rsid w:val="00EC54DA"/>
    <w:rsid w:val="00EC57A3"/>
    <w:rsid w:val="00EC5855"/>
    <w:rsid w:val="00EC6C3C"/>
    <w:rsid w:val="00EC6CA7"/>
    <w:rsid w:val="00EC703D"/>
    <w:rsid w:val="00EC78B3"/>
    <w:rsid w:val="00EC7B68"/>
    <w:rsid w:val="00ED1664"/>
    <w:rsid w:val="00ED1939"/>
    <w:rsid w:val="00ED253E"/>
    <w:rsid w:val="00ED271A"/>
    <w:rsid w:val="00ED2896"/>
    <w:rsid w:val="00ED28C7"/>
    <w:rsid w:val="00ED2B2F"/>
    <w:rsid w:val="00ED2E80"/>
    <w:rsid w:val="00ED35E2"/>
    <w:rsid w:val="00ED36D0"/>
    <w:rsid w:val="00ED3AB0"/>
    <w:rsid w:val="00ED3FEA"/>
    <w:rsid w:val="00ED4B88"/>
    <w:rsid w:val="00ED4E26"/>
    <w:rsid w:val="00ED5023"/>
    <w:rsid w:val="00ED5144"/>
    <w:rsid w:val="00ED5566"/>
    <w:rsid w:val="00ED55CD"/>
    <w:rsid w:val="00ED5652"/>
    <w:rsid w:val="00ED5907"/>
    <w:rsid w:val="00ED6ABD"/>
    <w:rsid w:val="00ED6F36"/>
    <w:rsid w:val="00ED76CA"/>
    <w:rsid w:val="00ED7772"/>
    <w:rsid w:val="00ED7E5F"/>
    <w:rsid w:val="00EE08AB"/>
    <w:rsid w:val="00EE0AAB"/>
    <w:rsid w:val="00EE0BD1"/>
    <w:rsid w:val="00EE1E58"/>
    <w:rsid w:val="00EE20DB"/>
    <w:rsid w:val="00EE3088"/>
    <w:rsid w:val="00EE3B84"/>
    <w:rsid w:val="00EE3C6D"/>
    <w:rsid w:val="00EE48D8"/>
    <w:rsid w:val="00EE4BC6"/>
    <w:rsid w:val="00EE4E7E"/>
    <w:rsid w:val="00EE4FFE"/>
    <w:rsid w:val="00EE56C0"/>
    <w:rsid w:val="00EE615C"/>
    <w:rsid w:val="00EE6FD7"/>
    <w:rsid w:val="00EE7122"/>
    <w:rsid w:val="00EE73CC"/>
    <w:rsid w:val="00EE7AD4"/>
    <w:rsid w:val="00EF0090"/>
    <w:rsid w:val="00EF0481"/>
    <w:rsid w:val="00EF1A83"/>
    <w:rsid w:val="00EF1ED2"/>
    <w:rsid w:val="00EF3A00"/>
    <w:rsid w:val="00EF3CD8"/>
    <w:rsid w:val="00EF4CFE"/>
    <w:rsid w:val="00EF52D8"/>
    <w:rsid w:val="00EF61C4"/>
    <w:rsid w:val="00EF66FC"/>
    <w:rsid w:val="00EF6D06"/>
    <w:rsid w:val="00EF6ECD"/>
    <w:rsid w:val="00EF7776"/>
    <w:rsid w:val="00EF7B2D"/>
    <w:rsid w:val="00EF7C7C"/>
    <w:rsid w:val="00F00D72"/>
    <w:rsid w:val="00F00FA4"/>
    <w:rsid w:val="00F00FEF"/>
    <w:rsid w:val="00F0188C"/>
    <w:rsid w:val="00F0217A"/>
    <w:rsid w:val="00F0255D"/>
    <w:rsid w:val="00F02F81"/>
    <w:rsid w:val="00F033F2"/>
    <w:rsid w:val="00F042DF"/>
    <w:rsid w:val="00F04B4E"/>
    <w:rsid w:val="00F05271"/>
    <w:rsid w:val="00F054EA"/>
    <w:rsid w:val="00F0593F"/>
    <w:rsid w:val="00F05DFA"/>
    <w:rsid w:val="00F06201"/>
    <w:rsid w:val="00F0634E"/>
    <w:rsid w:val="00F073D3"/>
    <w:rsid w:val="00F07E17"/>
    <w:rsid w:val="00F11512"/>
    <w:rsid w:val="00F11D87"/>
    <w:rsid w:val="00F12367"/>
    <w:rsid w:val="00F12565"/>
    <w:rsid w:val="00F1278E"/>
    <w:rsid w:val="00F129F8"/>
    <w:rsid w:val="00F12AC0"/>
    <w:rsid w:val="00F12BAA"/>
    <w:rsid w:val="00F134C7"/>
    <w:rsid w:val="00F13F31"/>
    <w:rsid w:val="00F143BA"/>
    <w:rsid w:val="00F14422"/>
    <w:rsid w:val="00F14796"/>
    <w:rsid w:val="00F1497C"/>
    <w:rsid w:val="00F15058"/>
    <w:rsid w:val="00F15B15"/>
    <w:rsid w:val="00F15C3F"/>
    <w:rsid w:val="00F15D74"/>
    <w:rsid w:val="00F162F0"/>
    <w:rsid w:val="00F1658A"/>
    <w:rsid w:val="00F1702C"/>
    <w:rsid w:val="00F17CCD"/>
    <w:rsid w:val="00F20160"/>
    <w:rsid w:val="00F2033D"/>
    <w:rsid w:val="00F207E0"/>
    <w:rsid w:val="00F20AF1"/>
    <w:rsid w:val="00F21201"/>
    <w:rsid w:val="00F214A3"/>
    <w:rsid w:val="00F22872"/>
    <w:rsid w:val="00F22D21"/>
    <w:rsid w:val="00F22F0D"/>
    <w:rsid w:val="00F237DB"/>
    <w:rsid w:val="00F239BE"/>
    <w:rsid w:val="00F24127"/>
    <w:rsid w:val="00F26D8E"/>
    <w:rsid w:val="00F2735D"/>
    <w:rsid w:val="00F273BD"/>
    <w:rsid w:val="00F27B3A"/>
    <w:rsid w:val="00F3004C"/>
    <w:rsid w:val="00F30398"/>
    <w:rsid w:val="00F30493"/>
    <w:rsid w:val="00F309D9"/>
    <w:rsid w:val="00F30C1F"/>
    <w:rsid w:val="00F31127"/>
    <w:rsid w:val="00F3168C"/>
    <w:rsid w:val="00F32157"/>
    <w:rsid w:val="00F32334"/>
    <w:rsid w:val="00F32A8E"/>
    <w:rsid w:val="00F332C4"/>
    <w:rsid w:val="00F33B0E"/>
    <w:rsid w:val="00F34168"/>
    <w:rsid w:val="00F344E2"/>
    <w:rsid w:val="00F34FF3"/>
    <w:rsid w:val="00F3506C"/>
    <w:rsid w:val="00F357FB"/>
    <w:rsid w:val="00F35E94"/>
    <w:rsid w:val="00F3604F"/>
    <w:rsid w:val="00F36156"/>
    <w:rsid w:val="00F36A6F"/>
    <w:rsid w:val="00F36D38"/>
    <w:rsid w:val="00F36F77"/>
    <w:rsid w:val="00F3719B"/>
    <w:rsid w:val="00F37252"/>
    <w:rsid w:val="00F37F6C"/>
    <w:rsid w:val="00F40AAB"/>
    <w:rsid w:val="00F41DBD"/>
    <w:rsid w:val="00F42E9B"/>
    <w:rsid w:val="00F42EFF"/>
    <w:rsid w:val="00F431B3"/>
    <w:rsid w:val="00F43437"/>
    <w:rsid w:val="00F43620"/>
    <w:rsid w:val="00F4373A"/>
    <w:rsid w:val="00F43A92"/>
    <w:rsid w:val="00F43AF8"/>
    <w:rsid w:val="00F4500A"/>
    <w:rsid w:val="00F45757"/>
    <w:rsid w:val="00F4580A"/>
    <w:rsid w:val="00F459F6"/>
    <w:rsid w:val="00F460CB"/>
    <w:rsid w:val="00F46A49"/>
    <w:rsid w:val="00F46F8A"/>
    <w:rsid w:val="00F46FEB"/>
    <w:rsid w:val="00F4710E"/>
    <w:rsid w:val="00F4716E"/>
    <w:rsid w:val="00F47E41"/>
    <w:rsid w:val="00F501B9"/>
    <w:rsid w:val="00F501E3"/>
    <w:rsid w:val="00F50351"/>
    <w:rsid w:val="00F505C4"/>
    <w:rsid w:val="00F50E2C"/>
    <w:rsid w:val="00F52B34"/>
    <w:rsid w:val="00F52B45"/>
    <w:rsid w:val="00F52ECE"/>
    <w:rsid w:val="00F530D5"/>
    <w:rsid w:val="00F53505"/>
    <w:rsid w:val="00F5464E"/>
    <w:rsid w:val="00F5586D"/>
    <w:rsid w:val="00F56CE1"/>
    <w:rsid w:val="00F57142"/>
    <w:rsid w:val="00F57359"/>
    <w:rsid w:val="00F57502"/>
    <w:rsid w:val="00F579C8"/>
    <w:rsid w:val="00F579E1"/>
    <w:rsid w:val="00F57B9C"/>
    <w:rsid w:val="00F57F5A"/>
    <w:rsid w:val="00F60906"/>
    <w:rsid w:val="00F61438"/>
    <w:rsid w:val="00F61A42"/>
    <w:rsid w:val="00F61DD2"/>
    <w:rsid w:val="00F61E56"/>
    <w:rsid w:val="00F637C1"/>
    <w:rsid w:val="00F63808"/>
    <w:rsid w:val="00F63DFE"/>
    <w:rsid w:val="00F63E82"/>
    <w:rsid w:val="00F64C75"/>
    <w:rsid w:val="00F671A0"/>
    <w:rsid w:val="00F672F5"/>
    <w:rsid w:val="00F67C0A"/>
    <w:rsid w:val="00F7067C"/>
    <w:rsid w:val="00F71A40"/>
    <w:rsid w:val="00F71FAD"/>
    <w:rsid w:val="00F7280C"/>
    <w:rsid w:val="00F728D0"/>
    <w:rsid w:val="00F72BD0"/>
    <w:rsid w:val="00F73394"/>
    <w:rsid w:val="00F734E9"/>
    <w:rsid w:val="00F739FC"/>
    <w:rsid w:val="00F73DAA"/>
    <w:rsid w:val="00F73F2F"/>
    <w:rsid w:val="00F74E21"/>
    <w:rsid w:val="00F74EAC"/>
    <w:rsid w:val="00F750D0"/>
    <w:rsid w:val="00F7515D"/>
    <w:rsid w:val="00F76620"/>
    <w:rsid w:val="00F76B03"/>
    <w:rsid w:val="00F77A21"/>
    <w:rsid w:val="00F77B04"/>
    <w:rsid w:val="00F77F8C"/>
    <w:rsid w:val="00F80F77"/>
    <w:rsid w:val="00F816F7"/>
    <w:rsid w:val="00F8227B"/>
    <w:rsid w:val="00F8239A"/>
    <w:rsid w:val="00F826F8"/>
    <w:rsid w:val="00F82ADD"/>
    <w:rsid w:val="00F833F8"/>
    <w:rsid w:val="00F83DDE"/>
    <w:rsid w:val="00F84F26"/>
    <w:rsid w:val="00F85172"/>
    <w:rsid w:val="00F852D7"/>
    <w:rsid w:val="00F861A8"/>
    <w:rsid w:val="00F8620D"/>
    <w:rsid w:val="00F86704"/>
    <w:rsid w:val="00F90882"/>
    <w:rsid w:val="00F90960"/>
    <w:rsid w:val="00F90C16"/>
    <w:rsid w:val="00F91028"/>
    <w:rsid w:val="00F91987"/>
    <w:rsid w:val="00F925CF"/>
    <w:rsid w:val="00F9269D"/>
    <w:rsid w:val="00F9294D"/>
    <w:rsid w:val="00F93FBC"/>
    <w:rsid w:val="00F94182"/>
    <w:rsid w:val="00F95A39"/>
    <w:rsid w:val="00F970A3"/>
    <w:rsid w:val="00FA03C4"/>
    <w:rsid w:val="00FA141F"/>
    <w:rsid w:val="00FA21CA"/>
    <w:rsid w:val="00FA2424"/>
    <w:rsid w:val="00FA36C5"/>
    <w:rsid w:val="00FA3E4C"/>
    <w:rsid w:val="00FA45A2"/>
    <w:rsid w:val="00FA5068"/>
    <w:rsid w:val="00FA6148"/>
    <w:rsid w:val="00FA64C9"/>
    <w:rsid w:val="00FA674F"/>
    <w:rsid w:val="00FA75EB"/>
    <w:rsid w:val="00FA79D6"/>
    <w:rsid w:val="00FB062F"/>
    <w:rsid w:val="00FB08F0"/>
    <w:rsid w:val="00FB1125"/>
    <w:rsid w:val="00FB13E1"/>
    <w:rsid w:val="00FB1EC4"/>
    <w:rsid w:val="00FB24D8"/>
    <w:rsid w:val="00FB2578"/>
    <w:rsid w:val="00FB2C85"/>
    <w:rsid w:val="00FB2EF8"/>
    <w:rsid w:val="00FB3760"/>
    <w:rsid w:val="00FB37DD"/>
    <w:rsid w:val="00FB38A9"/>
    <w:rsid w:val="00FB4266"/>
    <w:rsid w:val="00FB4685"/>
    <w:rsid w:val="00FB4790"/>
    <w:rsid w:val="00FB5534"/>
    <w:rsid w:val="00FB56E2"/>
    <w:rsid w:val="00FB6207"/>
    <w:rsid w:val="00FB7CEE"/>
    <w:rsid w:val="00FB7FD5"/>
    <w:rsid w:val="00FC0282"/>
    <w:rsid w:val="00FC0BAF"/>
    <w:rsid w:val="00FC0C3A"/>
    <w:rsid w:val="00FC1355"/>
    <w:rsid w:val="00FC16EC"/>
    <w:rsid w:val="00FC1712"/>
    <w:rsid w:val="00FC1E5F"/>
    <w:rsid w:val="00FC1ED3"/>
    <w:rsid w:val="00FC203F"/>
    <w:rsid w:val="00FC2635"/>
    <w:rsid w:val="00FC3027"/>
    <w:rsid w:val="00FC3280"/>
    <w:rsid w:val="00FC385E"/>
    <w:rsid w:val="00FC3952"/>
    <w:rsid w:val="00FC3D10"/>
    <w:rsid w:val="00FC4424"/>
    <w:rsid w:val="00FC448E"/>
    <w:rsid w:val="00FC4708"/>
    <w:rsid w:val="00FC4F5F"/>
    <w:rsid w:val="00FC50FD"/>
    <w:rsid w:val="00FC5951"/>
    <w:rsid w:val="00FC5DD7"/>
    <w:rsid w:val="00FC5E3A"/>
    <w:rsid w:val="00FC6104"/>
    <w:rsid w:val="00FC6AC6"/>
    <w:rsid w:val="00FC6CF8"/>
    <w:rsid w:val="00FC6F63"/>
    <w:rsid w:val="00FC77B0"/>
    <w:rsid w:val="00FC78DA"/>
    <w:rsid w:val="00FC7A13"/>
    <w:rsid w:val="00FD00F3"/>
    <w:rsid w:val="00FD11C4"/>
    <w:rsid w:val="00FD1213"/>
    <w:rsid w:val="00FD1B0A"/>
    <w:rsid w:val="00FD387D"/>
    <w:rsid w:val="00FD4223"/>
    <w:rsid w:val="00FD4B68"/>
    <w:rsid w:val="00FD4D60"/>
    <w:rsid w:val="00FD4DF9"/>
    <w:rsid w:val="00FD57A4"/>
    <w:rsid w:val="00FD58BB"/>
    <w:rsid w:val="00FD5AA9"/>
    <w:rsid w:val="00FD602E"/>
    <w:rsid w:val="00FD67D7"/>
    <w:rsid w:val="00FD6D19"/>
    <w:rsid w:val="00FD6ECC"/>
    <w:rsid w:val="00FD7E87"/>
    <w:rsid w:val="00FE00D1"/>
    <w:rsid w:val="00FE107C"/>
    <w:rsid w:val="00FE13C6"/>
    <w:rsid w:val="00FE2241"/>
    <w:rsid w:val="00FE3320"/>
    <w:rsid w:val="00FE4406"/>
    <w:rsid w:val="00FE4649"/>
    <w:rsid w:val="00FE4690"/>
    <w:rsid w:val="00FE4722"/>
    <w:rsid w:val="00FE48E9"/>
    <w:rsid w:val="00FE4EE8"/>
    <w:rsid w:val="00FE5488"/>
    <w:rsid w:val="00FE566A"/>
    <w:rsid w:val="00FE64DD"/>
    <w:rsid w:val="00FE6A3A"/>
    <w:rsid w:val="00FE6AF9"/>
    <w:rsid w:val="00FE79E1"/>
    <w:rsid w:val="00FF057B"/>
    <w:rsid w:val="00FF0C14"/>
    <w:rsid w:val="00FF1E20"/>
    <w:rsid w:val="00FF2E67"/>
    <w:rsid w:val="00FF3396"/>
    <w:rsid w:val="00FF3FC9"/>
    <w:rsid w:val="00FF4D30"/>
    <w:rsid w:val="00FF50DF"/>
    <w:rsid w:val="00FF5E39"/>
    <w:rsid w:val="00FF686A"/>
    <w:rsid w:val="00FF6D17"/>
    <w:rsid w:val="00FF7667"/>
    <w:rsid w:val="00FF78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563D7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F6F2B"/>
    <w:rPr>
      <w:sz w:val="24"/>
      <w:szCs w:val="24"/>
    </w:rPr>
  </w:style>
  <w:style w:type="paragraph" w:styleId="Titolo1">
    <w:name w:val="heading 1"/>
    <w:basedOn w:val="Sommario1"/>
    <w:next w:val="Normale"/>
    <w:link w:val="Titolo1Carattere"/>
    <w:qFormat/>
    <w:rsid w:val="00DC647A"/>
    <w:pPr>
      <w:widowControl w:val="0"/>
      <w:shd w:val="solid" w:color="FFFFFF" w:fill="FFFFFF"/>
      <w:autoSpaceDE w:val="0"/>
      <w:autoSpaceDN w:val="0"/>
      <w:adjustRightInd w:val="0"/>
      <w:spacing w:before="0" w:line="300" w:lineRule="exact"/>
      <w:outlineLvl w:val="0"/>
    </w:pPr>
    <w:rPr>
      <w:rFonts w:cs="Times New Roman"/>
      <w:i/>
      <w:iCs/>
      <w:caps/>
      <w:sz w:val="28"/>
      <w:szCs w:val="28"/>
      <w:lang w:val="x-none" w:eastAsia="x-none"/>
    </w:rPr>
  </w:style>
  <w:style w:type="paragraph" w:styleId="Titolo2">
    <w:name w:val="heading 2"/>
    <w:basedOn w:val="Sommario2"/>
    <w:next w:val="Normale"/>
    <w:link w:val="Titolo2Carattere"/>
    <w:qFormat/>
    <w:rsid w:val="00DC647A"/>
    <w:pPr>
      <w:keepNext/>
      <w:widowControl w:val="0"/>
      <w:autoSpaceDE w:val="0"/>
      <w:autoSpaceDN w:val="0"/>
      <w:adjustRightInd w:val="0"/>
      <w:spacing w:line="300" w:lineRule="exact"/>
      <w:ind w:left="0"/>
      <w:outlineLvl w:val="1"/>
    </w:pPr>
    <w:rPr>
      <w:rFonts w:cs="Times New Roman"/>
      <w:b/>
      <w:bCs/>
      <w:noProof w:val="0"/>
      <w:sz w:val="24"/>
      <w:szCs w:val="24"/>
      <w:lang w:val="x-none" w:eastAsia="x-none"/>
    </w:rPr>
  </w:style>
  <w:style w:type="paragraph" w:styleId="Titolo3">
    <w:name w:val="heading 3"/>
    <w:basedOn w:val="Normale"/>
    <w:next w:val="Normale"/>
    <w:link w:val="Titolo3Carattere"/>
    <w:qFormat/>
    <w:rsid w:val="00DC647A"/>
    <w:pPr>
      <w:widowControl w:val="0"/>
      <w:autoSpaceDE w:val="0"/>
      <w:autoSpaceDN w:val="0"/>
      <w:adjustRightInd w:val="0"/>
      <w:spacing w:line="300" w:lineRule="exact"/>
      <w:outlineLvl w:val="2"/>
    </w:pPr>
    <w:rPr>
      <w:rFonts w:ascii="Trebuchet MS" w:hAnsi="Trebuchet MS"/>
      <w:b/>
      <w:bCs/>
      <w:i/>
      <w:iCs/>
      <w:lang w:val="x-none" w:eastAsia="x-none"/>
    </w:rPr>
  </w:style>
  <w:style w:type="paragraph" w:styleId="Titolo4">
    <w:name w:val="heading 4"/>
    <w:basedOn w:val="Titolo3"/>
    <w:next w:val="Normale"/>
    <w:link w:val="Titolo4Carattere"/>
    <w:qFormat/>
    <w:rsid w:val="00B90069"/>
    <w:pPr>
      <w:outlineLvl w:val="3"/>
    </w:pPr>
    <w:rPr>
      <w:sz w:val="20"/>
      <w:szCs w:val="20"/>
    </w:rPr>
  </w:style>
  <w:style w:type="paragraph" w:styleId="Titolo5">
    <w:name w:val="heading 5"/>
    <w:aliases w:val="5 sub-bullet,sb,4"/>
    <w:basedOn w:val="Normale"/>
    <w:next w:val="Normale"/>
    <w:link w:val="Titolo5Carattere"/>
    <w:qFormat/>
    <w:rsid w:val="00B221D9"/>
    <w:pPr>
      <w:keepNext/>
      <w:jc w:val="center"/>
      <w:outlineLvl w:val="4"/>
    </w:pPr>
    <w:rPr>
      <w:rFonts w:ascii="Calibri" w:hAnsi="Calibri"/>
      <w:b/>
      <w:bCs/>
      <w:i/>
      <w:iCs/>
      <w:sz w:val="26"/>
      <w:szCs w:val="26"/>
      <w:lang w:val="x-none" w:eastAsia="x-none"/>
    </w:rPr>
  </w:style>
  <w:style w:type="paragraph" w:styleId="Titolo6">
    <w:name w:val="heading 6"/>
    <w:aliases w:val="sub-dash,sd,5"/>
    <w:basedOn w:val="Normale"/>
    <w:next w:val="Normale"/>
    <w:link w:val="Titolo6Carattere"/>
    <w:qFormat/>
    <w:rsid w:val="00B221D9"/>
    <w:pPr>
      <w:keepNext/>
      <w:jc w:val="both"/>
      <w:outlineLvl w:val="5"/>
    </w:pPr>
    <w:rPr>
      <w:rFonts w:ascii="Calibri" w:hAnsi="Calibri"/>
      <w:b/>
      <w:bCs/>
      <w:sz w:val="20"/>
      <w:szCs w:val="20"/>
      <w:lang w:val="x-none" w:eastAsia="x-none"/>
    </w:rPr>
  </w:style>
  <w:style w:type="paragraph" w:styleId="Titolo7">
    <w:name w:val="heading 7"/>
    <w:basedOn w:val="Normale"/>
    <w:next w:val="Normale"/>
    <w:link w:val="Titolo7Carattere"/>
    <w:qFormat/>
    <w:rsid w:val="00B221D9"/>
    <w:pPr>
      <w:keepNext/>
      <w:spacing w:before="60" w:after="60"/>
      <w:jc w:val="center"/>
      <w:outlineLvl w:val="6"/>
    </w:pPr>
    <w:rPr>
      <w:rFonts w:ascii="Calibri" w:hAnsi="Calibri"/>
      <w:lang w:val="x-none" w:eastAsia="x-none"/>
    </w:rPr>
  </w:style>
  <w:style w:type="paragraph" w:styleId="Titolo8">
    <w:name w:val="heading 8"/>
    <w:basedOn w:val="Normale"/>
    <w:next w:val="Normale"/>
    <w:link w:val="Titolo8Carattere"/>
    <w:qFormat/>
    <w:rsid w:val="00B221D9"/>
    <w:pPr>
      <w:keepNext/>
      <w:ind w:left="567" w:hanging="283"/>
      <w:jc w:val="both"/>
      <w:outlineLvl w:val="7"/>
    </w:pPr>
    <w:rPr>
      <w:rFonts w:ascii="Calibri" w:hAnsi="Calibri"/>
      <w:i/>
      <w:iCs/>
      <w:lang w:val="x-none" w:eastAsia="x-none"/>
    </w:rPr>
  </w:style>
  <w:style w:type="paragraph" w:styleId="Titolo9">
    <w:name w:val="heading 9"/>
    <w:basedOn w:val="Normale"/>
    <w:next w:val="Normale"/>
    <w:link w:val="Titolo9Carattere"/>
    <w:qFormat/>
    <w:rsid w:val="00B221D9"/>
    <w:pPr>
      <w:keepNext/>
      <w:jc w:val="both"/>
      <w:outlineLvl w:val="8"/>
    </w:pPr>
    <w:rPr>
      <w:rFonts w:ascii="Cambria" w:hAnsi="Cambria"/>
      <w:sz w:val="20"/>
      <w:szCs w:val="2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672539"/>
    <w:rPr>
      <w:rFonts w:ascii="Trebuchet MS" w:eastAsia="MS Mincho" w:hAnsi="Trebuchet MS" w:cs="Trebuchet MS"/>
      <w:b/>
      <w:bCs/>
      <w:i/>
      <w:iCs/>
      <w:caps/>
      <w:sz w:val="28"/>
      <w:szCs w:val="28"/>
    </w:rPr>
  </w:style>
  <w:style w:type="character" w:customStyle="1" w:styleId="Titolo2Carattere">
    <w:name w:val="Titolo 2 Carattere"/>
    <w:link w:val="Titolo2"/>
    <w:locked/>
    <w:rsid w:val="00DC647A"/>
    <w:rPr>
      <w:rFonts w:ascii="Trebuchet MS" w:eastAsia="MS Mincho" w:hAnsi="Trebuchet MS" w:cs="Trebuchet MS"/>
      <w:b/>
      <w:bCs/>
      <w:sz w:val="24"/>
      <w:szCs w:val="24"/>
    </w:rPr>
  </w:style>
  <w:style w:type="character" w:customStyle="1" w:styleId="Titolo3Carattere">
    <w:name w:val="Titolo 3 Carattere"/>
    <w:link w:val="Titolo3"/>
    <w:locked/>
    <w:rsid w:val="00DC647A"/>
    <w:rPr>
      <w:rFonts w:ascii="Trebuchet MS" w:eastAsia="MS Mincho" w:hAnsi="Trebuchet MS" w:cs="Trebuchet MS"/>
      <w:b/>
      <w:bCs/>
      <w:i/>
      <w:iCs/>
      <w:sz w:val="24"/>
      <w:szCs w:val="24"/>
    </w:rPr>
  </w:style>
  <w:style w:type="character" w:customStyle="1" w:styleId="Titolo4Carattere">
    <w:name w:val="Titolo 4 Carattere"/>
    <w:link w:val="Titolo4"/>
    <w:locked/>
    <w:rsid w:val="00B90069"/>
    <w:rPr>
      <w:rFonts w:ascii="Trebuchet MS" w:hAnsi="Trebuchet MS" w:cs="Trebuchet MS"/>
      <w:b/>
      <w:bCs/>
      <w:i/>
      <w:iCs/>
      <w:sz w:val="20"/>
      <w:szCs w:val="20"/>
    </w:rPr>
  </w:style>
  <w:style w:type="character" w:customStyle="1" w:styleId="Titolo5Carattere">
    <w:name w:val="Titolo 5 Carattere"/>
    <w:aliases w:val="5 sub-bullet Carattere,sb Carattere,4 Carattere"/>
    <w:link w:val="Titolo5"/>
    <w:semiHidden/>
    <w:locked/>
    <w:rsid w:val="006B722F"/>
    <w:rPr>
      <w:rFonts w:ascii="Calibri" w:hAnsi="Calibri" w:cs="Calibri"/>
      <w:b/>
      <w:bCs/>
      <w:i/>
      <w:iCs/>
      <w:sz w:val="26"/>
      <w:szCs w:val="26"/>
    </w:rPr>
  </w:style>
  <w:style w:type="character" w:customStyle="1" w:styleId="Titolo6Carattere">
    <w:name w:val="Titolo 6 Carattere"/>
    <w:aliases w:val="sub-dash Carattere,sd Carattere,5 Carattere"/>
    <w:link w:val="Titolo6"/>
    <w:semiHidden/>
    <w:locked/>
    <w:rsid w:val="006B722F"/>
    <w:rPr>
      <w:rFonts w:ascii="Calibri" w:hAnsi="Calibri" w:cs="Calibri"/>
      <w:b/>
      <w:bCs/>
    </w:rPr>
  </w:style>
  <w:style w:type="character" w:customStyle="1" w:styleId="Titolo7Carattere">
    <w:name w:val="Titolo 7 Carattere"/>
    <w:link w:val="Titolo7"/>
    <w:semiHidden/>
    <w:locked/>
    <w:rsid w:val="006B722F"/>
    <w:rPr>
      <w:rFonts w:ascii="Calibri" w:hAnsi="Calibri" w:cs="Calibri"/>
      <w:sz w:val="24"/>
      <w:szCs w:val="24"/>
    </w:rPr>
  </w:style>
  <w:style w:type="character" w:customStyle="1" w:styleId="Titolo8Carattere">
    <w:name w:val="Titolo 8 Carattere"/>
    <w:link w:val="Titolo8"/>
    <w:semiHidden/>
    <w:locked/>
    <w:rsid w:val="006B722F"/>
    <w:rPr>
      <w:rFonts w:ascii="Calibri" w:hAnsi="Calibri" w:cs="Calibri"/>
      <w:i/>
      <w:iCs/>
      <w:sz w:val="24"/>
      <w:szCs w:val="24"/>
    </w:rPr>
  </w:style>
  <w:style w:type="character" w:customStyle="1" w:styleId="Titolo9Carattere">
    <w:name w:val="Titolo 9 Carattere"/>
    <w:link w:val="Titolo9"/>
    <w:semiHidden/>
    <w:locked/>
    <w:rsid w:val="006B722F"/>
    <w:rPr>
      <w:rFonts w:ascii="Cambria" w:hAnsi="Cambria" w:cs="Cambria"/>
    </w:rPr>
  </w:style>
  <w:style w:type="paragraph" w:customStyle="1" w:styleId="CarattereCarattere1Carattere">
    <w:name w:val="Carattere Carattere1 Carattere"/>
    <w:basedOn w:val="Normale"/>
    <w:rsid w:val="00B221D9"/>
    <w:pPr>
      <w:ind w:left="567"/>
    </w:pPr>
    <w:rPr>
      <w:rFonts w:ascii="Arial" w:hAnsi="Arial" w:cs="Arial"/>
    </w:rPr>
  </w:style>
  <w:style w:type="paragraph" w:styleId="Intestazione">
    <w:name w:val="header"/>
    <w:basedOn w:val="Normale"/>
    <w:link w:val="IntestazioneCarattere"/>
    <w:autoRedefine/>
    <w:rsid w:val="00C01DC9"/>
    <w:pPr>
      <w:tabs>
        <w:tab w:val="center" w:pos="4819"/>
        <w:tab w:val="right" w:pos="9638"/>
      </w:tabs>
    </w:pPr>
    <w:rPr>
      <w:sz w:val="20"/>
      <w:szCs w:val="20"/>
      <w:lang w:val="x-none" w:eastAsia="x-none"/>
    </w:rPr>
  </w:style>
  <w:style w:type="character" w:customStyle="1" w:styleId="IntestazioneCarattere">
    <w:name w:val="Intestazione Carattere"/>
    <w:link w:val="Intestazione"/>
    <w:semiHidden/>
    <w:locked/>
    <w:rsid w:val="006B722F"/>
    <w:rPr>
      <w:rFonts w:cs="Times New Roman"/>
      <w:sz w:val="20"/>
      <w:szCs w:val="20"/>
    </w:rPr>
  </w:style>
  <w:style w:type="paragraph" w:styleId="Testofumetto">
    <w:name w:val="Balloon Text"/>
    <w:basedOn w:val="Normale"/>
    <w:link w:val="TestofumettoCarattere"/>
    <w:rsid w:val="006924C4"/>
    <w:rPr>
      <w:sz w:val="20"/>
      <w:szCs w:val="2"/>
    </w:rPr>
  </w:style>
  <w:style w:type="character" w:customStyle="1" w:styleId="TestofumettoCarattere">
    <w:name w:val="Testo fumetto Carattere"/>
    <w:link w:val="Testofumetto"/>
    <w:semiHidden/>
    <w:locked/>
    <w:rsid w:val="006924C4"/>
    <w:rPr>
      <w:rFonts w:eastAsia="MS Mincho"/>
      <w:szCs w:val="2"/>
      <w:lang w:val="it-IT" w:eastAsia="it-IT" w:bidi="ar-SA"/>
    </w:rPr>
  </w:style>
  <w:style w:type="character" w:styleId="Numeropagina">
    <w:name w:val="page number"/>
    <w:rsid w:val="004D1456"/>
    <w:rPr>
      <w:rFonts w:ascii="Trebuchet MS" w:hAnsi="Trebuchet MS" w:cs="Trebuchet MS"/>
      <w:b/>
      <w:bCs/>
      <w:sz w:val="16"/>
      <w:szCs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3A4E5D"/>
    <w:pPr>
      <w:pBdr>
        <w:top w:val="single" w:sz="4" w:space="1" w:color="auto"/>
      </w:pBdr>
      <w:tabs>
        <w:tab w:val="right" w:pos="8789"/>
      </w:tabs>
      <w:jc w:val="center"/>
    </w:pPr>
    <w:rPr>
      <w:rFonts w:ascii="Calibri" w:hAnsi="Calibri"/>
      <w:i/>
      <w:noProof/>
      <w:color w:val="000000" w:themeColor="text1"/>
      <w:sz w:val="16"/>
      <w:szCs w:val="16"/>
      <w:lang w:val="x-none" w:eastAsia="x-none"/>
    </w:rPr>
  </w:style>
  <w:style w:type="character" w:customStyle="1" w:styleId="PidipaginaCarattere">
    <w:name w:val="Piè di pagina Carattere"/>
    <w:link w:val="Pidipagina"/>
    <w:locked/>
    <w:rsid w:val="003A4E5D"/>
    <w:rPr>
      <w:rFonts w:ascii="Calibri" w:hAnsi="Calibri"/>
      <w:i/>
      <w:noProof/>
      <w:color w:val="000000" w:themeColor="text1"/>
      <w:sz w:val="16"/>
      <w:szCs w:val="16"/>
      <w:lang w:val="x-none" w:eastAsia="x-none"/>
    </w:rPr>
  </w:style>
  <w:style w:type="character" w:customStyle="1" w:styleId="Grassetto">
    <w:name w:val="Grassetto"/>
    <w:rsid w:val="003633FE"/>
    <w:rPr>
      <w:rFonts w:ascii="Trebuchet MS" w:hAnsi="Trebuchet MS"/>
      <w:b/>
      <w:sz w:val="20"/>
    </w:rPr>
  </w:style>
  <w:style w:type="character" w:customStyle="1" w:styleId="Corsivo">
    <w:name w:val="Corsivo"/>
    <w:rsid w:val="003633FE"/>
    <w:rPr>
      <w:rFonts w:ascii="Trebuchet MS" w:hAnsi="Trebuchet MS"/>
      <w:i/>
      <w:sz w:val="20"/>
    </w:rPr>
  </w:style>
  <w:style w:type="paragraph" w:customStyle="1" w:styleId="Titolocopertina">
    <w:name w:val="Titolo copertina"/>
    <w:basedOn w:val="Normale"/>
    <w:autoRedefin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locked/>
    <w:rsid w:val="00771FFF"/>
    <w:rPr>
      <w:rFonts w:ascii="Trebuchet MS" w:hAnsi="Trebuchet MS"/>
      <w:b/>
      <w:color w:val="0000FF"/>
      <w:lang w:val="it-IT" w:eastAsia="it-IT"/>
    </w:rPr>
  </w:style>
  <w:style w:type="paragraph" w:customStyle="1" w:styleId="Grassettoblu">
    <w:name w:val="Grassetto blu"/>
    <w:basedOn w:val="Normale"/>
    <w:link w:val="GrassettobluCarattere"/>
    <w:autoRedefine/>
    <w:rsid w:val="00306053"/>
    <w:rPr>
      <w:rFonts w:ascii="Trebuchet MS" w:hAnsi="Trebuchet MS"/>
      <w:b/>
      <w:color w:val="0000FF"/>
      <w:sz w:val="20"/>
      <w:szCs w:val="20"/>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autoRedefine/>
    <w:rsid w:val="00BE7388"/>
    <w:pPr>
      <w:tabs>
        <w:tab w:val="left" w:pos="5103"/>
      </w:tabs>
      <w:ind w:left="5103"/>
    </w:pPr>
  </w:style>
  <w:style w:type="paragraph" w:customStyle="1" w:styleId="Normaleblu">
    <w:name w:val="Normale blu"/>
    <w:basedOn w:val="Normale"/>
    <w:link w:val="NormalebluCarattere"/>
    <w:autoRedefine/>
    <w:rsid w:val="00B674D3"/>
    <w:pPr>
      <w:spacing w:line="300" w:lineRule="exact"/>
      <w:jc w:val="both"/>
    </w:pPr>
    <w:rPr>
      <w:rFonts w:ascii="Trebuchet MS" w:hAnsi="Trebuchet MS"/>
      <w:szCs w:val="20"/>
      <w:lang w:val="x-none" w:eastAsia="x-none"/>
    </w:rPr>
  </w:style>
  <w:style w:type="character" w:customStyle="1" w:styleId="NormalebluCarattere">
    <w:name w:val="Normale blu Carattere"/>
    <w:link w:val="Normaleblu"/>
    <w:locked/>
    <w:rsid w:val="00B674D3"/>
    <w:rPr>
      <w:rFonts w:ascii="Trebuchet MS" w:hAnsi="Trebuchet MS"/>
      <w:sz w:val="24"/>
    </w:rPr>
  </w:style>
  <w:style w:type="paragraph" w:styleId="Numeroelenco">
    <w:name w:val="List Number"/>
    <w:basedOn w:val="Normale"/>
    <w:rsid w:val="002B2FD6"/>
    <w:pPr>
      <w:numPr>
        <w:numId w:val="1"/>
      </w:numPr>
      <w:tabs>
        <w:tab w:val="clear" w:pos="360"/>
        <w:tab w:val="num" w:pos="643"/>
      </w:tabs>
      <w:spacing w:line="520" w:lineRule="exact"/>
      <w:ind w:left="643"/>
    </w:pPr>
  </w:style>
  <w:style w:type="paragraph" w:customStyle="1" w:styleId="Grassettosottolineato">
    <w:name w:val="Grassetto sottolineato"/>
    <w:basedOn w:val="Normale"/>
    <w:autoRedefine/>
    <w:rsid w:val="004D1456"/>
    <w:rPr>
      <w:b/>
      <w:bCs/>
      <w:u w:val="single"/>
    </w:rPr>
  </w:style>
  <w:style w:type="character" w:styleId="Rimandocommento">
    <w:name w:val="annotation reference"/>
    <w:rsid w:val="004D1456"/>
    <w:rPr>
      <w:rFonts w:cs="Times New Roman"/>
      <w:sz w:val="16"/>
      <w:szCs w:val="16"/>
    </w:rPr>
  </w:style>
  <w:style w:type="paragraph" w:styleId="Testocommento">
    <w:name w:val="annotation text"/>
    <w:basedOn w:val="Normale"/>
    <w:link w:val="TestocommentoCarattere"/>
    <w:uiPriority w:val="99"/>
    <w:rsid w:val="00A12520"/>
    <w:rPr>
      <w:sz w:val="20"/>
      <w:szCs w:val="20"/>
      <w:lang w:val="x-none" w:eastAsia="x-none"/>
    </w:rPr>
  </w:style>
  <w:style w:type="character" w:customStyle="1" w:styleId="TestocommentoCarattere">
    <w:name w:val="Testo commento Carattere"/>
    <w:link w:val="Testocommento"/>
    <w:uiPriority w:val="99"/>
    <w:locked/>
    <w:rsid w:val="006B722F"/>
    <w:rPr>
      <w:rFonts w:cs="Times New Roman"/>
      <w:sz w:val="20"/>
      <w:szCs w:val="20"/>
    </w:rPr>
  </w:style>
  <w:style w:type="paragraph" w:styleId="Soggettocommento">
    <w:name w:val="annotation subject"/>
    <w:basedOn w:val="Normale"/>
    <w:next w:val="Normale"/>
    <w:link w:val="SoggettocommentoCarattere"/>
    <w:semiHidden/>
    <w:rsid w:val="006E1E62"/>
    <w:rPr>
      <w:b/>
      <w:bCs/>
      <w:sz w:val="20"/>
      <w:szCs w:val="20"/>
      <w:lang w:val="x-none" w:eastAsia="x-none"/>
    </w:rPr>
  </w:style>
  <w:style w:type="character" w:customStyle="1" w:styleId="SoggettocommentoCarattere">
    <w:name w:val="Soggetto commento Carattere"/>
    <w:link w:val="Soggettocommento"/>
    <w:semiHidden/>
    <w:locked/>
    <w:rsid w:val="006B722F"/>
    <w:rPr>
      <w:rFonts w:cs="Times New Roman"/>
      <w:b/>
      <w:bCs/>
      <w:sz w:val="20"/>
      <w:szCs w:val="20"/>
    </w:rPr>
  </w:style>
  <w:style w:type="paragraph" w:styleId="Numeroelenco2">
    <w:name w:val="List Number 2"/>
    <w:basedOn w:val="Normale"/>
    <w:autoRedefine/>
    <w:rsid w:val="00C01DC9"/>
    <w:pPr>
      <w:tabs>
        <w:tab w:val="num" w:pos="643"/>
      </w:tabs>
      <w:ind w:left="641" w:hanging="357"/>
    </w:pPr>
  </w:style>
  <w:style w:type="paragraph" w:styleId="Testonotaapidipagina">
    <w:name w:val="footnote text"/>
    <w:basedOn w:val="Normale"/>
    <w:link w:val="TestonotaapidipaginaCarattere"/>
    <w:semiHidden/>
    <w:rsid w:val="004D1456"/>
    <w:rPr>
      <w:sz w:val="20"/>
      <w:szCs w:val="20"/>
      <w:lang w:val="x-none" w:eastAsia="x-none"/>
    </w:rPr>
  </w:style>
  <w:style w:type="character" w:customStyle="1" w:styleId="TestonotaapidipaginaCarattere">
    <w:name w:val="Testo nota a piè di pagina Carattere"/>
    <w:link w:val="Testonotaapidipagina"/>
    <w:semiHidden/>
    <w:locked/>
    <w:rsid w:val="006B722F"/>
    <w:rPr>
      <w:rFonts w:cs="Times New Roman"/>
      <w:sz w:val="20"/>
      <w:szCs w:val="20"/>
    </w:rPr>
  </w:style>
  <w:style w:type="character" w:styleId="Rimandonotaapidipagina">
    <w:name w:val="footnote reference"/>
    <w:semiHidden/>
    <w:rsid w:val="004D1456"/>
    <w:rPr>
      <w:rFonts w:cs="Times New Roman"/>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uiPriority w:val="99"/>
    <w:rsid w:val="009B0F6A"/>
    <w:rPr>
      <w:rFonts w:ascii="Trebuchet MS" w:hAnsi="Trebuchet MS" w:cs="Trebuchet MS"/>
      <w:b/>
      <w:bCs/>
      <w:color w:val="0000FF"/>
      <w:sz w:val="20"/>
      <w:szCs w:val="20"/>
      <w:u w:val="single"/>
    </w:rPr>
  </w:style>
  <w:style w:type="table" w:styleId="Grigliatabella">
    <w:name w:val="Table Grid"/>
    <w:basedOn w:val="Tabellanormale"/>
    <w:rsid w:val="00545078"/>
    <w:pPr>
      <w:spacing w:line="500" w:lineRule="exact"/>
    </w:pPr>
    <w:rPr>
      <w:rFonts w:ascii="Trebuchet MS" w:hAnsi="Trebuchet MS" w:cs="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sivoblu">
    <w:name w:val="Corsivo blu"/>
    <w:basedOn w:val="Normale"/>
    <w:link w:val="CorsivobluCarattere"/>
    <w:autoRedefine/>
    <w:rsid w:val="000D2520"/>
    <w:rPr>
      <w:rFonts w:ascii="Trebuchet MS" w:hAnsi="Trebuchet MS"/>
      <w:i/>
      <w:color w:val="0000FF"/>
      <w:sz w:val="20"/>
      <w:szCs w:val="20"/>
    </w:rPr>
  </w:style>
  <w:style w:type="character" w:customStyle="1" w:styleId="CorsivobluCarattere">
    <w:name w:val="Corsivo blu Carattere"/>
    <w:link w:val="Corsivoblu"/>
    <w:locked/>
    <w:rsid w:val="000D2520"/>
    <w:rPr>
      <w:rFonts w:ascii="Trebuchet MS" w:hAnsi="Trebuchet MS"/>
      <w:i/>
      <w:color w:val="0000FF"/>
      <w:lang w:val="it-IT" w:eastAsia="it-IT"/>
    </w:rPr>
  </w:style>
  <w:style w:type="paragraph" w:styleId="Mappadocumento">
    <w:name w:val="Document Map"/>
    <w:basedOn w:val="Normale"/>
    <w:link w:val="MappadocumentoCarattere"/>
    <w:semiHidden/>
    <w:rsid w:val="001237B0"/>
    <w:pPr>
      <w:shd w:val="clear" w:color="auto" w:fill="000080"/>
    </w:pPr>
    <w:rPr>
      <w:sz w:val="2"/>
      <w:szCs w:val="2"/>
      <w:lang w:val="x-none" w:eastAsia="x-none"/>
    </w:rPr>
  </w:style>
  <w:style w:type="character" w:customStyle="1" w:styleId="MappadocumentoCarattere">
    <w:name w:val="Mappa documento Carattere"/>
    <w:link w:val="Mappadocumento"/>
    <w:semiHidden/>
    <w:locked/>
    <w:rsid w:val="006B722F"/>
    <w:rPr>
      <w:rFonts w:cs="Times New Roman"/>
      <w:sz w:val="2"/>
      <w:szCs w:val="2"/>
    </w:rPr>
  </w:style>
  <w:style w:type="paragraph" w:customStyle="1" w:styleId="testo1">
    <w:name w:val="testo1"/>
    <w:basedOn w:val="Normale"/>
    <w:uiPriority w:val="99"/>
    <w:rsid w:val="00B221D9"/>
    <w:pPr>
      <w:spacing w:after="240"/>
      <w:ind w:left="284"/>
      <w:jc w:val="both"/>
    </w:pPr>
    <w:rPr>
      <w:sz w:val="22"/>
      <w:szCs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jc w:val="both"/>
    </w:pPr>
    <w:rPr>
      <w:sz w:val="22"/>
      <w:szCs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bCs/>
    </w:rPr>
  </w:style>
  <w:style w:type="paragraph" w:customStyle="1" w:styleId="tabellatitolo">
    <w:name w:val="tabellatitolo"/>
    <w:basedOn w:val="Normale"/>
    <w:rsid w:val="00B221D9"/>
    <w:pPr>
      <w:tabs>
        <w:tab w:val="left" w:pos="3119"/>
        <w:tab w:val="left" w:pos="4678"/>
        <w:tab w:val="left" w:pos="4962"/>
      </w:tabs>
      <w:jc w:val="both"/>
    </w:pPr>
    <w:rPr>
      <w:i/>
      <w:iCs/>
      <w:sz w:val="22"/>
      <w:szCs w:val="22"/>
    </w:rPr>
  </w:style>
  <w:style w:type="paragraph" w:styleId="Sommario1">
    <w:name w:val="toc 1"/>
    <w:basedOn w:val="Normale"/>
    <w:next w:val="Normale"/>
    <w:autoRedefine/>
    <w:uiPriority w:val="39"/>
    <w:rsid w:val="00117E91"/>
    <w:pPr>
      <w:tabs>
        <w:tab w:val="left" w:pos="0"/>
        <w:tab w:val="right" w:leader="dot" w:pos="7926"/>
      </w:tabs>
      <w:spacing w:before="120"/>
      <w:ind w:left="426" w:right="1700" w:hanging="426"/>
    </w:pPr>
    <w:rPr>
      <w:rFonts w:ascii="Trebuchet MS" w:hAnsi="Trebuchet MS" w:cs="Trebuchet MS"/>
      <w:b/>
      <w:bCs/>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sz w:val="20"/>
      <w:szCs w:val="20"/>
    </w:rPr>
  </w:style>
  <w:style w:type="paragraph" w:styleId="Rientrocorpodeltesto">
    <w:name w:val="Body Text Indent"/>
    <w:basedOn w:val="Normale"/>
    <w:link w:val="RientrocorpodeltestoCarattere"/>
    <w:rsid w:val="00B221D9"/>
    <w:pPr>
      <w:ind w:left="1276"/>
      <w:jc w:val="both"/>
    </w:pPr>
    <w:rPr>
      <w:sz w:val="20"/>
      <w:szCs w:val="20"/>
      <w:lang w:val="x-none" w:eastAsia="x-none"/>
    </w:rPr>
  </w:style>
  <w:style w:type="character" w:customStyle="1" w:styleId="RientrocorpodeltestoCarattere">
    <w:name w:val="Rientro corpo del testo Carattere"/>
    <w:link w:val="Rientrocorpodeltesto"/>
    <w:semiHidden/>
    <w:locked/>
    <w:rsid w:val="006B722F"/>
    <w:rPr>
      <w:rFonts w:cs="Times New Roman"/>
      <w:sz w:val="20"/>
      <w:szCs w:val="20"/>
    </w:r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link w:val="Rientrocorpodeltesto2Carattere"/>
    <w:rsid w:val="00B221D9"/>
    <w:pPr>
      <w:ind w:left="709"/>
      <w:jc w:val="both"/>
    </w:pPr>
    <w:rPr>
      <w:sz w:val="20"/>
      <w:szCs w:val="20"/>
      <w:lang w:val="x-none" w:eastAsia="x-none"/>
    </w:rPr>
  </w:style>
  <w:style w:type="character" w:customStyle="1" w:styleId="Rientrocorpodeltesto2Carattere">
    <w:name w:val="Rientro corpo del testo 2 Carattere"/>
    <w:link w:val="Rientrocorpodeltesto2"/>
    <w:semiHidden/>
    <w:locked/>
    <w:rsid w:val="006B722F"/>
    <w:rPr>
      <w:rFonts w:cs="Times New Roman"/>
      <w:sz w:val="20"/>
      <w:szCs w:val="20"/>
    </w:rPr>
  </w:style>
  <w:style w:type="paragraph" w:styleId="Rientrocorpodeltesto3">
    <w:name w:val="Body Text Indent 3"/>
    <w:basedOn w:val="Normale"/>
    <w:link w:val="Rientrocorpodeltesto3Carattere"/>
    <w:rsid w:val="00B221D9"/>
    <w:pPr>
      <w:ind w:left="705"/>
      <w:jc w:val="both"/>
    </w:pPr>
    <w:rPr>
      <w:sz w:val="16"/>
      <w:szCs w:val="16"/>
      <w:lang w:val="x-none" w:eastAsia="x-none"/>
    </w:rPr>
  </w:style>
  <w:style w:type="character" w:customStyle="1" w:styleId="Rientrocorpodeltesto3Carattere">
    <w:name w:val="Rientro corpo del testo 3 Carattere"/>
    <w:link w:val="Rientrocorpodeltesto3"/>
    <w:semiHidden/>
    <w:locked/>
    <w:rsid w:val="006B722F"/>
    <w:rPr>
      <w:rFonts w:cs="Times New Roman"/>
      <w:sz w:val="16"/>
      <w:szCs w:val="16"/>
    </w:rPr>
  </w:style>
  <w:style w:type="paragraph" w:styleId="Corpodeltesto3">
    <w:name w:val="Body Text 3"/>
    <w:basedOn w:val="Normale"/>
    <w:link w:val="Corpodeltesto3Carattere"/>
    <w:rsid w:val="00B221D9"/>
    <w:pPr>
      <w:jc w:val="center"/>
    </w:pPr>
    <w:rPr>
      <w:sz w:val="16"/>
      <w:szCs w:val="16"/>
      <w:lang w:val="x-none" w:eastAsia="x-none"/>
    </w:rPr>
  </w:style>
  <w:style w:type="character" w:customStyle="1" w:styleId="Corpodeltesto3Carattere">
    <w:name w:val="Corpo del testo 3 Carattere"/>
    <w:link w:val="Corpodeltesto3"/>
    <w:semiHidden/>
    <w:locked/>
    <w:rsid w:val="006B722F"/>
    <w:rPr>
      <w:rFonts w:cs="Times New Roman"/>
      <w:sz w:val="16"/>
      <w:szCs w:val="16"/>
    </w:rPr>
  </w:style>
  <w:style w:type="paragraph" w:customStyle="1" w:styleId="usoboll1">
    <w:name w:val="usoboll1"/>
    <w:basedOn w:val="Normale"/>
    <w:link w:val="usoboll1Carattere"/>
    <w:rsid w:val="00B221D9"/>
    <w:pPr>
      <w:widowControl w:val="0"/>
      <w:spacing w:line="482" w:lineRule="atLeast"/>
      <w:jc w:val="both"/>
    </w:pPr>
    <w:rPr>
      <w:lang w:val="x-none" w:eastAsia="x-none"/>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B221D9"/>
    <w:rPr>
      <w:sz w:val="20"/>
      <w:szCs w:val="20"/>
      <w:lang w:val="x-none" w:eastAsia="x-none"/>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semiHidden/>
    <w:locked/>
    <w:rsid w:val="006B722F"/>
    <w:rPr>
      <w:rFonts w:cs="Times New Roman"/>
      <w:sz w:val="20"/>
      <w:szCs w:val="20"/>
    </w:rPr>
  </w:style>
  <w:style w:type="paragraph" w:customStyle="1" w:styleId="Corpodeltesto21">
    <w:name w:val="Corpo del testo 21"/>
    <w:basedOn w:val="Normale"/>
    <w:rsid w:val="00B221D9"/>
    <w:pPr>
      <w:jc w:val="both"/>
    </w:pPr>
  </w:style>
  <w:style w:type="paragraph" w:styleId="Corpodeltesto2">
    <w:name w:val="Body Text 2"/>
    <w:basedOn w:val="Normale"/>
    <w:link w:val="Corpodeltesto2Carattere"/>
    <w:rsid w:val="00B221D9"/>
    <w:pPr>
      <w:numPr>
        <w:ilvl w:val="7"/>
        <w:numId w:val="10"/>
      </w:numPr>
      <w:tabs>
        <w:tab w:val="clear" w:pos="360"/>
      </w:tabs>
      <w:ind w:left="0" w:firstLine="0"/>
      <w:jc w:val="both"/>
    </w:pPr>
    <w:rPr>
      <w:i/>
      <w:iCs/>
      <w:lang w:val="x-none" w:eastAsia="x-none"/>
    </w:rPr>
  </w:style>
  <w:style w:type="character" w:customStyle="1" w:styleId="Corpodeltesto2Carattere">
    <w:name w:val="Corpo del testo 2 Carattere"/>
    <w:link w:val="Corpodeltesto2"/>
    <w:locked/>
    <w:rsid w:val="006B722F"/>
    <w:rPr>
      <w:i/>
      <w:iCs/>
      <w:sz w:val="24"/>
      <w:szCs w:val="24"/>
    </w:rPr>
  </w:style>
  <w:style w:type="paragraph" w:customStyle="1" w:styleId="bullet1">
    <w:name w:val="bullet_1"/>
    <w:basedOn w:val="Normale"/>
    <w:rsid w:val="00B221D9"/>
    <w:pPr>
      <w:tabs>
        <w:tab w:val="num" w:pos="643"/>
      </w:tabs>
      <w:ind w:left="643" w:hanging="360"/>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widowControl w:val="0"/>
      <w:ind w:left="708" w:hanging="708"/>
    </w:pPr>
    <w:rPr>
      <w:lang w:val="en-US"/>
    </w:rPr>
  </w:style>
  <w:style w:type="paragraph" w:customStyle="1" w:styleId="Subject">
    <w:name w:val="Subject"/>
    <w:basedOn w:val="Normale"/>
    <w:next w:val="Normale"/>
    <w:rsid w:val="00B221D9"/>
    <w:pPr>
      <w:spacing w:after="480"/>
      <w:ind w:left="1191" w:hanging="1191"/>
    </w:pPr>
    <w:rPr>
      <w:b/>
      <w:bCs/>
    </w:rPr>
  </w:style>
  <w:style w:type="paragraph" w:customStyle="1" w:styleId="Heading11ghostg">
    <w:name w:val="Heading 1.1 ghost.g"/>
    <w:basedOn w:val="Normale"/>
    <w:next w:val="testo1"/>
    <w:rsid w:val="00B221D9"/>
    <w:pPr>
      <w:keepNext/>
      <w:keepLines/>
      <w:spacing w:before="240" w:after="240"/>
      <w:ind w:left="426" w:hanging="426"/>
      <w:jc w:val="both"/>
      <w:outlineLvl w:val="0"/>
    </w:pPr>
    <w:rPr>
      <w:b/>
      <w:bCs/>
      <w:caps/>
      <w:sz w:val="22"/>
      <w:szCs w:val="22"/>
      <w:lang w:eastAsia="en-US"/>
    </w:rPr>
  </w:style>
  <w:style w:type="paragraph" w:customStyle="1" w:styleId="articolo1">
    <w:name w:val="articolo 1"/>
    <w:basedOn w:val="Normale"/>
    <w:rsid w:val="00B221D9"/>
    <w:pPr>
      <w:widowControl w:val="0"/>
      <w:spacing w:before="60" w:line="288" w:lineRule="auto"/>
      <w:ind w:left="680"/>
      <w:jc w:val="both"/>
    </w:pPr>
    <w:rPr>
      <w:rFonts w:ascii="Futura Lt BT" w:hAnsi="Futura Lt BT" w:cs="Futura Lt BT"/>
      <w:sz w:val="22"/>
      <w:szCs w:val="22"/>
      <w:lang w:eastAsia="en-US"/>
    </w:rPr>
  </w:style>
  <w:style w:type="paragraph" w:customStyle="1" w:styleId="Normale3">
    <w:name w:val="Normale3"/>
    <w:basedOn w:val="Normale"/>
    <w:rsid w:val="00B221D9"/>
    <w:pPr>
      <w:widowControl w:val="0"/>
      <w:spacing w:before="240" w:line="240" w:lineRule="atLeast"/>
      <w:ind w:left="1985"/>
      <w:jc w:val="both"/>
    </w:pPr>
    <w:rPr>
      <w:rFonts w:ascii="Palatino" w:hAnsi="Palatino" w:cs="Palatino"/>
      <w:lang w:eastAsia="en-US"/>
    </w:rPr>
  </w:style>
  <w:style w:type="paragraph" w:styleId="Puntoelenco">
    <w:name w:val="List Bullet"/>
    <w:basedOn w:val="Normale"/>
    <w:rsid w:val="00B221D9"/>
    <w:pPr>
      <w:numPr>
        <w:numId w:val="2"/>
      </w:numPr>
      <w:tabs>
        <w:tab w:val="left" w:pos="284"/>
        <w:tab w:val="left" w:pos="1134"/>
      </w:tabs>
      <w:spacing w:line="280" w:lineRule="atLeast"/>
      <w:ind w:left="284" w:hanging="284"/>
    </w:pPr>
    <w:rPr>
      <w:sz w:val="22"/>
      <w:szCs w:val="22"/>
      <w:lang w:val="en-US" w:eastAsia="en-US"/>
    </w:rPr>
  </w:style>
  <w:style w:type="paragraph" w:styleId="Puntoelenco2">
    <w:name w:val="List Bullet 2"/>
    <w:basedOn w:val="Normale"/>
    <w:rsid w:val="00B221D9"/>
    <w:pPr>
      <w:numPr>
        <w:numId w:val="3"/>
      </w:numPr>
      <w:tabs>
        <w:tab w:val="clear" w:pos="360"/>
        <w:tab w:val="left" w:pos="567"/>
        <w:tab w:val="left" w:pos="1134"/>
      </w:tabs>
      <w:spacing w:line="280" w:lineRule="atLeast"/>
      <w:ind w:left="851" w:hanging="284"/>
    </w:pPr>
    <w:rPr>
      <w:sz w:val="22"/>
      <w:szCs w:val="22"/>
      <w:lang w:val="en-US" w:eastAsia="en-US"/>
    </w:rPr>
  </w:style>
  <w:style w:type="paragraph" w:styleId="Puntoelenco3">
    <w:name w:val="List Bullet 3"/>
    <w:basedOn w:val="Normale"/>
    <w:rsid w:val="00B221D9"/>
    <w:pPr>
      <w:numPr>
        <w:numId w:val="4"/>
      </w:numPr>
      <w:tabs>
        <w:tab w:val="left" w:pos="851"/>
        <w:tab w:val="left" w:pos="1134"/>
      </w:tabs>
      <w:spacing w:line="280" w:lineRule="atLeast"/>
      <w:ind w:left="1135" w:hanging="284"/>
    </w:pPr>
    <w:rPr>
      <w:sz w:val="22"/>
      <w:szCs w:val="22"/>
      <w:lang w:val="en-US" w:eastAsia="en-US"/>
    </w:rPr>
  </w:style>
  <w:style w:type="paragraph" w:styleId="Puntoelenco4">
    <w:name w:val="List Bullet 4"/>
    <w:basedOn w:val="Normale"/>
    <w:rsid w:val="00B221D9"/>
    <w:pPr>
      <w:numPr>
        <w:numId w:val="5"/>
      </w:numPr>
      <w:tabs>
        <w:tab w:val="left" w:pos="1134"/>
      </w:tabs>
      <w:spacing w:line="280" w:lineRule="atLeast"/>
      <w:ind w:left="1418" w:hanging="284"/>
    </w:pPr>
    <w:rPr>
      <w:sz w:val="22"/>
      <w:szCs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szCs w:val="22"/>
      <w:lang w:val="en-US" w:eastAsia="en-US"/>
    </w:rPr>
  </w:style>
  <w:style w:type="paragraph" w:styleId="Numeroelenco5">
    <w:name w:val="List Number 5"/>
    <w:basedOn w:val="Normale"/>
    <w:rsid w:val="00B221D9"/>
    <w:pPr>
      <w:numPr>
        <w:numId w:val="6"/>
      </w:numPr>
      <w:tabs>
        <w:tab w:val="left" w:pos="1134"/>
        <w:tab w:val="left" w:pos="1418"/>
      </w:tabs>
      <w:spacing w:line="280" w:lineRule="atLeast"/>
      <w:ind w:left="1418" w:hanging="284"/>
    </w:pPr>
    <w:rPr>
      <w:sz w:val="22"/>
      <w:szCs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szCs w:val="22"/>
      <w:lang w:val="en-US" w:eastAsia="en-US"/>
    </w:rPr>
  </w:style>
  <w:style w:type="paragraph" w:styleId="Puntoelenco5">
    <w:name w:val="List Bullet 5"/>
    <w:basedOn w:val="Normale"/>
    <w:rsid w:val="00B221D9"/>
    <w:pPr>
      <w:numPr>
        <w:numId w:val="7"/>
      </w:numPr>
      <w:tabs>
        <w:tab w:val="left" w:pos="1134"/>
        <w:tab w:val="left" w:pos="1418"/>
      </w:tabs>
      <w:spacing w:line="280" w:lineRule="atLeast"/>
      <w:ind w:left="1702" w:hanging="284"/>
    </w:pPr>
    <w:rPr>
      <w:sz w:val="22"/>
      <w:szCs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szCs w:val="22"/>
      <w:lang w:val="en-US" w:eastAsia="en-US"/>
    </w:rPr>
  </w:style>
  <w:style w:type="paragraph" w:customStyle="1" w:styleId="AA2ndlevelbullet">
    <w:name w:val="AA 2nd level bullet"/>
    <w:basedOn w:val="AA1stlevelbullet"/>
    <w:rsid w:val="00B221D9"/>
    <w:pPr>
      <w:numPr>
        <w:numId w:val="12"/>
      </w:numPr>
      <w:tabs>
        <w:tab w:val="clear" w:pos="283"/>
        <w:tab w:val="num" w:pos="1209"/>
      </w:tabs>
      <w:ind w:left="568" w:hanging="360"/>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szCs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jc w:val="both"/>
    </w:pPr>
    <w:rPr>
      <w:lang w:val="en-US"/>
    </w:rPr>
  </w:style>
  <w:style w:type="paragraph" w:customStyle="1" w:styleId="Body">
    <w:name w:val="Body"/>
    <w:aliases w:val="by"/>
    <w:basedOn w:val="Normale"/>
    <w:rsid w:val="00B221D9"/>
    <w:pPr>
      <w:spacing w:after="260" w:line="260" w:lineRule="exact"/>
      <w:jc w:val="both"/>
    </w:pPr>
    <w:rPr>
      <w:rFonts w:ascii="Times" w:hAnsi="Times" w:cs="Times"/>
      <w:sz w:val="22"/>
      <w:szCs w:val="22"/>
    </w:rPr>
  </w:style>
  <w:style w:type="paragraph" w:customStyle="1" w:styleId="BodyText21">
    <w:name w:val="Body Text 21"/>
    <w:basedOn w:val="Normale"/>
    <w:rsid w:val="00B221D9"/>
    <w:pPr>
      <w:widowControl w:val="0"/>
      <w:jc w:val="both"/>
    </w:pPr>
  </w:style>
  <w:style w:type="character" w:styleId="Collegamentovisitato">
    <w:name w:val="FollowedHyperlink"/>
    <w:rsid w:val="00B221D9"/>
    <w:rPr>
      <w:rFonts w:cs="Times New Roman"/>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jc w:val="both"/>
    </w:pPr>
    <w:rPr>
      <w:rFonts w:ascii="Arial" w:hAnsi="Arial" w:cs="Arial"/>
      <w:spacing w:val="-2"/>
      <w:sz w:val="18"/>
      <w:szCs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jc w:val="both"/>
      <w:textAlignment w:val="baseline"/>
    </w:pPr>
    <w:rPr>
      <w:rFonts w:ascii="Times New Roman Normale" w:hAnsi="Times New Roman Normale" w:cs="Times New Roman Normale"/>
    </w:rPr>
  </w:style>
  <w:style w:type="paragraph" w:customStyle="1" w:styleId="provvr01">
    <w:name w:val="provv_r01"/>
    <w:basedOn w:val="Normale"/>
    <w:rsid w:val="00B221D9"/>
    <w:pPr>
      <w:spacing w:before="100" w:beforeAutospacing="1" w:after="100" w:afterAutospacing="1"/>
      <w:jc w:val="both"/>
    </w:pPr>
    <w:rPr>
      <w:rFonts w:ascii="Verdana" w:hAnsi="Verdana" w:cs="Verdana"/>
    </w:rPr>
  </w:style>
  <w:style w:type="paragraph" w:customStyle="1" w:styleId="Rub4">
    <w:name w:val="Rub4"/>
    <w:basedOn w:val="Normale"/>
    <w:next w:val="Normale"/>
    <w:rsid w:val="00B221D9"/>
    <w:pPr>
      <w:tabs>
        <w:tab w:val="left" w:pos="709"/>
      </w:tabs>
      <w:jc w:val="both"/>
    </w:pPr>
    <w:rPr>
      <w:i/>
      <w:iCs/>
      <w:sz w:val="20"/>
      <w:szCs w:val="20"/>
    </w:rPr>
  </w:style>
  <w:style w:type="paragraph" w:styleId="PreformattatoHTML">
    <w:name w:val="HTML Preformatted"/>
    <w:basedOn w:val="Normale"/>
    <w:link w:val="PreformattatoHTMLCarattere"/>
    <w:uiPriority w:val="99"/>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PreformattatoHTMLCarattere">
    <w:name w:val="Preformattato HTML Carattere"/>
    <w:link w:val="PreformattatoHTML"/>
    <w:uiPriority w:val="99"/>
    <w:locked/>
    <w:rsid w:val="006B722F"/>
    <w:rPr>
      <w:rFonts w:ascii="Courier New" w:hAnsi="Courier New" w:cs="Courier New"/>
      <w:sz w:val="20"/>
      <w:szCs w:val="20"/>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jc w:val="both"/>
    </w:pPr>
    <w:rPr>
      <w:rFonts w:ascii="Verdana" w:hAnsi="Verdana" w:cs="Verdana"/>
      <w:sz w:val="16"/>
      <w:szCs w:val="16"/>
    </w:rPr>
  </w:style>
  <w:style w:type="character" w:customStyle="1" w:styleId="Collegamentoipertestuale11">
    <w:name w:val="Collegamento ipertestuale11"/>
    <w:rsid w:val="00B221D9"/>
    <w:rPr>
      <w:color w:val="0000FF"/>
      <w:u w:val="none"/>
      <w:effect w:val="none"/>
    </w:rPr>
  </w:style>
  <w:style w:type="paragraph" w:customStyle="1" w:styleId="CharCharCharChar">
    <w:name w:val="Char Char Char Char"/>
    <w:basedOn w:val="Normale"/>
    <w:rsid w:val="00B221D9"/>
    <w:pPr>
      <w:ind w:left="567"/>
    </w:pPr>
    <w:rPr>
      <w:rFonts w:ascii="Arial" w:hAnsi="Arial" w:cs="Arial"/>
    </w:rPr>
  </w:style>
  <w:style w:type="paragraph" w:customStyle="1" w:styleId="Default">
    <w:name w:val="Default"/>
    <w:rsid w:val="0003626E"/>
    <w:pPr>
      <w:autoSpaceDE w:val="0"/>
      <w:autoSpaceDN w:val="0"/>
      <w:adjustRightInd w:val="0"/>
    </w:pPr>
    <w:rPr>
      <w:rFonts w:ascii="Arial,Bold" w:hAnsi="Arial,Bold" w:cs="Arial,Bold"/>
    </w:rPr>
  </w:style>
  <w:style w:type="paragraph" w:customStyle="1" w:styleId="BodyText22">
    <w:name w:val="Body Text 22"/>
    <w:basedOn w:val="Normale"/>
    <w:rsid w:val="0003626E"/>
    <w:pPr>
      <w:jc w:val="both"/>
    </w:pPr>
  </w:style>
  <w:style w:type="character" w:customStyle="1" w:styleId="AAAddress">
    <w:name w:val="AA Address"/>
    <w:rsid w:val="0003626E"/>
    <w:rPr>
      <w:rFonts w:ascii="Arial" w:hAnsi="Arial"/>
      <w:color w:val="auto"/>
      <w:spacing w:val="0"/>
      <w:w w:val="100"/>
      <w:position w:val="0"/>
      <w:sz w:val="14"/>
      <w:u w:val="none"/>
      <w:vertAlign w:val="baseline"/>
      <w:lang w:val="en-US"/>
    </w:rPr>
  </w:style>
  <w:style w:type="character" w:customStyle="1" w:styleId="AAReference">
    <w:name w:val="AA Reference"/>
    <w:rsid w:val="0003626E"/>
    <w:rPr>
      <w:rFonts w:ascii="Arial" w:hAnsi="Arial"/>
      <w:color w:val="auto"/>
      <w:spacing w:val="0"/>
      <w:w w:val="100"/>
      <w:position w:val="0"/>
      <w:sz w:val="14"/>
      <w:vertAlign w:val="baseline"/>
      <w:lang w:val="en-US"/>
    </w:rPr>
  </w:style>
  <w:style w:type="paragraph" w:customStyle="1" w:styleId="AAFrameAddress">
    <w:name w:val="AA Frame Address"/>
    <w:basedOn w:val="Titolo1"/>
    <w:rsid w:val="0003626E"/>
    <w:pPr>
      <w:keepNext/>
      <w:keepLines/>
      <w:framePr w:w="2812" w:h="1701" w:hSpace="142" w:vSpace="142" w:wrap="auto" w:vAnchor="page" w:hAnchor="page" w:x="8024" w:y="2723"/>
      <w:numPr>
        <w:numId w:val="8"/>
      </w:numPr>
      <w:shd w:val="clear" w:color="FFFFFF" w:fill="auto"/>
      <w:tabs>
        <w:tab w:val="left" w:pos="1134"/>
      </w:tabs>
      <w:spacing w:before="240" w:after="90" w:line="240" w:lineRule="auto"/>
      <w:jc w:val="both"/>
    </w:pPr>
    <w:rPr>
      <w:rFonts w:ascii="Arial" w:hAnsi="Arial" w:cs="Arial"/>
      <w:caps w:val="0"/>
      <w:noProof/>
      <w:lang w:val="en-US"/>
    </w:rPr>
  </w:style>
  <w:style w:type="paragraph" w:styleId="Primorientrocorpodeltesto">
    <w:name w:val="Body Text First Indent"/>
    <w:basedOn w:val="Corpotesto"/>
    <w:link w:val="PrimorientrocorpodeltestoCarattere"/>
    <w:rsid w:val="0003626E"/>
    <w:pPr>
      <w:tabs>
        <w:tab w:val="left" w:pos="1134"/>
      </w:tabs>
      <w:spacing w:before="120" w:after="120"/>
      <w:ind w:firstLine="284"/>
      <w:jc w:val="both"/>
    </w:pPr>
  </w:style>
  <w:style w:type="character" w:customStyle="1" w:styleId="PrimorientrocorpodeltestoCarattere">
    <w:name w:val="Primo rientro corpo del testo Carattere"/>
    <w:link w:val="Primorientrocorpodeltesto"/>
    <w:semiHidden/>
    <w:locked/>
    <w:rsid w:val="006B722F"/>
    <w:rPr>
      <w:rFonts w:cs="Times New Roman"/>
      <w:sz w:val="20"/>
      <w:szCs w:val="20"/>
    </w:rPr>
  </w:style>
  <w:style w:type="paragraph" w:styleId="Primorientrocorpodeltesto2">
    <w:name w:val="Body Text First Indent 2"/>
    <w:basedOn w:val="Rientrocorpodeltesto"/>
    <w:link w:val="Primorientrocorpodeltesto2Carattere"/>
    <w:rsid w:val="0003626E"/>
    <w:pPr>
      <w:tabs>
        <w:tab w:val="left" w:pos="1134"/>
      </w:tabs>
      <w:spacing w:before="120" w:after="120"/>
      <w:ind w:left="284" w:firstLine="284"/>
    </w:pPr>
  </w:style>
  <w:style w:type="character" w:customStyle="1" w:styleId="Primorientrocorpodeltesto2Carattere">
    <w:name w:val="Primo rientro corpo del testo 2 Carattere"/>
    <w:link w:val="Primorientrocorpodeltesto2"/>
    <w:semiHidden/>
    <w:locked/>
    <w:rsid w:val="006B722F"/>
    <w:rPr>
      <w:rFonts w:cs="Times New Roman"/>
      <w:sz w:val="20"/>
      <w:szCs w:val="20"/>
    </w:rPr>
  </w:style>
  <w:style w:type="character" w:styleId="Enfasigrassetto">
    <w:name w:val="Strong"/>
    <w:qFormat/>
    <w:rsid w:val="0003626E"/>
    <w:rPr>
      <w:rFonts w:cs="Times New Roman"/>
      <w:b/>
      <w:bCs/>
    </w:rPr>
  </w:style>
  <w:style w:type="paragraph" w:customStyle="1" w:styleId="AAFrameLogo">
    <w:name w:val="AA Frame Logo"/>
    <w:basedOn w:val="Normale"/>
    <w:rsid w:val="0003626E"/>
    <w:pPr>
      <w:framePr w:w="4253" w:h="1418" w:hRule="exact" w:hSpace="142" w:vSpace="142" w:wrap="auto" w:vAnchor="page" w:hAnchor="page" w:x="7457" w:y="568"/>
      <w:tabs>
        <w:tab w:val="left" w:pos="1134"/>
      </w:tabs>
      <w:spacing w:before="120"/>
      <w:jc w:val="both"/>
    </w:pPr>
    <w:rPr>
      <w:lang w:val="en-US"/>
    </w:rPr>
  </w:style>
  <w:style w:type="paragraph" w:styleId="Indirizzomittente">
    <w:name w:val="envelope return"/>
    <w:basedOn w:val="Normale"/>
    <w:rsid w:val="0003626E"/>
    <w:pPr>
      <w:tabs>
        <w:tab w:val="left" w:pos="1134"/>
      </w:tabs>
      <w:spacing w:before="120"/>
      <w:jc w:val="both"/>
    </w:pPr>
    <w:rPr>
      <w:rFonts w:ascii="Arial" w:hAnsi="Arial" w:cs="Arial"/>
      <w:sz w:val="20"/>
      <w:szCs w:val="20"/>
      <w:lang w:val="en-US"/>
    </w:rPr>
  </w:style>
  <w:style w:type="paragraph" w:customStyle="1" w:styleId="tit1">
    <w:name w:val="tit1"/>
    <w:basedOn w:val="Normale"/>
    <w:rsid w:val="0003626E"/>
    <w:pPr>
      <w:keepNext/>
      <w:keepLines/>
      <w:numPr>
        <w:numId w:val="9"/>
      </w:numPr>
      <w:spacing w:before="120" w:line="480" w:lineRule="auto"/>
      <w:jc w:val="both"/>
    </w:pPr>
    <w:rPr>
      <w:b/>
      <w:bCs/>
      <w:sz w:val="22"/>
      <w:szCs w:val="22"/>
      <w:lang w:eastAsia="en-US"/>
    </w:rPr>
  </w:style>
  <w:style w:type="character" w:styleId="Enfasicorsivo">
    <w:name w:val="Emphasis"/>
    <w:qFormat/>
    <w:rsid w:val="0003626E"/>
    <w:rPr>
      <w:rFonts w:cs="Times New Roman"/>
      <w:i/>
      <w:iCs/>
    </w:rPr>
  </w:style>
  <w:style w:type="character" w:customStyle="1" w:styleId="Hyperlink1">
    <w:name w:val="Hyperlink1"/>
    <w:rsid w:val="0003626E"/>
    <w:rPr>
      <w:color w:val="0000FF"/>
      <w:u w:val="single"/>
    </w:rPr>
  </w:style>
  <w:style w:type="paragraph" w:customStyle="1" w:styleId="BlockText1">
    <w:name w:val="Block Text1"/>
    <w:basedOn w:val="Normale"/>
    <w:rsid w:val="0003626E"/>
    <w:pPr>
      <w:tabs>
        <w:tab w:val="left" w:pos="142"/>
        <w:tab w:val="left" w:pos="851"/>
        <w:tab w:val="left" w:pos="7796"/>
        <w:tab w:val="left" w:pos="7920"/>
        <w:tab w:val="left" w:pos="8364"/>
      </w:tabs>
      <w:overflowPunct w:val="0"/>
      <w:autoSpaceDE w:val="0"/>
      <w:autoSpaceDN w:val="0"/>
      <w:adjustRightInd w:val="0"/>
      <w:ind w:left="-567" w:right="60"/>
      <w:jc w:val="both"/>
      <w:textAlignment w:val="baseline"/>
    </w:pPr>
    <w:rPr>
      <w:rFonts w:ascii="Times New Roman Normale" w:hAnsi="Times New Roman Normale" w:cs="Times New Roman Normale"/>
    </w:rPr>
  </w:style>
  <w:style w:type="paragraph" w:customStyle="1" w:styleId="art-testo">
    <w:name w:val="art-testo"/>
    <w:basedOn w:val="Default"/>
    <w:next w:val="Default"/>
    <w:rsid w:val="0003626E"/>
    <w:pPr>
      <w:widowControl w:val="0"/>
    </w:pPr>
    <w:rPr>
      <w:rFonts w:ascii="Times New Roman" w:hAnsi="Times New Roman" w:cs="Times New Roman"/>
      <w:sz w:val="24"/>
      <w:szCs w:val="24"/>
    </w:rPr>
  </w:style>
  <w:style w:type="paragraph" w:customStyle="1" w:styleId="Rub2">
    <w:name w:val="Rub2"/>
    <w:basedOn w:val="Normale"/>
    <w:next w:val="Normale"/>
    <w:rsid w:val="0003626E"/>
    <w:pPr>
      <w:tabs>
        <w:tab w:val="left" w:pos="709"/>
        <w:tab w:val="left" w:pos="5670"/>
        <w:tab w:val="left" w:pos="6663"/>
        <w:tab w:val="left" w:pos="7088"/>
      </w:tabs>
      <w:ind w:right="-596"/>
    </w:pPr>
    <w:rPr>
      <w:smallCaps/>
      <w:sz w:val="20"/>
      <w:szCs w:val="20"/>
    </w:rPr>
  </w:style>
  <w:style w:type="character" w:customStyle="1" w:styleId="muro1">
    <w:name w:val="muro1"/>
    <w:rsid w:val="0003626E"/>
    <w:rPr>
      <w:rFonts w:ascii="Tahoma" w:hAnsi="Tahoma"/>
      <w:b/>
      <w:color w:val="auto"/>
      <w:sz w:val="16"/>
      <w:u w:val="none"/>
      <w:effect w:val="none"/>
      <w:shd w:val="clear" w:color="auto" w:fill="FFFFFF"/>
    </w:rPr>
  </w:style>
  <w:style w:type="paragraph" w:customStyle="1" w:styleId="CharCharCarattereCarattere">
    <w:name w:val="Char Char Carattere Carattere"/>
    <w:basedOn w:val="Normale"/>
    <w:rsid w:val="0003626E"/>
    <w:pPr>
      <w:ind w:left="567"/>
    </w:pPr>
    <w:rPr>
      <w:rFonts w:ascii="Arial" w:hAnsi="Arial" w:cs="Arial"/>
    </w:rPr>
  </w:style>
  <w:style w:type="paragraph" w:customStyle="1" w:styleId="Carattere1CarattereCarattereCarattereCarattereCarattereCarattereCarattereCarattereCharChar1CarattereCharCharCarattereCharChar">
    <w:name w:val="Carattere1 Carattere Carattere Carattere Carattere Carattere Carattere Carattere Carattere Char Char1 Carattere Char Char Carattere Char Char"/>
    <w:basedOn w:val="Normale"/>
    <w:rsid w:val="0003626E"/>
    <w:pPr>
      <w:ind w:left="567"/>
    </w:pPr>
    <w:rPr>
      <w:rFonts w:ascii="Arial" w:hAnsi="Arial" w:cs="Arial"/>
    </w:rPr>
  </w:style>
  <w:style w:type="paragraph" w:customStyle="1" w:styleId="Carattere1CarattereCarattereCarattereCarattereCarattereCarattereCarattereCarattereCharChar1Carattere">
    <w:name w:val="Carattere1 Carattere Carattere Carattere Carattere Carattere Carattere Carattere Carattere Char Char1 Carattere"/>
    <w:basedOn w:val="Normale"/>
    <w:rsid w:val="0003626E"/>
    <w:pPr>
      <w:ind w:left="567"/>
    </w:pPr>
    <w:rPr>
      <w:rFonts w:ascii="Arial" w:hAnsi="Arial" w:cs="Arial"/>
    </w:rPr>
  </w:style>
  <w:style w:type="paragraph" w:customStyle="1" w:styleId="CarattereCarattere">
    <w:name w:val="Carattere Carattere"/>
    <w:basedOn w:val="Normale"/>
    <w:rsid w:val="0003626E"/>
    <w:pPr>
      <w:ind w:left="567"/>
    </w:pPr>
    <w:rPr>
      <w:rFonts w:ascii="Arial" w:hAnsi="Arial" w:cs="Arial"/>
    </w:rPr>
  </w:style>
  <w:style w:type="paragraph" w:customStyle="1" w:styleId="BodyText23">
    <w:name w:val="Body Text 23"/>
    <w:basedOn w:val="Normale"/>
    <w:rsid w:val="0003626E"/>
    <w:pPr>
      <w:jc w:val="both"/>
    </w:pPr>
  </w:style>
  <w:style w:type="character" w:customStyle="1" w:styleId="Hyperlink2">
    <w:name w:val="Hyperlink2"/>
    <w:rsid w:val="0003626E"/>
    <w:rPr>
      <w:color w:val="0000FF"/>
      <w:u w:val="single"/>
    </w:rPr>
  </w:style>
  <w:style w:type="paragraph" w:customStyle="1" w:styleId="BlockText2">
    <w:name w:val="Block Text2"/>
    <w:basedOn w:val="Normale"/>
    <w:rsid w:val="0003626E"/>
    <w:pPr>
      <w:tabs>
        <w:tab w:val="left" w:pos="142"/>
        <w:tab w:val="left" w:pos="851"/>
        <w:tab w:val="left" w:pos="7796"/>
        <w:tab w:val="left" w:pos="7920"/>
        <w:tab w:val="left" w:pos="8364"/>
      </w:tabs>
      <w:overflowPunct w:val="0"/>
      <w:autoSpaceDE w:val="0"/>
      <w:autoSpaceDN w:val="0"/>
      <w:adjustRightInd w:val="0"/>
      <w:ind w:left="-567" w:right="60"/>
      <w:jc w:val="both"/>
      <w:textAlignment w:val="baseline"/>
    </w:pPr>
    <w:rPr>
      <w:rFonts w:ascii="Times New Roman Normale" w:hAnsi="Times New Roman Normale" w:cs="Times New Roman Normale"/>
    </w:rPr>
  </w:style>
  <w:style w:type="paragraph" w:customStyle="1" w:styleId="CharCharCarattereCarattereCharChar">
    <w:name w:val="Char Char Carattere Carattere Char Char"/>
    <w:basedOn w:val="Normale"/>
    <w:rsid w:val="0003626E"/>
    <w:pPr>
      <w:ind w:left="567"/>
    </w:pPr>
    <w:rPr>
      <w:rFonts w:ascii="Arial" w:hAnsi="Arial" w:cs="Arial"/>
    </w:rPr>
  </w:style>
  <w:style w:type="paragraph" w:customStyle="1" w:styleId="Carattere1CarattereCarattereCarattereCarattereCarattereCarattereCarattereCarattereCharChar1CarattereCharCharCarattereCharCharCarattere">
    <w:name w:val="Carattere1 Carattere Carattere Carattere Carattere Carattere Carattere Carattere Carattere Char Char1 Carattere Char Char Carattere Char Char Carattere"/>
    <w:basedOn w:val="Normale"/>
    <w:rsid w:val="0003626E"/>
    <w:pPr>
      <w:ind w:left="567"/>
    </w:pPr>
    <w:rPr>
      <w:rFonts w:ascii="Arial" w:hAnsi="Arial" w:cs="Arial"/>
    </w:rPr>
  </w:style>
  <w:style w:type="paragraph" w:customStyle="1" w:styleId="CharCharCarattereCarattereCharCharCharCharCharChar">
    <w:name w:val="Char Char Carattere Carattere Char Char Char Char Char Char"/>
    <w:basedOn w:val="Normale"/>
    <w:rsid w:val="0003626E"/>
    <w:pPr>
      <w:ind w:left="567"/>
    </w:pPr>
    <w:rPr>
      <w:rFonts w:ascii="Arial" w:hAnsi="Arial" w:cs="Arial"/>
    </w:rPr>
  </w:style>
  <w:style w:type="paragraph" w:styleId="NormaleWeb">
    <w:name w:val="Normal (Web)"/>
    <w:basedOn w:val="Normale"/>
    <w:uiPriority w:val="99"/>
    <w:rsid w:val="006B5662"/>
    <w:pPr>
      <w:spacing w:before="100" w:beforeAutospacing="1" w:after="100" w:afterAutospacing="1"/>
    </w:pPr>
  </w:style>
  <w:style w:type="paragraph" w:customStyle="1" w:styleId="Grassettoblucorsivo">
    <w:name w:val="Grassetto blu corsivo"/>
    <w:basedOn w:val="Normale"/>
    <w:link w:val="GrassettoblucorsivoCarattere"/>
    <w:autoRedefine/>
    <w:rsid w:val="00A12520"/>
    <w:pPr>
      <w:widowControl w:val="0"/>
      <w:tabs>
        <w:tab w:val="left" w:pos="0"/>
      </w:tabs>
      <w:spacing w:line="300" w:lineRule="exact"/>
    </w:pPr>
    <w:rPr>
      <w:rFonts w:ascii="Trebuchet MS" w:hAnsi="Trebuchet MS"/>
      <w:b/>
      <w:i/>
      <w:color w:val="0000FF"/>
      <w:sz w:val="20"/>
      <w:szCs w:val="20"/>
    </w:rPr>
  </w:style>
  <w:style w:type="character" w:customStyle="1" w:styleId="GrassettoblucorsivoCarattere">
    <w:name w:val="Grassetto blu corsivo Carattere"/>
    <w:link w:val="Grassettoblucorsivo"/>
    <w:locked/>
    <w:rsid w:val="00A12520"/>
    <w:rPr>
      <w:rFonts w:ascii="Trebuchet MS" w:hAnsi="Trebuchet MS"/>
      <w:b/>
      <w:i/>
      <w:color w:val="0000FF"/>
      <w:lang w:val="it-IT" w:eastAsia="it-IT"/>
    </w:rPr>
  </w:style>
  <w:style w:type="paragraph" w:customStyle="1" w:styleId="CarattereCarattereCarattere">
    <w:name w:val="Carattere Carattere Carattere"/>
    <w:basedOn w:val="Normale"/>
    <w:rsid w:val="000D7A39"/>
    <w:pPr>
      <w:ind w:left="567"/>
    </w:pPr>
    <w:rPr>
      <w:rFonts w:ascii="Arial" w:hAnsi="Arial" w:cs="Arial"/>
    </w:rPr>
  </w:style>
  <w:style w:type="paragraph" w:customStyle="1" w:styleId="CarattereCarattere1CarattereCarattereCarattereCarattere">
    <w:name w:val="Carattere Carattere1 Carattere Carattere Carattere Carattere"/>
    <w:basedOn w:val="Normale"/>
    <w:rsid w:val="002650E3"/>
    <w:pPr>
      <w:ind w:left="567"/>
    </w:pPr>
    <w:rPr>
      <w:rFonts w:ascii="Arial" w:hAnsi="Arial" w:cs="Arial"/>
    </w:rPr>
  </w:style>
  <w:style w:type="paragraph" w:customStyle="1" w:styleId="CarattereCarattereCarattere1">
    <w:name w:val="Carattere Carattere Carattere1"/>
    <w:basedOn w:val="Normale"/>
    <w:rsid w:val="001F3318"/>
    <w:pPr>
      <w:ind w:left="567"/>
    </w:pPr>
    <w:rPr>
      <w:rFonts w:ascii="Arial" w:hAnsi="Arial" w:cs="Arial"/>
    </w:rPr>
  </w:style>
  <w:style w:type="paragraph" w:customStyle="1" w:styleId="StileGiustificato">
    <w:name w:val="Stile Giustificato"/>
    <w:basedOn w:val="Normale"/>
    <w:rsid w:val="00CB3156"/>
    <w:pPr>
      <w:widowControl w:val="0"/>
      <w:tabs>
        <w:tab w:val="left" w:pos="0"/>
      </w:tabs>
      <w:spacing w:line="300" w:lineRule="exact"/>
      <w:jc w:val="both"/>
    </w:pPr>
    <w:rPr>
      <w:rFonts w:ascii="Trebuchet MS" w:hAnsi="Trebuchet MS" w:cs="Trebuchet MS"/>
      <w:sz w:val="20"/>
      <w:szCs w:val="20"/>
    </w:rPr>
  </w:style>
  <w:style w:type="paragraph" w:customStyle="1" w:styleId="Revisione1">
    <w:name w:val="Revisione1"/>
    <w:hidden/>
    <w:semiHidden/>
    <w:rsid w:val="001F0A7A"/>
    <w:rPr>
      <w:sz w:val="24"/>
      <w:szCs w:val="24"/>
    </w:rPr>
  </w:style>
  <w:style w:type="paragraph" w:customStyle="1" w:styleId="Corpodeltesto22">
    <w:name w:val="Corpo del testo 22"/>
    <w:basedOn w:val="Normale"/>
    <w:rsid w:val="00C646FB"/>
    <w:pPr>
      <w:jc w:val="both"/>
    </w:pPr>
  </w:style>
  <w:style w:type="paragraph" w:styleId="Sommario2">
    <w:name w:val="toc 2"/>
    <w:basedOn w:val="Normale"/>
    <w:next w:val="Normale"/>
    <w:autoRedefine/>
    <w:uiPriority w:val="39"/>
    <w:locked/>
    <w:rsid w:val="00B80EA1"/>
    <w:pPr>
      <w:tabs>
        <w:tab w:val="left" w:pos="880"/>
        <w:tab w:val="right" w:leader="dot" w:pos="7926"/>
      </w:tabs>
      <w:ind w:left="240"/>
    </w:pPr>
    <w:rPr>
      <w:rFonts w:ascii="Trebuchet MS" w:hAnsi="Trebuchet MS" w:cs="Trebuchet MS"/>
      <w:noProof/>
      <w:sz w:val="20"/>
      <w:szCs w:val="20"/>
    </w:rPr>
  </w:style>
  <w:style w:type="paragraph" w:styleId="Sommario4">
    <w:name w:val="toc 4"/>
    <w:basedOn w:val="Normale"/>
    <w:next w:val="Normale"/>
    <w:autoRedefine/>
    <w:semiHidden/>
    <w:locked/>
    <w:rsid w:val="00DC647A"/>
    <w:pPr>
      <w:ind w:left="720"/>
    </w:pPr>
  </w:style>
  <w:style w:type="paragraph" w:customStyle="1" w:styleId="Titolo1disciplinare">
    <w:name w:val="Titolo 1 disciplinare"/>
    <w:basedOn w:val="Titolo1"/>
    <w:link w:val="Titolo1disciplinareCarattere"/>
    <w:rsid w:val="000634EB"/>
    <w:pPr>
      <w:numPr>
        <w:numId w:val="22"/>
      </w:numPr>
    </w:pPr>
    <w:rPr>
      <w:i w:val="0"/>
      <w:iCs w:val="0"/>
      <w:sz w:val="24"/>
      <w:szCs w:val="24"/>
    </w:rPr>
  </w:style>
  <w:style w:type="paragraph" w:styleId="Sommario3">
    <w:name w:val="toc 3"/>
    <w:basedOn w:val="Normale"/>
    <w:next w:val="Normale"/>
    <w:autoRedefine/>
    <w:uiPriority w:val="39"/>
    <w:locked/>
    <w:rsid w:val="00B324BB"/>
    <w:pPr>
      <w:tabs>
        <w:tab w:val="right" w:leader="dot" w:pos="7938"/>
      </w:tabs>
      <w:ind w:left="480"/>
      <w:jc w:val="both"/>
    </w:pPr>
    <w:rPr>
      <w:rFonts w:ascii="Trebuchet MS" w:hAnsi="Trebuchet MS" w:cs="Trebuchet MS"/>
      <w:i/>
      <w:iCs/>
      <w:sz w:val="20"/>
      <w:szCs w:val="20"/>
    </w:rPr>
  </w:style>
  <w:style w:type="paragraph" w:customStyle="1" w:styleId="treb10">
    <w:name w:val="treb 10"/>
    <w:basedOn w:val="Normale"/>
    <w:rsid w:val="00DA5E67"/>
    <w:pPr>
      <w:widowControl w:val="0"/>
      <w:autoSpaceDE w:val="0"/>
      <w:autoSpaceDN w:val="0"/>
      <w:adjustRightInd w:val="0"/>
      <w:spacing w:after="120" w:line="300" w:lineRule="exact"/>
      <w:jc w:val="both"/>
    </w:pPr>
    <w:rPr>
      <w:rFonts w:ascii="Trebuchet MS" w:hAnsi="Trebuchet MS" w:cs="Trebuchet MS"/>
      <w:color w:val="000000"/>
      <w:sz w:val="20"/>
      <w:szCs w:val="20"/>
    </w:rPr>
  </w:style>
  <w:style w:type="character" w:customStyle="1" w:styleId="Titolo1disciplinareCarattere">
    <w:name w:val="Titolo 1 disciplinare Carattere"/>
    <w:link w:val="Titolo1disciplinare"/>
    <w:locked/>
    <w:rsid w:val="000634EB"/>
    <w:rPr>
      <w:rFonts w:ascii="Trebuchet MS" w:hAnsi="Trebuchet MS"/>
      <w:b/>
      <w:bCs/>
      <w:caps/>
      <w:sz w:val="24"/>
      <w:szCs w:val="24"/>
      <w:shd w:val="solid" w:color="FFFFFF" w:fill="FFFFFF"/>
    </w:rPr>
  </w:style>
  <w:style w:type="paragraph" w:customStyle="1" w:styleId="Corpodeltesto23">
    <w:name w:val="Corpo del testo 23"/>
    <w:basedOn w:val="Normale"/>
    <w:rsid w:val="00CF3D61"/>
    <w:pPr>
      <w:jc w:val="both"/>
    </w:pPr>
  </w:style>
  <w:style w:type="paragraph" w:styleId="Elenco">
    <w:name w:val="List"/>
    <w:basedOn w:val="Normale"/>
    <w:rsid w:val="004B0A6C"/>
    <w:pPr>
      <w:ind w:left="283" w:hanging="283"/>
    </w:pPr>
    <w:rPr>
      <w:sz w:val="20"/>
      <w:szCs w:val="20"/>
    </w:rPr>
  </w:style>
  <w:style w:type="paragraph" w:customStyle="1" w:styleId="Titolo20">
    <w:name w:val="Titolo 2_"/>
    <w:basedOn w:val="Normale"/>
    <w:rsid w:val="00F63E82"/>
    <w:pPr>
      <w:spacing w:line="300" w:lineRule="exact"/>
      <w:jc w:val="both"/>
    </w:pPr>
    <w:rPr>
      <w:rFonts w:ascii="Trebuchet MS" w:hAnsi="Trebuchet MS" w:cs="Trebuchet MS"/>
      <w:b/>
      <w:bCs/>
      <w:sz w:val="20"/>
      <w:szCs w:val="20"/>
    </w:rPr>
  </w:style>
  <w:style w:type="paragraph" w:styleId="Titolo0">
    <w:name w:val="Title"/>
    <w:basedOn w:val="Normale"/>
    <w:next w:val="Normale"/>
    <w:link w:val="TitoloCarattere"/>
    <w:qFormat/>
    <w:locked/>
    <w:rsid w:val="006B3123"/>
    <w:pPr>
      <w:pBdr>
        <w:bottom w:val="single" w:sz="8" w:space="4" w:color="4F81BD"/>
      </w:pBdr>
      <w:spacing w:after="300"/>
    </w:pPr>
    <w:rPr>
      <w:rFonts w:ascii="Cambria" w:hAnsi="Cambria"/>
      <w:color w:val="17365D"/>
      <w:spacing w:val="5"/>
      <w:kern w:val="28"/>
      <w:sz w:val="52"/>
      <w:szCs w:val="52"/>
      <w:lang w:val="x-none" w:eastAsia="x-none"/>
    </w:rPr>
  </w:style>
  <w:style w:type="character" w:customStyle="1" w:styleId="TitoloCarattere">
    <w:name w:val="Titolo Carattere"/>
    <w:link w:val="Titolo0"/>
    <w:locked/>
    <w:rsid w:val="006B3123"/>
    <w:rPr>
      <w:rFonts w:ascii="Cambria" w:hAnsi="Cambria" w:cs="Times New Roman"/>
      <w:color w:val="17365D"/>
      <w:spacing w:val="5"/>
      <w:kern w:val="28"/>
      <w:sz w:val="52"/>
      <w:szCs w:val="52"/>
    </w:rPr>
  </w:style>
  <w:style w:type="paragraph" w:styleId="Sottotitolo">
    <w:name w:val="Subtitle"/>
    <w:basedOn w:val="Normale"/>
    <w:next w:val="Normale"/>
    <w:link w:val="SottotitoloCarattere"/>
    <w:qFormat/>
    <w:locked/>
    <w:rsid w:val="006B3123"/>
    <w:pPr>
      <w:numPr>
        <w:ilvl w:val="1"/>
      </w:numPr>
    </w:pPr>
    <w:rPr>
      <w:rFonts w:ascii="Cambria" w:hAnsi="Cambria"/>
      <w:i/>
      <w:iCs/>
      <w:color w:val="4F81BD"/>
      <w:spacing w:val="15"/>
      <w:lang w:val="x-none" w:eastAsia="x-none"/>
    </w:rPr>
  </w:style>
  <w:style w:type="character" w:customStyle="1" w:styleId="SottotitoloCarattere">
    <w:name w:val="Sottotitolo Carattere"/>
    <w:link w:val="Sottotitolo"/>
    <w:locked/>
    <w:rsid w:val="006B3123"/>
    <w:rPr>
      <w:rFonts w:ascii="Cambria" w:hAnsi="Cambria" w:cs="Times New Roman"/>
      <w:i/>
      <w:iCs/>
      <w:color w:val="4F81BD"/>
      <w:spacing w:val="15"/>
      <w:sz w:val="24"/>
      <w:szCs w:val="24"/>
    </w:rPr>
  </w:style>
  <w:style w:type="numbering" w:customStyle="1" w:styleId="StilePuntato10ptNero">
    <w:name w:val="Stile Puntato 10 pt Nero"/>
    <w:rsid w:val="005B6AB1"/>
    <w:pPr>
      <w:numPr>
        <w:numId w:val="15"/>
      </w:numPr>
    </w:pPr>
  </w:style>
  <w:style w:type="paragraph" w:customStyle="1" w:styleId="CarattereCarattere1Carattere1CarattereCarattereCarattereCarattereCarattere">
    <w:name w:val="Carattere Carattere1 Carattere1 Carattere Carattere Carattere Carattere Carattere"/>
    <w:basedOn w:val="Normale"/>
    <w:rsid w:val="003D417E"/>
    <w:pPr>
      <w:ind w:left="567"/>
    </w:pPr>
    <w:rPr>
      <w:rFonts w:ascii="Arial" w:eastAsia="Times New Roman" w:hAnsi="Arial"/>
    </w:rPr>
  </w:style>
  <w:style w:type="paragraph" w:customStyle="1" w:styleId="CarattereCarattereCarattereCarattere">
    <w:name w:val="Carattere Carattere Carattere Carattere"/>
    <w:basedOn w:val="Normale"/>
    <w:rsid w:val="00EF52D8"/>
    <w:pPr>
      <w:ind w:left="567"/>
    </w:pPr>
    <w:rPr>
      <w:rFonts w:ascii="Arial" w:eastAsia="Times New Roman" w:hAnsi="Arial"/>
    </w:rPr>
  </w:style>
  <w:style w:type="paragraph" w:customStyle="1" w:styleId="Sfondoacolori-Colore11">
    <w:name w:val="Sfondo a colori - Colore 11"/>
    <w:hidden/>
    <w:uiPriority w:val="99"/>
    <w:semiHidden/>
    <w:rsid w:val="009A0EA0"/>
    <w:rPr>
      <w:sz w:val="24"/>
      <w:szCs w:val="24"/>
    </w:rPr>
  </w:style>
  <w:style w:type="paragraph" w:styleId="Testonormale">
    <w:name w:val="Plain Text"/>
    <w:basedOn w:val="Normale"/>
    <w:link w:val="TestonormaleCarattere"/>
    <w:uiPriority w:val="99"/>
    <w:semiHidden/>
    <w:unhideWhenUsed/>
    <w:rsid w:val="008B55D0"/>
    <w:rPr>
      <w:rFonts w:ascii="Calibri" w:eastAsia="Calibri" w:hAnsi="Calibri"/>
      <w:sz w:val="22"/>
      <w:szCs w:val="21"/>
      <w:lang w:val="x-none" w:eastAsia="en-US"/>
    </w:rPr>
  </w:style>
  <w:style w:type="character" w:customStyle="1" w:styleId="TestonormaleCarattere">
    <w:name w:val="Testo normale Carattere"/>
    <w:link w:val="Testonormale"/>
    <w:uiPriority w:val="99"/>
    <w:semiHidden/>
    <w:rsid w:val="008B55D0"/>
    <w:rPr>
      <w:rFonts w:ascii="Calibri" w:eastAsia="Calibri" w:hAnsi="Calibri"/>
      <w:sz w:val="22"/>
      <w:szCs w:val="21"/>
      <w:lang w:eastAsia="en-US"/>
    </w:rPr>
  </w:style>
  <w:style w:type="character" w:customStyle="1" w:styleId="Titolo1disciplinareCarattereCarattere">
    <w:name w:val="Titolo 1 disciplinare Carattere Carattere"/>
    <w:locked/>
    <w:rsid w:val="00EB1834"/>
    <w:rPr>
      <w:rFonts w:ascii="Trebuchet MS" w:hAnsi="Trebuchet MS"/>
      <w:b/>
      <w:bCs/>
      <w:caps/>
      <w:sz w:val="24"/>
      <w:szCs w:val="24"/>
      <w:shd w:val="solid" w:color="FFFFFF" w:fill="FFFFFF"/>
      <w:lang w:val="x-none" w:eastAsia="x-none"/>
    </w:rPr>
  </w:style>
  <w:style w:type="paragraph" w:customStyle="1" w:styleId="Elencoacolori-Colore11">
    <w:name w:val="Elenco a colori - Colore 11"/>
    <w:basedOn w:val="Normale"/>
    <w:uiPriority w:val="34"/>
    <w:qFormat/>
    <w:rsid w:val="00942D0F"/>
    <w:pPr>
      <w:suppressAutoHyphens/>
      <w:ind w:left="720"/>
      <w:contextualSpacing/>
    </w:pPr>
    <w:rPr>
      <w:rFonts w:eastAsia="Times New Roman"/>
      <w:szCs w:val="20"/>
      <w:lang w:eastAsia="ar-SA"/>
    </w:rPr>
  </w:style>
  <w:style w:type="paragraph" w:customStyle="1" w:styleId="Grigliamedia21">
    <w:name w:val="Griglia media 21"/>
    <w:uiPriority w:val="1"/>
    <w:qFormat/>
    <w:rsid w:val="003F156F"/>
    <w:rPr>
      <w:sz w:val="24"/>
      <w:szCs w:val="24"/>
    </w:rPr>
  </w:style>
  <w:style w:type="paragraph" w:customStyle="1" w:styleId="Corpodeltesto24">
    <w:name w:val="Corpo del testo 24"/>
    <w:basedOn w:val="Normale"/>
    <w:rsid w:val="00FC6AC6"/>
    <w:pPr>
      <w:suppressAutoHyphens/>
      <w:jc w:val="both"/>
    </w:pPr>
    <w:rPr>
      <w:rFonts w:eastAsia="Times New Roman"/>
      <w:szCs w:val="20"/>
      <w:lang w:eastAsia="ar-SA"/>
    </w:rPr>
  </w:style>
  <w:style w:type="paragraph" w:styleId="Revisione">
    <w:name w:val="Revision"/>
    <w:hidden/>
    <w:uiPriority w:val="99"/>
    <w:semiHidden/>
    <w:rsid w:val="0058341E"/>
    <w:rPr>
      <w:sz w:val="24"/>
      <w:szCs w:val="24"/>
    </w:rPr>
  </w:style>
  <w:style w:type="character" w:customStyle="1" w:styleId="usoboll1Carattere">
    <w:name w:val="usoboll1 Carattere"/>
    <w:link w:val="usoboll1"/>
    <w:rsid w:val="003E104F"/>
    <w:rPr>
      <w:sz w:val="24"/>
      <w:szCs w:val="24"/>
    </w:rPr>
  </w:style>
  <w:style w:type="paragraph" w:styleId="Paragrafoelenco">
    <w:name w:val="List Paragraph"/>
    <w:basedOn w:val="Normale"/>
    <w:uiPriority w:val="1"/>
    <w:qFormat/>
    <w:rsid w:val="008224F3"/>
    <w:pPr>
      <w:ind w:left="720"/>
      <w:contextualSpacing/>
    </w:pPr>
  </w:style>
  <w:style w:type="paragraph" w:customStyle="1" w:styleId="StileTitolocopertinaInterlineaesatta15pt">
    <w:name w:val="Stile Titolo copertina + Interlinea esatta 15 pt"/>
    <w:basedOn w:val="Titolocopertina"/>
    <w:rsid w:val="00D96819"/>
    <w:pPr>
      <w:widowControl w:val="0"/>
      <w:spacing w:line="300" w:lineRule="exact"/>
      <w:jc w:val="both"/>
    </w:pPr>
    <w:rPr>
      <w:rFonts w:ascii="Trebuchet MS" w:eastAsia="Times New Roman" w:hAnsi="Trebuchet MS"/>
      <w:szCs w:val="20"/>
    </w:rPr>
  </w:style>
  <w:style w:type="paragraph" w:customStyle="1" w:styleId="Rientrocorpodeltesto21">
    <w:name w:val="Rientro corpo del testo 21"/>
    <w:basedOn w:val="Normale"/>
    <w:rsid w:val="00F12367"/>
    <w:pPr>
      <w:ind w:left="360"/>
      <w:jc w:val="both"/>
    </w:pPr>
    <w:rPr>
      <w:rFonts w:eastAsia="Times New Roman"/>
      <w:szCs w:val="20"/>
    </w:rPr>
  </w:style>
  <w:style w:type="paragraph" w:styleId="Nessunaspaziatura">
    <w:name w:val="No Spacing"/>
    <w:uiPriority w:val="1"/>
    <w:qFormat/>
    <w:rsid w:val="000D016C"/>
    <w:pPr>
      <w:jc w:val="both"/>
    </w:pPr>
    <w:rPr>
      <w:rFonts w:ascii="Calibri" w:eastAsia="Times New Roman" w:hAnsi="Calibri"/>
      <w:sz w:val="22"/>
      <w:szCs w:val="22"/>
      <w:lang w:eastAsia="en-US"/>
    </w:rPr>
  </w:style>
  <w:style w:type="paragraph" w:styleId="Titolosommario">
    <w:name w:val="TOC Heading"/>
    <w:basedOn w:val="Titolo1"/>
    <w:next w:val="Normale"/>
    <w:uiPriority w:val="39"/>
    <w:semiHidden/>
    <w:unhideWhenUsed/>
    <w:qFormat/>
    <w:rsid w:val="00273FF1"/>
    <w:pPr>
      <w:keepNext/>
      <w:keepLines/>
      <w:widowControl/>
      <w:shd w:val="clear" w:color="auto" w:fill="auto"/>
      <w:tabs>
        <w:tab w:val="clear" w:pos="0"/>
        <w:tab w:val="clear" w:pos="7926"/>
      </w:tabs>
      <w:autoSpaceDE/>
      <w:autoSpaceDN/>
      <w:adjustRightInd/>
      <w:spacing w:before="480" w:line="240" w:lineRule="auto"/>
      <w:ind w:left="0" w:right="0" w:firstLine="0"/>
      <w:outlineLvl w:val="9"/>
    </w:pPr>
    <w:rPr>
      <w:rFonts w:asciiTheme="majorHAnsi" w:eastAsiaTheme="majorEastAsia" w:hAnsiTheme="majorHAnsi" w:cstheme="majorBidi"/>
      <w:i w:val="0"/>
      <w:iCs w:val="0"/>
      <w:caps w:val="0"/>
      <w:color w:val="365F91" w:themeColor="accent1" w:themeShade="BF"/>
      <w:lang w:val="it-IT" w:eastAsia="it-IT"/>
    </w:rPr>
  </w:style>
  <w:style w:type="paragraph" w:customStyle="1" w:styleId="Numeroelenco1">
    <w:name w:val="Numero elenco1"/>
    <w:basedOn w:val="Normale"/>
    <w:rsid w:val="0064625E"/>
    <w:pPr>
      <w:tabs>
        <w:tab w:val="left" w:pos="360"/>
      </w:tabs>
      <w:suppressAutoHyphens/>
      <w:spacing w:line="520" w:lineRule="exact"/>
      <w:ind w:left="357" w:hanging="357"/>
    </w:pPr>
    <w:rPr>
      <w:rFonts w:eastAsia="Times New Roman"/>
      <w:szCs w:val="20"/>
      <w:lang w:eastAsia="ar-SA"/>
    </w:rPr>
  </w:style>
  <w:style w:type="paragraph" w:customStyle="1" w:styleId="avviso">
    <w:name w:val="avviso"/>
    <w:basedOn w:val="Paragrafoelenco"/>
    <w:rsid w:val="007D2362"/>
    <w:pPr>
      <w:keepNext/>
      <w:spacing w:before="120" w:after="120"/>
      <w:ind w:left="0"/>
      <w:contextualSpacing w:val="0"/>
      <w:jc w:val="both"/>
    </w:pPr>
    <w:rPr>
      <w:rFonts w:ascii="Garamond" w:eastAsia="Times New Roman" w:hAnsi="Garamond"/>
      <w:b/>
      <w:i/>
      <w:lang w:eastAsia="en-US"/>
    </w:rPr>
  </w:style>
  <w:style w:type="character" w:customStyle="1" w:styleId="Menzionenonrisolta1">
    <w:name w:val="Menzione non risolta1"/>
    <w:basedOn w:val="Carpredefinitoparagrafo"/>
    <w:uiPriority w:val="99"/>
    <w:semiHidden/>
    <w:unhideWhenUsed/>
    <w:rsid w:val="00CF1887"/>
    <w:rPr>
      <w:color w:val="605E5C"/>
      <w:shd w:val="clear" w:color="auto" w:fill="E1DFDD"/>
    </w:rPr>
  </w:style>
  <w:style w:type="character" w:styleId="Menzionenonrisolta">
    <w:name w:val="Unresolved Mention"/>
    <w:basedOn w:val="Carpredefinitoparagrafo"/>
    <w:uiPriority w:val="99"/>
    <w:semiHidden/>
    <w:unhideWhenUsed/>
    <w:rsid w:val="00200F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
    <w:div w:id="31731336">
      <w:bodyDiv w:val="1"/>
      <w:marLeft w:val="0"/>
      <w:marRight w:val="0"/>
      <w:marTop w:val="0"/>
      <w:marBottom w:val="0"/>
      <w:divBdr>
        <w:top w:val="none" w:sz="0" w:space="0" w:color="auto"/>
        <w:left w:val="none" w:sz="0" w:space="0" w:color="auto"/>
        <w:bottom w:val="none" w:sz="0" w:space="0" w:color="auto"/>
        <w:right w:val="none" w:sz="0" w:space="0" w:color="auto"/>
      </w:divBdr>
    </w:div>
    <w:div w:id="46884631">
      <w:bodyDiv w:val="1"/>
      <w:marLeft w:val="0"/>
      <w:marRight w:val="0"/>
      <w:marTop w:val="0"/>
      <w:marBottom w:val="0"/>
      <w:divBdr>
        <w:top w:val="none" w:sz="0" w:space="0" w:color="auto"/>
        <w:left w:val="none" w:sz="0" w:space="0" w:color="auto"/>
        <w:bottom w:val="none" w:sz="0" w:space="0" w:color="auto"/>
        <w:right w:val="none" w:sz="0" w:space="0" w:color="auto"/>
      </w:divBdr>
      <w:divsChild>
        <w:div w:id="3706957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6747827">
      <w:bodyDiv w:val="1"/>
      <w:marLeft w:val="0"/>
      <w:marRight w:val="0"/>
      <w:marTop w:val="0"/>
      <w:marBottom w:val="0"/>
      <w:divBdr>
        <w:top w:val="none" w:sz="0" w:space="0" w:color="auto"/>
        <w:left w:val="none" w:sz="0" w:space="0" w:color="auto"/>
        <w:bottom w:val="none" w:sz="0" w:space="0" w:color="auto"/>
        <w:right w:val="none" w:sz="0" w:space="0" w:color="auto"/>
      </w:divBdr>
    </w:div>
    <w:div w:id="205341884">
      <w:bodyDiv w:val="1"/>
      <w:marLeft w:val="0"/>
      <w:marRight w:val="0"/>
      <w:marTop w:val="0"/>
      <w:marBottom w:val="0"/>
      <w:divBdr>
        <w:top w:val="none" w:sz="0" w:space="0" w:color="auto"/>
        <w:left w:val="none" w:sz="0" w:space="0" w:color="auto"/>
        <w:bottom w:val="none" w:sz="0" w:space="0" w:color="auto"/>
        <w:right w:val="none" w:sz="0" w:space="0" w:color="auto"/>
      </w:divBdr>
    </w:div>
    <w:div w:id="218982072">
      <w:bodyDiv w:val="1"/>
      <w:marLeft w:val="0"/>
      <w:marRight w:val="0"/>
      <w:marTop w:val="0"/>
      <w:marBottom w:val="0"/>
      <w:divBdr>
        <w:top w:val="none" w:sz="0" w:space="0" w:color="auto"/>
        <w:left w:val="none" w:sz="0" w:space="0" w:color="auto"/>
        <w:bottom w:val="none" w:sz="0" w:space="0" w:color="auto"/>
        <w:right w:val="none" w:sz="0" w:space="0" w:color="auto"/>
      </w:divBdr>
    </w:div>
    <w:div w:id="381562431">
      <w:bodyDiv w:val="1"/>
      <w:marLeft w:val="0"/>
      <w:marRight w:val="0"/>
      <w:marTop w:val="0"/>
      <w:marBottom w:val="0"/>
      <w:divBdr>
        <w:top w:val="none" w:sz="0" w:space="0" w:color="auto"/>
        <w:left w:val="none" w:sz="0" w:space="0" w:color="auto"/>
        <w:bottom w:val="none" w:sz="0" w:space="0" w:color="auto"/>
        <w:right w:val="none" w:sz="0" w:space="0" w:color="auto"/>
      </w:divBdr>
    </w:div>
    <w:div w:id="402870303">
      <w:bodyDiv w:val="1"/>
      <w:marLeft w:val="0"/>
      <w:marRight w:val="0"/>
      <w:marTop w:val="0"/>
      <w:marBottom w:val="0"/>
      <w:divBdr>
        <w:top w:val="none" w:sz="0" w:space="0" w:color="auto"/>
        <w:left w:val="none" w:sz="0" w:space="0" w:color="auto"/>
        <w:bottom w:val="none" w:sz="0" w:space="0" w:color="auto"/>
        <w:right w:val="none" w:sz="0" w:space="0" w:color="auto"/>
      </w:divBdr>
    </w:div>
    <w:div w:id="541283141">
      <w:bodyDiv w:val="1"/>
      <w:marLeft w:val="0"/>
      <w:marRight w:val="0"/>
      <w:marTop w:val="0"/>
      <w:marBottom w:val="0"/>
      <w:divBdr>
        <w:top w:val="none" w:sz="0" w:space="0" w:color="auto"/>
        <w:left w:val="none" w:sz="0" w:space="0" w:color="auto"/>
        <w:bottom w:val="none" w:sz="0" w:space="0" w:color="auto"/>
        <w:right w:val="none" w:sz="0" w:space="0" w:color="auto"/>
      </w:divBdr>
    </w:div>
    <w:div w:id="552812570">
      <w:bodyDiv w:val="1"/>
      <w:marLeft w:val="0"/>
      <w:marRight w:val="0"/>
      <w:marTop w:val="0"/>
      <w:marBottom w:val="0"/>
      <w:divBdr>
        <w:top w:val="none" w:sz="0" w:space="0" w:color="auto"/>
        <w:left w:val="none" w:sz="0" w:space="0" w:color="auto"/>
        <w:bottom w:val="none" w:sz="0" w:space="0" w:color="auto"/>
        <w:right w:val="none" w:sz="0" w:space="0" w:color="auto"/>
      </w:divBdr>
    </w:div>
    <w:div w:id="585959882">
      <w:bodyDiv w:val="1"/>
      <w:marLeft w:val="0"/>
      <w:marRight w:val="0"/>
      <w:marTop w:val="0"/>
      <w:marBottom w:val="0"/>
      <w:divBdr>
        <w:top w:val="none" w:sz="0" w:space="0" w:color="auto"/>
        <w:left w:val="none" w:sz="0" w:space="0" w:color="auto"/>
        <w:bottom w:val="none" w:sz="0" w:space="0" w:color="auto"/>
        <w:right w:val="none" w:sz="0" w:space="0" w:color="auto"/>
      </w:divBdr>
    </w:div>
    <w:div w:id="614563265">
      <w:bodyDiv w:val="1"/>
      <w:marLeft w:val="0"/>
      <w:marRight w:val="0"/>
      <w:marTop w:val="0"/>
      <w:marBottom w:val="0"/>
      <w:divBdr>
        <w:top w:val="none" w:sz="0" w:space="0" w:color="auto"/>
        <w:left w:val="none" w:sz="0" w:space="0" w:color="auto"/>
        <w:bottom w:val="none" w:sz="0" w:space="0" w:color="auto"/>
        <w:right w:val="none" w:sz="0" w:space="0" w:color="auto"/>
      </w:divBdr>
    </w:div>
    <w:div w:id="830171827">
      <w:bodyDiv w:val="1"/>
      <w:marLeft w:val="0"/>
      <w:marRight w:val="0"/>
      <w:marTop w:val="0"/>
      <w:marBottom w:val="0"/>
      <w:divBdr>
        <w:top w:val="none" w:sz="0" w:space="0" w:color="auto"/>
        <w:left w:val="none" w:sz="0" w:space="0" w:color="auto"/>
        <w:bottom w:val="none" w:sz="0" w:space="0" w:color="auto"/>
        <w:right w:val="none" w:sz="0" w:space="0" w:color="auto"/>
      </w:divBdr>
    </w:div>
    <w:div w:id="853803353">
      <w:bodyDiv w:val="1"/>
      <w:marLeft w:val="0"/>
      <w:marRight w:val="0"/>
      <w:marTop w:val="0"/>
      <w:marBottom w:val="0"/>
      <w:divBdr>
        <w:top w:val="none" w:sz="0" w:space="0" w:color="auto"/>
        <w:left w:val="none" w:sz="0" w:space="0" w:color="auto"/>
        <w:bottom w:val="none" w:sz="0" w:space="0" w:color="auto"/>
        <w:right w:val="none" w:sz="0" w:space="0" w:color="auto"/>
      </w:divBdr>
    </w:div>
    <w:div w:id="894580364">
      <w:bodyDiv w:val="1"/>
      <w:marLeft w:val="0"/>
      <w:marRight w:val="0"/>
      <w:marTop w:val="0"/>
      <w:marBottom w:val="0"/>
      <w:divBdr>
        <w:top w:val="none" w:sz="0" w:space="0" w:color="auto"/>
        <w:left w:val="none" w:sz="0" w:space="0" w:color="auto"/>
        <w:bottom w:val="none" w:sz="0" w:space="0" w:color="auto"/>
        <w:right w:val="none" w:sz="0" w:space="0" w:color="auto"/>
      </w:divBdr>
    </w:div>
    <w:div w:id="986394181">
      <w:bodyDiv w:val="1"/>
      <w:marLeft w:val="0"/>
      <w:marRight w:val="0"/>
      <w:marTop w:val="0"/>
      <w:marBottom w:val="0"/>
      <w:divBdr>
        <w:top w:val="none" w:sz="0" w:space="0" w:color="auto"/>
        <w:left w:val="none" w:sz="0" w:space="0" w:color="auto"/>
        <w:bottom w:val="none" w:sz="0" w:space="0" w:color="auto"/>
        <w:right w:val="none" w:sz="0" w:space="0" w:color="auto"/>
      </w:divBdr>
    </w:div>
    <w:div w:id="1010720990">
      <w:bodyDiv w:val="1"/>
      <w:marLeft w:val="0"/>
      <w:marRight w:val="0"/>
      <w:marTop w:val="0"/>
      <w:marBottom w:val="0"/>
      <w:divBdr>
        <w:top w:val="none" w:sz="0" w:space="0" w:color="auto"/>
        <w:left w:val="none" w:sz="0" w:space="0" w:color="auto"/>
        <w:bottom w:val="none" w:sz="0" w:space="0" w:color="auto"/>
        <w:right w:val="none" w:sz="0" w:space="0" w:color="auto"/>
      </w:divBdr>
    </w:div>
    <w:div w:id="1014502804">
      <w:bodyDiv w:val="1"/>
      <w:marLeft w:val="0"/>
      <w:marRight w:val="0"/>
      <w:marTop w:val="0"/>
      <w:marBottom w:val="0"/>
      <w:divBdr>
        <w:top w:val="none" w:sz="0" w:space="0" w:color="auto"/>
        <w:left w:val="none" w:sz="0" w:space="0" w:color="auto"/>
        <w:bottom w:val="none" w:sz="0" w:space="0" w:color="auto"/>
        <w:right w:val="none" w:sz="0" w:space="0" w:color="auto"/>
      </w:divBdr>
      <w:divsChild>
        <w:div w:id="507910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450945">
      <w:bodyDiv w:val="1"/>
      <w:marLeft w:val="0"/>
      <w:marRight w:val="0"/>
      <w:marTop w:val="0"/>
      <w:marBottom w:val="0"/>
      <w:divBdr>
        <w:top w:val="none" w:sz="0" w:space="0" w:color="auto"/>
        <w:left w:val="none" w:sz="0" w:space="0" w:color="auto"/>
        <w:bottom w:val="none" w:sz="0" w:space="0" w:color="auto"/>
        <w:right w:val="none" w:sz="0" w:space="0" w:color="auto"/>
      </w:divBdr>
    </w:div>
    <w:div w:id="1069159888">
      <w:bodyDiv w:val="1"/>
      <w:marLeft w:val="0"/>
      <w:marRight w:val="0"/>
      <w:marTop w:val="0"/>
      <w:marBottom w:val="0"/>
      <w:divBdr>
        <w:top w:val="none" w:sz="0" w:space="0" w:color="auto"/>
        <w:left w:val="none" w:sz="0" w:space="0" w:color="auto"/>
        <w:bottom w:val="none" w:sz="0" w:space="0" w:color="auto"/>
        <w:right w:val="none" w:sz="0" w:space="0" w:color="auto"/>
      </w:divBdr>
    </w:div>
    <w:div w:id="1181045042">
      <w:bodyDiv w:val="1"/>
      <w:marLeft w:val="0"/>
      <w:marRight w:val="0"/>
      <w:marTop w:val="0"/>
      <w:marBottom w:val="0"/>
      <w:divBdr>
        <w:top w:val="none" w:sz="0" w:space="0" w:color="auto"/>
        <w:left w:val="none" w:sz="0" w:space="0" w:color="auto"/>
        <w:bottom w:val="none" w:sz="0" w:space="0" w:color="auto"/>
        <w:right w:val="none" w:sz="0" w:space="0" w:color="auto"/>
      </w:divBdr>
    </w:div>
    <w:div w:id="1252818122">
      <w:bodyDiv w:val="1"/>
      <w:marLeft w:val="0"/>
      <w:marRight w:val="0"/>
      <w:marTop w:val="0"/>
      <w:marBottom w:val="0"/>
      <w:divBdr>
        <w:top w:val="none" w:sz="0" w:space="0" w:color="auto"/>
        <w:left w:val="none" w:sz="0" w:space="0" w:color="auto"/>
        <w:bottom w:val="none" w:sz="0" w:space="0" w:color="auto"/>
        <w:right w:val="none" w:sz="0" w:space="0" w:color="auto"/>
      </w:divBdr>
    </w:div>
    <w:div w:id="1307390631">
      <w:bodyDiv w:val="1"/>
      <w:marLeft w:val="0"/>
      <w:marRight w:val="0"/>
      <w:marTop w:val="0"/>
      <w:marBottom w:val="0"/>
      <w:divBdr>
        <w:top w:val="none" w:sz="0" w:space="0" w:color="auto"/>
        <w:left w:val="none" w:sz="0" w:space="0" w:color="auto"/>
        <w:bottom w:val="none" w:sz="0" w:space="0" w:color="auto"/>
        <w:right w:val="none" w:sz="0" w:space="0" w:color="auto"/>
      </w:divBdr>
    </w:div>
    <w:div w:id="1443648281">
      <w:bodyDiv w:val="1"/>
      <w:marLeft w:val="0"/>
      <w:marRight w:val="0"/>
      <w:marTop w:val="0"/>
      <w:marBottom w:val="0"/>
      <w:divBdr>
        <w:top w:val="none" w:sz="0" w:space="0" w:color="auto"/>
        <w:left w:val="none" w:sz="0" w:space="0" w:color="auto"/>
        <w:bottom w:val="none" w:sz="0" w:space="0" w:color="auto"/>
        <w:right w:val="none" w:sz="0" w:space="0" w:color="auto"/>
      </w:divBdr>
    </w:div>
    <w:div w:id="1472290908">
      <w:bodyDiv w:val="1"/>
      <w:marLeft w:val="0"/>
      <w:marRight w:val="0"/>
      <w:marTop w:val="0"/>
      <w:marBottom w:val="0"/>
      <w:divBdr>
        <w:top w:val="none" w:sz="0" w:space="0" w:color="auto"/>
        <w:left w:val="none" w:sz="0" w:space="0" w:color="auto"/>
        <w:bottom w:val="none" w:sz="0" w:space="0" w:color="auto"/>
        <w:right w:val="none" w:sz="0" w:space="0" w:color="auto"/>
      </w:divBdr>
    </w:div>
    <w:div w:id="1617717187">
      <w:bodyDiv w:val="1"/>
      <w:marLeft w:val="0"/>
      <w:marRight w:val="0"/>
      <w:marTop w:val="0"/>
      <w:marBottom w:val="0"/>
      <w:divBdr>
        <w:top w:val="none" w:sz="0" w:space="0" w:color="auto"/>
        <w:left w:val="none" w:sz="0" w:space="0" w:color="auto"/>
        <w:bottom w:val="none" w:sz="0" w:space="0" w:color="auto"/>
        <w:right w:val="none" w:sz="0" w:space="0" w:color="auto"/>
      </w:divBdr>
    </w:div>
    <w:div w:id="1673557925">
      <w:bodyDiv w:val="1"/>
      <w:marLeft w:val="0"/>
      <w:marRight w:val="0"/>
      <w:marTop w:val="0"/>
      <w:marBottom w:val="0"/>
      <w:divBdr>
        <w:top w:val="none" w:sz="0" w:space="0" w:color="auto"/>
        <w:left w:val="none" w:sz="0" w:space="0" w:color="auto"/>
        <w:bottom w:val="none" w:sz="0" w:space="0" w:color="auto"/>
        <w:right w:val="none" w:sz="0" w:space="0" w:color="auto"/>
      </w:divBdr>
    </w:div>
    <w:div w:id="1728719355">
      <w:bodyDiv w:val="1"/>
      <w:marLeft w:val="0"/>
      <w:marRight w:val="0"/>
      <w:marTop w:val="0"/>
      <w:marBottom w:val="0"/>
      <w:divBdr>
        <w:top w:val="none" w:sz="0" w:space="0" w:color="auto"/>
        <w:left w:val="none" w:sz="0" w:space="0" w:color="auto"/>
        <w:bottom w:val="none" w:sz="0" w:space="0" w:color="auto"/>
        <w:right w:val="none" w:sz="0" w:space="0" w:color="auto"/>
      </w:divBdr>
    </w:div>
    <w:div w:id="1786577999">
      <w:bodyDiv w:val="1"/>
      <w:marLeft w:val="0"/>
      <w:marRight w:val="0"/>
      <w:marTop w:val="0"/>
      <w:marBottom w:val="0"/>
      <w:divBdr>
        <w:top w:val="none" w:sz="0" w:space="0" w:color="auto"/>
        <w:left w:val="none" w:sz="0" w:space="0" w:color="auto"/>
        <w:bottom w:val="none" w:sz="0" w:space="0" w:color="auto"/>
        <w:right w:val="none" w:sz="0" w:space="0" w:color="auto"/>
      </w:divBdr>
    </w:div>
    <w:div w:id="1824815039">
      <w:bodyDiv w:val="1"/>
      <w:marLeft w:val="0"/>
      <w:marRight w:val="0"/>
      <w:marTop w:val="0"/>
      <w:marBottom w:val="0"/>
      <w:divBdr>
        <w:top w:val="none" w:sz="0" w:space="0" w:color="auto"/>
        <w:left w:val="none" w:sz="0" w:space="0" w:color="auto"/>
        <w:bottom w:val="none" w:sz="0" w:space="0" w:color="auto"/>
        <w:right w:val="none" w:sz="0" w:space="0" w:color="auto"/>
      </w:divBdr>
    </w:div>
    <w:div w:id="1891452228">
      <w:bodyDiv w:val="1"/>
      <w:marLeft w:val="0"/>
      <w:marRight w:val="0"/>
      <w:marTop w:val="0"/>
      <w:marBottom w:val="0"/>
      <w:divBdr>
        <w:top w:val="none" w:sz="0" w:space="0" w:color="auto"/>
        <w:left w:val="none" w:sz="0" w:space="0" w:color="auto"/>
        <w:bottom w:val="none" w:sz="0" w:space="0" w:color="auto"/>
        <w:right w:val="none" w:sz="0" w:space="0" w:color="auto"/>
      </w:divBdr>
    </w:div>
    <w:div w:id="1900360131">
      <w:bodyDiv w:val="1"/>
      <w:marLeft w:val="0"/>
      <w:marRight w:val="0"/>
      <w:marTop w:val="0"/>
      <w:marBottom w:val="0"/>
      <w:divBdr>
        <w:top w:val="none" w:sz="0" w:space="0" w:color="auto"/>
        <w:left w:val="none" w:sz="0" w:space="0" w:color="auto"/>
        <w:bottom w:val="none" w:sz="0" w:space="0" w:color="auto"/>
        <w:right w:val="none" w:sz="0" w:space="0" w:color="auto"/>
      </w:divBdr>
    </w:div>
    <w:div w:id="1905333414">
      <w:bodyDiv w:val="1"/>
      <w:marLeft w:val="0"/>
      <w:marRight w:val="0"/>
      <w:marTop w:val="0"/>
      <w:marBottom w:val="0"/>
      <w:divBdr>
        <w:top w:val="none" w:sz="0" w:space="0" w:color="auto"/>
        <w:left w:val="none" w:sz="0" w:space="0" w:color="auto"/>
        <w:bottom w:val="none" w:sz="0" w:space="0" w:color="auto"/>
        <w:right w:val="none" w:sz="0" w:space="0" w:color="auto"/>
      </w:divBdr>
    </w:div>
    <w:div w:id="1912932660">
      <w:bodyDiv w:val="1"/>
      <w:marLeft w:val="0"/>
      <w:marRight w:val="0"/>
      <w:marTop w:val="0"/>
      <w:marBottom w:val="0"/>
      <w:divBdr>
        <w:top w:val="none" w:sz="0" w:space="0" w:color="auto"/>
        <w:left w:val="none" w:sz="0" w:space="0" w:color="auto"/>
        <w:bottom w:val="none" w:sz="0" w:space="0" w:color="auto"/>
        <w:right w:val="none" w:sz="0" w:space="0" w:color="auto"/>
      </w:divBdr>
    </w:div>
    <w:div w:id="2049064354">
      <w:bodyDiv w:val="1"/>
      <w:marLeft w:val="0"/>
      <w:marRight w:val="0"/>
      <w:marTop w:val="0"/>
      <w:marBottom w:val="0"/>
      <w:divBdr>
        <w:top w:val="none" w:sz="0" w:space="0" w:color="auto"/>
        <w:left w:val="none" w:sz="0" w:space="0" w:color="auto"/>
        <w:bottom w:val="none" w:sz="0" w:space="0" w:color="auto"/>
        <w:right w:val="none" w:sz="0" w:space="0" w:color="auto"/>
      </w:divBdr>
    </w:div>
    <w:div w:id="2096046950">
      <w:bodyDiv w:val="1"/>
      <w:marLeft w:val="0"/>
      <w:marRight w:val="0"/>
      <w:marTop w:val="0"/>
      <w:marBottom w:val="0"/>
      <w:divBdr>
        <w:top w:val="none" w:sz="0" w:space="0" w:color="auto"/>
        <w:left w:val="none" w:sz="0" w:space="0" w:color="auto"/>
        <w:bottom w:val="none" w:sz="0" w:space="0" w:color="auto"/>
        <w:right w:val="none" w:sz="0" w:space="0" w:color="auto"/>
      </w:divBdr>
    </w:div>
    <w:div w:id="2146005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hyperlink" Target="http://www.acquistinretepa.it" TargetMode="External"/><Relationship Id="rId18" Type="http://schemas.openxmlformats.org/officeDocument/2006/relationships/hyperlink" Target="https://www.aifa.gov.it/bandi-di-gara-e-contratt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serviziocontrattipubblici.it" TargetMode="External"/><Relationship Id="rId7" Type="http://schemas.openxmlformats.org/officeDocument/2006/relationships/endnotes" Target="endnotes.xml"/><Relationship Id="rId12" Type="http://schemas.openxmlformats.org/officeDocument/2006/relationships/hyperlink" Target="http://www.agid.gov.it" TargetMode="External"/><Relationship Id="rId17" Type="http://schemas.openxmlformats.org/officeDocument/2006/relationships/hyperlink" Target="http://www.acquistinretepa.it"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20" Type="http://schemas.openxmlformats.org/officeDocument/2006/relationships/hyperlink" Target="https://www.aifa.gov.it/bandi-di-gara-e-contratt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acquistinretepa.it" TargetMode="External"/><Relationship Id="rId23" Type="http://schemas.openxmlformats.org/officeDocument/2006/relationships/footer" Target="footer1.xml"/><Relationship Id="rId10" Type="http://schemas.openxmlformats.org/officeDocument/2006/relationships/hyperlink" Target="http://www.mef.gov.it" TargetMode="External"/><Relationship Id="rId19" Type="http://schemas.openxmlformats.org/officeDocument/2006/relationships/hyperlink" Target="http://www.serviziocontrattipubblici.it" TargetMode="External"/><Relationship Id="rId4" Type="http://schemas.openxmlformats.org/officeDocument/2006/relationships/settings" Target="settings.xml"/><Relationship Id="rId9" Type="http://schemas.openxmlformats.org/officeDocument/2006/relationships/hyperlink" Target="http://www.acquistinrete.it" TargetMode="External"/><Relationship Id="rId14" Type="http://schemas.openxmlformats.org/officeDocument/2006/relationships/hyperlink" Target="mailto:protocollo@pec.gov.aifa.it" TargetMode="External"/><Relationship Id="rId22" Type="http://schemas.openxmlformats.org/officeDocument/2006/relationships/hyperlink" Target="http://www.acquistinretep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FE7B0-FE87-4025-B87D-08FA2E0D66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16304</Words>
  <Characters>92933</Characters>
  <Application>Microsoft Office Word</Application>
  <DocSecurity>0</DocSecurity>
  <Lines>774</Lines>
  <Paragraphs>218</Paragraphs>
  <ScaleCrop>false</ScaleCrop>
  <HeadingPairs>
    <vt:vector size="2" baseType="variant">
      <vt:variant>
        <vt:lpstr>Titolo</vt:lpstr>
      </vt:variant>
      <vt:variant>
        <vt:i4>1</vt:i4>
      </vt:variant>
    </vt:vector>
  </HeadingPairs>
  <TitlesOfParts>
    <vt:vector size="1" baseType="lpstr">
      <vt:lpstr>Il presente documento disciplina le modalità di svolgimento della procedura di gara sul sistema telematico pertanto non può es</vt:lpstr>
    </vt:vector>
  </TitlesOfParts>
  <LinksUpToDate>false</LinksUpToDate>
  <CharactersWithSpaces>109019</CharactersWithSpaces>
  <SharedDoc>false</SharedDoc>
  <HLinks>
    <vt:vector size="390" baseType="variant">
      <vt:variant>
        <vt:i4>7274608</vt:i4>
      </vt:variant>
      <vt:variant>
        <vt:i4>357</vt:i4>
      </vt:variant>
      <vt:variant>
        <vt:i4>0</vt:i4>
      </vt:variant>
      <vt:variant>
        <vt:i4>5</vt:i4>
      </vt:variant>
      <vt:variant>
        <vt:lpwstr>http://www.acquistinretepa.it/</vt:lpwstr>
      </vt:variant>
      <vt:variant>
        <vt:lpwstr/>
      </vt:variant>
      <vt:variant>
        <vt:i4>7274608</vt:i4>
      </vt:variant>
      <vt:variant>
        <vt:i4>354</vt:i4>
      </vt:variant>
      <vt:variant>
        <vt:i4>0</vt:i4>
      </vt:variant>
      <vt:variant>
        <vt:i4>5</vt:i4>
      </vt:variant>
      <vt:variant>
        <vt:lpwstr>http://www.acquistinretepa.it/</vt:lpwstr>
      </vt:variant>
      <vt:variant>
        <vt:lpwstr/>
      </vt:variant>
      <vt:variant>
        <vt:i4>7274608</vt:i4>
      </vt:variant>
      <vt:variant>
        <vt:i4>351</vt:i4>
      </vt:variant>
      <vt:variant>
        <vt:i4>0</vt:i4>
      </vt:variant>
      <vt:variant>
        <vt:i4>5</vt:i4>
      </vt:variant>
      <vt:variant>
        <vt:lpwstr>http://www.acquistinretepa.it/</vt:lpwstr>
      </vt:variant>
      <vt:variant>
        <vt:lpwstr/>
      </vt:variant>
      <vt:variant>
        <vt:i4>2031650</vt:i4>
      </vt:variant>
      <vt:variant>
        <vt:i4>348</vt:i4>
      </vt:variant>
      <vt:variant>
        <vt:i4>0</vt:i4>
      </vt:variant>
      <vt:variant>
        <vt:i4>5</vt:i4>
      </vt:variant>
      <vt:variant>
        <vt:lpwstr>http://www.bosettiegatti.eu/info/norme/statali/2016_0050.htm</vt:lpwstr>
      </vt:variant>
      <vt:variant>
        <vt:lpwstr>035</vt:lpwstr>
      </vt:variant>
      <vt:variant>
        <vt:i4>7274608</vt:i4>
      </vt:variant>
      <vt:variant>
        <vt:i4>345</vt:i4>
      </vt:variant>
      <vt:variant>
        <vt:i4>0</vt:i4>
      </vt:variant>
      <vt:variant>
        <vt:i4>5</vt:i4>
      </vt:variant>
      <vt:variant>
        <vt:lpwstr>http://www.acquistinretepa.it/</vt:lpwstr>
      </vt:variant>
      <vt:variant>
        <vt:lpwstr/>
      </vt:variant>
      <vt:variant>
        <vt:i4>3670050</vt:i4>
      </vt:variant>
      <vt:variant>
        <vt:i4>336</vt:i4>
      </vt:variant>
      <vt:variant>
        <vt:i4>0</vt:i4>
      </vt:variant>
      <vt:variant>
        <vt:i4>5</vt:i4>
      </vt:variant>
      <vt:variant>
        <vt:lpwstr>http://www.bosettiegatti.eu/info/norme/statali/codicecivile.htm</vt:lpwstr>
      </vt:variant>
      <vt:variant>
        <vt:lpwstr>2359</vt:lpwstr>
      </vt:variant>
      <vt:variant>
        <vt:i4>7274608</vt:i4>
      </vt:variant>
      <vt:variant>
        <vt:i4>333</vt:i4>
      </vt:variant>
      <vt:variant>
        <vt:i4>0</vt:i4>
      </vt:variant>
      <vt:variant>
        <vt:i4>5</vt:i4>
      </vt:variant>
      <vt:variant>
        <vt:lpwstr>http://www.acquistinretepa.it/</vt:lpwstr>
      </vt:variant>
      <vt:variant>
        <vt:lpwstr/>
      </vt:variant>
      <vt:variant>
        <vt:i4>7274608</vt:i4>
      </vt:variant>
      <vt:variant>
        <vt:i4>330</vt:i4>
      </vt:variant>
      <vt:variant>
        <vt:i4>0</vt:i4>
      </vt:variant>
      <vt:variant>
        <vt:i4>5</vt:i4>
      </vt:variant>
      <vt:variant>
        <vt:lpwstr>http://www.acquistinretepa.it/</vt:lpwstr>
      </vt:variant>
      <vt:variant>
        <vt:lpwstr/>
      </vt:variant>
      <vt:variant>
        <vt:i4>3670059</vt:i4>
      </vt:variant>
      <vt:variant>
        <vt:i4>327</vt:i4>
      </vt:variant>
      <vt:variant>
        <vt:i4>0</vt:i4>
      </vt:variant>
      <vt:variant>
        <vt:i4>5</vt:i4>
      </vt:variant>
      <vt:variant>
        <vt:lpwstr>http://www.agid.gov.it/</vt:lpwstr>
      </vt:variant>
      <vt:variant>
        <vt:lpwstr/>
      </vt:variant>
      <vt:variant>
        <vt:i4>7274608</vt:i4>
      </vt:variant>
      <vt:variant>
        <vt:i4>324</vt:i4>
      </vt:variant>
      <vt:variant>
        <vt:i4>0</vt:i4>
      </vt:variant>
      <vt:variant>
        <vt:i4>5</vt:i4>
      </vt:variant>
      <vt:variant>
        <vt:lpwstr>http://www.acquistinretepa.it/</vt:lpwstr>
      </vt:variant>
      <vt:variant>
        <vt:lpwstr/>
      </vt:variant>
      <vt:variant>
        <vt:i4>7798830</vt:i4>
      </vt:variant>
      <vt:variant>
        <vt:i4>321</vt:i4>
      </vt:variant>
      <vt:variant>
        <vt:i4>0</vt:i4>
      </vt:variant>
      <vt:variant>
        <vt:i4>5</vt:i4>
      </vt:variant>
      <vt:variant>
        <vt:lpwstr>http://www.mef.gov.it/</vt:lpwstr>
      </vt:variant>
      <vt:variant>
        <vt:lpwstr/>
      </vt:variant>
      <vt:variant>
        <vt:i4>917504</vt:i4>
      </vt:variant>
      <vt:variant>
        <vt:i4>318</vt:i4>
      </vt:variant>
      <vt:variant>
        <vt:i4>0</vt:i4>
      </vt:variant>
      <vt:variant>
        <vt:i4>5</vt:i4>
      </vt:variant>
      <vt:variant>
        <vt:lpwstr>http://www.acquistinrete.it/</vt:lpwstr>
      </vt:variant>
      <vt:variant>
        <vt:lpwstr/>
      </vt:variant>
      <vt:variant>
        <vt:i4>1376341</vt:i4>
      </vt:variant>
      <vt:variant>
        <vt:i4>315</vt:i4>
      </vt:variant>
      <vt:variant>
        <vt:i4>0</vt:i4>
      </vt:variant>
      <vt:variant>
        <vt:i4>5</vt:i4>
      </vt:variant>
      <vt:variant>
        <vt:lpwstr>http://www.consip.it/</vt:lpwstr>
      </vt:variant>
      <vt:variant>
        <vt:lpwstr/>
      </vt:variant>
      <vt:variant>
        <vt:i4>1114161</vt:i4>
      </vt:variant>
      <vt:variant>
        <vt:i4>308</vt:i4>
      </vt:variant>
      <vt:variant>
        <vt:i4>0</vt:i4>
      </vt:variant>
      <vt:variant>
        <vt:i4>5</vt:i4>
      </vt:variant>
      <vt:variant>
        <vt:lpwstr/>
      </vt:variant>
      <vt:variant>
        <vt:lpwstr>_Toc516739196</vt:lpwstr>
      </vt:variant>
      <vt:variant>
        <vt:i4>1114161</vt:i4>
      </vt:variant>
      <vt:variant>
        <vt:i4>302</vt:i4>
      </vt:variant>
      <vt:variant>
        <vt:i4>0</vt:i4>
      </vt:variant>
      <vt:variant>
        <vt:i4>5</vt:i4>
      </vt:variant>
      <vt:variant>
        <vt:lpwstr/>
      </vt:variant>
      <vt:variant>
        <vt:lpwstr>_Toc516739195</vt:lpwstr>
      </vt:variant>
      <vt:variant>
        <vt:i4>1114161</vt:i4>
      </vt:variant>
      <vt:variant>
        <vt:i4>296</vt:i4>
      </vt:variant>
      <vt:variant>
        <vt:i4>0</vt:i4>
      </vt:variant>
      <vt:variant>
        <vt:i4>5</vt:i4>
      </vt:variant>
      <vt:variant>
        <vt:lpwstr/>
      </vt:variant>
      <vt:variant>
        <vt:lpwstr>_Toc516739194</vt:lpwstr>
      </vt:variant>
      <vt:variant>
        <vt:i4>1114161</vt:i4>
      </vt:variant>
      <vt:variant>
        <vt:i4>290</vt:i4>
      </vt:variant>
      <vt:variant>
        <vt:i4>0</vt:i4>
      </vt:variant>
      <vt:variant>
        <vt:i4>5</vt:i4>
      </vt:variant>
      <vt:variant>
        <vt:lpwstr/>
      </vt:variant>
      <vt:variant>
        <vt:lpwstr>_Toc516739193</vt:lpwstr>
      </vt:variant>
      <vt:variant>
        <vt:i4>1114161</vt:i4>
      </vt:variant>
      <vt:variant>
        <vt:i4>284</vt:i4>
      </vt:variant>
      <vt:variant>
        <vt:i4>0</vt:i4>
      </vt:variant>
      <vt:variant>
        <vt:i4>5</vt:i4>
      </vt:variant>
      <vt:variant>
        <vt:lpwstr/>
      </vt:variant>
      <vt:variant>
        <vt:lpwstr>_Toc516739192</vt:lpwstr>
      </vt:variant>
      <vt:variant>
        <vt:i4>1114161</vt:i4>
      </vt:variant>
      <vt:variant>
        <vt:i4>278</vt:i4>
      </vt:variant>
      <vt:variant>
        <vt:i4>0</vt:i4>
      </vt:variant>
      <vt:variant>
        <vt:i4>5</vt:i4>
      </vt:variant>
      <vt:variant>
        <vt:lpwstr/>
      </vt:variant>
      <vt:variant>
        <vt:lpwstr>_Toc516739191</vt:lpwstr>
      </vt:variant>
      <vt:variant>
        <vt:i4>1114161</vt:i4>
      </vt:variant>
      <vt:variant>
        <vt:i4>272</vt:i4>
      </vt:variant>
      <vt:variant>
        <vt:i4>0</vt:i4>
      </vt:variant>
      <vt:variant>
        <vt:i4>5</vt:i4>
      </vt:variant>
      <vt:variant>
        <vt:lpwstr/>
      </vt:variant>
      <vt:variant>
        <vt:lpwstr>_Toc516739190</vt:lpwstr>
      </vt:variant>
      <vt:variant>
        <vt:i4>1048625</vt:i4>
      </vt:variant>
      <vt:variant>
        <vt:i4>266</vt:i4>
      </vt:variant>
      <vt:variant>
        <vt:i4>0</vt:i4>
      </vt:variant>
      <vt:variant>
        <vt:i4>5</vt:i4>
      </vt:variant>
      <vt:variant>
        <vt:lpwstr/>
      </vt:variant>
      <vt:variant>
        <vt:lpwstr>_Toc516739189</vt:lpwstr>
      </vt:variant>
      <vt:variant>
        <vt:i4>1048625</vt:i4>
      </vt:variant>
      <vt:variant>
        <vt:i4>260</vt:i4>
      </vt:variant>
      <vt:variant>
        <vt:i4>0</vt:i4>
      </vt:variant>
      <vt:variant>
        <vt:i4>5</vt:i4>
      </vt:variant>
      <vt:variant>
        <vt:lpwstr/>
      </vt:variant>
      <vt:variant>
        <vt:lpwstr>_Toc516739188</vt:lpwstr>
      </vt:variant>
      <vt:variant>
        <vt:i4>1048625</vt:i4>
      </vt:variant>
      <vt:variant>
        <vt:i4>254</vt:i4>
      </vt:variant>
      <vt:variant>
        <vt:i4>0</vt:i4>
      </vt:variant>
      <vt:variant>
        <vt:i4>5</vt:i4>
      </vt:variant>
      <vt:variant>
        <vt:lpwstr/>
      </vt:variant>
      <vt:variant>
        <vt:lpwstr>_Toc516739187</vt:lpwstr>
      </vt:variant>
      <vt:variant>
        <vt:i4>1048625</vt:i4>
      </vt:variant>
      <vt:variant>
        <vt:i4>248</vt:i4>
      </vt:variant>
      <vt:variant>
        <vt:i4>0</vt:i4>
      </vt:variant>
      <vt:variant>
        <vt:i4>5</vt:i4>
      </vt:variant>
      <vt:variant>
        <vt:lpwstr/>
      </vt:variant>
      <vt:variant>
        <vt:lpwstr>_Toc516739186</vt:lpwstr>
      </vt:variant>
      <vt:variant>
        <vt:i4>1048625</vt:i4>
      </vt:variant>
      <vt:variant>
        <vt:i4>242</vt:i4>
      </vt:variant>
      <vt:variant>
        <vt:i4>0</vt:i4>
      </vt:variant>
      <vt:variant>
        <vt:i4>5</vt:i4>
      </vt:variant>
      <vt:variant>
        <vt:lpwstr/>
      </vt:variant>
      <vt:variant>
        <vt:lpwstr>_Toc516739185</vt:lpwstr>
      </vt:variant>
      <vt:variant>
        <vt:i4>1048625</vt:i4>
      </vt:variant>
      <vt:variant>
        <vt:i4>236</vt:i4>
      </vt:variant>
      <vt:variant>
        <vt:i4>0</vt:i4>
      </vt:variant>
      <vt:variant>
        <vt:i4>5</vt:i4>
      </vt:variant>
      <vt:variant>
        <vt:lpwstr/>
      </vt:variant>
      <vt:variant>
        <vt:lpwstr>_Toc516739184</vt:lpwstr>
      </vt:variant>
      <vt:variant>
        <vt:i4>1048625</vt:i4>
      </vt:variant>
      <vt:variant>
        <vt:i4>230</vt:i4>
      </vt:variant>
      <vt:variant>
        <vt:i4>0</vt:i4>
      </vt:variant>
      <vt:variant>
        <vt:i4>5</vt:i4>
      </vt:variant>
      <vt:variant>
        <vt:lpwstr/>
      </vt:variant>
      <vt:variant>
        <vt:lpwstr>_Toc516739183</vt:lpwstr>
      </vt:variant>
      <vt:variant>
        <vt:i4>1048625</vt:i4>
      </vt:variant>
      <vt:variant>
        <vt:i4>224</vt:i4>
      </vt:variant>
      <vt:variant>
        <vt:i4>0</vt:i4>
      </vt:variant>
      <vt:variant>
        <vt:i4>5</vt:i4>
      </vt:variant>
      <vt:variant>
        <vt:lpwstr/>
      </vt:variant>
      <vt:variant>
        <vt:lpwstr>_Toc516739182</vt:lpwstr>
      </vt:variant>
      <vt:variant>
        <vt:i4>1048625</vt:i4>
      </vt:variant>
      <vt:variant>
        <vt:i4>218</vt:i4>
      </vt:variant>
      <vt:variant>
        <vt:i4>0</vt:i4>
      </vt:variant>
      <vt:variant>
        <vt:i4>5</vt:i4>
      </vt:variant>
      <vt:variant>
        <vt:lpwstr/>
      </vt:variant>
      <vt:variant>
        <vt:lpwstr>_Toc516739181</vt:lpwstr>
      </vt:variant>
      <vt:variant>
        <vt:i4>1048625</vt:i4>
      </vt:variant>
      <vt:variant>
        <vt:i4>212</vt:i4>
      </vt:variant>
      <vt:variant>
        <vt:i4>0</vt:i4>
      </vt:variant>
      <vt:variant>
        <vt:i4>5</vt:i4>
      </vt:variant>
      <vt:variant>
        <vt:lpwstr/>
      </vt:variant>
      <vt:variant>
        <vt:lpwstr>_Toc516739180</vt:lpwstr>
      </vt:variant>
      <vt:variant>
        <vt:i4>2031665</vt:i4>
      </vt:variant>
      <vt:variant>
        <vt:i4>206</vt:i4>
      </vt:variant>
      <vt:variant>
        <vt:i4>0</vt:i4>
      </vt:variant>
      <vt:variant>
        <vt:i4>5</vt:i4>
      </vt:variant>
      <vt:variant>
        <vt:lpwstr/>
      </vt:variant>
      <vt:variant>
        <vt:lpwstr>_Toc516739179</vt:lpwstr>
      </vt:variant>
      <vt:variant>
        <vt:i4>2031665</vt:i4>
      </vt:variant>
      <vt:variant>
        <vt:i4>200</vt:i4>
      </vt:variant>
      <vt:variant>
        <vt:i4>0</vt:i4>
      </vt:variant>
      <vt:variant>
        <vt:i4>5</vt:i4>
      </vt:variant>
      <vt:variant>
        <vt:lpwstr/>
      </vt:variant>
      <vt:variant>
        <vt:lpwstr>_Toc516739178</vt:lpwstr>
      </vt:variant>
      <vt:variant>
        <vt:i4>2031665</vt:i4>
      </vt:variant>
      <vt:variant>
        <vt:i4>194</vt:i4>
      </vt:variant>
      <vt:variant>
        <vt:i4>0</vt:i4>
      </vt:variant>
      <vt:variant>
        <vt:i4>5</vt:i4>
      </vt:variant>
      <vt:variant>
        <vt:lpwstr/>
      </vt:variant>
      <vt:variant>
        <vt:lpwstr>_Toc516739177</vt:lpwstr>
      </vt:variant>
      <vt:variant>
        <vt:i4>2031665</vt:i4>
      </vt:variant>
      <vt:variant>
        <vt:i4>188</vt:i4>
      </vt:variant>
      <vt:variant>
        <vt:i4>0</vt:i4>
      </vt:variant>
      <vt:variant>
        <vt:i4>5</vt:i4>
      </vt:variant>
      <vt:variant>
        <vt:lpwstr/>
      </vt:variant>
      <vt:variant>
        <vt:lpwstr>_Toc516739176</vt:lpwstr>
      </vt:variant>
      <vt:variant>
        <vt:i4>2031665</vt:i4>
      </vt:variant>
      <vt:variant>
        <vt:i4>182</vt:i4>
      </vt:variant>
      <vt:variant>
        <vt:i4>0</vt:i4>
      </vt:variant>
      <vt:variant>
        <vt:i4>5</vt:i4>
      </vt:variant>
      <vt:variant>
        <vt:lpwstr/>
      </vt:variant>
      <vt:variant>
        <vt:lpwstr>_Toc516739175</vt:lpwstr>
      </vt:variant>
      <vt:variant>
        <vt:i4>2031665</vt:i4>
      </vt:variant>
      <vt:variant>
        <vt:i4>176</vt:i4>
      </vt:variant>
      <vt:variant>
        <vt:i4>0</vt:i4>
      </vt:variant>
      <vt:variant>
        <vt:i4>5</vt:i4>
      </vt:variant>
      <vt:variant>
        <vt:lpwstr/>
      </vt:variant>
      <vt:variant>
        <vt:lpwstr>_Toc516739174</vt:lpwstr>
      </vt:variant>
      <vt:variant>
        <vt:i4>2031665</vt:i4>
      </vt:variant>
      <vt:variant>
        <vt:i4>170</vt:i4>
      </vt:variant>
      <vt:variant>
        <vt:i4>0</vt:i4>
      </vt:variant>
      <vt:variant>
        <vt:i4>5</vt:i4>
      </vt:variant>
      <vt:variant>
        <vt:lpwstr/>
      </vt:variant>
      <vt:variant>
        <vt:lpwstr>_Toc516739173</vt:lpwstr>
      </vt:variant>
      <vt:variant>
        <vt:i4>2031665</vt:i4>
      </vt:variant>
      <vt:variant>
        <vt:i4>164</vt:i4>
      </vt:variant>
      <vt:variant>
        <vt:i4>0</vt:i4>
      </vt:variant>
      <vt:variant>
        <vt:i4>5</vt:i4>
      </vt:variant>
      <vt:variant>
        <vt:lpwstr/>
      </vt:variant>
      <vt:variant>
        <vt:lpwstr>_Toc516739172</vt:lpwstr>
      </vt:variant>
      <vt:variant>
        <vt:i4>2031665</vt:i4>
      </vt:variant>
      <vt:variant>
        <vt:i4>158</vt:i4>
      </vt:variant>
      <vt:variant>
        <vt:i4>0</vt:i4>
      </vt:variant>
      <vt:variant>
        <vt:i4>5</vt:i4>
      </vt:variant>
      <vt:variant>
        <vt:lpwstr/>
      </vt:variant>
      <vt:variant>
        <vt:lpwstr>_Toc516739171</vt:lpwstr>
      </vt:variant>
      <vt:variant>
        <vt:i4>2031665</vt:i4>
      </vt:variant>
      <vt:variant>
        <vt:i4>152</vt:i4>
      </vt:variant>
      <vt:variant>
        <vt:i4>0</vt:i4>
      </vt:variant>
      <vt:variant>
        <vt:i4>5</vt:i4>
      </vt:variant>
      <vt:variant>
        <vt:lpwstr/>
      </vt:variant>
      <vt:variant>
        <vt:lpwstr>_Toc516739170</vt:lpwstr>
      </vt:variant>
      <vt:variant>
        <vt:i4>1966129</vt:i4>
      </vt:variant>
      <vt:variant>
        <vt:i4>146</vt:i4>
      </vt:variant>
      <vt:variant>
        <vt:i4>0</vt:i4>
      </vt:variant>
      <vt:variant>
        <vt:i4>5</vt:i4>
      </vt:variant>
      <vt:variant>
        <vt:lpwstr/>
      </vt:variant>
      <vt:variant>
        <vt:lpwstr>_Toc516739169</vt:lpwstr>
      </vt:variant>
      <vt:variant>
        <vt:i4>1966129</vt:i4>
      </vt:variant>
      <vt:variant>
        <vt:i4>140</vt:i4>
      </vt:variant>
      <vt:variant>
        <vt:i4>0</vt:i4>
      </vt:variant>
      <vt:variant>
        <vt:i4>5</vt:i4>
      </vt:variant>
      <vt:variant>
        <vt:lpwstr/>
      </vt:variant>
      <vt:variant>
        <vt:lpwstr>_Toc516739168</vt:lpwstr>
      </vt:variant>
      <vt:variant>
        <vt:i4>1966129</vt:i4>
      </vt:variant>
      <vt:variant>
        <vt:i4>134</vt:i4>
      </vt:variant>
      <vt:variant>
        <vt:i4>0</vt:i4>
      </vt:variant>
      <vt:variant>
        <vt:i4>5</vt:i4>
      </vt:variant>
      <vt:variant>
        <vt:lpwstr/>
      </vt:variant>
      <vt:variant>
        <vt:lpwstr>_Toc516739167</vt:lpwstr>
      </vt:variant>
      <vt:variant>
        <vt:i4>1966129</vt:i4>
      </vt:variant>
      <vt:variant>
        <vt:i4>128</vt:i4>
      </vt:variant>
      <vt:variant>
        <vt:i4>0</vt:i4>
      </vt:variant>
      <vt:variant>
        <vt:i4>5</vt:i4>
      </vt:variant>
      <vt:variant>
        <vt:lpwstr/>
      </vt:variant>
      <vt:variant>
        <vt:lpwstr>_Toc516739166</vt:lpwstr>
      </vt:variant>
      <vt:variant>
        <vt:i4>1966129</vt:i4>
      </vt:variant>
      <vt:variant>
        <vt:i4>122</vt:i4>
      </vt:variant>
      <vt:variant>
        <vt:i4>0</vt:i4>
      </vt:variant>
      <vt:variant>
        <vt:i4>5</vt:i4>
      </vt:variant>
      <vt:variant>
        <vt:lpwstr/>
      </vt:variant>
      <vt:variant>
        <vt:lpwstr>_Toc516739165</vt:lpwstr>
      </vt:variant>
      <vt:variant>
        <vt:i4>1966129</vt:i4>
      </vt:variant>
      <vt:variant>
        <vt:i4>116</vt:i4>
      </vt:variant>
      <vt:variant>
        <vt:i4>0</vt:i4>
      </vt:variant>
      <vt:variant>
        <vt:i4>5</vt:i4>
      </vt:variant>
      <vt:variant>
        <vt:lpwstr/>
      </vt:variant>
      <vt:variant>
        <vt:lpwstr>_Toc516739164</vt:lpwstr>
      </vt:variant>
      <vt:variant>
        <vt:i4>1966129</vt:i4>
      </vt:variant>
      <vt:variant>
        <vt:i4>110</vt:i4>
      </vt:variant>
      <vt:variant>
        <vt:i4>0</vt:i4>
      </vt:variant>
      <vt:variant>
        <vt:i4>5</vt:i4>
      </vt:variant>
      <vt:variant>
        <vt:lpwstr/>
      </vt:variant>
      <vt:variant>
        <vt:lpwstr>_Toc516739163</vt:lpwstr>
      </vt:variant>
      <vt:variant>
        <vt:i4>1966129</vt:i4>
      </vt:variant>
      <vt:variant>
        <vt:i4>104</vt:i4>
      </vt:variant>
      <vt:variant>
        <vt:i4>0</vt:i4>
      </vt:variant>
      <vt:variant>
        <vt:i4>5</vt:i4>
      </vt:variant>
      <vt:variant>
        <vt:lpwstr/>
      </vt:variant>
      <vt:variant>
        <vt:lpwstr>_Toc516739162</vt:lpwstr>
      </vt:variant>
      <vt:variant>
        <vt:i4>1966129</vt:i4>
      </vt:variant>
      <vt:variant>
        <vt:i4>98</vt:i4>
      </vt:variant>
      <vt:variant>
        <vt:i4>0</vt:i4>
      </vt:variant>
      <vt:variant>
        <vt:i4>5</vt:i4>
      </vt:variant>
      <vt:variant>
        <vt:lpwstr/>
      </vt:variant>
      <vt:variant>
        <vt:lpwstr>_Toc516739161</vt:lpwstr>
      </vt:variant>
      <vt:variant>
        <vt:i4>1966129</vt:i4>
      </vt:variant>
      <vt:variant>
        <vt:i4>92</vt:i4>
      </vt:variant>
      <vt:variant>
        <vt:i4>0</vt:i4>
      </vt:variant>
      <vt:variant>
        <vt:i4>5</vt:i4>
      </vt:variant>
      <vt:variant>
        <vt:lpwstr/>
      </vt:variant>
      <vt:variant>
        <vt:lpwstr>_Toc516739160</vt:lpwstr>
      </vt:variant>
      <vt:variant>
        <vt:i4>1900593</vt:i4>
      </vt:variant>
      <vt:variant>
        <vt:i4>86</vt:i4>
      </vt:variant>
      <vt:variant>
        <vt:i4>0</vt:i4>
      </vt:variant>
      <vt:variant>
        <vt:i4>5</vt:i4>
      </vt:variant>
      <vt:variant>
        <vt:lpwstr/>
      </vt:variant>
      <vt:variant>
        <vt:lpwstr>_Toc516739159</vt:lpwstr>
      </vt:variant>
      <vt:variant>
        <vt:i4>1900593</vt:i4>
      </vt:variant>
      <vt:variant>
        <vt:i4>80</vt:i4>
      </vt:variant>
      <vt:variant>
        <vt:i4>0</vt:i4>
      </vt:variant>
      <vt:variant>
        <vt:i4>5</vt:i4>
      </vt:variant>
      <vt:variant>
        <vt:lpwstr/>
      </vt:variant>
      <vt:variant>
        <vt:lpwstr>_Toc516739158</vt:lpwstr>
      </vt:variant>
      <vt:variant>
        <vt:i4>1900593</vt:i4>
      </vt:variant>
      <vt:variant>
        <vt:i4>74</vt:i4>
      </vt:variant>
      <vt:variant>
        <vt:i4>0</vt:i4>
      </vt:variant>
      <vt:variant>
        <vt:i4>5</vt:i4>
      </vt:variant>
      <vt:variant>
        <vt:lpwstr/>
      </vt:variant>
      <vt:variant>
        <vt:lpwstr>_Toc516739157</vt:lpwstr>
      </vt:variant>
      <vt:variant>
        <vt:i4>1900593</vt:i4>
      </vt:variant>
      <vt:variant>
        <vt:i4>68</vt:i4>
      </vt:variant>
      <vt:variant>
        <vt:i4>0</vt:i4>
      </vt:variant>
      <vt:variant>
        <vt:i4>5</vt:i4>
      </vt:variant>
      <vt:variant>
        <vt:lpwstr/>
      </vt:variant>
      <vt:variant>
        <vt:lpwstr>_Toc516739156</vt:lpwstr>
      </vt:variant>
      <vt:variant>
        <vt:i4>1900593</vt:i4>
      </vt:variant>
      <vt:variant>
        <vt:i4>62</vt:i4>
      </vt:variant>
      <vt:variant>
        <vt:i4>0</vt:i4>
      </vt:variant>
      <vt:variant>
        <vt:i4>5</vt:i4>
      </vt:variant>
      <vt:variant>
        <vt:lpwstr/>
      </vt:variant>
      <vt:variant>
        <vt:lpwstr>_Toc516739155</vt:lpwstr>
      </vt:variant>
      <vt:variant>
        <vt:i4>1900593</vt:i4>
      </vt:variant>
      <vt:variant>
        <vt:i4>56</vt:i4>
      </vt:variant>
      <vt:variant>
        <vt:i4>0</vt:i4>
      </vt:variant>
      <vt:variant>
        <vt:i4>5</vt:i4>
      </vt:variant>
      <vt:variant>
        <vt:lpwstr/>
      </vt:variant>
      <vt:variant>
        <vt:lpwstr>_Toc516739154</vt:lpwstr>
      </vt:variant>
      <vt:variant>
        <vt:i4>1900593</vt:i4>
      </vt:variant>
      <vt:variant>
        <vt:i4>50</vt:i4>
      </vt:variant>
      <vt:variant>
        <vt:i4>0</vt:i4>
      </vt:variant>
      <vt:variant>
        <vt:i4>5</vt:i4>
      </vt:variant>
      <vt:variant>
        <vt:lpwstr/>
      </vt:variant>
      <vt:variant>
        <vt:lpwstr>_Toc516739153</vt:lpwstr>
      </vt:variant>
      <vt:variant>
        <vt:i4>1900593</vt:i4>
      </vt:variant>
      <vt:variant>
        <vt:i4>44</vt:i4>
      </vt:variant>
      <vt:variant>
        <vt:i4>0</vt:i4>
      </vt:variant>
      <vt:variant>
        <vt:i4>5</vt:i4>
      </vt:variant>
      <vt:variant>
        <vt:lpwstr/>
      </vt:variant>
      <vt:variant>
        <vt:lpwstr>_Toc516739152</vt:lpwstr>
      </vt:variant>
      <vt:variant>
        <vt:i4>1900593</vt:i4>
      </vt:variant>
      <vt:variant>
        <vt:i4>38</vt:i4>
      </vt:variant>
      <vt:variant>
        <vt:i4>0</vt:i4>
      </vt:variant>
      <vt:variant>
        <vt:i4>5</vt:i4>
      </vt:variant>
      <vt:variant>
        <vt:lpwstr/>
      </vt:variant>
      <vt:variant>
        <vt:lpwstr>_Toc516739151</vt:lpwstr>
      </vt:variant>
      <vt:variant>
        <vt:i4>1900593</vt:i4>
      </vt:variant>
      <vt:variant>
        <vt:i4>32</vt:i4>
      </vt:variant>
      <vt:variant>
        <vt:i4>0</vt:i4>
      </vt:variant>
      <vt:variant>
        <vt:i4>5</vt:i4>
      </vt:variant>
      <vt:variant>
        <vt:lpwstr/>
      </vt:variant>
      <vt:variant>
        <vt:lpwstr>_Toc516739150</vt:lpwstr>
      </vt:variant>
      <vt:variant>
        <vt:i4>1835057</vt:i4>
      </vt:variant>
      <vt:variant>
        <vt:i4>26</vt:i4>
      </vt:variant>
      <vt:variant>
        <vt:i4>0</vt:i4>
      </vt:variant>
      <vt:variant>
        <vt:i4>5</vt:i4>
      </vt:variant>
      <vt:variant>
        <vt:lpwstr/>
      </vt:variant>
      <vt:variant>
        <vt:lpwstr>_Toc516739149</vt:lpwstr>
      </vt:variant>
      <vt:variant>
        <vt:i4>1835057</vt:i4>
      </vt:variant>
      <vt:variant>
        <vt:i4>20</vt:i4>
      </vt:variant>
      <vt:variant>
        <vt:i4>0</vt:i4>
      </vt:variant>
      <vt:variant>
        <vt:i4>5</vt:i4>
      </vt:variant>
      <vt:variant>
        <vt:lpwstr/>
      </vt:variant>
      <vt:variant>
        <vt:lpwstr>_Toc516739148</vt:lpwstr>
      </vt:variant>
      <vt:variant>
        <vt:i4>1835057</vt:i4>
      </vt:variant>
      <vt:variant>
        <vt:i4>14</vt:i4>
      </vt:variant>
      <vt:variant>
        <vt:i4>0</vt:i4>
      </vt:variant>
      <vt:variant>
        <vt:i4>5</vt:i4>
      </vt:variant>
      <vt:variant>
        <vt:lpwstr/>
      </vt:variant>
      <vt:variant>
        <vt:lpwstr>_Toc516739147</vt:lpwstr>
      </vt:variant>
      <vt:variant>
        <vt:i4>1835057</vt:i4>
      </vt:variant>
      <vt:variant>
        <vt:i4>8</vt:i4>
      </vt:variant>
      <vt:variant>
        <vt:i4>0</vt:i4>
      </vt:variant>
      <vt:variant>
        <vt:i4>5</vt:i4>
      </vt:variant>
      <vt:variant>
        <vt:lpwstr/>
      </vt:variant>
      <vt:variant>
        <vt:lpwstr>_Toc516739146</vt:lpwstr>
      </vt:variant>
      <vt:variant>
        <vt:i4>1835057</vt:i4>
      </vt:variant>
      <vt:variant>
        <vt:i4>2</vt:i4>
      </vt:variant>
      <vt:variant>
        <vt:i4>0</vt:i4>
      </vt:variant>
      <vt:variant>
        <vt:i4>5</vt:i4>
      </vt:variant>
      <vt:variant>
        <vt:lpwstr/>
      </vt:variant>
      <vt:variant>
        <vt:lpwstr>_Toc516739145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presente documento disciplina le modalità di svolgimento della procedura di gara sul sistema telematico pertanto non può es</dc:title>
  <dc:creator/>
  <cp:lastModifiedBy/>
  <cp:revision>1</cp:revision>
  <dcterms:created xsi:type="dcterms:W3CDTF">2020-05-28T08:37:00Z</dcterms:created>
  <dcterms:modified xsi:type="dcterms:W3CDTF">2020-05-28T08:37:00Z</dcterms:modified>
</cp:coreProperties>
</file>