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AC0C9" w14:textId="5B1670A5" w:rsidR="004241AC" w:rsidRPr="002A3F14" w:rsidRDefault="00D42D99" w:rsidP="004241AC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3A73EC9A" wp14:editId="0C48ACB6">
            <wp:extent cx="2658110" cy="109728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A2CBAA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526C2148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1" w:name="Text15"/>
      <w:r>
        <w:rPr>
          <w:b/>
          <w:sz w:val="28"/>
        </w:rPr>
        <w:t>Relazione Pubblica di Valutazione</w:t>
      </w:r>
    </w:p>
    <w:p w14:paraId="1945AFFC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17D0E72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59FF238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741C4122" w14:textId="18C4EE7D" w:rsidR="00BF7A42" w:rsidRDefault="00797416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</w:t>
      </w:r>
      <w:r w:rsidR="00D42D99">
        <w:rPr>
          <w:b/>
          <w:sz w:val="32"/>
        </w:rPr>
        <w:t>APROSSENE SODICO MYLAN PHARMA</w:t>
      </w:r>
    </w:p>
    <w:p w14:paraId="7AFB99AD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21438A72" w14:textId="78BE718C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335CFE">
        <w:rPr>
          <w:snapToGrid w:val="0"/>
        </w:rPr>
        <w:t>naprossene</w:t>
      </w:r>
      <w:proofErr w:type="spellEnd"/>
      <w:r w:rsidR="00335CFE">
        <w:rPr>
          <w:snapToGrid w:val="0"/>
        </w:rPr>
        <w:t xml:space="preserve"> sodico</w:t>
      </w:r>
      <w:r w:rsidRPr="00A966D1">
        <w:rPr>
          <w:snapToGrid w:val="0"/>
        </w:rPr>
        <w:t>)</w:t>
      </w:r>
    </w:p>
    <w:p w14:paraId="3722EFFC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25D75B4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6796E74" w14:textId="0700E0CF" w:rsidR="00797416" w:rsidRDefault="00335CFE" w:rsidP="004241AC">
      <w:pPr>
        <w:spacing w:after="0" w:line="240" w:lineRule="auto"/>
        <w:jc w:val="center"/>
        <w:rPr>
          <w:b/>
        </w:rPr>
      </w:pPr>
      <w:proofErr w:type="spellStart"/>
      <w:r>
        <w:rPr>
          <w:b/>
        </w:rPr>
        <w:t>Mylan</w:t>
      </w:r>
      <w:proofErr w:type="spellEnd"/>
      <w:r>
        <w:rPr>
          <w:b/>
        </w:rPr>
        <w:t xml:space="preserve"> S.p.A.</w:t>
      </w:r>
      <w:r w:rsidR="00797416">
        <w:rPr>
          <w:b/>
        </w:rPr>
        <w:t xml:space="preserve"> </w:t>
      </w:r>
    </w:p>
    <w:p w14:paraId="5B8F3FD7" w14:textId="77777777"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14:paraId="219103EF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53509FB8" w14:textId="7487C2B4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335CFE">
        <w:rPr>
          <w:rFonts w:cs="Helvetica"/>
          <w:b/>
        </w:rPr>
        <w:t>046741</w:t>
      </w:r>
    </w:p>
    <w:p w14:paraId="570C4303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1"/>
    <w:p w14:paraId="0C73BCE2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4F21E811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62D0B654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7BEFB2C4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5AA0BE1" w14:textId="00F1F2FA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5796882F" w14:textId="22ED5B2B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0D3880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44F35DEC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7670153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5AA97C8" w14:textId="74C117C4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3F3669BF" w14:textId="4781EB6B" w:rsidR="00BB2AF8" w:rsidRPr="000E0632" w:rsidRDefault="00D42D99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839D5">
        <w:rPr>
          <w:rFonts w:eastAsia="Calibri" w:cs="Calibri"/>
          <w:color w:val="000000"/>
          <w:lang w:eastAsia="it-IT"/>
        </w:rPr>
        <w:t>naprossene</w:t>
      </w:r>
      <w:proofErr w:type="spellEnd"/>
      <w:r w:rsidR="00A839D5">
        <w:rPr>
          <w:rFonts w:eastAsia="Calibri" w:cs="Calibri"/>
          <w:color w:val="000000"/>
          <w:lang w:eastAsia="it-IT"/>
        </w:rPr>
        <w:t xml:space="preserve"> sodico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 capsule</w:t>
      </w:r>
      <w:r w:rsidR="00A839D5">
        <w:rPr>
          <w:rFonts w:eastAsia="Calibri" w:cs="Calibri"/>
          <w:color w:val="000000"/>
          <w:lang w:eastAsia="it-IT"/>
        </w:rPr>
        <w:t xml:space="preserve"> rigide </w:t>
      </w:r>
      <w:r w:rsidR="00BB2AF8">
        <w:rPr>
          <w:rFonts w:eastAsia="Calibri" w:cs="Calibri"/>
          <w:color w:val="000000"/>
          <w:lang w:eastAsia="it-IT"/>
        </w:rPr>
        <w:t>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A839D5">
        <w:rPr>
          <w:rFonts w:eastAsia="Calibri" w:cs="Calibri"/>
          <w:color w:val="000000"/>
          <w:lang w:eastAsia="it-IT"/>
        </w:rPr>
        <w:t>220</w:t>
      </w:r>
      <w:r w:rsidR="00797416"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797416">
        <w:rPr>
          <w:rFonts w:eastAsia="Calibri" w:cs="Calibri"/>
          <w:color w:val="000000"/>
          <w:lang w:eastAsia="it-IT"/>
        </w:rPr>
        <w:t>;</w:t>
      </w:r>
    </w:p>
    <w:p w14:paraId="2583A0A0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0B4A938" w14:textId="56843233" w:rsidR="00BB2AF8" w:rsidRPr="000D3880" w:rsidRDefault="00D42D99" w:rsidP="000D388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D3880">
        <w:rPr>
          <w:rFonts w:eastAsia="Calibri" w:cs="Calibri"/>
          <w:color w:val="000000"/>
          <w:lang w:eastAsia="it-IT"/>
        </w:rPr>
        <w:t>si usa</w:t>
      </w:r>
      <w:r w:rsidR="000D3880" w:rsidRPr="000D3880">
        <w:rPr>
          <w:rFonts w:eastAsia="Calibri" w:cs="Calibri"/>
          <w:color w:val="000000"/>
          <w:lang w:eastAsia="it-IT"/>
        </w:rPr>
        <w:t xml:space="preserve"> negli adulti e negli adolescenti sopra i 16 anni per il trattamento sintomatico di breve durata dei dolori lievi e moderati, quali dolore muscolare e articolare, mal di schiena, mal di testa, mal di denti, dolore mestruale e dolori di minore entità nell'artrite. </w:t>
      </w:r>
      <w:proofErr w:type="spellStart"/>
      <w:r w:rsidR="000D3880" w:rsidRPr="000D3880">
        <w:rPr>
          <w:rFonts w:eastAsia="Calibri" w:cs="Calibri"/>
          <w:color w:val="000000"/>
          <w:lang w:eastAsia="it-IT"/>
        </w:rPr>
        <w:t>Naprossene</w:t>
      </w:r>
      <w:proofErr w:type="spellEnd"/>
      <w:r w:rsidR="000D3880" w:rsidRPr="000D3880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0D3880" w:rsidRPr="000D3880">
        <w:rPr>
          <w:rFonts w:eastAsia="Calibri" w:cs="Calibri"/>
          <w:color w:val="000000"/>
          <w:lang w:eastAsia="it-IT"/>
        </w:rPr>
        <w:t>Mylan</w:t>
      </w:r>
      <w:proofErr w:type="spellEnd"/>
      <w:r w:rsidR="000D3880" w:rsidRPr="000D388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D3880" w:rsidRPr="000D3880">
        <w:rPr>
          <w:rFonts w:eastAsia="Calibri" w:cs="Calibri"/>
          <w:color w:val="000000"/>
          <w:lang w:eastAsia="it-IT"/>
        </w:rPr>
        <w:t>Pharma</w:t>
      </w:r>
      <w:proofErr w:type="spellEnd"/>
      <w:r w:rsidR="000D3880" w:rsidRPr="000D3880">
        <w:rPr>
          <w:rFonts w:eastAsia="Calibri" w:cs="Calibri"/>
          <w:color w:val="000000"/>
          <w:lang w:eastAsia="it-IT"/>
        </w:rPr>
        <w:t xml:space="preserve"> può essere utilizzato anche per il trattamento della febbre.</w:t>
      </w:r>
    </w:p>
    <w:p w14:paraId="5DCCBDDB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129C65C9" w14:textId="6D421D55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2E0349EF" w14:textId="34C0E06E" w:rsidR="001C15DF" w:rsidRPr="001C15DF" w:rsidRDefault="00D42D99" w:rsidP="001C15DF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1C15DF" w:rsidRPr="001C15DF">
        <w:rPr>
          <w:rFonts w:eastAsia="Calibri" w:cs="Calibri"/>
          <w:color w:val="000000"/>
          <w:lang w:eastAsia="it-IT"/>
        </w:rPr>
        <w:t xml:space="preserve"> </w:t>
      </w:r>
      <w:r w:rsidR="001C15DF" w:rsidRPr="001C15DF">
        <w:rPr>
          <w:rFonts w:cs="Arial"/>
        </w:rPr>
        <w:t>è un medicinale di automedicazione (OTC) e non necessita di prescrizione del medico.</w:t>
      </w:r>
    </w:p>
    <w:p w14:paraId="6FF76418" w14:textId="77777777"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5E4C146D" w14:textId="7A9B201E" w:rsidR="000D3880" w:rsidRPr="000D3880" w:rsidRDefault="000D3880" w:rsidP="000D3880">
      <w:pPr>
        <w:tabs>
          <w:tab w:val="left" w:pos="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D3880">
        <w:rPr>
          <w:rFonts w:eastAsia="Calibri" w:cs="Calibri"/>
          <w:color w:val="000000"/>
          <w:lang w:eastAsia="it-IT"/>
        </w:rPr>
        <w:t>La dose raccomandata è</w:t>
      </w:r>
      <w:r w:rsidR="006B39EF">
        <w:rPr>
          <w:rFonts w:eastAsia="Calibri" w:cs="Calibri"/>
          <w:color w:val="000000"/>
          <w:lang w:eastAsia="it-IT"/>
        </w:rPr>
        <w:t>, per gli a</w:t>
      </w:r>
      <w:r w:rsidRPr="000D3880">
        <w:rPr>
          <w:rFonts w:eastAsia="Calibri" w:cs="Calibri"/>
          <w:color w:val="000000"/>
          <w:lang w:eastAsia="it-IT"/>
        </w:rPr>
        <w:t>dulti e</w:t>
      </w:r>
      <w:r w:rsidR="006B39EF">
        <w:rPr>
          <w:rFonts w:eastAsia="Calibri" w:cs="Calibri"/>
          <w:color w:val="000000"/>
          <w:lang w:eastAsia="it-IT"/>
        </w:rPr>
        <w:t xml:space="preserve"> gli</w:t>
      </w:r>
      <w:r w:rsidRPr="000D3880">
        <w:rPr>
          <w:rFonts w:eastAsia="Calibri" w:cs="Calibri"/>
          <w:color w:val="000000"/>
          <w:lang w:eastAsia="it-IT"/>
        </w:rPr>
        <w:t xml:space="preserve"> adolescenti sopra i 16 anni:</w:t>
      </w:r>
    </w:p>
    <w:p w14:paraId="27B88712" w14:textId="77777777" w:rsidR="000D3880" w:rsidRPr="000D3880" w:rsidRDefault="000D3880" w:rsidP="000D3880">
      <w:pPr>
        <w:tabs>
          <w:tab w:val="left" w:pos="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D3880">
        <w:rPr>
          <w:rFonts w:eastAsia="Calibri" w:cs="Calibri"/>
          <w:color w:val="000000"/>
          <w:lang w:eastAsia="it-IT"/>
        </w:rPr>
        <w:t xml:space="preserve">• Trattamento sintomatico del dolore: 1 capsula rigida ogni 8-12 ore, per non più di 7 giorni </w:t>
      </w:r>
    </w:p>
    <w:p w14:paraId="6D227F79" w14:textId="77777777" w:rsidR="000D3880" w:rsidRPr="000D3880" w:rsidRDefault="000D3880" w:rsidP="000D3880">
      <w:pPr>
        <w:tabs>
          <w:tab w:val="left" w:pos="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D3880">
        <w:rPr>
          <w:rFonts w:eastAsia="Calibri" w:cs="Calibri"/>
          <w:color w:val="000000"/>
          <w:lang w:eastAsia="it-IT"/>
        </w:rPr>
        <w:t xml:space="preserve">• Febbre: 1 capsula ogni 8-12 ore, per non più di 3 giorni </w:t>
      </w:r>
    </w:p>
    <w:p w14:paraId="66F804DF" w14:textId="5351B153" w:rsidR="008A6FEC" w:rsidRPr="000D3880" w:rsidRDefault="000D3880" w:rsidP="000D3880">
      <w:pPr>
        <w:tabs>
          <w:tab w:val="left" w:pos="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D3880">
        <w:rPr>
          <w:rFonts w:eastAsia="Calibri" w:cs="Calibri"/>
          <w:color w:val="000000"/>
          <w:lang w:eastAsia="it-IT"/>
        </w:rPr>
        <w:t>Se necessario, può essere ottenuto un migliore effetto iniziando, il primo giorno, con 2 capsule seguite da 1 capsula dopo 8-12 ore.</w:t>
      </w:r>
      <w:r w:rsidR="006B39EF">
        <w:rPr>
          <w:rFonts w:eastAsia="Calibri" w:cs="Calibri"/>
          <w:color w:val="000000"/>
          <w:lang w:eastAsia="it-IT"/>
        </w:rPr>
        <w:t xml:space="preserve"> </w:t>
      </w:r>
      <w:r w:rsidRPr="000D3880">
        <w:rPr>
          <w:rFonts w:eastAsia="Calibri" w:cs="Calibri"/>
          <w:color w:val="000000"/>
          <w:lang w:eastAsia="it-IT"/>
        </w:rPr>
        <w:t xml:space="preserve">Non </w:t>
      </w:r>
      <w:r w:rsidR="006B39EF">
        <w:rPr>
          <w:rFonts w:eastAsia="Calibri" w:cs="Calibri"/>
          <w:color w:val="000000"/>
          <w:lang w:eastAsia="it-IT"/>
        </w:rPr>
        <w:t>devono essere superate</w:t>
      </w:r>
      <w:r w:rsidRPr="000D3880">
        <w:rPr>
          <w:rFonts w:eastAsia="Calibri" w:cs="Calibri"/>
          <w:color w:val="000000"/>
          <w:lang w:eastAsia="it-IT"/>
        </w:rPr>
        <w:t xml:space="preserve"> le 3 capsule nelle 24 ore.</w:t>
      </w:r>
    </w:p>
    <w:p w14:paraId="52E44CAA" w14:textId="77777777" w:rsidR="008A6FEC" w:rsidRDefault="008A6FEC" w:rsidP="00BB2AF8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14:paraId="1AC624A2" w14:textId="51B390B2" w:rsidR="008A6FEC" w:rsidRPr="00B7597D" w:rsidRDefault="00BB2AF8" w:rsidP="00BB2AF8">
      <w:pPr>
        <w:tabs>
          <w:tab w:val="left" w:pos="0"/>
        </w:tabs>
        <w:spacing w:after="0" w:line="240" w:lineRule="auto"/>
        <w:jc w:val="both"/>
      </w:pPr>
      <w:r w:rsidRPr="00B7597D">
        <w:t xml:space="preserve">Nei pazienti </w:t>
      </w:r>
      <w:r w:rsidR="001C15DF">
        <w:t>anziani</w:t>
      </w:r>
      <w:r w:rsidR="006B39EF">
        <w:t xml:space="preserve"> o </w:t>
      </w:r>
      <w:r w:rsidRPr="00B7597D">
        <w:t>con problemi</w:t>
      </w:r>
      <w:r w:rsidR="006B39EF">
        <w:t xml:space="preserve"> </w:t>
      </w:r>
      <w:r w:rsidRPr="00B7597D">
        <w:t>al rene</w:t>
      </w:r>
      <w:r w:rsidR="001C15DF">
        <w:t xml:space="preserve">, </w:t>
      </w:r>
      <w:r w:rsidRPr="00B7597D">
        <w:t>il dosaggio può essere più basso.</w:t>
      </w:r>
    </w:p>
    <w:p w14:paraId="49002DCE" w14:textId="1DE768FE"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lastRenderedPageBreak/>
        <w:t>Questo medicinale non è raccomandato</w:t>
      </w:r>
      <w:r w:rsidR="006B39EF" w:rsidRPr="006B39EF">
        <w:t xml:space="preserve"> </w:t>
      </w:r>
      <w:r w:rsidR="006B39EF" w:rsidRPr="006B39EF">
        <w:rPr>
          <w:rFonts w:ascii="Calibri" w:eastAsia="Calibri" w:hAnsi="Calibri" w:cs="Times New Roman"/>
          <w:iCs/>
        </w:rPr>
        <w:t xml:space="preserve">nei bambini al di sotto dei 16 anni </w:t>
      </w:r>
      <w:r w:rsidR="006B39EF">
        <w:rPr>
          <w:rFonts w:ascii="Calibri" w:eastAsia="Calibri" w:hAnsi="Calibri" w:cs="Times New Roman"/>
          <w:iCs/>
        </w:rPr>
        <w:t>perché l</w:t>
      </w:r>
      <w:r w:rsidR="006B39EF" w:rsidRPr="006B39EF">
        <w:rPr>
          <w:rFonts w:ascii="Calibri" w:eastAsia="Calibri" w:hAnsi="Calibri" w:cs="Times New Roman"/>
          <w:iCs/>
        </w:rPr>
        <w:t>a sicurezza e l’efficacia non sono state stabilite</w:t>
      </w:r>
      <w:r>
        <w:rPr>
          <w:rFonts w:ascii="Calibri" w:eastAsia="Calibri" w:hAnsi="Calibri" w:cs="Times New Roman"/>
          <w:iCs/>
        </w:rPr>
        <w:t xml:space="preserve"> </w:t>
      </w:r>
    </w:p>
    <w:p w14:paraId="26EA029E" w14:textId="77777777"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63D2DF8F" w14:textId="4D011631" w:rsidR="00F96473" w:rsidRPr="006B39EF" w:rsidRDefault="006B39EF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Cs/>
        </w:rPr>
      </w:pPr>
      <w:r>
        <w:rPr>
          <w:rFonts w:ascii="Calibri" w:eastAsia="Calibri" w:hAnsi="Calibri" w:cs="Times New Roman"/>
          <w:iCs/>
        </w:rPr>
        <w:t>Il medicinale deve essere assunto</w:t>
      </w:r>
      <w:r w:rsidRPr="006B39EF">
        <w:rPr>
          <w:rFonts w:ascii="Calibri" w:eastAsia="Calibri" w:hAnsi="Calibri" w:cs="Times New Roman"/>
          <w:iCs/>
        </w:rPr>
        <w:t xml:space="preserve"> a stomaco pieno, accompagnandolo con un bicchiere d’acqua.</w:t>
      </w:r>
    </w:p>
    <w:p w14:paraId="2BD74F96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7E14F0C6" w14:textId="403E6B46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5D2215A9" w14:textId="2A41C5C3" w:rsidR="00403C65" w:rsidRDefault="00D42D9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403C65" w:rsidRPr="00403C65">
        <w:t>M01AE02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403C65">
        <w:rPr>
          <w:rFonts w:eastAsia="Calibri" w:cs="Calibri"/>
          <w:color w:val="000000"/>
          <w:lang w:eastAsia="it-IT"/>
        </w:rPr>
        <w:t>naprossene</w:t>
      </w:r>
      <w:proofErr w:type="spellEnd"/>
      <w:r w:rsidR="00403C65">
        <w:rPr>
          <w:rFonts w:eastAsia="Calibri" w:cs="Calibri"/>
          <w:color w:val="000000"/>
          <w:lang w:eastAsia="it-IT"/>
        </w:rPr>
        <w:t xml:space="preserve"> sodico</w:t>
      </w:r>
      <w:r w:rsidR="00F34CE1">
        <w:rPr>
          <w:rFonts w:eastAsia="Calibri" w:cs="Calibri"/>
          <w:color w:val="000000"/>
          <w:lang w:eastAsia="it-IT"/>
        </w:rPr>
        <w:t>.</w:t>
      </w:r>
      <w:r w:rsidR="00403C6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03C65" w:rsidRPr="00403C65">
        <w:rPr>
          <w:rFonts w:eastAsia="DejaVuSans" w:cs="DejaVuSans"/>
        </w:rPr>
        <w:t>Naprossene</w:t>
      </w:r>
      <w:proofErr w:type="spellEnd"/>
      <w:r w:rsidR="00403C65" w:rsidRPr="00403C65">
        <w:rPr>
          <w:rFonts w:eastAsia="DejaVuSans" w:cs="DejaVuSans"/>
        </w:rPr>
        <w:t xml:space="preserve"> sodico </w:t>
      </w:r>
      <w:proofErr w:type="spellStart"/>
      <w:r w:rsidR="00403C65" w:rsidRPr="00403C65">
        <w:rPr>
          <w:rFonts w:eastAsia="DejaVuSans" w:cs="DejaVuSans"/>
        </w:rPr>
        <w:t>Mylan</w:t>
      </w:r>
      <w:proofErr w:type="spellEnd"/>
      <w:r w:rsidR="00403C65" w:rsidRPr="00403C65">
        <w:rPr>
          <w:rFonts w:eastAsia="DejaVuSans" w:cs="DejaVuSans"/>
        </w:rPr>
        <w:t xml:space="preserve"> </w:t>
      </w:r>
      <w:proofErr w:type="spellStart"/>
      <w:r w:rsidR="00403C65" w:rsidRPr="00403C65">
        <w:rPr>
          <w:rFonts w:eastAsia="DejaVuSans" w:cs="DejaVuSans"/>
        </w:rPr>
        <w:t>Pharma</w:t>
      </w:r>
      <w:proofErr w:type="spellEnd"/>
      <w:r w:rsidR="00403C65" w:rsidRPr="00403C65">
        <w:rPr>
          <w:rFonts w:eastAsia="DejaVuSans" w:cs="DejaVuSans"/>
        </w:rPr>
        <w:t xml:space="preserve"> è un medicinale che appartiene alla classe dei farmaci antinfiammatori non steroidei (FANS), che combattono il dolore, l’infiammazione, la febbre e sono utili nel trattamento sintomatico delle malattie reumatiche.</w:t>
      </w:r>
    </w:p>
    <w:p w14:paraId="53618E99" w14:textId="7FA5D6D9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60A85B19" w14:textId="554C8CE2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49FDFC84" w14:textId="3A54187E" w:rsidR="00F96473" w:rsidRP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</w:p>
    <w:p w14:paraId="240C9F7D" w14:textId="008640F1" w:rsidR="006B311C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Sono stati presentati numerosi riferimenti bibliografici che dimostrano la sicurezza e l’efficacia del </w:t>
      </w:r>
      <w:proofErr w:type="spellStart"/>
      <w:r w:rsidR="009438C0">
        <w:rPr>
          <w:rFonts w:eastAsia="Calibri" w:cs="Calibri"/>
          <w:color w:val="000000"/>
          <w:lang w:eastAsia="it-IT"/>
        </w:rPr>
        <w:t>naprossene</w:t>
      </w:r>
      <w:proofErr w:type="spellEnd"/>
      <w:r w:rsidR="009438C0">
        <w:rPr>
          <w:rFonts w:eastAsia="Calibri" w:cs="Calibri"/>
          <w:color w:val="000000"/>
          <w:lang w:eastAsia="it-IT"/>
        </w:rPr>
        <w:t xml:space="preserve"> sodico</w:t>
      </w:r>
      <w:r>
        <w:t xml:space="preserve">, quando assunto </w:t>
      </w:r>
      <w:r w:rsidR="009438C0" w:rsidRPr="009438C0">
        <w:t>negli adulti e negli adolescenti sopra i 16 anni per il trattamento sintomatico di breve durata dei dolori lievi e moderati, quali dolore muscolare e articolare, mal di schiena, mal di testa, mal di denti, dolore mestruale e dolori di minore entità nell'artrite</w:t>
      </w:r>
      <w:r w:rsidR="00B75103">
        <w:t xml:space="preserve"> e </w:t>
      </w:r>
      <w:r w:rsidR="009438C0" w:rsidRPr="009438C0">
        <w:t>per il trattamento della febbre.</w:t>
      </w:r>
    </w:p>
    <w:p w14:paraId="134F4E10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4727282" w14:textId="3D802435" w:rsidR="00BB2AF8" w:rsidRPr="002A3F14" w:rsidRDefault="00A140B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/>
          <w:bCs/>
        </w:rPr>
        <w:t>5) QUALI SONO I RISCHI ASSOCIATI A</w:t>
      </w:r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BB2AF8" w:rsidRPr="009B03DB">
        <w:rPr>
          <w:rFonts w:eastAsia="Calibri" w:cs="Calibri"/>
          <w:b/>
          <w:lang w:eastAsia="it-IT"/>
        </w:rPr>
        <w:t>?</w:t>
      </w:r>
      <w:r w:rsidR="00BB2AF8" w:rsidRPr="002A3F14">
        <w:rPr>
          <w:rFonts w:eastAsia="Calibri" w:cs="Calibri"/>
          <w:lang w:eastAsia="it-IT"/>
        </w:rPr>
        <w:t xml:space="preserve"> </w:t>
      </w:r>
    </w:p>
    <w:p w14:paraId="04FE1649" w14:textId="3885AA1D" w:rsidR="00A140B2" w:rsidRDefault="00943785" w:rsidP="00D759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5E5C">
        <w:rPr>
          <w:rFonts w:eastAsia="Calibri" w:cs="Calibri"/>
          <w:lang w:eastAsia="it-IT"/>
        </w:rPr>
        <w:t xml:space="preserve">I più comuni effetti indesiderati riscontrati con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>
        <w:rPr>
          <w:rFonts w:ascii="Calibri" w:hAnsi="Calibri" w:cs="Arial"/>
        </w:rPr>
        <w:t xml:space="preserve"> </w:t>
      </w:r>
      <w:r w:rsidRPr="000F5E5C">
        <w:rPr>
          <w:rFonts w:eastAsia="Calibri" w:cs="Calibri"/>
          <w:lang w:eastAsia="it-IT"/>
        </w:rPr>
        <w:t xml:space="preserve">sono </w:t>
      </w:r>
      <w:r w:rsidR="00D759FD" w:rsidRPr="00D759FD">
        <w:rPr>
          <w:rFonts w:eastAsia="Calibri" w:cs="Calibri"/>
          <w:lang w:eastAsia="it-IT"/>
        </w:rPr>
        <w:t>capogiro, mal di testa, stordimento, dispepsia (cattiva digestione), nausea, bruciore di stomaco, dolore addominale (mal di pancia</w:t>
      </w:r>
      <w:proofErr w:type="gramStart"/>
      <w:r w:rsidR="00D759FD" w:rsidRPr="00D759FD">
        <w:rPr>
          <w:rFonts w:eastAsia="Calibri" w:cs="Calibri"/>
          <w:lang w:eastAsia="it-IT"/>
        </w:rPr>
        <w:t>),flatulenza</w:t>
      </w:r>
      <w:proofErr w:type="gramEnd"/>
      <w:r w:rsidR="00D759FD" w:rsidRPr="00D759FD">
        <w:rPr>
          <w:rFonts w:eastAsia="Calibri" w:cs="Calibri"/>
          <w:lang w:eastAsia="it-IT"/>
        </w:rPr>
        <w:t>.</w:t>
      </w:r>
    </w:p>
    <w:p w14:paraId="6B600CDA" w14:textId="5132FCB1"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Pr="00CB3303">
        <w:rPr>
          <w:rFonts w:eastAsia="Calibri" w:cs="Calibri"/>
          <w:lang w:eastAsia="it-IT"/>
        </w:rPr>
        <w:t xml:space="preserve"> si rimanda al foglio illustrativo.</w:t>
      </w:r>
    </w:p>
    <w:p w14:paraId="5EDA0419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CDC2B7D" w14:textId="79A5BBA5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557D56A4" w14:textId="71EABB37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161082" w:rsidRPr="00161082">
        <w:rPr>
          <w:rFonts w:eastAsia="Calibri" w:cs="Calibri"/>
          <w:bCs/>
          <w:iCs/>
          <w:lang w:eastAsia="it-IT"/>
        </w:rPr>
        <w:t xml:space="preserve">9, 10 e 11 </w:t>
      </w:r>
      <w:proofErr w:type="gramStart"/>
      <w:r w:rsidR="00161082" w:rsidRPr="00161082">
        <w:rPr>
          <w:rFonts w:eastAsia="Calibri" w:cs="Calibri"/>
          <w:bCs/>
          <w:iCs/>
          <w:lang w:eastAsia="it-IT"/>
        </w:rPr>
        <w:t>Dicembre</w:t>
      </w:r>
      <w:proofErr w:type="gramEnd"/>
      <w:r w:rsidR="00161082" w:rsidRPr="00161082">
        <w:rPr>
          <w:rFonts w:eastAsia="Calibri" w:cs="Calibri"/>
          <w:bCs/>
          <w:iCs/>
          <w:lang w:eastAsia="it-IT"/>
        </w:rPr>
        <w:t xml:space="preserve"> 2020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</w:t>
      </w:r>
      <w:r>
        <w:rPr>
          <w:rFonts w:eastAsia="Calibri"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i benefici di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proofErr w:type="spellStart"/>
      <w:r w:rsidR="007170D7">
        <w:rPr>
          <w:rFonts w:eastAsia="Calibri" w:cs="Calibri"/>
          <w:lang w:eastAsia="it-IT"/>
        </w:rPr>
        <w:t>Cbis</w:t>
      </w:r>
      <w:proofErr w:type="spellEnd"/>
      <w:r w:rsidRPr="00CB3303">
        <w:rPr>
          <w:rFonts w:eastAsia="Calibri" w:cs="Calibri"/>
          <w:lang w:eastAsia="it-IT"/>
        </w:rPr>
        <w:t xml:space="preserve">). </w:t>
      </w:r>
    </w:p>
    <w:p w14:paraId="4471B1B6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58BB6EAE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2991E1B4" w14:textId="0D2D0C3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5C8C7DB9" w14:textId="27FD45F4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4241AC" w:rsidRPr="007170D7">
        <w:rPr>
          <w:rFonts w:eastAsia="Calibri" w:cs="Calibri"/>
          <w:lang w:eastAsia="it-IT"/>
        </w:rPr>
        <w:t>.</w:t>
      </w:r>
    </w:p>
    <w:p w14:paraId="14BFF90D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3C22F35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B99C2AB" w14:textId="2CC9444F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b/>
          <w:color w:val="000000"/>
          <w:lang w:eastAsia="it-IT"/>
        </w:rPr>
        <w:t>Pharma</w:t>
      </w:r>
      <w:proofErr w:type="spellEnd"/>
    </w:p>
    <w:p w14:paraId="04CDFFBA" w14:textId="1C0F6F66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82083E" w:rsidRPr="0082083E">
        <w:rPr>
          <w:rFonts w:eastAsia="Calibri" w:cs="Calibri"/>
          <w:bCs/>
          <w:iCs/>
          <w:lang w:eastAsia="it-IT"/>
        </w:rPr>
        <w:t>9 gennaio 2021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6DD841BB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C5EA7DC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765A5F63" w14:textId="26FD430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6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040A4936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19A753FE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434DF3AA" w14:textId="288186BB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data</w:t>
      </w:r>
      <w:r w:rsidR="00453705">
        <w:rPr>
          <w:rFonts w:eastAsia="Calibri" w:cs="Calibri"/>
          <w:lang w:eastAsia="it-IT"/>
        </w:rPr>
        <w:t xml:space="preserve"> 28/10/2021.</w:t>
      </w:r>
    </w:p>
    <w:p w14:paraId="2089AA09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5C4CD69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AD2197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928525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AEC629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990476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F0F110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00C391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FF8012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850F30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48961A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573863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BF13B0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07190B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FC8D5C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6BD25D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161124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4061218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7F0EB5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080A95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2EE494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A7ED3C2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0E8E8994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D40ACEA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5363EB0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D0FA9D3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CF2CCDC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79A9D927" w14:textId="77777777" w:rsidR="004E5A39" w:rsidRDefault="004E5A39" w:rsidP="004E5A39">
      <w:pPr>
        <w:spacing w:after="0" w:line="240" w:lineRule="auto"/>
        <w:jc w:val="both"/>
      </w:pPr>
    </w:p>
    <w:p w14:paraId="03FCA715" w14:textId="77777777" w:rsidR="004E5A39" w:rsidRDefault="004E5A39" w:rsidP="004E5A39">
      <w:pPr>
        <w:spacing w:after="0" w:line="240" w:lineRule="auto"/>
        <w:jc w:val="both"/>
      </w:pPr>
    </w:p>
    <w:p w14:paraId="0EA27220" w14:textId="77777777" w:rsidR="004E5A39" w:rsidRDefault="004E5A39" w:rsidP="004E5A39">
      <w:pPr>
        <w:spacing w:after="0" w:line="240" w:lineRule="auto"/>
        <w:jc w:val="both"/>
      </w:pPr>
    </w:p>
    <w:p w14:paraId="0900F086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0417EF51" w14:textId="77777777" w:rsidR="004E5A39" w:rsidRPr="002A3F14" w:rsidRDefault="004E5A39" w:rsidP="004E5A39">
      <w:pPr>
        <w:spacing w:after="0" w:line="240" w:lineRule="auto"/>
        <w:jc w:val="both"/>
      </w:pPr>
    </w:p>
    <w:p w14:paraId="2544B777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583F1D2E" w14:textId="77777777" w:rsidR="004E5A39" w:rsidRPr="0033523E" w:rsidRDefault="004E5A39" w:rsidP="004E5A39">
      <w:pPr>
        <w:pStyle w:val="Paragrafoelenco"/>
        <w:rPr>
          <w:b/>
        </w:rPr>
      </w:pPr>
    </w:p>
    <w:p w14:paraId="084F5C75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679AB9CF" w14:textId="77777777" w:rsidR="004E5A39" w:rsidRPr="0033523E" w:rsidRDefault="004E5A39" w:rsidP="004E5A39">
      <w:pPr>
        <w:pStyle w:val="Paragrafoelenco"/>
        <w:rPr>
          <w:b/>
        </w:rPr>
      </w:pPr>
    </w:p>
    <w:p w14:paraId="35D73B14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1D0231EE" w14:textId="77777777" w:rsidR="004E5A39" w:rsidRPr="0033523E" w:rsidRDefault="004E5A39" w:rsidP="004E5A39">
      <w:pPr>
        <w:pStyle w:val="Paragrafoelenco"/>
        <w:rPr>
          <w:b/>
        </w:rPr>
      </w:pPr>
    </w:p>
    <w:p w14:paraId="78422BC2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1D95A970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11920030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291DE464" w14:textId="77777777" w:rsidR="004E5A39" w:rsidRDefault="004E5A39" w:rsidP="004E5A39"/>
    <w:p w14:paraId="7ACF9795" w14:textId="77777777" w:rsidR="004E5A39" w:rsidRDefault="004E5A39" w:rsidP="004E5A39"/>
    <w:p w14:paraId="08F7255F" w14:textId="77777777" w:rsidR="004E5A39" w:rsidRDefault="004E5A39" w:rsidP="004E5A39"/>
    <w:p w14:paraId="0C6152E8" w14:textId="77777777" w:rsidR="004E5A39" w:rsidRDefault="004E5A39" w:rsidP="004E5A39"/>
    <w:p w14:paraId="4CB16C38" w14:textId="77777777" w:rsidR="00EF6711" w:rsidRDefault="00EF6711" w:rsidP="004E5A39"/>
    <w:p w14:paraId="4D918E7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64142BB2" w14:textId="46F3351C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proofErr w:type="spellStart"/>
      <w:r w:rsidR="00683E51">
        <w:t>Mylan</w:t>
      </w:r>
      <w:proofErr w:type="spellEnd"/>
      <w:r w:rsidR="00683E51">
        <w:t xml:space="preserve">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82083E" w:rsidRPr="0082083E">
        <w:rPr>
          <w:rFonts w:eastAsia="Calibri" w:cs="Calibri"/>
          <w:bCs/>
          <w:iCs/>
          <w:lang w:eastAsia="it-IT"/>
        </w:rPr>
        <w:t xml:space="preserve">9 gennaio 2021 </w:t>
      </w:r>
      <w:r w:rsidRPr="00EF6711">
        <w:t xml:space="preserve">  </w:t>
      </w:r>
    </w:p>
    <w:p w14:paraId="74DD4725" w14:textId="77777777" w:rsidR="004E5A39" w:rsidRPr="00EF6711" w:rsidRDefault="004E5A39" w:rsidP="00EF6711">
      <w:pPr>
        <w:spacing w:after="0" w:line="240" w:lineRule="auto"/>
        <w:jc w:val="both"/>
      </w:pPr>
    </w:p>
    <w:p w14:paraId="67FF3D77" w14:textId="3D6AE358" w:rsidR="004E5A39" w:rsidRPr="00683E51" w:rsidRDefault="00D42D99" w:rsidP="00683E51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683E51" w:rsidRPr="00683E51">
        <w:rPr>
          <w:rFonts w:cs="Arial"/>
        </w:rPr>
        <w:t xml:space="preserve"> </w:t>
      </w:r>
      <w:r w:rsidR="00683E51" w:rsidRPr="001C15DF">
        <w:rPr>
          <w:rFonts w:cs="Arial"/>
        </w:rPr>
        <w:t>è un medicinale di automedicazione (OTC) e non necessita di prescrizione del medico.</w:t>
      </w:r>
    </w:p>
    <w:p w14:paraId="45E5F524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21FA4A09" w14:textId="5AA1079B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683E51">
        <w:t>10a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070B9D5F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63A0FE15" w14:textId="2E9C86F0" w:rsidR="00A01AB1" w:rsidRPr="0042214D" w:rsidRDefault="00D42D99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>odice ATC è</w:t>
      </w:r>
      <w:r w:rsidR="00E3023A" w:rsidRPr="00E3023A">
        <w:t xml:space="preserve"> </w:t>
      </w:r>
      <w:r w:rsidR="00E3023A" w:rsidRPr="00E3023A">
        <w:rPr>
          <w:iCs/>
        </w:rPr>
        <w:t>M01AE02</w:t>
      </w:r>
      <w:r w:rsidR="00E3023A">
        <w:rPr>
          <w:iCs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E3023A">
        <w:rPr>
          <w:rFonts w:eastAsia="Calibri" w:cs="Calibri"/>
          <w:lang w:eastAsia="it-IT"/>
        </w:rPr>
        <w:t>naprossene</w:t>
      </w:r>
      <w:proofErr w:type="spellEnd"/>
      <w:r w:rsidR="00E3023A">
        <w:rPr>
          <w:rFonts w:eastAsia="Calibri" w:cs="Calibri"/>
          <w:lang w:eastAsia="it-IT"/>
        </w:rPr>
        <w:t xml:space="preserve"> sodico</w:t>
      </w:r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E3023A">
        <w:rPr>
          <w:rFonts w:eastAsia="Calibri" w:cs="Calibri"/>
          <w:bCs/>
          <w:lang w:eastAsia="it-IT"/>
        </w:rPr>
        <w:t>c</w:t>
      </w:r>
      <w:r w:rsidR="00E3023A" w:rsidRPr="00E3023A">
        <w:rPr>
          <w:rFonts w:eastAsia="Calibri" w:cs="Calibri"/>
          <w:bCs/>
          <w:lang w:eastAsia="it-IT"/>
        </w:rPr>
        <w:t xml:space="preserve">ome per altri antinfiammatori non steroidei il meccanismo d’azione del </w:t>
      </w:r>
      <w:proofErr w:type="spellStart"/>
      <w:r w:rsidR="00E3023A" w:rsidRPr="00E3023A">
        <w:rPr>
          <w:rFonts w:eastAsia="Calibri" w:cs="Calibri"/>
          <w:bCs/>
          <w:lang w:eastAsia="it-IT"/>
        </w:rPr>
        <w:t>naprossene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è legato all’inibizione reversibile dell’enzima </w:t>
      </w:r>
      <w:proofErr w:type="spellStart"/>
      <w:r w:rsidR="00E3023A" w:rsidRPr="00E3023A">
        <w:rPr>
          <w:rFonts w:eastAsia="Calibri" w:cs="Calibri"/>
          <w:bCs/>
          <w:lang w:eastAsia="it-IT"/>
        </w:rPr>
        <w:t>cicloossigenasi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(COX), responsabile della conversione dell’acido </w:t>
      </w:r>
      <w:proofErr w:type="spellStart"/>
      <w:r w:rsidR="00E3023A" w:rsidRPr="00E3023A">
        <w:rPr>
          <w:rFonts w:eastAsia="Calibri" w:cs="Calibri"/>
          <w:bCs/>
          <w:lang w:eastAsia="it-IT"/>
        </w:rPr>
        <w:t>arachidonico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in </w:t>
      </w:r>
      <w:proofErr w:type="spellStart"/>
      <w:r w:rsidR="00E3023A" w:rsidRPr="00E3023A">
        <w:rPr>
          <w:rFonts w:eastAsia="Calibri" w:cs="Calibri"/>
          <w:bCs/>
          <w:lang w:eastAsia="it-IT"/>
        </w:rPr>
        <w:t>endoperossidi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ciclici, tale da ridurre la sintesi di </w:t>
      </w:r>
      <w:proofErr w:type="spellStart"/>
      <w:r w:rsidR="00E3023A" w:rsidRPr="00E3023A">
        <w:rPr>
          <w:rFonts w:eastAsia="Calibri" w:cs="Calibri"/>
          <w:bCs/>
          <w:lang w:eastAsia="it-IT"/>
        </w:rPr>
        <w:t>trombossani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(TXA2), </w:t>
      </w:r>
      <w:proofErr w:type="spellStart"/>
      <w:r w:rsidR="00E3023A" w:rsidRPr="00E3023A">
        <w:rPr>
          <w:rFonts w:eastAsia="Calibri" w:cs="Calibri"/>
          <w:bCs/>
          <w:lang w:eastAsia="it-IT"/>
        </w:rPr>
        <w:t>prostaciclina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(PGI2) e prostaglandine (PG). Diversi studi hanno inoltre evidenziato l’ipotesi che il </w:t>
      </w:r>
      <w:proofErr w:type="spellStart"/>
      <w:r w:rsidR="00E3023A" w:rsidRPr="00E3023A">
        <w:rPr>
          <w:rFonts w:eastAsia="Calibri" w:cs="Calibri"/>
          <w:bCs/>
          <w:lang w:eastAsia="it-IT"/>
        </w:rPr>
        <w:t>naprossene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possa diminuire i livelli di alcune citochine </w:t>
      </w:r>
      <w:proofErr w:type="spellStart"/>
      <w:r w:rsidR="00E3023A" w:rsidRPr="00E3023A">
        <w:rPr>
          <w:rFonts w:eastAsia="Calibri" w:cs="Calibri"/>
          <w:bCs/>
          <w:lang w:eastAsia="it-IT"/>
        </w:rPr>
        <w:t>proinfiammatorie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(IL-6) e </w:t>
      </w:r>
      <w:proofErr w:type="spellStart"/>
      <w:r w:rsidR="00E3023A" w:rsidRPr="00E3023A">
        <w:rPr>
          <w:rFonts w:eastAsia="Calibri" w:cs="Calibri"/>
          <w:bCs/>
          <w:lang w:eastAsia="it-IT"/>
        </w:rPr>
        <w:t>neuropeptidi</w:t>
      </w:r>
      <w:proofErr w:type="spellEnd"/>
      <w:r w:rsidR="00E3023A" w:rsidRPr="00E3023A">
        <w:rPr>
          <w:rFonts w:eastAsia="Calibri" w:cs="Calibri"/>
          <w:bCs/>
          <w:lang w:eastAsia="it-IT"/>
        </w:rPr>
        <w:t xml:space="preserve"> (sostanza P) nel plasma e nel liquido sinoviale.</w:t>
      </w:r>
    </w:p>
    <w:p w14:paraId="32404ACA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560A600" w14:textId="4DD6EE70" w:rsidR="009C4863" w:rsidRDefault="00D42D99" w:rsidP="009C48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</w:t>
      </w:r>
      <w:r w:rsidR="009C4863">
        <w:t>negli adulti e negli adolescenti sopra i 16 anni nel trattamento sintomatico di breve durata dei dolori lievi e moderati quali dolore muscolare ed articolare, mal di schiena, mal di testa, mal di denti, dolore mestruale e dolori di minore entità nell’artrite.</w:t>
      </w:r>
    </w:p>
    <w:p w14:paraId="7FA40E53" w14:textId="67CD04C5" w:rsidR="00265B61" w:rsidRDefault="009C4863" w:rsidP="009C48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t>Naprossene</w:t>
      </w:r>
      <w:proofErr w:type="spellEnd"/>
      <w:r>
        <w:t xml:space="preserve"> sodico </w:t>
      </w:r>
      <w:proofErr w:type="spellStart"/>
      <w:r>
        <w:t>Mylan</w:t>
      </w:r>
      <w:proofErr w:type="spellEnd"/>
      <w:r>
        <w:t xml:space="preserve"> </w:t>
      </w:r>
      <w:proofErr w:type="spellStart"/>
      <w:r>
        <w:t>Pharma</w:t>
      </w:r>
      <w:proofErr w:type="spellEnd"/>
      <w:r>
        <w:t xml:space="preserve"> può essere utilizzato anche nel trattamento della febbre.</w:t>
      </w:r>
    </w:p>
    <w:p w14:paraId="3B7E4127" w14:textId="77777777" w:rsidR="009C4863" w:rsidRDefault="009C4863" w:rsidP="00EF6711">
      <w:pPr>
        <w:spacing w:after="0" w:line="240" w:lineRule="auto"/>
        <w:jc w:val="both"/>
      </w:pPr>
    </w:p>
    <w:p w14:paraId="5C8320A5" w14:textId="1F345600" w:rsidR="0042214D" w:rsidRDefault="0042214D" w:rsidP="00EF6711">
      <w:pPr>
        <w:spacing w:after="0" w:line="240" w:lineRule="auto"/>
        <w:jc w:val="both"/>
      </w:pPr>
      <w:r w:rsidRPr="002500E2">
        <w:t xml:space="preserve">A supporto della richiesta di AIC di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CC52A3">
        <w:rPr>
          <w:rFonts w:eastAsia="Calibri" w:cs="Calibri"/>
          <w:color w:val="000000"/>
          <w:lang w:eastAsia="it-IT"/>
        </w:rPr>
        <w:t xml:space="preserve"> </w:t>
      </w:r>
      <w:r w:rsidRPr="002500E2">
        <w:t>sono stati forniti dati bibliografici; non sono stati condotti nuovi studi non clinici e clinici, approccio accettabile per un medicinale contenente un principio attivo per il quale è dimostrato un uso consolidato.</w:t>
      </w:r>
    </w:p>
    <w:p w14:paraId="2D884025" w14:textId="77777777" w:rsidR="0042214D" w:rsidRDefault="0042214D" w:rsidP="00EF6711">
      <w:pPr>
        <w:spacing w:after="0" w:line="240" w:lineRule="auto"/>
        <w:jc w:val="both"/>
      </w:pPr>
    </w:p>
    <w:p w14:paraId="5F119BFD" w14:textId="551D1E6C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</w:t>
      </w:r>
      <w:proofErr w:type="spellStart"/>
      <w:r w:rsidRPr="00EF6711">
        <w:t>regolator</w:t>
      </w:r>
      <w:r w:rsidR="004E0407">
        <w:t>i</w:t>
      </w:r>
      <w:r w:rsidRPr="00EF6711">
        <w:t>e</w:t>
      </w:r>
      <w:proofErr w:type="spellEnd"/>
      <w:r w:rsidRPr="00EF6711">
        <w:t xml:space="preserve"> competenti hanno rilasciato i certificati GMP per i siti di produzione sul territorio dell’Unione Europea.</w:t>
      </w:r>
    </w:p>
    <w:p w14:paraId="419A1CDD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50522FF6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gramStart"/>
      <w:r w:rsidRPr="00EF6711">
        <w:t>E’</w:t>
      </w:r>
      <w:proofErr w:type="gramEnd"/>
      <w:r w:rsidRPr="00EF6711">
        <w:t xml:space="preserve">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14:paraId="7C06DCDC" w14:textId="77777777" w:rsidR="004E5A39" w:rsidRPr="00EF6711" w:rsidRDefault="004E5A39" w:rsidP="00EF6711">
      <w:pPr>
        <w:spacing w:after="0" w:line="240" w:lineRule="auto"/>
        <w:jc w:val="both"/>
      </w:pPr>
    </w:p>
    <w:p w14:paraId="2E53E4BA" w14:textId="2A552EE0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8C4B24">
        <w:rPr>
          <w:rFonts w:eastAsia="Calibri" w:cs="Calibri"/>
          <w:color w:val="000000"/>
          <w:lang w:eastAsia="it-IT"/>
        </w:rPr>
        <w:t>Naprossene</w:t>
      </w:r>
      <w:proofErr w:type="spellEnd"/>
      <w:r w:rsidR="008C4B24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8C4B24">
        <w:rPr>
          <w:rFonts w:eastAsia="Calibri" w:cs="Calibri"/>
          <w:color w:val="000000"/>
          <w:lang w:eastAsia="it-IT"/>
        </w:rPr>
        <w:t>Mylan</w:t>
      </w:r>
      <w:proofErr w:type="spellEnd"/>
      <w:r w:rsidR="008C4B2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C4B24">
        <w:rPr>
          <w:rFonts w:eastAsia="Calibri" w:cs="Calibri"/>
          <w:color w:val="000000"/>
          <w:lang w:eastAsia="it-IT"/>
        </w:rPr>
        <w:t>Pharma</w:t>
      </w:r>
      <w:proofErr w:type="spellEnd"/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37A7056" w14:textId="77777777" w:rsidR="004E5A39" w:rsidRPr="00EF6711" w:rsidRDefault="004E5A39" w:rsidP="00EF6711">
      <w:pPr>
        <w:spacing w:after="0" w:line="240" w:lineRule="auto"/>
        <w:jc w:val="both"/>
      </w:pPr>
    </w:p>
    <w:p w14:paraId="6B3478FE" w14:textId="77777777" w:rsidR="004E5A39" w:rsidRPr="00EF6711" w:rsidRDefault="004E5A39" w:rsidP="00EF6711">
      <w:pPr>
        <w:spacing w:after="0" w:line="240" w:lineRule="auto"/>
        <w:jc w:val="both"/>
      </w:pPr>
    </w:p>
    <w:p w14:paraId="57129BB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5423751F" w14:textId="707C26BA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8E5B7D">
        <w:rPr>
          <w:b/>
        </w:rPr>
        <w:t>Naprossene</w:t>
      </w:r>
      <w:proofErr w:type="spellEnd"/>
      <w:r w:rsidR="008E5B7D">
        <w:rPr>
          <w:b/>
        </w:rPr>
        <w:t xml:space="preserve"> sodico</w:t>
      </w:r>
    </w:p>
    <w:p w14:paraId="6F50FD67" w14:textId="30088367"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  <w:proofErr w:type="spellStart"/>
      <w:r w:rsidR="008E5B7D" w:rsidRPr="008E5B7D">
        <w:rPr>
          <w:rFonts w:cs="Calibri"/>
        </w:rPr>
        <w:t>Sodium</w:t>
      </w:r>
      <w:proofErr w:type="spellEnd"/>
      <w:r w:rsidR="008E5B7D" w:rsidRPr="008E5B7D">
        <w:rPr>
          <w:rFonts w:cs="Calibri"/>
        </w:rPr>
        <w:t xml:space="preserve"> (2</w:t>
      </w:r>
      <w:proofErr w:type="gramStart"/>
      <w:r w:rsidR="008E5B7D" w:rsidRPr="008E5B7D">
        <w:rPr>
          <w:rFonts w:cs="Calibri"/>
        </w:rPr>
        <w:t>S)-</w:t>
      </w:r>
      <w:proofErr w:type="gramEnd"/>
      <w:r w:rsidR="008E5B7D" w:rsidRPr="008E5B7D">
        <w:rPr>
          <w:rFonts w:cs="Calibri"/>
        </w:rPr>
        <w:t>2-(6-methoxynaphthalen-2-yl)</w:t>
      </w:r>
      <w:proofErr w:type="spellStart"/>
      <w:r w:rsidR="008E5B7D" w:rsidRPr="008E5B7D">
        <w:rPr>
          <w:rFonts w:cs="Calibri"/>
        </w:rPr>
        <w:t>propanoate</w:t>
      </w:r>
      <w:proofErr w:type="spellEnd"/>
      <w:r w:rsidR="008E5B7D" w:rsidRPr="008E5B7D">
        <w:rPr>
          <w:rFonts w:cs="Calibri"/>
        </w:rPr>
        <w:t>.</w:t>
      </w:r>
    </w:p>
    <w:p w14:paraId="11163BC7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218F048D" w14:textId="7D695220" w:rsidR="004E5A39" w:rsidRDefault="003022AA" w:rsidP="003022AA">
      <w:pPr>
        <w:spacing w:after="0" w:line="240" w:lineRule="auto"/>
        <w:jc w:val="center"/>
        <w:rPr>
          <w:rFonts w:cs="Arial"/>
          <w:b/>
          <w:i/>
          <w:noProof/>
          <w:sz w:val="20"/>
          <w:highlight w:val="green"/>
          <w:lang w:eastAsia="it-IT"/>
        </w:rPr>
      </w:pPr>
      <w:r>
        <w:rPr>
          <w:rFonts w:ascii="Arial" w:hAnsi="Arial" w:cs="Arial"/>
          <w:noProof/>
          <w:color w:val="FFFFFF"/>
          <w:sz w:val="20"/>
          <w:szCs w:val="20"/>
          <w:lang w:eastAsia="it-IT"/>
        </w:rPr>
        <w:drawing>
          <wp:inline distT="0" distB="0" distL="0" distR="0" wp14:anchorId="4BA71340" wp14:editId="5B608FCF">
            <wp:extent cx="1504950" cy="1003300"/>
            <wp:effectExtent l="0" t="0" r="0" b="0"/>
            <wp:docPr id="1" name="Immagine 1" descr="Visualizza immagine di 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sualizza immagine di orig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89" cy="101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1B33E" w14:textId="77777777" w:rsidR="003022AA" w:rsidRPr="003022AA" w:rsidRDefault="003022AA" w:rsidP="003022AA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</w:p>
    <w:p w14:paraId="06AE646D" w14:textId="3F76B34A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8E5B7D" w:rsidRPr="008E5B7D">
        <w:rPr>
          <w:rFonts w:cs="Calibri"/>
          <w:lang w:val="en"/>
        </w:rPr>
        <w:t>C</w:t>
      </w:r>
      <w:r w:rsidR="008E5B7D" w:rsidRPr="008E5B7D">
        <w:rPr>
          <w:rFonts w:cs="Calibri"/>
          <w:vertAlign w:val="subscript"/>
          <w:lang w:val="en"/>
        </w:rPr>
        <w:t>14</w:t>
      </w:r>
      <w:r w:rsidR="008E5B7D" w:rsidRPr="008E5B7D">
        <w:rPr>
          <w:rFonts w:cs="Calibri"/>
          <w:lang w:val="en"/>
        </w:rPr>
        <w:t>H</w:t>
      </w:r>
      <w:r w:rsidR="008E5B7D" w:rsidRPr="008E5B7D">
        <w:rPr>
          <w:rFonts w:cs="Calibri"/>
          <w:vertAlign w:val="subscript"/>
          <w:lang w:val="en"/>
        </w:rPr>
        <w:t>13</w:t>
      </w:r>
      <w:r w:rsidR="008E5B7D" w:rsidRPr="008E5B7D">
        <w:rPr>
          <w:rFonts w:cs="Calibri"/>
          <w:lang w:val="en"/>
        </w:rPr>
        <w:t>O</w:t>
      </w:r>
      <w:r w:rsidR="008E5B7D" w:rsidRPr="008E5B7D">
        <w:rPr>
          <w:rFonts w:cs="Calibri"/>
          <w:vertAlign w:val="subscript"/>
          <w:lang w:val="en"/>
        </w:rPr>
        <w:t>3</w:t>
      </w:r>
      <w:r w:rsidR="008E5B7D" w:rsidRPr="008E5B7D">
        <w:rPr>
          <w:rFonts w:cs="Calibri"/>
          <w:lang w:val="en"/>
        </w:rPr>
        <w:t>Na</w:t>
      </w:r>
    </w:p>
    <w:p w14:paraId="6B4F5CD9" w14:textId="1ECAC606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3022AA" w:rsidRPr="003022AA">
        <w:rPr>
          <w:rFonts w:cs="Calibri"/>
        </w:rPr>
        <w:t>252.2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</w:t>
      </w:r>
      <w:proofErr w:type="spellStart"/>
      <w:r w:rsidRPr="00EF6711">
        <w:rPr>
          <w:rStyle w:val="s1"/>
          <w:rFonts w:asciiTheme="minorHAnsi" w:hAnsiTheme="minorHAnsi"/>
        </w:rPr>
        <w:t>mol</w:t>
      </w:r>
      <w:proofErr w:type="spellEnd"/>
    </w:p>
    <w:p w14:paraId="5EA9D3F6" w14:textId="6AB4AB5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8E5B7D" w:rsidRPr="008E5B7D">
        <w:t>26159-34-2</w:t>
      </w:r>
      <w:r w:rsidR="00CC52A3">
        <w:t>]</w:t>
      </w:r>
    </w:p>
    <w:p w14:paraId="385FA7AB" w14:textId="77777777" w:rsidR="008E5B7D" w:rsidRDefault="004E5A39" w:rsidP="00EF6711">
      <w:pPr>
        <w:spacing w:after="0" w:line="240" w:lineRule="auto"/>
        <w:jc w:val="both"/>
      </w:pPr>
      <w:r w:rsidRPr="00EF6711">
        <w:rPr>
          <w:u w:val="single"/>
        </w:rPr>
        <w:lastRenderedPageBreak/>
        <w:t>Aspetto</w:t>
      </w:r>
      <w:r w:rsidRPr="00EF6711">
        <w:t xml:space="preserve">: </w:t>
      </w:r>
      <w:r w:rsidR="008E5B7D" w:rsidRPr="008E5B7D">
        <w:t>polvere cristallina igroscopica bianca o quasi bianca</w:t>
      </w:r>
    </w:p>
    <w:p w14:paraId="0037D43D" w14:textId="406CAFB4"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8E5B7D" w:rsidRPr="008E5B7D">
        <w:t>facilmente solubile in acqua, facilmente solubile o solubile in metanolo, scarsamente solubile in etanolo (96 %).</w:t>
      </w:r>
    </w:p>
    <w:p w14:paraId="1112FC37" w14:textId="41505BE4" w:rsidR="00265B61" w:rsidRDefault="00265B61" w:rsidP="008E5B7D">
      <w:pPr>
        <w:spacing w:after="0" w:line="240" w:lineRule="auto"/>
        <w:jc w:val="both"/>
      </w:pPr>
    </w:p>
    <w:p w14:paraId="20629403" w14:textId="77777777" w:rsidR="00B30431" w:rsidRDefault="00B30431" w:rsidP="00EF6711">
      <w:pPr>
        <w:spacing w:after="0" w:line="240" w:lineRule="auto"/>
        <w:jc w:val="both"/>
      </w:pPr>
    </w:p>
    <w:p w14:paraId="00D4FC41" w14:textId="76F98EB4"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05DDEFD5" w14:textId="3E02F0B3"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</w:t>
      </w:r>
      <w:r w:rsidR="008E5B7D">
        <w:t xml:space="preserve"> 3 anni</w:t>
      </w:r>
      <w:r>
        <w:t>, quando confezionato in</w:t>
      </w:r>
      <w:r w:rsidR="008E5B7D">
        <w:t xml:space="preserve"> un sacchetto di polietilene, in un sacchetto di alluminio, posto in un fusto in fibra.</w:t>
      </w:r>
    </w:p>
    <w:p w14:paraId="1B498FBE" w14:textId="77777777" w:rsidR="000B7AC8" w:rsidRPr="00EF6711" w:rsidRDefault="000B7AC8" w:rsidP="00EF6711">
      <w:pPr>
        <w:spacing w:after="0" w:line="240" w:lineRule="auto"/>
        <w:jc w:val="both"/>
      </w:pPr>
    </w:p>
    <w:p w14:paraId="701C339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04F3A08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1161A339" w14:textId="4F66BB26" w:rsidR="004E5A39" w:rsidRPr="00EF6711" w:rsidRDefault="00D42D99" w:rsidP="00EF671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6E1DF0">
        <w:rPr>
          <w:rFonts w:eastAsia="Calibri" w:cs="Calibri"/>
          <w:color w:val="000000"/>
          <w:lang w:eastAsia="it-IT"/>
        </w:rPr>
        <w:t>capsule rigide contenenti 220 mg di principio attivo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69BF8F2E" w14:textId="4A094E11" w:rsidR="00B30431" w:rsidRPr="006E1DF0" w:rsidRDefault="004E5A39" w:rsidP="006E1DF0">
      <w:pPr>
        <w:spacing w:after="0" w:line="240" w:lineRule="auto"/>
        <w:jc w:val="both"/>
      </w:pPr>
      <w:r w:rsidRPr="00EF6711">
        <w:t>Gli eccipienti so</w:t>
      </w:r>
      <w:r w:rsidR="006E1DF0">
        <w:t xml:space="preserve">no titanio diossido e gelatina, cellulosa microcristallina, </w:t>
      </w:r>
      <w:proofErr w:type="spellStart"/>
      <w:r w:rsidR="006E1DF0">
        <w:t>idrossipropilcellulosa</w:t>
      </w:r>
      <w:proofErr w:type="spellEnd"/>
      <w:r w:rsidR="006E1DF0">
        <w:t>, polietilene glicole, magnesio stearato.</w:t>
      </w:r>
    </w:p>
    <w:p w14:paraId="74E4D0DE" w14:textId="4EFA6F52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3CA4F3E1" w14:textId="77777777" w:rsidR="000808A3" w:rsidRDefault="000808A3" w:rsidP="00EF6711">
      <w:pPr>
        <w:spacing w:after="0" w:line="240" w:lineRule="auto"/>
        <w:ind w:right="13"/>
        <w:jc w:val="both"/>
      </w:pPr>
    </w:p>
    <w:p w14:paraId="1538A60E" w14:textId="6BFDFD52" w:rsidR="000808A3" w:rsidRDefault="00F47E2F" w:rsidP="000808A3">
      <w:pPr>
        <w:spacing w:after="0" w:line="240" w:lineRule="auto"/>
        <w:jc w:val="both"/>
        <w:rPr>
          <w:noProof/>
        </w:rPr>
      </w:pPr>
      <w:r>
        <w:t>Gli</w:t>
      </w:r>
      <w:r w:rsidR="000808A3" w:rsidRPr="00F93450">
        <w:t xml:space="preserve"> eccipient</w:t>
      </w:r>
      <w:r>
        <w:t>i</w:t>
      </w:r>
      <w:r w:rsidR="000808A3" w:rsidRPr="00F93450">
        <w:t xml:space="preserve"> di originale animale </w:t>
      </w:r>
      <w:r>
        <w:t>sono</w:t>
      </w:r>
      <w:r w:rsidR="000808A3" w:rsidRPr="00F93450">
        <w:t xml:space="preserve"> </w:t>
      </w:r>
      <w:r w:rsidR="000808A3">
        <w:t>la gelatina</w:t>
      </w:r>
      <w:r>
        <w:t xml:space="preserve"> e il magnesio stearato</w:t>
      </w:r>
      <w:r w:rsidR="000808A3" w:rsidRPr="00F93450">
        <w:t xml:space="preserve">; </w:t>
      </w:r>
      <w:r w:rsidR="000808A3">
        <w:t xml:space="preserve">a tutti i produttori utilizzati </w:t>
      </w:r>
      <w:r w:rsidR="000808A3" w:rsidRPr="00845AF1">
        <w:t xml:space="preserve">il </w:t>
      </w:r>
      <w:proofErr w:type="spellStart"/>
      <w:r w:rsidR="000808A3" w:rsidRPr="00845AF1">
        <w:t>Direttorato</w:t>
      </w:r>
      <w:proofErr w:type="spellEnd"/>
      <w:r w:rsidR="000808A3" w:rsidRPr="00845AF1">
        <w:t xml:space="preserve"> Europeo per la Qualità dei Medicinali (</w:t>
      </w:r>
      <w:proofErr w:type="spellStart"/>
      <w:r w:rsidR="000808A3" w:rsidRPr="00845AF1">
        <w:rPr>
          <w:i/>
        </w:rPr>
        <w:t>European</w:t>
      </w:r>
      <w:proofErr w:type="spellEnd"/>
      <w:r w:rsidR="000808A3" w:rsidRPr="00845AF1">
        <w:rPr>
          <w:i/>
        </w:rPr>
        <w:t xml:space="preserve"> </w:t>
      </w:r>
      <w:proofErr w:type="spellStart"/>
      <w:r w:rsidR="000808A3" w:rsidRPr="00845AF1">
        <w:rPr>
          <w:i/>
        </w:rPr>
        <w:t>Directorate</w:t>
      </w:r>
      <w:proofErr w:type="spellEnd"/>
      <w:r w:rsidR="000808A3" w:rsidRPr="00845AF1">
        <w:rPr>
          <w:i/>
        </w:rPr>
        <w:t xml:space="preserve"> for </w:t>
      </w:r>
      <w:proofErr w:type="spellStart"/>
      <w:r w:rsidR="000808A3" w:rsidRPr="00845AF1">
        <w:rPr>
          <w:i/>
        </w:rPr>
        <w:t>Quality</w:t>
      </w:r>
      <w:proofErr w:type="spellEnd"/>
      <w:r w:rsidR="000808A3" w:rsidRPr="00845AF1">
        <w:rPr>
          <w:i/>
        </w:rPr>
        <w:t xml:space="preserve"> of </w:t>
      </w:r>
      <w:proofErr w:type="spellStart"/>
      <w:r w:rsidR="000808A3" w:rsidRPr="00845AF1">
        <w:rPr>
          <w:i/>
        </w:rPr>
        <w:t>Medicnals</w:t>
      </w:r>
      <w:proofErr w:type="spellEnd"/>
      <w:r w:rsidR="000808A3" w:rsidRPr="00845AF1">
        <w:t xml:space="preserve"> – EDQM) ha</w:t>
      </w:r>
      <w:r w:rsidR="000808A3">
        <w:t xml:space="preserve"> rilasciato</w:t>
      </w:r>
      <w:r w:rsidR="000808A3" w:rsidRPr="00845AF1">
        <w:t xml:space="preserve"> </w:t>
      </w:r>
      <w:r w:rsidR="000808A3">
        <w:t>i</w:t>
      </w:r>
      <w:r w:rsidR="000808A3" w:rsidRPr="00845AF1">
        <w:t xml:space="preserve"> certificat</w:t>
      </w:r>
      <w:r w:rsidR="000808A3">
        <w:t>i</w:t>
      </w:r>
      <w:r w:rsidR="000808A3" w:rsidRPr="00845AF1">
        <w:t xml:space="preserve"> di conformità alla Farmacopea Europea</w:t>
      </w:r>
      <w:r w:rsidR="000808A3">
        <w:t xml:space="preserve"> che ne certificano la sicurezza d’uso.</w:t>
      </w:r>
      <w:r w:rsidR="000808A3">
        <w:rPr>
          <w:noProof/>
        </w:rPr>
        <w:t xml:space="preserve"> </w:t>
      </w:r>
    </w:p>
    <w:p w14:paraId="39471F6F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788DAF93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6E959AD4" w14:textId="77777777" w:rsidR="004E5A39" w:rsidRPr="00EF6711" w:rsidRDefault="004E5A39" w:rsidP="00EF6711">
      <w:pPr>
        <w:spacing w:after="0" w:line="240" w:lineRule="auto"/>
        <w:jc w:val="both"/>
      </w:pPr>
    </w:p>
    <w:p w14:paraId="7C619DBD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47ED5D10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4B505484" w14:textId="77777777" w:rsidR="004E5A39" w:rsidRPr="00EF6711" w:rsidRDefault="004E5A39" w:rsidP="00EF6711">
      <w:pPr>
        <w:spacing w:after="0" w:line="240" w:lineRule="auto"/>
        <w:jc w:val="both"/>
      </w:pPr>
    </w:p>
    <w:p w14:paraId="63C71C3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6891BEF8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3A582642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62C0769C" w14:textId="77777777" w:rsidR="004E5A39" w:rsidRPr="00EF6711" w:rsidRDefault="004E5A39" w:rsidP="00EF6711">
      <w:pPr>
        <w:spacing w:after="0" w:line="240" w:lineRule="auto"/>
        <w:jc w:val="both"/>
      </w:pPr>
    </w:p>
    <w:p w14:paraId="0C93273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045391EB" w14:textId="086761FA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1511954D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5E9975E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404CEAF8" w14:textId="01742276" w:rsidR="00BA0ACD" w:rsidRPr="00EF6711" w:rsidRDefault="00D42D99" w:rsidP="00EF6711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5D40D7" w:rsidRPr="005D40D7">
        <w:t>PVC/PVDC/AL</w:t>
      </w:r>
    </w:p>
    <w:p w14:paraId="61DF13F1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460CFB50" w14:textId="77777777" w:rsidR="00BA0ACD" w:rsidRPr="00EF6711" w:rsidRDefault="00BA0ACD" w:rsidP="00EF6711">
      <w:pPr>
        <w:spacing w:after="0" w:line="240" w:lineRule="auto"/>
        <w:jc w:val="both"/>
      </w:pPr>
    </w:p>
    <w:p w14:paraId="7B12021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7CE6A72F" w14:textId="31A94101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D40D7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BA0ACD" w:rsidRPr="00EF6711">
        <w:t xml:space="preserve">. </w:t>
      </w:r>
    </w:p>
    <w:p w14:paraId="37A8A1E6" w14:textId="77777777" w:rsidR="004E5A39" w:rsidRPr="00EF6711" w:rsidRDefault="004E5A39" w:rsidP="00EF6711">
      <w:pPr>
        <w:spacing w:after="0" w:line="240" w:lineRule="auto"/>
        <w:jc w:val="both"/>
      </w:pPr>
    </w:p>
    <w:p w14:paraId="5B57B6B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4F09733B" w14:textId="26A93013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Tutte le criticità evidenziate nel corso della valutazione sono state risolte e la qualità di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proofErr w:type="spellStart"/>
      <w:r w:rsidR="00CF7610">
        <w:t>Naprossene</w:t>
      </w:r>
      <w:proofErr w:type="spellEnd"/>
      <w:r w:rsidR="00CF7610">
        <w:t xml:space="preserve"> Sodico </w:t>
      </w:r>
      <w:proofErr w:type="spellStart"/>
      <w:r w:rsidR="00CF7610">
        <w:t>Mylan</w:t>
      </w:r>
      <w:proofErr w:type="spellEnd"/>
      <w:r w:rsidR="00CF7610">
        <w:t xml:space="preserve"> </w:t>
      </w:r>
      <w:proofErr w:type="spellStart"/>
      <w:r w:rsidR="00CF7610">
        <w:t>Pharma</w:t>
      </w:r>
      <w:proofErr w:type="spellEnd"/>
      <w:r w:rsidR="00265B61" w:rsidRPr="00EF6711">
        <w:t xml:space="preserve"> </w:t>
      </w:r>
      <w:r w:rsidRPr="00EF6711">
        <w:t>dal punto di vista chimico-farmaceutico.</w:t>
      </w:r>
    </w:p>
    <w:p w14:paraId="389675BA" w14:textId="77777777" w:rsidR="004E5A39" w:rsidRPr="00EF6711" w:rsidRDefault="004E5A39" w:rsidP="00EF6711">
      <w:pPr>
        <w:spacing w:after="0" w:line="240" w:lineRule="auto"/>
        <w:jc w:val="both"/>
      </w:pPr>
    </w:p>
    <w:p w14:paraId="7F2F2B7F" w14:textId="77777777" w:rsidR="004E5A39" w:rsidRPr="00EF6711" w:rsidRDefault="004E5A39" w:rsidP="00EF6711">
      <w:pPr>
        <w:spacing w:after="0" w:line="240" w:lineRule="auto"/>
        <w:jc w:val="both"/>
      </w:pPr>
    </w:p>
    <w:p w14:paraId="4FA4998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37F6EF2C" w14:textId="35D499BB"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 w:rsidR="00B0788D">
        <w:t>naprossene</w:t>
      </w:r>
      <w:proofErr w:type="spellEnd"/>
      <w:r w:rsidR="00B0788D">
        <w:t xml:space="preserve"> sodico</w:t>
      </w:r>
      <w:r>
        <w:t xml:space="preserve"> 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 w:rsidR="00B0788D">
        <w:t>naprossene</w:t>
      </w:r>
      <w:proofErr w:type="spellEnd"/>
      <w:r w:rsidR="00B0788D">
        <w:t xml:space="preserve"> sodico</w:t>
      </w:r>
      <w:r>
        <w:t>.</w:t>
      </w:r>
    </w:p>
    <w:p w14:paraId="17423D09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632C31C6" w14:textId="77777777" w:rsidR="004E5A39" w:rsidRPr="00EF6711" w:rsidRDefault="004E5A39" w:rsidP="00EF6711">
      <w:pPr>
        <w:spacing w:after="0" w:line="240" w:lineRule="auto"/>
        <w:jc w:val="both"/>
      </w:pPr>
    </w:p>
    <w:p w14:paraId="317E58EA" w14:textId="77777777" w:rsidR="004E5A39" w:rsidRPr="00EF6711" w:rsidRDefault="004E5A39" w:rsidP="00EF6711">
      <w:pPr>
        <w:spacing w:after="0" w:line="240" w:lineRule="auto"/>
        <w:jc w:val="both"/>
      </w:pPr>
    </w:p>
    <w:p w14:paraId="5725D6A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40DAE43E" w14:textId="5B7E52AD" w:rsidR="00B0788D" w:rsidRDefault="00D42D99" w:rsidP="00B0788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</w:t>
      </w:r>
      <w:r w:rsidR="00B0788D">
        <w:t>negli adulti e negli adolescenti sopra i 16 anni nel trattamento sintomatico di breve durata dei dolori lievi e moderati quali dolore muscolare ed articolare, mal di schiena, mal di testa, mal di denti, dolore mestruale e dolori di minore entità nell’artrite.</w:t>
      </w:r>
    </w:p>
    <w:p w14:paraId="61A7E595" w14:textId="2872E9C1" w:rsidR="00265B61" w:rsidRDefault="00B0788D" w:rsidP="00B0788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t>Naprossene</w:t>
      </w:r>
      <w:proofErr w:type="spellEnd"/>
      <w:r>
        <w:t xml:space="preserve"> sodico </w:t>
      </w:r>
      <w:proofErr w:type="spellStart"/>
      <w:r>
        <w:t>Mylan</w:t>
      </w:r>
      <w:proofErr w:type="spellEnd"/>
      <w:r>
        <w:t xml:space="preserve"> </w:t>
      </w:r>
      <w:proofErr w:type="spellStart"/>
      <w:r>
        <w:t>Pharma</w:t>
      </w:r>
      <w:proofErr w:type="spellEnd"/>
      <w:r>
        <w:t xml:space="preserve"> può essere utilizzato anche nel trattamento della febbre.</w:t>
      </w:r>
    </w:p>
    <w:p w14:paraId="011F7214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2E6820CA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6BBEAFB6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0D67C5A7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836518D" w14:textId="77777777" w:rsidR="00B90481" w:rsidRDefault="00B90481" w:rsidP="00B904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Farmacologia clinica</w:t>
      </w:r>
    </w:p>
    <w:p w14:paraId="66E3582D" w14:textId="7F975C80" w:rsidR="00B90481" w:rsidRDefault="00B90481" w:rsidP="00B90481">
      <w:pPr>
        <w:spacing w:after="0" w:line="240" w:lineRule="auto"/>
        <w:jc w:val="both"/>
        <w:rPr>
          <w:rFonts w:eastAsiaTheme="minorEastAsia"/>
        </w:rPr>
      </w:pPr>
      <w:r>
        <w:rPr>
          <w:rFonts w:eastAsia="Calibri" w:cs="Calibri"/>
        </w:rPr>
        <w:t xml:space="preserve">La farmacologia clinica del </w:t>
      </w:r>
      <w:proofErr w:type="spellStart"/>
      <w:r>
        <w:t>naprossene</w:t>
      </w:r>
      <w:proofErr w:type="spellEnd"/>
      <w:r>
        <w:t xml:space="preserve"> sodico </w:t>
      </w:r>
      <w:r>
        <w:rPr>
          <w:rFonts w:eastAsia="Calibri" w:cs="Calibri"/>
        </w:rPr>
        <w:t>è ben conosciuta;</w:t>
      </w:r>
      <w:r>
        <w:t xml:space="preserve"> pertanto, non sono richiesti ulteriori studi</w:t>
      </w:r>
      <w:r>
        <w:rPr>
          <w:rFonts w:eastAsia="Calibri" w:cs="Calibri"/>
        </w:rPr>
        <w:t>.</w:t>
      </w:r>
      <w:r>
        <w:t xml:space="preserve"> </w:t>
      </w:r>
    </w:p>
    <w:p w14:paraId="3ABA9AE7" w14:textId="77777777" w:rsidR="00B90481" w:rsidRDefault="00B90481" w:rsidP="00B90481">
      <w:pPr>
        <w:spacing w:after="0" w:line="240" w:lineRule="auto"/>
        <w:jc w:val="both"/>
      </w:pPr>
    </w:p>
    <w:p w14:paraId="23D5609E" w14:textId="77777777" w:rsidR="00B90481" w:rsidRDefault="00B90481" w:rsidP="00B90481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Efficacia e sicurezza clinica</w:t>
      </w:r>
    </w:p>
    <w:p w14:paraId="4BE858ED" w14:textId="689390D4" w:rsidR="00B90481" w:rsidRDefault="00B90481" w:rsidP="00B9048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contenuto in </w:t>
      </w:r>
      <w:proofErr w:type="spellStart"/>
      <w:r>
        <w:rPr>
          <w:rFonts w:cs="Arial"/>
        </w:rPr>
        <w:t>Naprossene</w:t>
      </w:r>
      <w:proofErr w:type="spellEnd"/>
      <w:r>
        <w:rPr>
          <w:rFonts w:cs="Arial"/>
        </w:rPr>
        <w:t xml:space="preserve"> Sodico </w:t>
      </w:r>
      <w:proofErr w:type="spellStart"/>
      <w:r>
        <w:rPr>
          <w:rFonts w:cs="Arial"/>
        </w:rPr>
        <w:t>Mylan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Pharma</w:t>
      </w:r>
      <w:proofErr w:type="spellEnd"/>
      <w:r>
        <w:rPr>
          <w:rFonts w:cs="Arial"/>
        </w:rPr>
        <w:t xml:space="preserve"> è ben conosciuto. Nell’</w:t>
      </w:r>
      <w:proofErr w:type="spellStart"/>
      <w:r>
        <w:rPr>
          <w:rFonts w:cs="Arial"/>
        </w:rPr>
        <w:t>overview</w:t>
      </w:r>
      <w:proofErr w:type="spellEnd"/>
      <w:r>
        <w:rPr>
          <w:rFonts w:cs="Arial"/>
        </w:rPr>
        <w:t xml:space="preserve"> clinica </w:t>
      </w:r>
      <w:r>
        <w:t xml:space="preserve">redatta da un esperto qualificato </w:t>
      </w:r>
      <w:r>
        <w:rPr>
          <w:rFonts w:cs="Arial"/>
        </w:rPr>
        <w:t xml:space="preserve">è stata </w:t>
      </w:r>
      <w:r>
        <w:t xml:space="preserve">fornita una approfondita rassegna dei dati bibliografici relativi alla sicurezza e all’efficacia del </w:t>
      </w:r>
      <w:proofErr w:type="spellStart"/>
      <w:r w:rsidR="009B6C86">
        <w:t>naprossene</w:t>
      </w:r>
      <w:proofErr w:type="spellEnd"/>
      <w:r w:rsidR="009B6C86">
        <w:t xml:space="preserve"> sodico</w:t>
      </w:r>
      <w:r>
        <w:t xml:space="preserve"> utilizzato da solo o in associazione ad altri medicinali.</w:t>
      </w:r>
    </w:p>
    <w:p w14:paraId="08ABBE5A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3FB237D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40CDDA63" w14:textId="1A2FC436" w:rsidR="00265B61" w:rsidRPr="00B90481" w:rsidRDefault="004E5A39" w:rsidP="00265B6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Pr="00EF6711">
        <w:t>.</w:t>
      </w:r>
    </w:p>
    <w:p w14:paraId="343FD21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0F6AC8A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0EA11095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5405CA0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D24DE63" w14:textId="40602D0A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0A74665E" w14:textId="2D819D93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2E87D4E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2C006B7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27271570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216E2A6E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1A5E6F0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33D6AB80" w14:textId="77777777" w:rsidR="004E5A39" w:rsidRPr="00EF6711" w:rsidRDefault="004E5A39" w:rsidP="00EF6711">
      <w:pPr>
        <w:spacing w:after="0" w:line="240" w:lineRule="auto"/>
        <w:jc w:val="both"/>
      </w:pPr>
    </w:p>
    <w:p w14:paraId="4D7E114F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786AEC4C" w14:textId="190BB557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proofErr w:type="spellStart"/>
      <w:r w:rsidR="00D42D99">
        <w:rPr>
          <w:rFonts w:eastAsia="Calibri" w:cs="Calibri"/>
          <w:color w:val="000000"/>
          <w:lang w:eastAsia="it-IT"/>
        </w:rPr>
        <w:t>Naprossene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Sodico </w:t>
      </w:r>
      <w:proofErr w:type="spellStart"/>
      <w:r w:rsidR="00D42D99">
        <w:rPr>
          <w:rFonts w:eastAsia="Calibri" w:cs="Calibri"/>
          <w:color w:val="000000"/>
          <w:lang w:eastAsia="it-IT"/>
        </w:rPr>
        <w:t>Mylan</w:t>
      </w:r>
      <w:proofErr w:type="spellEnd"/>
      <w:r w:rsidR="00D42D9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2D99">
        <w:rPr>
          <w:rFonts w:eastAsia="Calibri" w:cs="Calibri"/>
          <w:color w:val="000000"/>
          <w:lang w:eastAsia="it-IT"/>
        </w:rPr>
        <w:t>Pharma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1F70DCC3" w14:textId="234E1A91" w:rsidR="00BE7CDB" w:rsidRDefault="00B90481" w:rsidP="00BE7CDB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14:paraId="47D1F71C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5D01D7F1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2AC63289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3CEA"/>
    <w:rsid w:val="00062636"/>
    <w:rsid w:val="000808A3"/>
    <w:rsid w:val="000A4BA1"/>
    <w:rsid w:val="000B7AC8"/>
    <w:rsid w:val="000D3880"/>
    <w:rsid w:val="000E1F86"/>
    <w:rsid w:val="000E4494"/>
    <w:rsid w:val="000F658F"/>
    <w:rsid w:val="00111E9E"/>
    <w:rsid w:val="001460CA"/>
    <w:rsid w:val="00161082"/>
    <w:rsid w:val="001759EF"/>
    <w:rsid w:val="001C15DF"/>
    <w:rsid w:val="00265B61"/>
    <w:rsid w:val="00277A0E"/>
    <w:rsid w:val="002F2543"/>
    <w:rsid w:val="002F4000"/>
    <w:rsid w:val="00300BEA"/>
    <w:rsid w:val="003022AA"/>
    <w:rsid w:val="003061E0"/>
    <w:rsid w:val="00335CFE"/>
    <w:rsid w:val="00367CE0"/>
    <w:rsid w:val="00403C65"/>
    <w:rsid w:val="0042214D"/>
    <w:rsid w:val="00423A97"/>
    <w:rsid w:val="004241AC"/>
    <w:rsid w:val="00453705"/>
    <w:rsid w:val="004609F8"/>
    <w:rsid w:val="004B20A8"/>
    <w:rsid w:val="004E0407"/>
    <w:rsid w:val="004E5A39"/>
    <w:rsid w:val="00500ACA"/>
    <w:rsid w:val="005049A1"/>
    <w:rsid w:val="00504FC1"/>
    <w:rsid w:val="00511354"/>
    <w:rsid w:val="0056372C"/>
    <w:rsid w:val="00567615"/>
    <w:rsid w:val="005950D6"/>
    <w:rsid w:val="005D40D7"/>
    <w:rsid w:val="00621AE2"/>
    <w:rsid w:val="00642D6A"/>
    <w:rsid w:val="0064646C"/>
    <w:rsid w:val="00654D9E"/>
    <w:rsid w:val="00664931"/>
    <w:rsid w:val="006727BD"/>
    <w:rsid w:val="00683E51"/>
    <w:rsid w:val="006B311C"/>
    <w:rsid w:val="006B39EF"/>
    <w:rsid w:val="006B3E12"/>
    <w:rsid w:val="006C3288"/>
    <w:rsid w:val="006D7B8C"/>
    <w:rsid w:val="006E1DF0"/>
    <w:rsid w:val="00716DF5"/>
    <w:rsid w:val="007170D7"/>
    <w:rsid w:val="007221B6"/>
    <w:rsid w:val="00766E26"/>
    <w:rsid w:val="00797416"/>
    <w:rsid w:val="0082083E"/>
    <w:rsid w:val="00823F4C"/>
    <w:rsid w:val="008547B3"/>
    <w:rsid w:val="008819D4"/>
    <w:rsid w:val="0088216F"/>
    <w:rsid w:val="008A6FEC"/>
    <w:rsid w:val="008B60D7"/>
    <w:rsid w:val="008C3D30"/>
    <w:rsid w:val="008C4B24"/>
    <w:rsid w:val="008D1529"/>
    <w:rsid w:val="008E5B7D"/>
    <w:rsid w:val="00943785"/>
    <w:rsid w:val="009438C0"/>
    <w:rsid w:val="00957832"/>
    <w:rsid w:val="009729AE"/>
    <w:rsid w:val="00987EA7"/>
    <w:rsid w:val="009A23DE"/>
    <w:rsid w:val="009A260F"/>
    <w:rsid w:val="009B03DB"/>
    <w:rsid w:val="009B6C86"/>
    <w:rsid w:val="009C4863"/>
    <w:rsid w:val="009D3446"/>
    <w:rsid w:val="009E0140"/>
    <w:rsid w:val="009E2BC0"/>
    <w:rsid w:val="009F3867"/>
    <w:rsid w:val="00A01AB1"/>
    <w:rsid w:val="00A140B2"/>
    <w:rsid w:val="00A40FF3"/>
    <w:rsid w:val="00A62D55"/>
    <w:rsid w:val="00A839D5"/>
    <w:rsid w:val="00A908B9"/>
    <w:rsid w:val="00A966D1"/>
    <w:rsid w:val="00AD43C1"/>
    <w:rsid w:val="00B023E9"/>
    <w:rsid w:val="00B0788D"/>
    <w:rsid w:val="00B1186F"/>
    <w:rsid w:val="00B30431"/>
    <w:rsid w:val="00B75103"/>
    <w:rsid w:val="00B90481"/>
    <w:rsid w:val="00BA0ACD"/>
    <w:rsid w:val="00BB2AF8"/>
    <w:rsid w:val="00BB7B54"/>
    <w:rsid w:val="00BC74C2"/>
    <w:rsid w:val="00BE7CDB"/>
    <w:rsid w:val="00BF55B9"/>
    <w:rsid w:val="00BF7A42"/>
    <w:rsid w:val="00C2565A"/>
    <w:rsid w:val="00C42AAC"/>
    <w:rsid w:val="00C66130"/>
    <w:rsid w:val="00C66597"/>
    <w:rsid w:val="00CC52A3"/>
    <w:rsid w:val="00CC7AFF"/>
    <w:rsid w:val="00CE62A1"/>
    <w:rsid w:val="00CF7610"/>
    <w:rsid w:val="00D20170"/>
    <w:rsid w:val="00D212AA"/>
    <w:rsid w:val="00D42D99"/>
    <w:rsid w:val="00D60600"/>
    <w:rsid w:val="00D759FD"/>
    <w:rsid w:val="00DB359A"/>
    <w:rsid w:val="00E10D6C"/>
    <w:rsid w:val="00E3023A"/>
    <w:rsid w:val="00E43089"/>
    <w:rsid w:val="00E462BB"/>
    <w:rsid w:val="00E83F8D"/>
    <w:rsid w:val="00EC3589"/>
    <w:rsid w:val="00EF062E"/>
    <w:rsid w:val="00EF6711"/>
    <w:rsid w:val="00F34CE1"/>
    <w:rsid w:val="00F47E2F"/>
    <w:rsid w:val="00F66767"/>
    <w:rsid w:val="00F85989"/>
    <w:rsid w:val="00F96473"/>
    <w:rsid w:val="00FA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77A3"/>
  <w15:docId w15:val="{9039D942-B00F-46E3-92B8-33C08900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2</cp:revision>
  <dcterms:created xsi:type="dcterms:W3CDTF">2021-11-15T14:44:00Z</dcterms:created>
  <dcterms:modified xsi:type="dcterms:W3CDTF">2021-11-15T14:44:00Z</dcterms:modified>
</cp:coreProperties>
</file>