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56ED" w14:textId="3EBA2D71" w:rsidR="00E70ADD" w:rsidRDefault="00542979" w:rsidP="00E70ADD">
      <w:pPr>
        <w:spacing w:after="0" w:line="360" w:lineRule="auto"/>
        <w:ind w:right="1229"/>
        <w:jc w:val="center"/>
        <w:rPr>
          <w:b/>
          <w:bCs/>
          <w:sz w:val="24"/>
          <w:szCs w:val="24"/>
          <w:lang w:val="en"/>
        </w:rPr>
      </w:pPr>
      <w:r w:rsidRPr="00180903">
        <w:rPr>
          <w:b/>
          <w:bCs/>
          <w:sz w:val="24"/>
          <w:szCs w:val="24"/>
          <w:lang w:val="en"/>
        </w:rPr>
        <w:t>"</w:t>
      </w:r>
      <w:r w:rsidR="0059007C">
        <w:rPr>
          <w:b/>
          <w:bCs/>
          <w:sz w:val="24"/>
          <w:szCs w:val="24"/>
          <w:lang w:val="en"/>
        </w:rPr>
        <w:t>REIMBURS</w:t>
      </w:r>
      <w:r w:rsidR="003265E4">
        <w:rPr>
          <w:b/>
          <w:bCs/>
          <w:sz w:val="24"/>
          <w:szCs w:val="24"/>
          <w:lang w:val="en"/>
        </w:rPr>
        <w:t>E</w:t>
      </w:r>
      <w:r w:rsidR="0059007C">
        <w:rPr>
          <w:b/>
          <w:bCs/>
          <w:sz w:val="24"/>
          <w:szCs w:val="24"/>
          <w:lang w:val="en"/>
        </w:rPr>
        <w:t>MENTS AND ALLOWANCES</w:t>
      </w:r>
      <w:r w:rsidRPr="00180903">
        <w:rPr>
          <w:b/>
          <w:bCs/>
          <w:sz w:val="24"/>
          <w:szCs w:val="24"/>
          <w:lang w:val="en"/>
        </w:rPr>
        <w:t xml:space="preserve"> FOR TRIAL</w:t>
      </w:r>
      <w:r w:rsidR="001B0250">
        <w:rPr>
          <w:b/>
          <w:bCs/>
          <w:sz w:val="24"/>
          <w:szCs w:val="24"/>
          <w:lang w:val="en"/>
        </w:rPr>
        <w:t xml:space="preserve"> </w:t>
      </w:r>
      <w:r w:rsidRPr="00180903">
        <w:rPr>
          <w:b/>
          <w:bCs/>
          <w:sz w:val="24"/>
          <w:szCs w:val="24"/>
          <w:lang w:val="en"/>
        </w:rPr>
        <w:t>PARTICIPANTS"</w:t>
      </w:r>
    </w:p>
    <w:p w14:paraId="53C33D54" w14:textId="334C693F" w:rsidR="004C1F80" w:rsidRPr="00B87313" w:rsidRDefault="00542979" w:rsidP="00E70ADD">
      <w:pPr>
        <w:spacing w:after="0" w:line="360" w:lineRule="auto"/>
        <w:ind w:right="1229"/>
        <w:jc w:val="center"/>
        <w:rPr>
          <w:rFonts w:ascii="Calibri Light" w:hAnsi="Calibri Light" w:cs="Calibri Light"/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 xml:space="preserve">(EU REGULATION </w:t>
      </w:r>
      <w:r w:rsidR="00A41C20">
        <w:rPr>
          <w:b/>
          <w:bCs/>
          <w:sz w:val="16"/>
          <w:szCs w:val="16"/>
          <w:lang w:val="en"/>
        </w:rPr>
        <w:t xml:space="preserve">no. </w:t>
      </w:r>
      <w:r>
        <w:rPr>
          <w:lang w:val="en"/>
        </w:rPr>
        <w:t xml:space="preserve"> </w:t>
      </w:r>
      <w:r>
        <w:rPr>
          <w:b/>
          <w:bCs/>
          <w:sz w:val="16"/>
          <w:szCs w:val="16"/>
          <w:lang w:val="en"/>
        </w:rPr>
        <w:t>536/2014, ART. 30,31,32 ANNEX I, SECTION P, PARAGRAPH 70)</w:t>
      </w:r>
    </w:p>
    <w:p w14:paraId="0414AA71" w14:textId="77777777" w:rsidR="004C1F80" w:rsidRPr="00B87313" w:rsidRDefault="004C1F80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en-US"/>
        </w:rPr>
      </w:pPr>
    </w:p>
    <w:p w14:paraId="27DB6C3F" w14:textId="77777777" w:rsidR="004C1F80" w:rsidRPr="00B87313" w:rsidRDefault="004C1F80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en-US"/>
        </w:rPr>
      </w:pPr>
    </w:p>
    <w:p w14:paraId="27D47365" w14:textId="560801DA" w:rsidR="004C1F80" w:rsidRPr="00F67733" w:rsidRDefault="00542979">
      <w:pPr>
        <w:pStyle w:val="Paragrafoelenco"/>
        <w:spacing w:line="360" w:lineRule="auto"/>
        <w:ind w:left="0"/>
        <w:jc w:val="both"/>
        <w:rPr>
          <w:lang w:val="en-US"/>
        </w:rPr>
      </w:pPr>
      <w:r>
        <w:rPr>
          <w:lang w:val="en" w:eastAsia="it-IT"/>
        </w:rPr>
        <w:t xml:space="preserve">Each Member State, for each clinical trial, will have to evaluate the aspects related to Part II of the </w:t>
      </w:r>
      <w:r w:rsidR="00415134">
        <w:rPr>
          <w:lang w:val="en" w:eastAsia="it-IT"/>
        </w:rPr>
        <w:t>Regulation,</w:t>
      </w:r>
      <w:r>
        <w:rPr>
          <w:lang w:val="en" w:eastAsia="it-IT"/>
        </w:rPr>
        <w:t xml:space="preserve"> among which there is also</w:t>
      </w:r>
      <w:r>
        <w:rPr>
          <w:lang w:val="en"/>
        </w:rPr>
        <w:t xml:space="preserve"> the </w:t>
      </w:r>
      <w:r w:rsidRPr="001B0250">
        <w:rPr>
          <w:bCs/>
          <w:lang w:val="en" w:eastAsia="it-IT"/>
        </w:rPr>
        <w:t>possible</w:t>
      </w:r>
      <w:r>
        <w:rPr>
          <w:b/>
          <w:lang w:val="en" w:eastAsia="it-IT"/>
        </w:rPr>
        <w:t xml:space="preserve"> "Compensation for trial</w:t>
      </w:r>
      <w:r w:rsidR="001B0250" w:rsidRPr="001B0250">
        <w:rPr>
          <w:b/>
          <w:lang w:val="en" w:eastAsia="it-IT"/>
        </w:rPr>
        <w:t xml:space="preserve"> </w:t>
      </w:r>
      <w:r w:rsidR="001B0250">
        <w:rPr>
          <w:b/>
          <w:lang w:val="en" w:eastAsia="it-IT"/>
        </w:rPr>
        <w:t>participants</w:t>
      </w:r>
      <w:r>
        <w:rPr>
          <w:lang w:val="en" w:eastAsia="it-IT"/>
        </w:rPr>
        <w:t xml:space="preserve">". Sponsors should include in the application dossier all information </w:t>
      </w:r>
      <w:r w:rsidRPr="002E434B">
        <w:rPr>
          <w:lang w:val="en" w:eastAsia="it-IT"/>
        </w:rPr>
        <w:t xml:space="preserve">relating to </w:t>
      </w:r>
      <w:r w:rsidR="00262F50">
        <w:rPr>
          <w:lang w:val="en" w:eastAsia="it-IT"/>
        </w:rPr>
        <w:t xml:space="preserve">allowance </w:t>
      </w:r>
      <w:r>
        <w:rPr>
          <w:lang w:val="en" w:eastAsia="it-IT"/>
        </w:rPr>
        <w:t xml:space="preserve">or reimbursement to be </w:t>
      </w:r>
      <w:r w:rsidR="00262F50">
        <w:rPr>
          <w:lang w:val="en" w:eastAsia="it-IT"/>
        </w:rPr>
        <w:t xml:space="preserve">devolved </w:t>
      </w:r>
      <w:r>
        <w:rPr>
          <w:lang w:val="en" w:eastAsia="it-IT"/>
        </w:rPr>
        <w:t xml:space="preserve">to subjects involved in clinical trials. This model has been developed and approved by the Coordination Centre </w:t>
      </w:r>
      <w:r w:rsidR="001B0250">
        <w:rPr>
          <w:lang w:val="en" w:eastAsia="it-IT"/>
        </w:rPr>
        <w:t xml:space="preserve">starting </w:t>
      </w:r>
      <w:r>
        <w:rPr>
          <w:lang w:val="en" w:eastAsia="it-IT"/>
        </w:rPr>
        <w:t xml:space="preserve">from the model </w:t>
      </w:r>
      <w:r w:rsidR="00262F50">
        <w:rPr>
          <w:lang w:val="en" w:eastAsia="it-IT"/>
        </w:rPr>
        <w:t xml:space="preserve">elaborated </w:t>
      </w:r>
      <w:r>
        <w:rPr>
          <w:lang w:val="en" w:eastAsia="it-IT"/>
        </w:rPr>
        <w:t xml:space="preserve">by the EU Clinical Trials Expert Group in accordance with Regulation (EU) No 536/2014 on clinical trials on medicinal products for human use. However, this model is also relevant under Directive 2001/20/EC. </w:t>
      </w:r>
    </w:p>
    <w:p w14:paraId="1C5BC09C" w14:textId="1DD7B255" w:rsidR="004C1F80" w:rsidRPr="00B87313" w:rsidRDefault="00542979">
      <w:pPr>
        <w:pStyle w:val="Paragrafoelenco"/>
        <w:spacing w:line="360" w:lineRule="auto"/>
        <w:ind w:left="0"/>
        <w:jc w:val="both"/>
        <w:rPr>
          <w:lang w:val="en-US"/>
        </w:rPr>
      </w:pPr>
      <w:r>
        <w:rPr>
          <w:lang w:val="en" w:eastAsia="it-IT"/>
        </w:rPr>
        <w:t>No incentives or financial benefits may</w:t>
      </w:r>
      <w:r w:rsidR="003265E4">
        <w:rPr>
          <w:lang w:val="en" w:eastAsia="it-IT"/>
        </w:rPr>
        <w:t xml:space="preserve"> </w:t>
      </w:r>
      <w:bookmarkStart w:id="0" w:name="_GoBack"/>
      <w:bookmarkEnd w:id="0"/>
      <w:r>
        <w:rPr>
          <w:lang w:val="en" w:eastAsia="it-IT"/>
        </w:rPr>
        <w:t>be granted to</w:t>
      </w:r>
      <w:r>
        <w:rPr>
          <w:rStyle w:val="Rimandonotaapidipagina"/>
          <w:lang w:val="en" w:eastAsia="it-IT"/>
        </w:rPr>
        <w:footnoteReference w:id="1"/>
      </w:r>
      <w:r>
        <w:rPr>
          <w:lang w:val="en" w:eastAsia="it-IT"/>
        </w:rPr>
        <w:t xml:space="preserve"> </w:t>
      </w:r>
      <w:r w:rsidR="00F67733">
        <w:rPr>
          <w:lang w:val="en" w:eastAsia="it-IT"/>
        </w:rPr>
        <w:t xml:space="preserve">the </w:t>
      </w:r>
      <w:r>
        <w:rPr>
          <w:lang w:val="en" w:eastAsia="it-IT"/>
        </w:rPr>
        <w:t xml:space="preserve">subjects or their legally designated representatives, with the exception of </w:t>
      </w:r>
      <w:r w:rsidR="00262F50">
        <w:rPr>
          <w:lang w:val="en" w:eastAsia="it-IT"/>
        </w:rPr>
        <w:t xml:space="preserve">allowances </w:t>
      </w:r>
      <w:r>
        <w:rPr>
          <w:lang w:val="en" w:eastAsia="it-IT"/>
        </w:rPr>
        <w:t xml:space="preserve">for lost earnings directly related to </w:t>
      </w:r>
      <w:r w:rsidR="00154AE7">
        <w:rPr>
          <w:lang w:val="en" w:eastAsia="it-IT"/>
        </w:rPr>
        <w:t xml:space="preserve">the </w:t>
      </w:r>
      <w:r>
        <w:rPr>
          <w:lang w:val="en" w:eastAsia="it-IT"/>
        </w:rPr>
        <w:t xml:space="preserve">participation in the clinical trial, which shall be properly documented. </w:t>
      </w:r>
    </w:p>
    <w:p w14:paraId="06F8EF20" w14:textId="4AD97CAE" w:rsidR="004C1F80" w:rsidRPr="00B87313" w:rsidRDefault="00542979">
      <w:pPr>
        <w:pStyle w:val="Paragrafoelenco"/>
        <w:spacing w:line="360" w:lineRule="auto"/>
        <w:ind w:left="0"/>
        <w:jc w:val="both"/>
        <w:rPr>
          <w:rFonts w:eastAsia="Times New Roman" w:cs="Calibri"/>
          <w:lang w:val="en-US" w:eastAsia="it-IT"/>
        </w:rPr>
      </w:pPr>
      <w:r>
        <w:rPr>
          <w:lang w:val="en" w:eastAsia="it-IT"/>
        </w:rPr>
        <w:t xml:space="preserve">Requests for </w:t>
      </w:r>
      <w:r w:rsidR="00262F50">
        <w:rPr>
          <w:lang w:val="en" w:eastAsia="it-IT"/>
        </w:rPr>
        <w:t xml:space="preserve">allowance </w:t>
      </w:r>
      <w:r>
        <w:rPr>
          <w:lang w:val="en" w:eastAsia="it-IT"/>
        </w:rPr>
        <w:t xml:space="preserve">and their motivation must be evaluated and approved by the </w:t>
      </w:r>
      <w:r w:rsidR="001B0250">
        <w:rPr>
          <w:lang w:val="en" w:eastAsia="it-IT"/>
        </w:rPr>
        <w:t>responsible</w:t>
      </w:r>
      <w:r>
        <w:rPr>
          <w:lang w:val="en" w:eastAsia="it-IT"/>
        </w:rPr>
        <w:t xml:space="preserve"> Ethic</w:t>
      </w:r>
      <w:r w:rsidR="00262F50">
        <w:rPr>
          <w:lang w:val="en" w:eastAsia="it-IT"/>
        </w:rPr>
        <w:t>s</w:t>
      </w:r>
      <w:r>
        <w:rPr>
          <w:lang w:val="en" w:eastAsia="it-IT"/>
        </w:rPr>
        <w:t xml:space="preserve"> Committee. The allowances shall not be used to compensate for the violation of the rights and safety of participants and shall not lead to undue influence. </w:t>
      </w:r>
    </w:p>
    <w:p w14:paraId="16FA58EC" w14:textId="51ADBDE4" w:rsidR="00415134" w:rsidRPr="001B0250" w:rsidRDefault="00415134">
      <w:pPr>
        <w:pStyle w:val="Paragrafoelenco"/>
        <w:spacing w:line="360" w:lineRule="auto"/>
        <w:ind w:left="0"/>
        <w:jc w:val="both"/>
        <w:rPr>
          <w:rFonts w:eastAsia="Times New Roman" w:cs="Calibri"/>
          <w:lang w:val="en-US" w:eastAsia="it-IT"/>
        </w:rPr>
      </w:pPr>
      <w:r w:rsidRPr="6DC78896">
        <w:rPr>
          <w:lang w:val="en" w:eastAsia="it-IT"/>
        </w:rPr>
        <w:t xml:space="preserve">Reimbursements </w:t>
      </w:r>
      <w:r w:rsidR="006A4AF9" w:rsidRPr="6DC78896">
        <w:rPr>
          <w:lang w:val="en" w:eastAsia="it-IT"/>
        </w:rPr>
        <w:t xml:space="preserve">directly incurred for participation in the study </w:t>
      </w:r>
      <w:r w:rsidR="001B0250" w:rsidRPr="6DC78896">
        <w:rPr>
          <w:lang w:val="en" w:eastAsia="it-IT"/>
        </w:rPr>
        <w:t>such as, for example, accommodation expenses</w:t>
      </w:r>
      <w:r w:rsidR="007B472E">
        <w:rPr>
          <w:lang w:val="en" w:eastAsia="it-IT"/>
        </w:rPr>
        <w:t xml:space="preserve"> and</w:t>
      </w:r>
      <w:r w:rsidR="001B0250" w:rsidRPr="6DC78896">
        <w:rPr>
          <w:lang w:val="en" w:eastAsia="it-IT"/>
        </w:rPr>
        <w:t xml:space="preserve"> food</w:t>
      </w:r>
      <w:r w:rsidR="001B0250">
        <w:rPr>
          <w:lang w:val="en" w:eastAsia="it-IT"/>
        </w:rPr>
        <w:t>,</w:t>
      </w:r>
      <w:r w:rsidR="001B0250" w:rsidRPr="6DC78896">
        <w:rPr>
          <w:lang w:val="en" w:eastAsia="it-IT"/>
        </w:rPr>
        <w:t xml:space="preserve"> </w:t>
      </w:r>
      <w:r w:rsidRPr="6DC78896">
        <w:rPr>
          <w:lang w:val="en" w:eastAsia="it-IT"/>
        </w:rPr>
        <w:t>are not considered financial incentives. These refunds can also be granted to a</w:t>
      </w:r>
      <w:r w:rsidR="00993868">
        <w:rPr>
          <w:lang w:val="en" w:eastAsia="it-IT"/>
        </w:rPr>
        <w:t xml:space="preserve"> </w:t>
      </w:r>
      <w:r w:rsidR="0059007C">
        <w:rPr>
          <w:lang w:val="en" w:eastAsia="it-IT"/>
        </w:rPr>
        <w:t xml:space="preserve">caregiver </w:t>
      </w:r>
      <w:r w:rsidRPr="6DC78896">
        <w:rPr>
          <w:lang w:val="en" w:eastAsia="it-IT"/>
        </w:rPr>
        <w:t xml:space="preserve">in the case of people who are unable to </w:t>
      </w:r>
      <w:r w:rsidR="006F0193">
        <w:rPr>
          <w:lang w:val="en" w:eastAsia="it-IT"/>
        </w:rPr>
        <w:t>travel</w:t>
      </w:r>
      <w:r w:rsidRPr="6DC78896">
        <w:rPr>
          <w:lang w:val="en" w:eastAsia="it-IT"/>
        </w:rPr>
        <w:t xml:space="preserve"> independently. The </w:t>
      </w:r>
      <w:r w:rsidR="001B0250">
        <w:rPr>
          <w:lang w:val="en" w:eastAsia="it-IT"/>
        </w:rPr>
        <w:t>refunds</w:t>
      </w:r>
      <w:r w:rsidRPr="6DC78896">
        <w:rPr>
          <w:lang w:val="en" w:eastAsia="it-IT"/>
        </w:rPr>
        <w:t xml:space="preserve"> and their motivation must be evaluated and approved by the competent Ethic</w:t>
      </w:r>
      <w:r w:rsidR="00262F50">
        <w:rPr>
          <w:lang w:val="en" w:eastAsia="it-IT"/>
        </w:rPr>
        <w:t>s</w:t>
      </w:r>
      <w:r w:rsidRPr="6DC78896">
        <w:rPr>
          <w:lang w:val="en" w:eastAsia="it-IT"/>
        </w:rPr>
        <w:t xml:space="preserve"> Committee.</w:t>
      </w:r>
    </w:p>
    <w:p w14:paraId="28BA17F1" w14:textId="626AAA7A" w:rsidR="352FCDD2" w:rsidRPr="00B87313" w:rsidRDefault="352FCDD2" w:rsidP="6DC78896">
      <w:pPr>
        <w:tabs>
          <w:tab w:val="left" w:pos="3465"/>
        </w:tabs>
        <w:spacing w:after="0"/>
        <w:jc w:val="both"/>
        <w:rPr>
          <w:rFonts w:cs="Calibri"/>
          <w:color w:val="000000" w:themeColor="text1"/>
          <w:sz w:val="20"/>
          <w:szCs w:val="20"/>
          <w:lang w:val="en-US"/>
        </w:rPr>
      </w:pPr>
      <w:r w:rsidRPr="00F43C13">
        <w:rPr>
          <w:b/>
          <w:bCs/>
          <w:color w:val="000000" w:themeColor="text1"/>
          <w:sz w:val="20"/>
          <w:szCs w:val="20"/>
          <w:lang w:val="en"/>
        </w:rPr>
        <w:t>Title of the study:</w:t>
      </w:r>
    </w:p>
    <w:p w14:paraId="25634E42" w14:textId="22DEB0AB" w:rsidR="6DC78896" w:rsidRPr="00B87313" w:rsidRDefault="6DC78896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en-US"/>
        </w:rPr>
      </w:pPr>
    </w:p>
    <w:p w14:paraId="391AF397" w14:textId="55473AB3" w:rsidR="352FCDD2" w:rsidRPr="00B87313" w:rsidRDefault="352FCDD2" w:rsidP="6DC78896">
      <w:pPr>
        <w:spacing w:after="0"/>
        <w:rPr>
          <w:rFonts w:cs="Calibri"/>
          <w:color w:val="000000" w:themeColor="text1"/>
          <w:sz w:val="20"/>
          <w:szCs w:val="20"/>
          <w:lang w:val="en-US"/>
        </w:rPr>
      </w:pPr>
      <w:r w:rsidRPr="00F43C13">
        <w:rPr>
          <w:b/>
          <w:bCs/>
          <w:color w:val="000000" w:themeColor="text1"/>
          <w:sz w:val="20"/>
          <w:szCs w:val="20"/>
          <w:lang w:val="en"/>
        </w:rPr>
        <w:t xml:space="preserve">Study code: </w:t>
      </w:r>
    </w:p>
    <w:p w14:paraId="46C7D8CF" w14:textId="7AB8B0C5" w:rsidR="6DC78896" w:rsidRPr="00B87313" w:rsidRDefault="6DC78896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en-US"/>
        </w:rPr>
      </w:pPr>
    </w:p>
    <w:p w14:paraId="276A347F" w14:textId="2C79CCB1" w:rsidR="352FCDD2" w:rsidRPr="00B87313" w:rsidRDefault="352FCDD2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en-US"/>
        </w:rPr>
      </w:pPr>
      <w:r w:rsidRPr="00F43C13">
        <w:rPr>
          <w:b/>
          <w:bCs/>
          <w:color w:val="000000" w:themeColor="text1"/>
          <w:sz w:val="20"/>
          <w:szCs w:val="20"/>
          <w:lang w:val="en"/>
        </w:rPr>
        <w:t xml:space="preserve">No. EU clinical trial (EU CT number): </w:t>
      </w:r>
    </w:p>
    <w:p w14:paraId="350BFCF9" w14:textId="32BE696A" w:rsidR="6DC78896" w:rsidRPr="00B87313" w:rsidRDefault="6DC78896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en-US"/>
        </w:rPr>
      </w:pPr>
    </w:p>
    <w:p w14:paraId="119EA7F5" w14:textId="33C1B77B" w:rsidR="352FCDD2" w:rsidRPr="00EB4EC0" w:rsidRDefault="352FCDD2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it-IT"/>
        </w:rPr>
      </w:pPr>
      <w:r w:rsidRPr="00EB4EC0">
        <w:rPr>
          <w:b/>
          <w:bCs/>
          <w:color w:val="000000" w:themeColor="text1"/>
          <w:sz w:val="20"/>
          <w:szCs w:val="20"/>
          <w:lang w:val="en"/>
        </w:rPr>
        <w:t xml:space="preserve">Clinical Center: </w:t>
      </w:r>
    </w:p>
    <w:p w14:paraId="2C373017" w14:textId="2916AF0A" w:rsidR="6DC78896" w:rsidRPr="00EB4EC0" w:rsidRDefault="6DC78896" w:rsidP="6DC78896">
      <w:pPr>
        <w:spacing w:after="0"/>
        <w:jc w:val="both"/>
        <w:rPr>
          <w:rFonts w:cs="Calibri"/>
          <w:color w:val="000000" w:themeColor="text1"/>
          <w:sz w:val="20"/>
          <w:szCs w:val="20"/>
          <w:lang w:val="it-IT"/>
        </w:rPr>
      </w:pPr>
    </w:p>
    <w:p w14:paraId="042FF2CD" w14:textId="624B04EA" w:rsidR="352FCDD2" w:rsidRDefault="352FCDD2" w:rsidP="6DC78896">
      <w:pPr>
        <w:spacing w:after="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EB4EC0">
        <w:rPr>
          <w:b/>
          <w:bCs/>
          <w:color w:val="000000" w:themeColor="text1"/>
          <w:sz w:val="20"/>
          <w:szCs w:val="20"/>
          <w:lang w:val="en"/>
        </w:rPr>
        <w:t>Principal investigator:</w:t>
      </w:r>
    </w:p>
    <w:p w14:paraId="01C139B9" w14:textId="227316B9" w:rsidR="6DC78896" w:rsidRDefault="6DC78896" w:rsidP="6DC78896">
      <w:pPr>
        <w:pStyle w:val="Paragrafoelenco"/>
        <w:spacing w:line="360" w:lineRule="auto"/>
        <w:ind w:left="0"/>
        <w:jc w:val="both"/>
        <w:rPr>
          <w:rFonts w:eastAsia="Times New Roman" w:cs="Calibri"/>
          <w:lang w:val="it-IT" w:eastAsia="it-IT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454"/>
      </w:tblGrid>
      <w:tr w:rsidR="004C1F80" w14:paraId="1B6AD790" w14:textId="77777777">
        <w:trPr>
          <w:trHeight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155A" w14:textId="77777777" w:rsidR="004C1F80" w:rsidRDefault="00542979">
            <w:r>
              <w:rPr>
                <w:lang w:val="en"/>
              </w:rPr>
              <w:lastRenderedPageBreak/>
              <w:t xml:space="preserve">1.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957" w14:textId="77777777" w:rsidR="004C1F80" w:rsidRPr="00B87313" w:rsidRDefault="0054297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"/>
              </w:rPr>
              <w:t>Will an allowance be offered? (check only one box)</w:t>
            </w:r>
          </w:p>
          <w:p w14:paraId="68C3A88F" w14:textId="35A33865" w:rsidR="004C1F80" w:rsidRPr="00B87313" w:rsidRDefault="00542979">
            <w:pPr>
              <w:spacing w:after="0"/>
              <w:rPr>
                <w:lang w:val="en-US"/>
              </w:rPr>
            </w:pPr>
            <w:r>
              <w:rPr>
                <w:lang w:val="en"/>
              </w:rPr>
              <w:t xml:space="preserve">No   ☐    Explain the reason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35265A81" w14:textId="77777777" w:rsidR="004C1F80" w:rsidRDefault="00542979">
            <w:pPr>
              <w:spacing w:after="0"/>
            </w:pPr>
            <w:r>
              <w:rPr>
                <w:lang w:val="en"/>
              </w:rPr>
              <w:t>Yes     ☐   Complete sections 2 – 5</w:t>
            </w:r>
          </w:p>
        </w:tc>
      </w:tr>
      <w:tr w:rsidR="00415134" w14:paraId="1834B31A" w14:textId="77777777">
        <w:trPr>
          <w:trHeight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7AD6" w14:textId="77777777" w:rsidR="00415134" w:rsidRDefault="00415134">
            <w:pPr>
              <w:rPr>
                <w:lang w:val="it-IT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678A" w14:textId="218D2127" w:rsidR="00415134" w:rsidRPr="00B87313" w:rsidRDefault="00415134" w:rsidP="00415134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"/>
              </w:rPr>
              <w:t xml:space="preserve">Will a </w:t>
            </w:r>
            <w:r w:rsidR="001B0250">
              <w:rPr>
                <w:b/>
                <w:bCs/>
                <w:lang w:val="en"/>
              </w:rPr>
              <w:t>refund</w:t>
            </w:r>
            <w:r>
              <w:rPr>
                <w:b/>
                <w:bCs/>
                <w:lang w:val="en"/>
              </w:rPr>
              <w:t xml:space="preserve"> be recognized? (check only one box)</w:t>
            </w:r>
          </w:p>
          <w:p w14:paraId="70CE0673" w14:textId="3AEFE291" w:rsidR="00415134" w:rsidRPr="00B87313" w:rsidRDefault="00415134" w:rsidP="00415134">
            <w:pPr>
              <w:spacing w:after="0"/>
              <w:rPr>
                <w:lang w:val="en-US"/>
              </w:rPr>
            </w:pPr>
            <w:r>
              <w:rPr>
                <w:lang w:val="en"/>
              </w:rPr>
              <w:t xml:space="preserve">No   ☐    Explain the reason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2ADA6A81" w14:textId="77777777" w:rsidR="00415134" w:rsidRDefault="00415134" w:rsidP="00415134">
            <w:pPr>
              <w:spacing w:after="0"/>
              <w:rPr>
                <w:b/>
                <w:bCs/>
                <w:lang w:val="it-IT"/>
              </w:rPr>
            </w:pPr>
            <w:r>
              <w:rPr>
                <w:lang w:val="en"/>
              </w:rPr>
              <w:t xml:space="preserve">Yes     ☐   Complete sections 4 </w:t>
            </w:r>
          </w:p>
        </w:tc>
      </w:tr>
      <w:tr w:rsidR="004C1F80" w:rsidRPr="00F43C13" w14:paraId="3FCBC6C9" w14:textId="77777777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B6ED" w14:textId="77777777" w:rsidR="004C1F80" w:rsidRDefault="00542979">
            <w:r>
              <w:rPr>
                <w:lang w:val="en"/>
              </w:rPr>
              <w:t xml:space="preserve">2.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6AB4" w14:textId="77777777" w:rsidR="004C1F80" w:rsidRPr="00180903" w:rsidRDefault="00542979">
            <w:pPr>
              <w:spacing w:after="0"/>
              <w:rPr>
                <w:lang w:val="it-IT"/>
              </w:rPr>
            </w:pPr>
            <w:r>
              <w:rPr>
                <w:b/>
                <w:bCs/>
                <w:lang w:val="en"/>
              </w:rPr>
              <w:t>Who will be offered the allowance and how? (check all relevant boxes)</w:t>
            </w:r>
          </w:p>
          <w:tbl>
            <w:tblPr>
              <w:tblW w:w="82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53"/>
              <w:gridCol w:w="1804"/>
              <w:gridCol w:w="1614"/>
              <w:gridCol w:w="1445"/>
            </w:tblGrid>
            <w:tr w:rsidR="004C1F80" w14:paraId="65C2CF6F" w14:textId="77777777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7559A" w14:textId="77777777" w:rsidR="004C1F80" w:rsidRDefault="004C1F8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BE976" w14:textId="4B309A14" w:rsidR="004C1F80" w:rsidRDefault="001B0250">
                  <w:pPr>
                    <w:spacing w:after="0"/>
                    <w:jc w:val="center"/>
                    <w:rPr>
                      <w:lang w:val="it-IT"/>
                    </w:rPr>
                  </w:pPr>
                  <w:r>
                    <w:rPr>
                      <w:lang w:val="en"/>
                    </w:rPr>
                    <w:t>Subjects i</w:t>
                  </w:r>
                  <w:r w:rsidR="00542979">
                    <w:rPr>
                      <w:lang w:val="en"/>
                    </w:rPr>
                    <w:t>nvolved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818BA" w14:textId="2ECABB2E" w:rsidR="004C1F80" w:rsidRPr="001B0250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Spouse, cohabitant, </w:t>
                  </w:r>
                  <w:r w:rsidR="001B0250">
                    <w:rPr>
                      <w:lang w:val="en"/>
                    </w:rPr>
                    <w:t>civil partner</w:t>
                  </w:r>
                  <w:r>
                    <w:rPr>
                      <w:lang w:val="en"/>
                    </w:rPr>
                    <w:t>, caregiver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96EA2" w14:textId="115ABA1C" w:rsidR="004C1F80" w:rsidRPr="00B87313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Legal representatives (e.g. parent, guardian</w:t>
                  </w:r>
                  <w:r w:rsidR="00262F50">
                    <w:rPr>
                      <w:lang w:val="en"/>
                    </w:rPr>
                    <w:t>…</w:t>
                  </w:r>
                  <w:r>
                    <w:rPr>
                      <w:lang w:val="en"/>
                    </w:rPr>
                    <w:t xml:space="preserve">)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063F9B" w14:textId="77777777" w:rsidR="004C1F80" w:rsidRDefault="00542979">
                  <w:pPr>
                    <w:spacing w:after="0"/>
                    <w:jc w:val="center"/>
                    <w:rPr>
                      <w:lang w:val="it-IT"/>
                    </w:rPr>
                  </w:pPr>
                  <w:r>
                    <w:rPr>
                      <w:lang w:val="en"/>
                    </w:rPr>
                    <w:t>Other subjects</w:t>
                  </w:r>
                </w:p>
              </w:tc>
            </w:tr>
            <w:tr w:rsidR="004C1F80" w14:paraId="3FB4F7D6" w14:textId="77777777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3D0C6" w14:textId="77777777" w:rsidR="004C1F80" w:rsidRDefault="00542979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en"/>
                    </w:rPr>
                    <w:t xml:space="preserve">loss of earnings                      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CEAFC" w14:textId="77777777" w:rsidR="004C1F80" w:rsidRDefault="00542979">
                  <w:pPr>
                    <w:spacing w:after="0"/>
                    <w:jc w:val="center"/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FA216" w14:textId="77777777" w:rsidR="004C1F80" w:rsidRDefault="00542979">
                  <w:pPr>
                    <w:spacing w:after="0"/>
                    <w:jc w:val="center"/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9E5FC" w14:textId="77777777" w:rsidR="004C1F80" w:rsidRDefault="00542979">
                  <w:pPr>
                    <w:spacing w:after="0"/>
                    <w:jc w:val="center"/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8ACAA" w14:textId="77777777" w:rsidR="004C1F80" w:rsidRDefault="00542979">
                  <w:pPr>
                    <w:spacing w:after="0"/>
                    <w:jc w:val="center"/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</w:tr>
            <w:tr w:rsidR="004C1F80" w:rsidRPr="00F43C13" w14:paraId="5D343050" w14:textId="77777777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4A3E3" w14:textId="77777777" w:rsidR="004C1F80" w:rsidRPr="00B87313" w:rsidRDefault="0054297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Other expenses directly associated with the trial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FF876" w14:textId="77777777" w:rsidR="004C1F80" w:rsidRPr="007B472E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B74CD" w14:textId="77777777" w:rsidR="004C1F80" w:rsidRPr="007B472E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C9D36" w14:textId="77777777" w:rsidR="004C1F80" w:rsidRPr="007B472E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7F80E" w14:textId="77777777" w:rsidR="004C1F80" w:rsidRPr="007B472E" w:rsidRDefault="00542979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</w:tr>
          </w:tbl>
          <w:p w14:paraId="362E5763" w14:textId="77777777" w:rsidR="004C1F80" w:rsidRPr="007B472E" w:rsidRDefault="004C1F80">
            <w:pPr>
              <w:spacing w:after="0"/>
              <w:rPr>
                <w:b/>
                <w:lang w:val="en-US"/>
              </w:rPr>
            </w:pPr>
          </w:p>
          <w:p w14:paraId="2ADB4124" w14:textId="13B6A848" w:rsidR="004C1F80" w:rsidRPr="001B0250" w:rsidRDefault="00542979">
            <w:pPr>
              <w:spacing w:after="0"/>
              <w:jc w:val="both"/>
              <w:rPr>
                <w:lang w:val="en-US"/>
              </w:rPr>
            </w:pPr>
            <w:r>
              <w:rPr>
                <w:lang w:val="en"/>
              </w:rPr>
              <w:t xml:space="preserve">If this information is included in a different document </w:t>
            </w:r>
            <w:r w:rsidR="001B0250">
              <w:rPr>
                <w:lang w:val="en"/>
              </w:rPr>
              <w:t>with</w:t>
            </w:r>
            <w:r>
              <w:rPr>
                <w:lang w:val="en"/>
              </w:rPr>
              <w:t xml:space="preserve">in the application dossier (e.g. Subject Information Sheet), a reference to this document is sufficient: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385EC331" w14:textId="26678B8F" w:rsidR="004C1F80" w:rsidRPr="001B0250" w:rsidRDefault="00542979">
            <w:pPr>
              <w:pStyle w:val="Paragrafoelenco"/>
              <w:spacing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"/>
              </w:rPr>
              <w:t>If you ent</w:t>
            </w:r>
            <w:r w:rsidR="0059007C">
              <w:rPr>
                <w:lang w:val="en"/>
              </w:rPr>
              <w:t>e</w:t>
            </w:r>
            <w:r>
              <w:rPr>
                <w:lang w:val="en"/>
              </w:rPr>
              <w:t>r "other subje</w:t>
            </w:r>
            <w:r w:rsidR="0059007C">
              <w:rPr>
                <w:lang w:val="en"/>
              </w:rPr>
              <w:t>c</w:t>
            </w:r>
            <w:r>
              <w:rPr>
                <w:lang w:val="en"/>
              </w:rPr>
              <w:t xml:space="preserve">ts" (e.g. </w:t>
            </w:r>
            <w:r w:rsidR="00262F50">
              <w:rPr>
                <w:lang w:val="en"/>
              </w:rPr>
              <w:t xml:space="preserve">those </w:t>
            </w:r>
            <w:r w:rsidR="001B0250">
              <w:rPr>
                <w:lang w:val="en"/>
              </w:rPr>
              <w:t>assisting</w:t>
            </w:r>
            <w:r>
              <w:rPr>
                <w:lang w:val="en"/>
              </w:rPr>
              <w:t xml:space="preserve"> patients unable to travel alone), specify the recipient of the allowance or the type of allowance: </w:t>
            </w:r>
            <w:r>
              <w:rPr>
                <w:rStyle w:val="Testosegnaposto"/>
                <w:lang w:val="en"/>
              </w:rPr>
              <w:t>Click or tap here to enter your text.</w:t>
            </w:r>
          </w:p>
          <w:p w14:paraId="267302B9" w14:textId="28BE7BB6" w:rsidR="004C1F80" w:rsidRPr="001B0250" w:rsidRDefault="001B0250">
            <w:pPr>
              <w:spacing w:after="0"/>
              <w:jc w:val="both"/>
              <w:rPr>
                <w:lang w:val="en-US"/>
              </w:rPr>
            </w:pPr>
            <w:r>
              <w:rPr>
                <w:lang w:val="en"/>
              </w:rPr>
              <w:t>In case of compensation</w:t>
            </w:r>
            <w:r w:rsidR="00542979">
              <w:rPr>
                <w:lang w:val="en"/>
              </w:rPr>
              <w:t xml:space="preserve"> </w:t>
            </w:r>
            <w:r>
              <w:rPr>
                <w:lang w:val="en"/>
              </w:rPr>
              <w:t>due to</w:t>
            </w:r>
            <w:r w:rsidR="00542979">
              <w:rPr>
                <w:lang w:val="en"/>
              </w:rPr>
              <w:t xml:space="preserve"> lost earnings, explain how the amount is calculated with a </w:t>
            </w:r>
            <w:r>
              <w:rPr>
                <w:lang w:val="en"/>
              </w:rPr>
              <w:t>motivation</w:t>
            </w:r>
            <w:r w:rsidR="00542979">
              <w:rPr>
                <w:lang w:val="en"/>
              </w:rPr>
              <w:t xml:space="preserve">: </w:t>
            </w:r>
            <w:r w:rsidR="00542979">
              <w:rPr>
                <w:rStyle w:val="Testosegnaposto"/>
                <w:lang w:val="en"/>
              </w:rPr>
              <w:t>Click or tap here to enter the text.</w:t>
            </w:r>
          </w:p>
          <w:p w14:paraId="1228BC48" w14:textId="77777777" w:rsidR="004C1F80" w:rsidRPr="001B0250" w:rsidRDefault="004C1F80" w:rsidP="00180903">
            <w:pPr>
              <w:spacing w:after="0"/>
              <w:jc w:val="both"/>
              <w:rPr>
                <w:b/>
                <w:lang w:val="en-US"/>
              </w:rPr>
            </w:pPr>
          </w:p>
        </w:tc>
      </w:tr>
      <w:tr w:rsidR="004C1F80" w:rsidRPr="00F43C13" w14:paraId="0406A98A" w14:textId="77777777">
        <w:trPr>
          <w:trHeight w:val="26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E271" w14:textId="77777777" w:rsidR="004C1F80" w:rsidRDefault="00542979">
            <w:pPr>
              <w:spacing w:after="0"/>
            </w:pPr>
            <w:r>
              <w:rPr>
                <w:b/>
                <w:bCs/>
                <w:lang w:val="en"/>
              </w:rPr>
              <w:t xml:space="preserve">3.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BF3A" w14:textId="4D763345" w:rsidR="004C1F80" w:rsidRPr="001B0250" w:rsidRDefault="00542979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"/>
              </w:rPr>
              <w:t>Are there any conditions</w:t>
            </w:r>
            <w:r w:rsidR="001B0250">
              <w:rPr>
                <w:b/>
                <w:bCs/>
                <w:lang w:val="en"/>
              </w:rPr>
              <w:t xml:space="preserve"> applying</w:t>
            </w:r>
            <w:r>
              <w:rPr>
                <w:b/>
                <w:bCs/>
                <w:lang w:val="en"/>
              </w:rPr>
              <w:t xml:space="preserve"> for the payment of the allowance? </w:t>
            </w:r>
            <w:r>
              <w:rPr>
                <w:b/>
                <w:bCs/>
                <w:sz w:val="18"/>
                <w:szCs w:val="18"/>
                <w:lang w:val="en"/>
              </w:rPr>
              <w:t xml:space="preserve">(for example, the </w:t>
            </w:r>
            <w:r w:rsidR="001B0250">
              <w:rPr>
                <w:b/>
                <w:bCs/>
                <w:sz w:val="18"/>
                <w:szCs w:val="18"/>
                <w:lang w:val="en"/>
              </w:rPr>
              <w:t xml:space="preserve">conclusion of the </w:t>
            </w:r>
            <w:r>
              <w:rPr>
                <w:b/>
                <w:bCs/>
                <w:sz w:val="18"/>
                <w:szCs w:val="18"/>
                <w:lang w:val="en"/>
              </w:rPr>
              <w:t>trial</w:t>
            </w:r>
            <w:r w:rsidR="001B0250">
              <w:rPr>
                <w:b/>
                <w:bCs/>
                <w:sz w:val="18"/>
                <w:szCs w:val="18"/>
                <w:lang w:val="en"/>
              </w:rPr>
              <w:t>/part of the trial</w:t>
            </w:r>
            <w:r>
              <w:rPr>
                <w:b/>
                <w:bCs/>
                <w:sz w:val="18"/>
                <w:szCs w:val="18"/>
                <w:lang w:val="en"/>
              </w:rPr>
              <w:t>)</w:t>
            </w:r>
          </w:p>
          <w:p w14:paraId="15E0D410" w14:textId="6AF1C8B7" w:rsidR="004C1F80" w:rsidRPr="001B0250" w:rsidRDefault="00542979">
            <w:pPr>
              <w:spacing w:after="0"/>
              <w:rPr>
                <w:lang w:val="en-US"/>
              </w:rPr>
            </w:pPr>
            <w:r>
              <w:rPr>
                <w:lang w:val="en"/>
              </w:rPr>
              <w:t xml:space="preserve">No ☐ Yes </w:t>
            </w:r>
            <w:r w:rsidR="00E358D9">
              <w:rPr>
                <w:lang w:val="en"/>
              </w:rPr>
              <w:t>☐</w:t>
            </w:r>
            <w:r>
              <w:rPr>
                <w:lang w:val="en"/>
              </w:rPr>
              <w:t xml:space="preserve"> </w:t>
            </w:r>
            <w:r w:rsidR="001B0250">
              <w:rPr>
                <w:lang w:val="en"/>
              </w:rPr>
              <w:t xml:space="preserve"> </w:t>
            </w:r>
            <w:r w:rsidR="001B0250" w:rsidRPr="001B0250">
              <w:rPr>
                <w:lang w:val="en"/>
              </w:rPr>
              <w:t xml:space="preserve">If Yes </w:t>
            </w:r>
            <w:r>
              <w:rPr>
                <w:lang w:val="en"/>
              </w:rPr>
              <w:t>please describe below</w:t>
            </w:r>
          </w:p>
          <w:p w14:paraId="6D3421EE" w14:textId="77777777" w:rsidR="004C1F80" w:rsidRPr="00B87313" w:rsidRDefault="00542979">
            <w:pPr>
              <w:spacing w:after="0"/>
              <w:rPr>
                <w:lang w:val="en-US"/>
              </w:rPr>
            </w:pPr>
            <w:r>
              <w:rPr>
                <w:rStyle w:val="Testosegnaposto"/>
                <w:lang w:val="en"/>
              </w:rPr>
              <w:t>Click or tap here to enter the text.</w:t>
            </w:r>
          </w:p>
        </w:tc>
      </w:tr>
      <w:tr w:rsidR="00415134" w:rsidRPr="00F43C13" w14:paraId="6DB5778E" w14:textId="77777777">
        <w:trPr>
          <w:trHeight w:val="26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D333" w14:textId="77777777" w:rsidR="00415134" w:rsidRDefault="00415134" w:rsidP="00415134">
            <w:pPr>
              <w:spacing w:after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en"/>
              </w:rPr>
              <w:t>4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0A9F" w14:textId="6B4C65B0" w:rsidR="00415134" w:rsidRDefault="00415134" w:rsidP="00415134">
            <w:pPr>
              <w:spacing w:after="0"/>
            </w:pPr>
            <w:r>
              <w:rPr>
                <w:b/>
                <w:bCs/>
                <w:lang w:val="en"/>
              </w:rPr>
              <w:t xml:space="preserve">Who will receive </w:t>
            </w:r>
            <w:r w:rsidR="001B0250">
              <w:rPr>
                <w:b/>
                <w:bCs/>
                <w:lang w:val="en"/>
              </w:rPr>
              <w:t>the refund</w:t>
            </w:r>
            <w:r w:rsidR="00FE3025">
              <w:rPr>
                <w:b/>
                <w:bCs/>
                <w:lang w:val="en"/>
              </w:rPr>
              <w:t xml:space="preserve"> and</w:t>
            </w:r>
            <w:r>
              <w:rPr>
                <w:b/>
                <w:bCs/>
                <w:lang w:val="en"/>
              </w:rPr>
              <w:t xml:space="preserve"> how? (check all relevant boxes)</w:t>
            </w:r>
          </w:p>
          <w:tbl>
            <w:tblPr>
              <w:tblW w:w="82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53"/>
              <w:gridCol w:w="1804"/>
              <w:gridCol w:w="1614"/>
              <w:gridCol w:w="1445"/>
            </w:tblGrid>
            <w:tr w:rsidR="00415134" w:rsidRPr="00F43C13" w14:paraId="4324812D" w14:textId="77777777" w:rsidTr="00720DA8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D26FE" w14:textId="77777777" w:rsidR="00415134" w:rsidRPr="001B0250" w:rsidRDefault="00415134" w:rsidP="00415134">
                  <w:pPr>
                    <w:spacing w:after="0"/>
                    <w:rPr>
                      <w:lang w:val="en-US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D9EB5" w14:textId="77777777" w:rsidR="00415134" w:rsidRPr="001B0250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Involved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E8E0D" w14:textId="0EDA9BBE" w:rsidR="00415134" w:rsidRPr="001B0250" w:rsidRDefault="00415134" w:rsidP="00415134">
                  <w:pPr>
                    <w:spacing w:after="0"/>
                    <w:jc w:val="center"/>
                    <w:rPr>
                      <w:lang w:val="it-IT"/>
                    </w:rPr>
                  </w:pPr>
                  <w:r>
                    <w:rPr>
                      <w:lang w:val="en"/>
                    </w:rPr>
                    <w:t xml:space="preserve">Spouse, cohabitant, </w:t>
                  </w:r>
                  <w:r w:rsidR="001B0250">
                    <w:rPr>
                      <w:lang w:val="en"/>
                    </w:rPr>
                    <w:t>civil partner</w:t>
                  </w:r>
                  <w:r>
                    <w:rPr>
                      <w:lang w:val="en"/>
                    </w:rPr>
                    <w:t>, caregiver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C4BC9" w14:textId="10239E38" w:rsidR="00415134" w:rsidRPr="00B87313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Legal representatives (e.g. parent, guardian...)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4274D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Other subjects</w:t>
                  </w:r>
                </w:p>
              </w:tc>
            </w:tr>
            <w:tr w:rsidR="00415134" w:rsidRPr="00F43C13" w14:paraId="5FBD5E72" w14:textId="77777777" w:rsidTr="00720DA8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C6AC5" w14:textId="77777777" w:rsidR="00415134" w:rsidRPr="007B472E" w:rsidRDefault="00415134" w:rsidP="00415134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Travel expenses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18F616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580C2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9795B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C15A98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</w:tr>
            <w:tr w:rsidR="00415134" w:rsidRPr="00F43C13" w14:paraId="0B35BC65" w14:textId="77777777" w:rsidTr="00720DA8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D2476" w14:textId="77777777" w:rsidR="00415134" w:rsidRPr="007B472E" w:rsidRDefault="00415134" w:rsidP="00415134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>Accommodation costs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CB609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031CA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32E6E7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10190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</w:tr>
            <w:tr w:rsidR="00415134" w:rsidRPr="00F43C13" w14:paraId="616EB0B3" w14:textId="77777777" w:rsidTr="00720DA8"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92252" w14:textId="77777777" w:rsidR="00415134" w:rsidRPr="007B472E" w:rsidRDefault="00415134" w:rsidP="00415134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lastRenderedPageBreak/>
                    <w:t xml:space="preserve">Food expenses                        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65D09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BF36B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1ED8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A2F8C" w14:textId="77777777" w:rsidR="00415134" w:rsidRPr="007B472E" w:rsidRDefault="00415134" w:rsidP="0041513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"/>
                    </w:rPr>
                    <w:t xml:space="preserve">   ☐</w:t>
                  </w:r>
                </w:p>
              </w:tc>
            </w:tr>
          </w:tbl>
          <w:p w14:paraId="6E7DAE9F" w14:textId="77777777" w:rsidR="00415134" w:rsidRPr="007B472E" w:rsidRDefault="00415134" w:rsidP="00415134">
            <w:pPr>
              <w:spacing w:after="0"/>
              <w:rPr>
                <w:b/>
                <w:lang w:val="en-US"/>
              </w:rPr>
            </w:pPr>
          </w:p>
          <w:p w14:paraId="66A103AB" w14:textId="77777777" w:rsidR="00415134" w:rsidRPr="00B87313" w:rsidRDefault="00415134" w:rsidP="00415134">
            <w:pPr>
              <w:spacing w:after="0"/>
              <w:jc w:val="both"/>
              <w:rPr>
                <w:lang w:val="en-US"/>
              </w:rPr>
            </w:pPr>
            <w:r>
              <w:rPr>
                <w:lang w:val="en"/>
              </w:rPr>
              <w:t xml:space="preserve">If this information is included in a different document in the application dossier (e.g. Subject Information Sheet), a reference to this document is sufficient: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4A16A557" w14:textId="52040575" w:rsidR="00415134" w:rsidRPr="001B0250" w:rsidRDefault="00415134" w:rsidP="00415134">
            <w:pPr>
              <w:pStyle w:val="Paragrafoelenco"/>
              <w:spacing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"/>
              </w:rPr>
              <w:t xml:space="preserve">If you enter "other subjects" (e.g. </w:t>
            </w:r>
            <w:r w:rsidR="00262F50">
              <w:rPr>
                <w:lang w:val="en"/>
              </w:rPr>
              <w:t xml:space="preserve">those </w:t>
            </w:r>
            <w:r>
              <w:rPr>
                <w:lang w:val="en"/>
              </w:rPr>
              <w:t>a</w:t>
            </w:r>
            <w:r w:rsidR="001B0250">
              <w:rPr>
                <w:lang w:val="en"/>
              </w:rPr>
              <w:t>ssisting</w:t>
            </w:r>
            <w:r>
              <w:rPr>
                <w:lang w:val="en"/>
              </w:rPr>
              <w:t xml:space="preserve"> patients unable to travel alone), specify the recipient of the reimbursement </w:t>
            </w:r>
            <w:r w:rsidR="00FE3025">
              <w:rPr>
                <w:lang w:val="en"/>
              </w:rPr>
              <w:t>and the type of reimbursement</w:t>
            </w:r>
            <w:r>
              <w:rPr>
                <w:lang w:val="en"/>
              </w:rPr>
              <w:t xml:space="preserve">: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61D1DBDC" w14:textId="28154670" w:rsidR="00415134" w:rsidRPr="001B0250" w:rsidRDefault="00415134" w:rsidP="00415134">
            <w:pPr>
              <w:spacing w:after="0"/>
              <w:jc w:val="both"/>
              <w:rPr>
                <w:lang w:val="en-US"/>
              </w:rPr>
            </w:pPr>
            <w:r>
              <w:rPr>
                <w:lang w:val="en"/>
              </w:rPr>
              <w:t xml:space="preserve">If the </w:t>
            </w:r>
            <w:r w:rsidR="00FE3025">
              <w:rPr>
                <w:lang w:val="en"/>
              </w:rPr>
              <w:t>reimbursement</w:t>
            </w:r>
            <w:r w:rsidR="00FA2113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is paid, </w:t>
            </w:r>
            <w:r w:rsidR="00FA2113">
              <w:rPr>
                <w:lang w:val="en"/>
              </w:rPr>
              <w:t>as a</w:t>
            </w:r>
            <w:r>
              <w:rPr>
                <w:lang w:val="en"/>
              </w:rPr>
              <w:t xml:space="preserve"> whole or in part, not in cash but e.g. with meal vouchers, taxi vouchers etc., specify the amount with a </w:t>
            </w:r>
            <w:r w:rsidR="001B0250">
              <w:rPr>
                <w:lang w:val="en"/>
              </w:rPr>
              <w:t>motivation</w:t>
            </w:r>
            <w:r>
              <w:rPr>
                <w:lang w:val="en"/>
              </w:rPr>
              <w:t xml:space="preserve">: </w:t>
            </w:r>
            <w:r>
              <w:rPr>
                <w:rStyle w:val="Testosegnaposto"/>
                <w:lang w:val="en"/>
              </w:rPr>
              <w:t>Click or tap here to enter the text.</w:t>
            </w:r>
          </w:p>
          <w:p w14:paraId="4AEC7E48" w14:textId="77777777" w:rsidR="00415134" w:rsidRPr="001B0250" w:rsidRDefault="00415134" w:rsidP="00415134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14:paraId="65B875E6" w14:textId="58148795" w:rsidR="004C1F80" w:rsidRPr="00B87313" w:rsidRDefault="0059007C">
      <w:pPr>
        <w:spacing w:line="240" w:lineRule="auto"/>
        <w:rPr>
          <w:rFonts w:cs="Calibri"/>
          <w:lang w:val="en-US"/>
        </w:rPr>
      </w:pPr>
      <w:r>
        <w:rPr>
          <w:lang w:val="en"/>
        </w:rPr>
        <w:lastRenderedPageBreak/>
        <w:t>Sponsor</w:t>
      </w:r>
    </w:p>
    <w:p w14:paraId="708FE75F" w14:textId="67110670" w:rsidR="004C1F80" w:rsidRPr="00B87313" w:rsidRDefault="00542979">
      <w:pPr>
        <w:spacing w:line="240" w:lineRule="auto"/>
        <w:rPr>
          <w:rFonts w:cs="Calibri"/>
          <w:lang w:val="en-US"/>
        </w:rPr>
      </w:pPr>
      <w:r>
        <w:rPr>
          <w:lang w:val="en"/>
        </w:rPr>
        <w:t>Qualification (name and surname)</w:t>
      </w:r>
    </w:p>
    <w:p w14:paraId="747420B5" w14:textId="62F0EF21" w:rsidR="004C1F80" w:rsidRDefault="00542979">
      <w:pPr>
        <w:spacing w:line="240" w:lineRule="auto"/>
      </w:pPr>
      <w:r>
        <w:rPr>
          <w:lang w:val="en"/>
        </w:rPr>
        <w:t>Date:</w:t>
      </w:r>
    </w:p>
    <w:sectPr w:rsidR="004C1F80">
      <w:headerReference w:type="default" r:id="rId8"/>
      <w:footerReference w:type="default" r:id="rId9"/>
      <w:pgSz w:w="11906" w:h="16838"/>
      <w:pgMar w:top="858" w:right="1133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E3F7" w14:textId="77777777" w:rsidR="007A73D0" w:rsidRDefault="007A73D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8656545" w14:textId="77777777" w:rsidR="007A73D0" w:rsidRDefault="007A73D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4CBA" w14:textId="68B1D2FD" w:rsidR="00C91ACB" w:rsidRDefault="00542979">
    <w:pPr>
      <w:pStyle w:val="Pidipagina"/>
      <w:jc w:val="right"/>
    </w:pPr>
    <w:r>
      <w:rPr>
        <w:lang w:val="en"/>
      </w:rPr>
      <w:fldChar w:fldCharType="begin"/>
    </w:r>
    <w:r>
      <w:rPr>
        <w:lang w:val="en"/>
      </w:rPr>
      <w:instrText xml:space="preserve"> PAGE </w:instrText>
    </w:r>
    <w:r>
      <w:rPr>
        <w:lang w:val="en"/>
      </w:rPr>
      <w:fldChar w:fldCharType="separate"/>
    </w:r>
    <w:r w:rsidR="00F56BAD">
      <w:rPr>
        <w:noProof/>
        <w:lang w:val="en"/>
      </w:rPr>
      <w:t>1</w:t>
    </w:r>
    <w:r>
      <w:rPr>
        <w:lang w:val="en"/>
      </w:rPr>
      <w:fldChar w:fldCharType="end"/>
    </w:r>
  </w:p>
  <w:p w14:paraId="75E8672A" w14:textId="77777777" w:rsidR="00C91ACB" w:rsidRDefault="007A7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73C4" w14:textId="77777777" w:rsidR="007A73D0" w:rsidRDefault="007A73D0">
      <w:pPr>
        <w:spacing w:after="0" w:line="240" w:lineRule="auto"/>
      </w:pPr>
      <w:r>
        <w:rPr>
          <w:color w:val="000000"/>
          <w:lang w:val="en"/>
        </w:rPr>
        <w:separator/>
      </w:r>
    </w:p>
  </w:footnote>
  <w:footnote w:type="continuationSeparator" w:id="0">
    <w:p w14:paraId="62A51630" w14:textId="77777777" w:rsidR="007A73D0" w:rsidRDefault="007A73D0">
      <w:pPr>
        <w:spacing w:after="0" w:line="240" w:lineRule="auto"/>
      </w:pPr>
      <w:r>
        <w:rPr>
          <w:lang w:val="en"/>
        </w:rPr>
        <w:continuationSeparator/>
      </w:r>
    </w:p>
  </w:footnote>
  <w:footnote w:id="1">
    <w:p w14:paraId="05A50EA8" w14:textId="013D6985" w:rsidR="004C1F80" w:rsidRPr="001B0250" w:rsidRDefault="00542979">
      <w:pPr>
        <w:tabs>
          <w:tab w:val="decimal" w:pos="288"/>
          <w:tab w:val="decimal" w:pos="432"/>
        </w:tabs>
        <w:spacing w:before="120"/>
        <w:jc w:val="both"/>
        <w:rPr>
          <w:lang w:val="en-US"/>
        </w:rPr>
      </w:pPr>
      <w:r>
        <w:rPr>
          <w:rStyle w:val="Rimandonotaapidipagina"/>
          <w:lang w:val="en"/>
        </w:rPr>
        <w:footnoteRef/>
      </w:r>
      <w:r w:rsidRPr="00180903">
        <w:rPr>
          <w:lang w:val="en"/>
        </w:rPr>
        <w:t xml:space="preserve"> </w:t>
      </w:r>
      <w:r w:rsidR="001B0250">
        <w:rPr>
          <w:sz w:val="16"/>
          <w:szCs w:val="16"/>
          <w:lang w:val="en"/>
        </w:rPr>
        <w:t>Please refer</w:t>
      </w:r>
      <w:r w:rsidRPr="00180903">
        <w:rPr>
          <w:sz w:val="16"/>
          <w:szCs w:val="16"/>
          <w:lang w:val="en"/>
        </w:rPr>
        <w:t xml:space="preserve"> to what is indicated in the </w:t>
      </w:r>
      <w:r>
        <w:rPr>
          <w:sz w:val="16"/>
          <w:szCs w:val="16"/>
          <w:lang w:val="en"/>
        </w:rPr>
        <w:t>Contract for the conduct of clinical trials approved by the Coordination Center</w:t>
      </w:r>
      <w:r w:rsidR="001B0250">
        <w:rPr>
          <w:sz w:val="16"/>
          <w:szCs w:val="16"/>
          <w:lang w:val="en"/>
        </w:rPr>
        <w:t>,</w:t>
      </w:r>
      <w:r>
        <w:rPr>
          <w:sz w:val="16"/>
          <w:szCs w:val="16"/>
          <w:lang w:val="en"/>
        </w:rPr>
        <w:t xml:space="preserve"> that can be consulted in the current version at the following link: </w:t>
      </w:r>
      <w:hyperlink r:id="rId1" w:history="1">
        <w:r>
          <w:rPr>
            <w:rStyle w:val="Collegamentoipertestuale"/>
            <w:sz w:val="16"/>
            <w:szCs w:val="16"/>
            <w:lang w:val="en"/>
          </w:rPr>
          <w:t>https://www.aifa.gov.it/centro-coordinamento-comitati-etici</w:t>
        </w:r>
      </w:hyperlink>
      <w:r>
        <w:rPr>
          <w:sz w:val="16"/>
          <w:szCs w:val="16"/>
          <w:lang w:val="en"/>
        </w:rPr>
        <w:t xml:space="preserve"> </w:t>
      </w:r>
    </w:p>
    <w:p w14:paraId="282FF4A3" w14:textId="77777777" w:rsidR="004C1F80" w:rsidRPr="001B0250" w:rsidRDefault="004C1F80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C7E4" w14:textId="77777777" w:rsidR="001B0250" w:rsidRPr="00E06EA5" w:rsidRDefault="001B0250" w:rsidP="001B0250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en-US"/>
      </w:rPr>
    </w:pPr>
    <w:r>
      <w:rPr>
        <w:sz w:val="20"/>
        <w:szCs w:val="20"/>
        <w:lang w:val="en"/>
      </w:rPr>
      <w:t>Regulation (EU) No 536/2014 – Part II</w:t>
    </w:r>
  </w:p>
  <w:p w14:paraId="3E7031B2" w14:textId="3C4D2747" w:rsidR="001B0250" w:rsidRDefault="001B0250" w:rsidP="001B0250">
    <w:pPr>
      <w:spacing w:after="0" w:line="240" w:lineRule="auto"/>
      <w:ind w:right="1077"/>
      <w:jc w:val="center"/>
      <w:rPr>
        <w:sz w:val="20"/>
        <w:szCs w:val="20"/>
        <w:lang w:val="en"/>
      </w:rPr>
    </w:pPr>
    <w:r>
      <w:rPr>
        <w:sz w:val="20"/>
        <w:szCs w:val="20"/>
        <w:lang w:val="en"/>
      </w:rPr>
      <w:t>Model approved by the National Coordination Centre of Ethic</w:t>
    </w:r>
    <w:r w:rsidR="0092075B">
      <w:rPr>
        <w:sz w:val="20"/>
        <w:szCs w:val="20"/>
        <w:lang w:val="en"/>
      </w:rPr>
      <w:t>s</w:t>
    </w:r>
    <w:r>
      <w:rPr>
        <w:sz w:val="20"/>
        <w:szCs w:val="20"/>
        <w:lang w:val="en"/>
      </w:rPr>
      <w:t xml:space="preserve"> Committees </w:t>
    </w:r>
  </w:p>
  <w:p w14:paraId="0ACB4317" w14:textId="6E8AAD4A" w:rsidR="00C91ACB" w:rsidRDefault="001B0250" w:rsidP="001B0250">
    <w:pPr>
      <w:spacing w:after="0" w:line="240" w:lineRule="auto"/>
      <w:ind w:right="1077"/>
      <w:jc w:val="center"/>
      <w:rPr>
        <w:sz w:val="20"/>
        <w:szCs w:val="20"/>
        <w:lang w:val="en"/>
      </w:rPr>
    </w:pPr>
    <w:r>
      <w:rPr>
        <w:sz w:val="20"/>
        <w:szCs w:val="20"/>
        <w:lang w:val="en"/>
      </w:rPr>
      <w:t>Nov. 1</w:t>
    </w:r>
    <w:r w:rsidR="00B87313">
      <w:rPr>
        <w:sz w:val="20"/>
        <w:szCs w:val="20"/>
        <w:lang w:val="en"/>
      </w:rPr>
      <w:t>0</w:t>
    </w:r>
    <w:r w:rsidRPr="00E06EA5">
      <w:rPr>
        <w:sz w:val="20"/>
        <w:szCs w:val="20"/>
        <w:vertAlign w:val="superscript"/>
        <w:lang w:val="en"/>
      </w:rPr>
      <w:t>th</w:t>
    </w:r>
    <w:r>
      <w:rPr>
        <w:sz w:val="20"/>
        <w:szCs w:val="20"/>
        <w:lang w:val="en"/>
      </w:rPr>
      <w:t>, 2022 - version n°3</w:t>
    </w:r>
  </w:p>
  <w:p w14:paraId="185F2190" w14:textId="77777777" w:rsidR="001B0250" w:rsidRPr="001B0250" w:rsidRDefault="001B0250" w:rsidP="001B0250">
    <w:pPr>
      <w:spacing w:after="0" w:line="240" w:lineRule="auto"/>
      <w:ind w:right="1077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documentProtection w:edit="trackedChanges" w:enforcement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0"/>
    <w:rsid w:val="000245CF"/>
    <w:rsid w:val="000E31B7"/>
    <w:rsid w:val="00154AE7"/>
    <w:rsid w:val="00180903"/>
    <w:rsid w:val="001B0250"/>
    <w:rsid w:val="00262F50"/>
    <w:rsid w:val="00285C35"/>
    <w:rsid w:val="002E434B"/>
    <w:rsid w:val="003265E4"/>
    <w:rsid w:val="00415134"/>
    <w:rsid w:val="004C1F80"/>
    <w:rsid w:val="00542979"/>
    <w:rsid w:val="00576C3D"/>
    <w:rsid w:val="0059007C"/>
    <w:rsid w:val="005B495C"/>
    <w:rsid w:val="005C0ED3"/>
    <w:rsid w:val="005D16D0"/>
    <w:rsid w:val="00657D89"/>
    <w:rsid w:val="006A4AF9"/>
    <w:rsid w:val="006F0193"/>
    <w:rsid w:val="0072428D"/>
    <w:rsid w:val="00745A00"/>
    <w:rsid w:val="00765E62"/>
    <w:rsid w:val="00787EB1"/>
    <w:rsid w:val="007A73D0"/>
    <w:rsid w:val="007B472E"/>
    <w:rsid w:val="007C6025"/>
    <w:rsid w:val="00874185"/>
    <w:rsid w:val="008A7F5D"/>
    <w:rsid w:val="008B1AF3"/>
    <w:rsid w:val="0092075B"/>
    <w:rsid w:val="00993868"/>
    <w:rsid w:val="009C26E1"/>
    <w:rsid w:val="00A41C20"/>
    <w:rsid w:val="00A4736D"/>
    <w:rsid w:val="00A84C2C"/>
    <w:rsid w:val="00B87313"/>
    <w:rsid w:val="00BB7198"/>
    <w:rsid w:val="00C77356"/>
    <w:rsid w:val="00CC2F28"/>
    <w:rsid w:val="00DE3235"/>
    <w:rsid w:val="00E20348"/>
    <w:rsid w:val="00E300CC"/>
    <w:rsid w:val="00E33681"/>
    <w:rsid w:val="00E358D9"/>
    <w:rsid w:val="00E70ADD"/>
    <w:rsid w:val="00EB1062"/>
    <w:rsid w:val="00EB4EC0"/>
    <w:rsid w:val="00EB6FA0"/>
    <w:rsid w:val="00F11332"/>
    <w:rsid w:val="00F43C13"/>
    <w:rsid w:val="00F56BAD"/>
    <w:rsid w:val="00F67733"/>
    <w:rsid w:val="00FA2113"/>
    <w:rsid w:val="00FE3025"/>
    <w:rsid w:val="352FCDD2"/>
    <w:rsid w:val="6DC78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C713"/>
  <w15:docId w15:val="{1CC1AE7F-E0D9-4D1A-A1E8-3DFC43D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/>
      <w:szCs w:val="20"/>
      <w:lang w:val="nl-NL" w:eastAsia="nl-NL"/>
    </w:rPr>
  </w:style>
  <w:style w:type="character" w:customStyle="1" w:styleId="RientrocorpodeltestoCarattere">
    <w:name w:val="Rientro corpo del testo Carattere"/>
    <w:basedOn w:val="Carpredefinitoparagrafo"/>
    <w:rPr>
      <w:rFonts w:ascii="Arial" w:eastAsia="Times New Roman" w:hAnsi="Arial" w:cs="Times New Roman"/>
      <w:szCs w:val="20"/>
      <w:lang w:val="nl-NL" w:eastAsia="nl-NL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character" w:styleId="Testosegnaposto">
    <w:name w:val="Placeholder Text"/>
    <w:basedOn w:val="Carpredefinitoparagrafo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DengXian Light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basedOn w:val="Carpredefinitoparagrafo"/>
    <w:rPr>
      <w:rFonts w:ascii="Calibri Light" w:eastAsia="DengXian Light" w:hAnsi="Calibri Light" w:cs="Times New Roman"/>
      <w:spacing w:val="-10"/>
      <w:kern w:val="3"/>
      <w:sz w:val="56"/>
      <w:szCs w:val="5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Intestazione">
    <w:name w:val="header"/>
    <w:basedOn w:val="Normale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Revisione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fa.gov.it/centro-coordinamento-comitati-eti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orgente\OneDrive%20-%20Gruppo%20San%20Donato\Share%20Relazioni%20Istituzionali\Centro%20coordinamento%20comitati%20etici\modulistica\rev%20modulistica%20maggio%202022\2022.05.12%20Modello_Indennit&#224;_part_spese_sper_CCN%20rev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839979F6694FA23874D4B3B3D770" ma:contentTypeVersion="13" ma:contentTypeDescription="Creare un nuovo documento." ma:contentTypeScope="" ma:versionID="5397eace01af7e10018b578c06870d0d">
  <xsd:schema xmlns:xsd="http://www.w3.org/2001/XMLSchema" xmlns:xs="http://www.w3.org/2001/XMLSchema" xmlns:p="http://schemas.microsoft.com/office/2006/metadata/properties" xmlns:ns2="ea51d60b-9aa4-425e-bb45-2ad74c059f3f" xmlns:ns3="6660613d-5e33-4e22-9996-2ac34eb609e2" targetNamespace="http://schemas.microsoft.com/office/2006/metadata/properties" ma:root="true" ma:fieldsID="01eba3d9f613b640023b5db6d5e2a19d" ns2:_="" ns3:_="">
    <xsd:import namespace="ea51d60b-9aa4-425e-bb45-2ad74c059f3f"/>
    <xsd:import namespace="6660613d-5e33-4e22-9996-2ac34eb60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d60b-9aa4-425e-bb45-2ad74c059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18642f9-5413-451e-ba85-fde9f8401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613d-5e33-4e22-9996-2ac34eb60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c0b5b9-451e-4887-9422-b8dbcaa8cac3}" ma:internalName="TaxCatchAll" ma:showField="CatchAllData" ma:web="6660613d-5e33-4e22-9996-2ac34eb60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0C250-18D5-4E0F-AF78-7F0B46F9A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4497-9B57-409D-95E3-2D665C60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1d60b-9aa4-425e-bb45-2ad74c059f3f"/>
    <ds:schemaRef ds:uri="6660613d-5e33-4e22-9996-2ac34eb60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2022.05.12 Modello_Indennità_part_spese_sper_CCN rev 2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10-11-2022</dc:subject>
  <dc:creator>AIFA</dc:creator>
  <dc:description/>
  <cp:lastModifiedBy>Cinzia D'Ambrosio</cp:lastModifiedBy>
  <cp:revision>2</cp:revision>
  <dcterms:created xsi:type="dcterms:W3CDTF">2022-12-06T17:06:00Z</dcterms:created>
  <dcterms:modified xsi:type="dcterms:W3CDTF">2022-12-06T17:06:00Z</dcterms:modified>
  <cp:category/>
</cp:coreProperties>
</file>