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3BCE7" w14:textId="6E888363" w:rsidR="004241AC" w:rsidRPr="002A3F14" w:rsidRDefault="00D85A02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470F993D" wp14:editId="3C76959F">
            <wp:extent cx="2658110" cy="109728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72D0D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1C3C484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5E56DD0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56B71E0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5FC67A8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F0F2139" w14:textId="6D6E5E4F" w:rsidR="004609F8" w:rsidRDefault="006723A5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sz w:val="32"/>
        </w:rPr>
        <w:t>GLYCOPHOS</w:t>
      </w:r>
    </w:p>
    <w:p w14:paraId="427A4FDD" w14:textId="75F097C8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4B6A64" w:rsidRPr="004B6A64">
        <w:rPr>
          <w:snapToGrid w:val="0"/>
        </w:rPr>
        <w:t>sodio glicerofosfato</w:t>
      </w:r>
      <w:r w:rsidR="002F74FE">
        <w:rPr>
          <w:snapToGrid w:val="0"/>
        </w:rPr>
        <w:t xml:space="preserve">, soluzione per infusione </w:t>
      </w:r>
      <w:r w:rsidR="002F74FE">
        <w:rPr>
          <w:rFonts w:eastAsia="Calibri" w:cs="Calibri"/>
          <w:color w:val="000000"/>
          <w:lang w:eastAsia="it-IT"/>
        </w:rPr>
        <w:t>6 g/20 ml</w:t>
      </w:r>
      <w:r w:rsidRPr="00A966D1">
        <w:rPr>
          <w:snapToGrid w:val="0"/>
        </w:rPr>
        <w:t>)</w:t>
      </w:r>
    </w:p>
    <w:p w14:paraId="6956A80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E98EA22" w14:textId="7E81454F" w:rsidR="004B6A64" w:rsidRDefault="001A439B" w:rsidP="004241AC">
      <w:pPr>
        <w:spacing w:after="0" w:line="240" w:lineRule="auto"/>
        <w:jc w:val="center"/>
        <w:rPr>
          <w:b/>
        </w:rPr>
      </w:pPr>
      <w:proofErr w:type="spellStart"/>
      <w:r>
        <w:t>Fresenius</w:t>
      </w:r>
      <w:proofErr w:type="spellEnd"/>
      <w:r>
        <w:t xml:space="preserve"> </w:t>
      </w:r>
      <w:proofErr w:type="spellStart"/>
      <w:r>
        <w:t>Kabi</w:t>
      </w:r>
      <w:proofErr w:type="spellEnd"/>
      <w:r>
        <w:t xml:space="preserve"> </w:t>
      </w:r>
      <w:r w:rsidR="00E51E86" w:rsidRPr="00E51E86">
        <w:t>Italia S.r.l.</w:t>
      </w:r>
    </w:p>
    <w:p w14:paraId="29C2901E" w14:textId="77777777" w:rsidR="00E51E86" w:rsidRDefault="00E51E86" w:rsidP="004241AC">
      <w:pPr>
        <w:spacing w:after="0" w:line="240" w:lineRule="auto"/>
        <w:jc w:val="center"/>
        <w:rPr>
          <w:b/>
        </w:rPr>
      </w:pPr>
    </w:p>
    <w:p w14:paraId="5FA32A77" w14:textId="600137B2" w:rsidR="004241AC" w:rsidRPr="00CB1BD1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CB1BD1">
        <w:rPr>
          <w:b/>
        </w:rPr>
        <w:t xml:space="preserve">Numero di AIC: </w:t>
      </w:r>
      <w:r w:rsidR="004B6A64">
        <w:rPr>
          <w:rFonts w:cs="Helvetica"/>
          <w:b/>
        </w:rPr>
        <w:t>049394</w:t>
      </w:r>
      <w:r w:rsidR="00041E4A" w:rsidRPr="00CB1BD1">
        <w:rPr>
          <w:rFonts w:cs="Helvetica"/>
          <w:b/>
        </w:rPr>
        <w:t xml:space="preserve">  </w:t>
      </w:r>
    </w:p>
    <w:bookmarkEnd w:id="0"/>
    <w:p w14:paraId="6758652E" w14:textId="44229FF8" w:rsidR="004241AC" w:rsidRDefault="004241AC" w:rsidP="004241AC">
      <w:pPr>
        <w:spacing w:after="0" w:line="240" w:lineRule="auto"/>
        <w:jc w:val="center"/>
        <w:rPr>
          <w:b/>
        </w:rPr>
      </w:pPr>
    </w:p>
    <w:p w14:paraId="452E95D7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273723D0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96599B7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9C6A8F8" w14:textId="5B72FF76" w:rsidR="00BB2AF8" w:rsidRPr="00150C7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50C7C">
        <w:rPr>
          <w:rFonts w:eastAsia="Calibri" w:cs="Calibri"/>
          <w:color w:val="000000"/>
          <w:lang w:eastAsia="it-IT"/>
        </w:rPr>
        <w:t xml:space="preserve">Questa è la sintesi del </w:t>
      </w:r>
      <w:r w:rsidRPr="00150C7C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150C7C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150C7C">
        <w:rPr>
          <w:rFonts w:eastAsia="Calibri" w:cs="Calibri"/>
          <w:i/>
          <w:color w:val="000000"/>
          <w:lang w:eastAsia="it-IT"/>
        </w:rPr>
        <w:t xml:space="preserve"> Report</w:t>
      </w:r>
      <w:r w:rsidRPr="00150C7C">
        <w:rPr>
          <w:rFonts w:eastAsia="Calibri" w:cs="Calibri"/>
          <w:color w:val="000000"/>
          <w:lang w:eastAsia="it-IT"/>
        </w:rPr>
        <w:t xml:space="preserve"> (PAR) per </w:t>
      </w:r>
      <w:r w:rsidR="006723A5" w:rsidRPr="00827789">
        <w:rPr>
          <w:rFonts w:eastAsia="Calibri" w:cs="Calibri"/>
          <w:color w:val="000000"/>
          <w:lang w:eastAsia="it-IT"/>
        </w:rPr>
        <w:t>GLYCOPHOS</w:t>
      </w:r>
      <w:r w:rsidRPr="00827789">
        <w:rPr>
          <w:rFonts w:eastAsia="Calibri" w:cs="Calibri"/>
          <w:color w:val="000000"/>
          <w:lang w:eastAsia="it-IT"/>
        </w:rPr>
        <w:t>.</w:t>
      </w:r>
      <w:r w:rsidRPr="00827789">
        <w:rPr>
          <w:rFonts w:eastAsia="Calibri" w:cs="Calibri"/>
          <w:bCs/>
          <w:color w:val="000000"/>
          <w:lang w:eastAsia="it-IT"/>
        </w:rPr>
        <w:t xml:space="preserve"> </w:t>
      </w:r>
      <w:r w:rsidRPr="00827789">
        <w:rPr>
          <w:rFonts w:eastAsia="Calibri" w:cs="Calibri"/>
          <w:color w:val="000000"/>
          <w:lang w:eastAsia="it-IT"/>
        </w:rPr>
        <w:t>Esso spiega come</w:t>
      </w:r>
      <w:r w:rsidRPr="00150C7C">
        <w:rPr>
          <w:rFonts w:eastAsia="Calibri" w:cs="Calibri"/>
          <w:color w:val="000000"/>
          <w:lang w:eastAsia="it-IT"/>
        </w:rPr>
        <w:t xml:space="preserve"> </w:t>
      </w:r>
      <w:r w:rsidR="006723A5">
        <w:rPr>
          <w:rFonts w:eastAsia="Calibri" w:cs="Calibri"/>
          <w:color w:val="000000"/>
          <w:lang w:eastAsia="it-IT"/>
        </w:rPr>
        <w:t>GLYCOPHOS</w:t>
      </w:r>
      <w:r w:rsidRPr="00150C7C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6723A5">
        <w:rPr>
          <w:rFonts w:eastAsia="Calibri" w:cs="Calibri"/>
          <w:color w:val="000000"/>
          <w:lang w:eastAsia="it-IT"/>
        </w:rPr>
        <w:t>GLYCOPHOS</w:t>
      </w:r>
      <w:r w:rsidRPr="00150C7C">
        <w:rPr>
          <w:rFonts w:eastAsia="Calibri" w:cs="Calibri"/>
          <w:bCs/>
          <w:color w:val="000000"/>
          <w:lang w:eastAsia="it-IT"/>
        </w:rPr>
        <w:t>.</w:t>
      </w:r>
    </w:p>
    <w:p w14:paraId="263A53BC" w14:textId="2DFD468B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50C7C">
        <w:rPr>
          <w:rFonts w:eastAsia="Calibri" w:cs="Calibri"/>
          <w:color w:val="000000"/>
          <w:lang w:eastAsia="it-IT"/>
        </w:rPr>
        <w:t>Per informazioni pratiche sull'utilizzo di</w:t>
      </w:r>
      <w:r w:rsidRPr="00150C7C">
        <w:rPr>
          <w:rFonts w:eastAsia="Calibri" w:cs="Calibri"/>
          <w:bCs/>
          <w:color w:val="000000"/>
          <w:lang w:eastAsia="it-IT"/>
        </w:rPr>
        <w:t xml:space="preserve">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7B7DE0" w:rsidRPr="00150C7C">
        <w:rPr>
          <w:rFonts w:eastAsia="Calibri" w:cs="Calibri"/>
          <w:color w:val="000000"/>
          <w:lang w:eastAsia="it-IT"/>
        </w:rPr>
        <w:t xml:space="preserve"> </w:t>
      </w:r>
      <w:r w:rsidRPr="00150C7C">
        <w:rPr>
          <w:rFonts w:eastAsia="Calibri" w:cs="Calibri"/>
          <w:color w:val="000000"/>
          <w:lang w:eastAsia="it-IT"/>
        </w:rPr>
        <w:t>i pazienti devono consultare il foglio illustrativo o contattare il loro medico o il farmacista.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26AB0C05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AF8E28D" w14:textId="45A32438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0EDA3D00" w14:textId="157971ED" w:rsidR="00300BEA" w:rsidRDefault="006723A5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797416" w:rsidRPr="007A2C45">
        <w:rPr>
          <w:rFonts w:eastAsia="Calibri" w:cs="Calibri"/>
          <w:color w:val="000000"/>
          <w:lang w:eastAsia="it-IT"/>
        </w:rPr>
        <w:t xml:space="preserve"> </w:t>
      </w:r>
      <w:r w:rsidR="00BB2AF8" w:rsidRPr="007A2C45">
        <w:rPr>
          <w:rFonts w:eastAsia="Calibri" w:cs="Calibri"/>
          <w:color w:val="000000"/>
          <w:lang w:eastAsia="it-IT"/>
        </w:rPr>
        <w:t>è un medicinale contenente i</w:t>
      </w:r>
      <w:r w:rsidR="00671CD2" w:rsidRPr="007A2C45">
        <w:rPr>
          <w:rFonts w:eastAsia="Calibri" w:cs="Calibri"/>
          <w:color w:val="000000"/>
          <w:lang w:eastAsia="it-IT"/>
        </w:rPr>
        <w:t>l</w:t>
      </w:r>
      <w:r w:rsidR="00BB2AF8" w:rsidRPr="007A2C45">
        <w:rPr>
          <w:rFonts w:eastAsia="Calibri" w:cs="Calibri"/>
          <w:color w:val="000000"/>
          <w:lang w:eastAsia="it-IT"/>
        </w:rPr>
        <w:t xml:space="preserve"> principi</w:t>
      </w:r>
      <w:r w:rsidR="00671CD2" w:rsidRPr="007A2C45">
        <w:rPr>
          <w:rFonts w:eastAsia="Calibri" w:cs="Calibri"/>
          <w:color w:val="000000"/>
          <w:lang w:eastAsia="it-IT"/>
        </w:rPr>
        <w:t>o</w:t>
      </w:r>
      <w:r w:rsidR="00BB2AF8" w:rsidRPr="007A2C45">
        <w:rPr>
          <w:rFonts w:eastAsia="Calibri" w:cs="Calibri"/>
          <w:color w:val="000000"/>
          <w:lang w:eastAsia="it-IT"/>
        </w:rPr>
        <w:t xml:space="preserve"> attiv</w:t>
      </w:r>
      <w:r w:rsidR="00671CD2" w:rsidRPr="007A2C45">
        <w:rPr>
          <w:rFonts w:eastAsia="Calibri" w:cs="Calibri"/>
          <w:color w:val="000000"/>
          <w:lang w:eastAsia="it-IT"/>
        </w:rPr>
        <w:t>o</w:t>
      </w:r>
      <w:r w:rsidR="00BB2AF8" w:rsidRPr="007A2C45">
        <w:rPr>
          <w:rFonts w:eastAsia="Calibri" w:cs="Calibri"/>
          <w:color w:val="000000"/>
          <w:lang w:eastAsia="it-IT"/>
        </w:rPr>
        <w:t xml:space="preserve"> </w:t>
      </w:r>
      <w:r w:rsidR="007A2C45" w:rsidRPr="007A2C45">
        <w:rPr>
          <w:snapToGrid w:val="0"/>
        </w:rPr>
        <w:t>sodio glicerofosfato</w:t>
      </w:r>
      <w:r w:rsidR="001E1B83" w:rsidRPr="007A2C45">
        <w:rPr>
          <w:rFonts w:eastAsia="Calibri" w:cs="Calibri"/>
          <w:color w:val="000000"/>
          <w:lang w:eastAsia="it-IT"/>
        </w:rPr>
        <w:t xml:space="preserve"> </w:t>
      </w:r>
      <w:r w:rsidR="00BB2AF8" w:rsidRPr="007A2C45">
        <w:rPr>
          <w:rFonts w:eastAsia="Calibri" w:cs="Calibri"/>
          <w:color w:val="000000"/>
          <w:lang w:eastAsia="it-IT"/>
        </w:rPr>
        <w:t xml:space="preserve">ed </w:t>
      </w:r>
      <w:r w:rsidR="00797416" w:rsidRPr="007A2C45">
        <w:rPr>
          <w:rFonts w:eastAsia="Calibri" w:cs="Calibri"/>
          <w:color w:val="000000"/>
          <w:lang w:eastAsia="it-IT"/>
        </w:rPr>
        <w:t xml:space="preserve">è </w:t>
      </w:r>
      <w:r w:rsidR="007A2C45" w:rsidRPr="007A2C45">
        <w:rPr>
          <w:rFonts w:eastAsia="Calibri" w:cs="Calibri"/>
          <w:color w:val="000000"/>
          <w:lang w:eastAsia="it-IT"/>
        </w:rPr>
        <w:t xml:space="preserve">disponibile come concentrato per soluzione per infusione </w:t>
      </w:r>
      <w:r w:rsidR="001054F5">
        <w:rPr>
          <w:rFonts w:eastAsia="Calibri" w:cs="Calibri"/>
          <w:color w:val="000000"/>
          <w:lang w:eastAsia="it-IT"/>
        </w:rPr>
        <w:t>contenenti il principio attivo alla concentrazione di 6 g/20 ml,</w:t>
      </w:r>
      <w:r w:rsidR="007A2C45" w:rsidRPr="007A2C45">
        <w:rPr>
          <w:rFonts w:eastAsia="Calibri" w:cs="Calibri"/>
          <w:color w:val="000000"/>
          <w:lang w:eastAsia="it-IT"/>
        </w:rPr>
        <w:t xml:space="preserve"> in fiale da 20 ml</w:t>
      </w:r>
      <w:r w:rsidR="005A408C">
        <w:rPr>
          <w:rFonts w:eastAsia="Calibri" w:cs="Calibri"/>
          <w:color w:val="000000"/>
          <w:lang w:eastAsia="it-IT"/>
        </w:rPr>
        <w:t>.</w:t>
      </w:r>
    </w:p>
    <w:p w14:paraId="31E7DEBE" w14:textId="2A97C6BB" w:rsidR="00A754B7" w:rsidRDefault="00A754B7" w:rsidP="00A754B7">
      <w:pPr>
        <w:spacing w:after="50"/>
        <w:ind w:right="99"/>
        <w:jc w:val="both"/>
        <w:rPr>
          <w:rFonts w:eastAsia="Calibri" w:cs="Calibri"/>
          <w:color w:val="000000"/>
          <w:lang w:eastAsia="it-IT"/>
        </w:rPr>
      </w:pPr>
    </w:p>
    <w:p w14:paraId="34C1ABF5" w14:textId="7B93FF29" w:rsidR="00F04672" w:rsidRDefault="006723A5" w:rsidP="00F046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F04672" w:rsidRPr="00EB4398">
        <w:rPr>
          <w:rFonts w:eastAsia="Calibri" w:cs="Calibri"/>
          <w:color w:val="000000"/>
          <w:lang w:eastAsia="it-IT"/>
        </w:rPr>
        <w:t xml:space="preserve"> è un medicinale di impiego medico ben noto. Questo significa che </w:t>
      </w:r>
      <w:r w:rsidR="00F04672" w:rsidRPr="00F76F77">
        <w:rPr>
          <w:rFonts w:eastAsia="Calibri" w:cs="Calibri"/>
          <w:color w:val="000000"/>
          <w:lang w:eastAsia="it-IT"/>
        </w:rPr>
        <w:t>il principio attivo</w:t>
      </w:r>
      <w:r w:rsidR="00F04672" w:rsidRPr="00EB4398">
        <w:rPr>
          <w:rFonts w:eastAsia="Calibri" w:cs="Calibri"/>
          <w:color w:val="000000"/>
          <w:lang w:eastAsia="it-IT"/>
        </w:rPr>
        <w:t xml:space="preserve"> del medicinale </w:t>
      </w:r>
      <w:r w:rsidR="00F04672" w:rsidRPr="00F76F77">
        <w:rPr>
          <w:rFonts w:eastAsia="Calibri" w:cs="Calibri"/>
          <w:color w:val="000000"/>
          <w:lang w:eastAsia="it-IT"/>
        </w:rPr>
        <w:t>è</w:t>
      </w:r>
      <w:r w:rsidR="00F04672" w:rsidRPr="00EB4398">
        <w:rPr>
          <w:rFonts w:eastAsia="Calibri" w:cs="Calibri"/>
          <w:color w:val="000000"/>
          <w:lang w:eastAsia="it-IT"/>
        </w:rPr>
        <w:t xml:space="preserve"> di impiego medico ben consolidato nella </w:t>
      </w:r>
      <w:r w:rsidR="00F04672" w:rsidRPr="00F76F77">
        <w:rPr>
          <w:rFonts w:eastAsia="Calibri" w:cs="Calibri"/>
          <w:color w:val="000000"/>
          <w:lang w:eastAsia="it-IT"/>
        </w:rPr>
        <w:t>Unione</w:t>
      </w:r>
      <w:r w:rsidR="00F04672" w:rsidRPr="00EB4398">
        <w:rPr>
          <w:rFonts w:eastAsia="Calibri" w:cs="Calibri"/>
          <w:color w:val="000000"/>
          <w:lang w:eastAsia="it-IT"/>
        </w:rPr>
        <w:t xml:space="preserve"> </w:t>
      </w:r>
      <w:r w:rsidR="00F04672" w:rsidRPr="00F76F77">
        <w:rPr>
          <w:rFonts w:eastAsia="Calibri" w:cs="Calibri"/>
          <w:color w:val="000000"/>
          <w:lang w:eastAsia="it-IT"/>
        </w:rPr>
        <w:t>E</w:t>
      </w:r>
      <w:r w:rsidR="00F04672" w:rsidRPr="00EB4398">
        <w:rPr>
          <w:rFonts w:eastAsia="Calibri" w:cs="Calibri"/>
          <w:color w:val="000000"/>
          <w:lang w:eastAsia="it-IT"/>
        </w:rPr>
        <w:t>uropea da almeno dieci anni e presenta</w:t>
      </w:r>
      <w:r w:rsidR="00F04672">
        <w:rPr>
          <w:rFonts w:eastAsia="Calibri" w:cs="Calibri"/>
          <w:color w:val="000000"/>
          <w:lang w:eastAsia="it-IT"/>
        </w:rPr>
        <w:t xml:space="preserve"> </w:t>
      </w:r>
      <w:r w:rsidR="00F04672" w:rsidRPr="004631F3">
        <w:rPr>
          <w:rFonts w:eastAsia="Calibri" w:cs="Calibri"/>
          <w:color w:val="000000"/>
          <w:lang w:eastAsia="it-IT"/>
        </w:rPr>
        <w:t>una riconosciuta efficacia e un livello accettabile di sicurezza.</w:t>
      </w:r>
    </w:p>
    <w:p w14:paraId="1BAFAED4" w14:textId="5E2E1324" w:rsidR="00F04672" w:rsidRDefault="00F04672" w:rsidP="00A754B7">
      <w:pPr>
        <w:spacing w:after="50"/>
        <w:ind w:right="99"/>
        <w:jc w:val="both"/>
        <w:rPr>
          <w:rFonts w:eastAsia="Calibri" w:cs="Calibri"/>
          <w:color w:val="000000"/>
          <w:lang w:eastAsia="it-IT"/>
        </w:rPr>
      </w:pPr>
    </w:p>
    <w:p w14:paraId="28A13534" w14:textId="53248266" w:rsidR="001D36B7" w:rsidRDefault="006723A5" w:rsidP="00A754B7">
      <w:pPr>
        <w:spacing w:after="50"/>
        <w:ind w:right="99"/>
        <w:jc w:val="both"/>
      </w:pPr>
      <w:r>
        <w:rPr>
          <w:rFonts w:eastAsia="Calibri" w:cs="Calibri"/>
          <w:color w:val="000000"/>
          <w:lang w:eastAsia="it-IT"/>
        </w:rPr>
        <w:t>GLYCOPHOS</w:t>
      </w:r>
      <w:r w:rsidR="00606649">
        <w:rPr>
          <w:rFonts w:eastAsia="Calibri" w:cs="Calibri"/>
          <w:color w:val="000000"/>
          <w:lang w:eastAsia="it-IT"/>
        </w:rPr>
        <w:t xml:space="preserve"> si usa per </w:t>
      </w:r>
      <w:r w:rsidR="00606649">
        <w:t xml:space="preserve">il trattamento del </w:t>
      </w:r>
      <w:r w:rsidR="00722C03">
        <w:t>deficit di fosfato negli adulti, negli adolescenti e nei bambini come supplemento della nutrizione parenterale.</w:t>
      </w:r>
    </w:p>
    <w:p w14:paraId="67106C57" w14:textId="6143BC92" w:rsidR="003D680D" w:rsidRPr="00A754B7" w:rsidRDefault="003D680D" w:rsidP="00A754B7">
      <w:pPr>
        <w:spacing w:after="50"/>
        <w:ind w:right="99"/>
        <w:jc w:val="both"/>
        <w:rPr>
          <w:rFonts w:eastAsia="Calibri" w:cs="Calibri"/>
          <w:color w:val="000000"/>
          <w:lang w:eastAsia="it-IT"/>
        </w:rPr>
      </w:pPr>
    </w:p>
    <w:p w14:paraId="002F0303" w14:textId="234F3273" w:rsidR="00BB2AF8" w:rsidRPr="003F739B" w:rsidRDefault="0066442E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bCs/>
          <w:color w:val="000000"/>
          <w:lang w:eastAsia="it-IT"/>
        </w:rPr>
        <w:t xml:space="preserve">2) COME È </w:t>
      </w:r>
      <w:r w:rsidR="00BB2AF8" w:rsidRPr="003F739B">
        <w:rPr>
          <w:rFonts w:eastAsia="Calibri" w:cs="Calibri"/>
          <w:b/>
          <w:bCs/>
          <w:color w:val="000000"/>
          <w:lang w:eastAsia="it-IT"/>
        </w:rPr>
        <w:t xml:space="preserve">PRESCRITTO/USATO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="00BB2AF8"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5A0DE7C2" w14:textId="755360A4" w:rsidR="000152A4" w:rsidRPr="001C15DF" w:rsidRDefault="006723A5" w:rsidP="000152A4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</w:rPr>
        <w:t>GLYCOPHOS</w:t>
      </w:r>
      <w:r w:rsidR="000152A4" w:rsidRPr="001C15DF">
        <w:rPr>
          <w:rFonts w:eastAsia="Calibri" w:cs="Calibri"/>
          <w:color w:val="000000"/>
          <w:lang w:eastAsia="it-IT"/>
        </w:rPr>
        <w:t xml:space="preserve"> è per uso esclusivo negli ospedali e nelle strutture ad essi a</w:t>
      </w:r>
      <w:r w:rsidR="000152A4">
        <w:rPr>
          <w:rFonts w:eastAsia="Calibri" w:cs="Calibri"/>
          <w:color w:val="000000"/>
          <w:lang w:eastAsia="it-IT"/>
        </w:rPr>
        <w:t>ssimilate, come le case di cura</w:t>
      </w:r>
      <w:r w:rsidR="000152A4" w:rsidRPr="001C15DF">
        <w:rPr>
          <w:rFonts w:eastAsia="Calibri" w:cs="Calibri"/>
          <w:color w:val="000000"/>
          <w:lang w:eastAsia="it-IT"/>
        </w:rPr>
        <w:t>.</w:t>
      </w:r>
    </w:p>
    <w:p w14:paraId="2164EF5D" w14:textId="043A8BE2" w:rsidR="00BD0879" w:rsidRDefault="00BD0879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08436578" w14:textId="47FB78E6" w:rsidR="000152A4" w:rsidRDefault="000152A4" w:rsidP="000152A4">
      <w:pPr>
        <w:tabs>
          <w:tab w:val="left" w:pos="0"/>
        </w:tabs>
        <w:spacing w:after="0" w:line="240" w:lineRule="auto"/>
        <w:jc w:val="both"/>
      </w:pPr>
      <w:r>
        <w:t xml:space="preserve">La quantità di medicinale da utilizzare è stabilita dal medico in relazione al tipo di intervento da effettuare e allo stato del paziente. Il medicinale deve essere somministrato, </w:t>
      </w:r>
      <w:r w:rsidRPr="002F1070">
        <w:t>in strutture adeguatamente attrezzate</w:t>
      </w:r>
      <w:r>
        <w:t xml:space="preserve">, da un medico esperto </w:t>
      </w:r>
      <w:r w:rsidRPr="002F1070">
        <w:t>nell’u</w:t>
      </w:r>
      <w:r>
        <w:t>so di questo tipo di medicinale.</w:t>
      </w:r>
    </w:p>
    <w:p w14:paraId="1ECC9448" w14:textId="59F3DBE7" w:rsidR="003D680D" w:rsidRDefault="003D680D" w:rsidP="003D680D">
      <w:pPr>
        <w:autoSpaceDE w:val="0"/>
        <w:autoSpaceDN w:val="0"/>
        <w:adjustRightInd w:val="0"/>
        <w:spacing w:after="0" w:line="240" w:lineRule="auto"/>
        <w:jc w:val="both"/>
      </w:pPr>
    </w:p>
    <w:p w14:paraId="38AAB702" w14:textId="57A35548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8664618" w14:textId="473BC250" w:rsidR="0034175D" w:rsidRDefault="006723A5" w:rsidP="00E209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</w:t>
      </w:r>
      <w:r w:rsidR="00BB2AF8" w:rsidRPr="00AB3B79">
        <w:rPr>
          <w:rFonts w:eastAsia="Calibri" w:cs="Calibri"/>
          <w:bCs/>
          <w:color w:val="000000"/>
          <w:lang w:eastAsia="it-IT"/>
        </w:rPr>
        <w:t xml:space="preserve">codice ATC è </w:t>
      </w:r>
      <w:r w:rsidR="0044479B" w:rsidRPr="00AB3B79">
        <w:t xml:space="preserve">B05XA14, </w:t>
      </w:r>
      <w:r w:rsidR="00BB2AF8" w:rsidRPr="00AB3B79">
        <w:rPr>
          <w:rFonts w:eastAsia="Calibri" w:cs="Calibri"/>
          <w:color w:val="000000"/>
          <w:lang w:eastAsia="it-IT"/>
        </w:rPr>
        <w:t>contiene</w:t>
      </w:r>
      <w:r w:rsidR="00BB2AF8" w:rsidRPr="00EF6711">
        <w:rPr>
          <w:rFonts w:eastAsia="Calibri" w:cs="Calibri"/>
          <w:color w:val="000000"/>
          <w:lang w:eastAsia="it-IT"/>
        </w:rPr>
        <w:t xml:space="preserve"> </w:t>
      </w:r>
      <w:r w:rsidR="00232FAB" w:rsidRPr="00EF6711">
        <w:rPr>
          <w:rFonts w:eastAsia="Calibri" w:cs="Calibri"/>
          <w:color w:val="000000"/>
          <w:lang w:eastAsia="it-IT"/>
        </w:rPr>
        <w:t>I</w:t>
      </w:r>
      <w:r w:rsidR="00232FAB">
        <w:rPr>
          <w:rFonts w:eastAsia="Calibri" w:cs="Calibri"/>
          <w:color w:val="000000"/>
          <w:lang w:eastAsia="it-IT"/>
        </w:rPr>
        <w:t xml:space="preserve">l </w:t>
      </w:r>
      <w:r w:rsidR="00BB2AF8" w:rsidRPr="00EF6711">
        <w:rPr>
          <w:rFonts w:eastAsia="Calibri" w:cs="Calibri"/>
          <w:color w:val="000000"/>
          <w:lang w:eastAsia="it-IT"/>
        </w:rPr>
        <w:t>principi</w:t>
      </w:r>
      <w:r w:rsidR="00232FAB">
        <w:rPr>
          <w:rFonts w:eastAsia="Calibri" w:cs="Calibri"/>
          <w:color w:val="000000"/>
          <w:lang w:eastAsia="it-IT"/>
        </w:rPr>
        <w:t>o</w:t>
      </w:r>
      <w:r w:rsidR="00BB2AF8" w:rsidRPr="00EF6711">
        <w:rPr>
          <w:rFonts w:eastAsia="Calibri" w:cs="Calibri"/>
          <w:color w:val="000000"/>
          <w:lang w:eastAsia="it-IT"/>
        </w:rPr>
        <w:t xml:space="preserve"> attiv</w:t>
      </w:r>
      <w:r w:rsidR="00232FAB">
        <w:rPr>
          <w:rFonts w:eastAsia="Calibri" w:cs="Calibri"/>
          <w:color w:val="000000"/>
          <w:lang w:eastAsia="it-IT"/>
        </w:rPr>
        <w:t>o</w:t>
      </w:r>
      <w:r w:rsidR="005145B8" w:rsidRPr="005145B8">
        <w:t xml:space="preserve"> </w:t>
      </w:r>
      <w:r w:rsidR="0044479B">
        <w:rPr>
          <w:rFonts w:eastAsia="Calibri" w:cs="Calibri"/>
          <w:color w:val="000000"/>
          <w:lang w:eastAsia="it-IT"/>
        </w:rPr>
        <w:t>Sodio glicerofosfato</w:t>
      </w:r>
      <w:r w:rsidR="005145B8">
        <w:rPr>
          <w:rFonts w:eastAsia="Calibri" w:cs="Calibri"/>
          <w:color w:val="000000"/>
          <w:lang w:eastAsia="it-IT"/>
        </w:rPr>
        <w:t xml:space="preserve">. </w:t>
      </w:r>
    </w:p>
    <w:p w14:paraId="39FB18D0" w14:textId="7E523CA1" w:rsidR="002D3D69" w:rsidRDefault="005145B8" w:rsidP="00E20916">
      <w:pPr>
        <w:autoSpaceDE w:val="0"/>
        <w:autoSpaceDN w:val="0"/>
        <w:adjustRightInd w:val="0"/>
        <w:spacing w:after="0" w:line="240" w:lineRule="auto"/>
        <w:jc w:val="both"/>
      </w:pPr>
      <w:r w:rsidRPr="005145B8">
        <w:rPr>
          <w:rFonts w:eastAsia="Calibri" w:cs="Calibri"/>
          <w:color w:val="000000"/>
          <w:lang w:eastAsia="it-IT"/>
        </w:rPr>
        <w:lastRenderedPageBreak/>
        <w:t xml:space="preserve">Il </w:t>
      </w:r>
      <w:r w:rsidR="0044479B">
        <w:rPr>
          <w:rFonts w:eastAsia="Calibri" w:cs="Calibri"/>
          <w:color w:val="000000"/>
          <w:lang w:eastAsia="it-IT"/>
        </w:rPr>
        <w:t>Sodio glicerofosfato</w:t>
      </w:r>
      <w:r w:rsidR="002D3D69">
        <w:rPr>
          <w:rFonts w:eastAsia="Calibri" w:cs="Calibri"/>
          <w:color w:val="000000"/>
          <w:lang w:eastAsia="it-IT"/>
        </w:rPr>
        <w:t>,</w:t>
      </w:r>
      <w:r w:rsidR="0044479B">
        <w:t xml:space="preserve"> </w:t>
      </w:r>
      <w:r w:rsidR="002D3D69">
        <w:t>appartenente</w:t>
      </w:r>
      <w:r w:rsidR="0044479B">
        <w:t xml:space="preserve"> alla classe</w:t>
      </w:r>
      <w:r w:rsidR="002D3D69">
        <w:t xml:space="preserve"> delle soluzioni elettrolitiche,</w:t>
      </w:r>
      <w:r w:rsidR="002D3D69" w:rsidRPr="002D3D69">
        <w:t xml:space="preserve"> viene separato per via intravascolare attraverso la fosfatasi alcalina. Quando il legame estere viene idrolizzato vengono rilasciati fosfato inorganico e glicerolo.</w:t>
      </w:r>
    </w:p>
    <w:p w14:paraId="45631924" w14:textId="404CA5BD" w:rsidR="00E20916" w:rsidRDefault="00E20916" w:rsidP="00E209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6E5C3A8F" w14:textId="6F660556" w:rsidR="00BB2AF8" w:rsidRPr="00A729ED" w:rsidRDefault="00BB2AF8" w:rsidP="00E209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729ED">
        <w:rPr>
          <w:rFonts w:eastAsia="Calibri" w:cs="Calibri"/>
          <w:b/>
          <w:bCs/>
          <w:lang w:eastAsia="it-IT"/>
        </w:rPr>
        <w:t xml:space="preserve">4) COME È STATO STUDIATO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Pr="00A729ED">
        <w:rPr>
          <w:rFonts w:eastAsia="Calibri" w:cs="Calibri"/>
          <w:b/>
          <w:bCs/>
          <w:lang w:eastAsia="it-IT"/>
        </w:rPr>
        <w:t xml:space="preserve">? </w:t>
      </w:r>
    </w:p>
    <w:p w14:paraId="15C9F28A" w14:textId="779278F0" w:rsidR="00A729ED" w:rsidRDefault="006723A5" w:rsidP="00A729E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A729ED" w:rsidRPr="00A729ED">
        <w:rPr>
          <w:rFonts w:ascii="Calibri" w:hAnsi="Calibri" w:cs="Arial"/>
        </w:rPr>
        <w:t xml:space="preserve"> </w:t>
      </w:r>
      <w:r w:rsidR="00A729ED" w:rsidRPr="00A729ED">
        <w:t>contiene</w:t>
      </w:r>
      <w:r w:rsidR="00A729ED">
        <w:t xml:space="preserve"> un principio attivo ben noto ed il suo uso nel trattamento del </w:t>
      </w:r>
      <w:r w:rsidR="00AB3B79">
        <w:t xml:space="preserve">deficit di fosfato negli adulti, negli adolescenti e nei bambini come supplemento della nutrizione parenterale </w:t>
      </w:r>
      <w:r w:rsidR="00A729ED">
        <w:t>è consolidato</w:t>
      </w:r>
      <w:r w:rsidR="00920F48">
        <w:t xml:space="preserve">. </w:t>
      </w:r>
      <w:r w:rsidR="00A729ED">
        <w:t xml:space="preserve"> </w:t>
      </w:r>
      <w:r w:rsidR="00920F48">
        <w:t>L</w:t>
      </w:r>
      <w:r w:rsidR="00A729ED">
        <w:t xml:space="preserve">a ditta ha presentato dati di letteratura scientifica. I numerosi riferimenti bibliografici forniti confermano l’efficacia e la sicurezza del Sodio </w:t>
      </w:r>
      <w:r w:rsidR="00606649">
        <w:rPr>
          <w:rFonts w:eastAsia="Calibri" w:cs="Calibri"/>
          <w:color w:val="000000"/>
          <w:lang w:eastAsia="it-IT"/>
        </w:rPr>
        <w:t xml:space="preserve">glicerofosfato, </w:t>
      </w:r>
      <w:r w:rsidR="00606649">
        <w:t xml:space="preserve">quando assunto per il trattamento del deficit di fosfato negli adulti, negli adolescenti e nei bambini come supplemento della nutrizione parenterale. </w:t>
      </w:r>
    </w:p>
    <w:p w14:paraId="6FF89E9B" w14:textId="77777777" w:rsidR="00E62D04" w:rsidRPr="00CD46D6" w:rsidRDefault="00E62D04" w:rsidP="00CB1BD1">
      <w:pPr>
        <w:spacing w:after="0" w:line="240" w:lineRule="auto"/>
        <w:jc w:val="both"/>
        <w:rPr>
          <w:rFonts w:cs="Arial"/>
          <w:highlight w:val="yellow"/>
        </w:rPr>
      </w:pPr>
    </w:p>
    <w:p w14:paraId="31EB6BDF" w14:textId="77777777" w:rsidR="006B311C" w:rsidRPr="00897514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F9606A1" w14:textId="1EBB8CDF" w:rsidR="00BB2AF8" w:rsidRPr="00CD46D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  <w:r w:rsidRPr="008975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Pr="00897514">
        <w:rPr>
          <w:rFonts w:eastAsia="Calibri" w:cs="Calibri"/>
          <w:b/>
          <w:lang w:eastAsia="it-IT"/>
        </w:rPr>
        <w:t>?</w:t>
      </w:r>
      <w:r w:rsidRPr="00897514">
        <w:rPr>
          <w:rFonts w:eastAsia="Calibri" w:cs="Calibri"/>
          <w:lang w:eastAsia="it-IT"/>
        </w:rPr>
        <w:t xml:space="preserve"> </w:t>
      </w:r>
    </w:p>
    <w:p w14:paraId="4AD9EF4D" w14:textId="4B4875F2" w:rsidR="0012232A" w:rsidRDefault="00897514" w:rsidP="008975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I dati presentati a supporto dell’autorizzazione all’immissione in commercio di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5271E7" w:rsidRPr="00A729ED">
        <w:rPr>
          <w:rFonts w:ascii="Calibri" w:hAnsi="Calibri" w:cs="Arial"/>
        </w:rPr>
        <w:t xml:space="preserve"> </w:t>
      </w:r>
      <w:r>
        <w:rPr>
          <w:rFonts w:eastAsia="Calibri" w:cs="Calibri"/>
          <w:lang w:eastAsia="it-IT"/>
        </w:rPr>
        <w:t xml:space="preserve">hanno dimostrato che i </w:t>
      </w:r>
      <w:r w:rsidRPr="002A3F14">
        <w:rPr>
          <w:rFonts w:eastAsia="Calibri" w:cs="Calibri"/>
          <w:lang w:eastAsia="it-IT"/>
        </w:rPr>
        <w:t xml:space="preserve">benefici </w:t>
      </w:r>
      <w:r>
        <w:rPr>
          <w:rFonts w:eastAsia="Calibri" w:cs="Calibri"/>
          <w:lang w:eastAsia="it-IT"/>
        </w:rPr>
        <w:t xml:space="preserve">per l’uso di </w:t>
      </w:r>
      <w:r w:rsidR="006723A5">
        <w:rPr>
          <w:rFonts w:eastAsia="Calibri" w:cs="Calibri"/>
          <w:color w:val="000000"/>
          <w:lang w:eastAsia="it-IT"/>
        </w:rPr>
        <w:t>GLYCOPHOS</w:t>
      </w:r>
      <w:r w:rsidRPr="00F96473">
        <w:rPr>
          <w:rFonts w:eastAsia="Calibri" w:cs="Calibri"/>
          <w:bCs/>
          <w:color w:val="000000"/>
          <w:lang w:eastAsia="it-IT"/>
        </w:rPr>
        <w:t>,</w:t>
      </w:r>
      <w:r w:rsidRPr="00EF6711">
        <w:rPr>
          <w:rFonts w:eastAsia="Calibri" w:cs="Calibri"/>
          <w:bCs/>
          <w:color w:val="000000"/>
          <w:lang w:eastAsia="it-IT"/>
        </w:rPr>
        <w:t xml:space="preserve"> </w:t>
      </w:r>
      <w:r w:rsidR="00F03A7C">
        <w:rPr>
          <w:rFonts w:eastAsia="Calibri" w:cs="Calibri"/>
          <w:color w:val="000000"/>
          <w:lang w:eastAsia="it-IT"/>
        </w:rPr>
        <w:t xml:space="preserve">quando assunto </w:t>
      </w:r>
      <w:r w:rsidR="00F03A7C">
        <w:t>per il trattamento del deficit di fosfato negli adulti, negli adolescenti e nei bambini come supplemento della nutrizione parenterale</w:t>
      </w:r>
      <w:r w:rsidR="006371C7">
        <w:t>,</w:t>
      </w:r>
      <w:r w:rsidR="00F03A7C">
        <w:t xml:space="preserve"> </w:t>
      </w:r>
      <w:r>
        <w:rPr>
          <w:rFonts w:eastAsia="Calibri" w:cs="Calibri"/>
          <w:lang w:eastAsia="it-IT"/>
        </w:rPr>
        <w:t>sono superiori ai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suoi </w:t>
      </w:r>
      <w:r w:rsidRPr="002A3F14">
        <w:rPr>
          <w:rFonts w:eastAsia="Calibri" w:cs="Calibri"/>
          <w:lang w:eastAsia="it-IT"/>
        </w:rPr>
        <w:t>rischi</w:t>
      </w:r>
      <w:r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Pertanto</w:t>
      </w:r>
      <w:r w:rsidR="00920F4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il rapporto beneficio/rischio è stato considerato favorevole per l’autorizzazione all’immissione in commercio di </w:t>
      </w:r>
      <w:r w:rsidR="006723A5">
        <w:rPr>
          <w:rFonts w:eastAsia="Calibri" w:cs="Calibri"/>
          <w:color w:val="000000"/>
          <w:lang w:eastAsia="it-IT"/>
        </w:rPr>
        <w:t>GLYCOPHOS</w:t>
      </w:r>
      <w:r>
        <w:rPr>
          <w:rFonts w:eastAsia="Calibri" w:cs="Calibri"/>
          <w:lang w:eastAsia="it-IT"/>
        </w:rPr>
        <w:t xml:space="preserve">. </w:t>
      </w:r>
    </w:p>
    <w:p w14:paraId="41E46239" w14:textId="2897C4A4" w:rsidR="00E16F7D" w:rsidRPr="00943785" w:rsidRDefault="00E16F7D" w:rsidP="008975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</w:p>
    <w:p w14:paraId="7E23A67B" w14:textId="2FB465E5" w:rsidR="00897514" w:rsidRPr="00666CCE" w:rsidRDefault="00897514" w:rsidP="008975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E16F7D">
        <w:rPr>
          <w:rFonts w:eastAsia="Calibri" w:cs="Calibri"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14:paraId="136FF448" w14:textId="77777777" w:rsidR="00BB2AF8" w:rsidRPr="00CD46D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14:paraId="48FB2B5F" w14:textId="57FF4E24" w:rsidR="00BB2AF8" w:rsidRPr="00CD46D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  <w:r w:rsidRPr="002D475E">
        <w:rPr>
          <w:rFonts w:eastAsia="Calibri" w:cs="Calibri"/>
          <w:b/>
          <w:bCs/>
          <w:lang w:eastAsia="it-IT"/>
        </w:rPr>
        <w:t xml:space="preserve">6) PERCHE’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="0066442E">
        <w:rPr>
          <w:rFonts w:eastAsia="Calibri" w:cs="Calibri"/>
          <w:b/>
          <w:color w:val="000000"/>
          <w:lang w:eastAsia="it-IT"/>
        </w:rPr>
        <w:t xml:space="preserve"> È</w:t>
      </w:r>
      <w:r w:rsidRPr="002D475E">
        <w:rPr>
          <w:rFonts w:eastAsia="Calibri" w:cs="Calibri"/>
          <w:b/>
          <w:bCs/>
          <w:lang w:eastAsia="it-IT"/>
        </w:rPr>
        <w:t xml:space="preserve"> STATO APPROVATO? </w:t>
      </w:r>
    </w:p>
    <w:p w14:paraId="30EE923B" w14:textId="04C03930" w:rsidR="005779F3" w:rsidRDefault="005779F3" w:rsidP="005779F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dagli Uffici dell’AIFA l</w:t>
      </w:r>
      <w:r w:rsidRPr="00666CCE">
        <w:rPr>
          <w:rFonts w:eastAsia="Calibri" w:cs="Calibri"/>
          <w:lang w:eastAsia="it-IT"/>
        </w:rPr>
        <w:t xml:space="preserve">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6371C7">
        <w:rPr>
          <w:rFonts w:eastAsia="Calibri" w:cs="Calibri"/>
          <w:lang w:eastAsia="it-IT"/>
        </w:rPr>
        <w:t xml:space="preserve"> nella riunione del</w:t>
      </w:r>
      <w:r w:rsidRPr="005779F3">
        <w:rPr>
          <w:rFonts w:eastAsia="Calibri" w:cs="Calibri"/>
          <w:bCs/>
          <w:iCs/>
          <w:lang w:eastAsia="it-IT"/>
        </w:rPr>
        <w:t xml:space="preserve"> 30 settembre 3, 4 e 5 </w:t>
      </w:r>
      <w:proofErr w:type="gramStart"/>
      <w:r w:rsidRPr="005779F3">
        <w:rPr>
          <w:rFonts w:eastAsia="Calibri" w:cs="Calibri"/>
          <w:bCs/>
          <w:iCs/>
          <w:lang w:eastAsia="it-IT"/>
        </w:rPr>
        <w:t>Ottobre</w:t>
      </w:r>
      <w:proofErr w:type="gramEnd"/>
      <w:r w:rsidRPr="005779F3">
        <w:rPr>
          <w:rFonts w:eastAsia="Calibri" w:cs="Calibri"/>
          <w:bCs/>
          <w:iCs/>
          <w:lang w:eastAsia="it-IT"/>
        </w:rPr>
        <w:t xml:space="preserve"> 2022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</w:t>
      </w:r>
      <w:r>
        <w:rPr>
          <w:rFonts w:eastAsia="Calibri" w:cs="Calibri"/>
          <w:lang w:eastAsia="it-IT"/>
        </w:rPr>
        <w:t xml:space="preserve">uisiti della normativa vigente, </w:t>
      </w:r>
      <w:r w:rsidRPr="00666CCE">
        <w:rPr>
          <w:rFonts w:eastAsia="Calibri" w:cs="Calibri"/>
          <w:lang w:eastAsia="it-IT"/>
        </w:rPr>
        <w:t xml:space="preserve">i benefici </w:t>
      </w:r>
      <w:r w:rsidR="006723A5">
        <w:rPr>
          <w:rFonts w:eastAsia="Calibri" w:cs="Calibri"/>
          <w:color w:val="000000"/>
          <w:lang w:eastAsia="it-IT"/>
        </w:rPr>
        <w:t>GLYCOPHOS</w:t>
      </w:r>
      <w:r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</w:t>
      </w:r>
      <w:r w:rsidRPr="005779F3">
        <w:rPr>
          <w:rFonts w:eastAsia="Calibri" w:cs="Calibri"/>
          <w:lang w:eastAsia="it-IT"/>
        </w:rPr>
        <w:t xml:space="preserve">modalità di prescrizione di cui al punto 2) di questo Riassunto e la classe di rimborsabilità del medicinale (classificazione provvisoria </w:t>
      </w:r>
      <w:proofErr w:type="spellStart"/>
      <w:r w:rsidRPr="005779F3">
        <w:rPr>
          <w:rFonts w:eastAsia="Calibri" w:cs="Calibri"/>
          <w:lang w:eastAsia="it-IT"/>
        </w:rPr>
        <w:t>Cnn</w:t>
      </w:r>
      <w:proofErr w:type="spellEnd"/>
      <w:r w:rsidRPr="005779F3">
        <w:rPr>
          <w:rFonts w:eastAsia="Calibri" w:cs="Calibri"/>
          <w:lang w:eastAsia="it-IT"/>
        </w:rPr>
        <w:t>).</w:t>
      </w:r>
    </w:p>
    <w:p w14:paraId="4C7654DB" w14:textId="77777777" w:rsidR="004241AC" w:rsidRPr="00CD46D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14:paraId="52D04FED" w14:textId="7BE388C7" w:rsidR="004241AC" w:rsidRPr="00611CE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11CE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  <w:r w:rsidRPr="00611CE5">
        <w:rPr>
          <w:rFonts w:eastAsia="Calibri" w:cs="Calibri"/>
          <w:b/>
          <w:bCs/>
          <w:color w:val="000000"/>
          <w:lang w:eastAsia="it-IT"/>
        </w:rPr>
        <w:t>?</w:t>
      </w:r>
    </w:p>
    <w:p w14:paraId="1C9709E5" w14:textId="0C0AC15B" w:rsidR="004241AC" w:rsidRPr="00611CE5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11CE5">
        <w:rPr>
          <w:rFonts w:eastAsia="Calibri" w:cs="Calibri"/>
          <w:lang w:eastAsia="it-IT"/>
        </w:rPr>
        <w:t xml:space="preserve">Il titolare </w:t>
      </w:r>
      <w:r w:rsidR="004241AC" w:rsidRPr="00611CE5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4241AC" w:rsidRPr="00611CE5">
        <w:rPr>
          <w:rFonts w:eastAsia="Calibri" w:cs="Calibri"/>
          <w:lang w:eastAsia="it-IT"/>
        </w:rPr>
        <w:t>.</w:t>
      </w:r>
    </w:p>
    <w:p w14:paraId="69636504" w14:textId="77777777" w:rsidR="004241AC" w:rsidRPr="00CD46D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14:paraId="6A269D3A" w14:textId="40680050" w:rsidR="004241AC" w:rsidRPr="0004202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4202C">
        <w:rPr>
          <w:rFonts w:eastAsia="Calibri" w:cs="Calibri"/>
          <w:b/>
          <w:bCs/>
          <w:lang w:eastAsia="it-IT"/>
        </w:rPr>
        <w:t xml:space="preserve">8) ALTRE INFORMAZIONI RELATIVE A </w:t>
      </w:r>
      <w:r w:rsidR="006723A5">
        <w:rPr>
          <w:rFonts w:eastAsia="Calibri" w:cs="Calibri"/>
          <w:b/>
          <w:color w:val="000000"/>
          <w:lang w:eastAsia="it-IT"/>
        </w:rPr>
        <w:t>GLYCOPHOS</w:t>
      </w:r>
    </w:p>
    <w:p w14:paraId="666A9DF3" w14:textId="7F0B0458" w:rsidR="004241AC" w:rsidRPr="000D01F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26F8C">
        <w:rPr>
          <w:rFonts w:eastAsia="Calibri" w:cs="Calibri"/>
          <w:bCs/>
          <w:iCs/>
          <w:lang w:eastAsia="it-IT"/>
        </w:rPr>
        <w:t xml:space="preserve">Il </w:t>
      </w:r>
      <w:r w:rsidR="00D26F8C" w:rsidRPr="00D26F8C">
        <w:rPr>
          <w:rFonts w:eastAsia="Calibri" w:cs="Calibri"/>
          <w:b/>
          <w:bCs/>
          <w:iCs/>
          <w:lang w:eastAsia="it-IT"/>
        </w:rPr>
        <w:t>31</w:t>
      </w:r>
      <w:r w:rsidR="001A439B">
        <w:rPr>
          <w:rFonts w:eastAsia="Calibri" w:cs="Calibri"/>
          <w:b/>
          <w:bCs/>
          <w:iCs/>
          <w:lang w:eastAsia="it-IT"/>
        </w:rPr>
        <w:t>.05.</w:t>
      </w:r>
      <w:r w:rsidR="000E594D" w:rsidRPr="00D26F8C">
        <w:rPr>
          <w:rFonts w:eastAsia="Calibri" w:cs="Calibri"/>
          <w:b/>
          <w:bCs/>
          <w:iCs/>
          <w:lang w:eastAsia="it-IT"/>
        </w:rPr>
        <w:t>202</w:t>
      </w:r>
      <w:r w:rsidR="008D5880" w:rsidRPr="00D26F8C">
        <w:rPr>
          <w:rFonts w:eastAsia="Calibri" w:cs="Calibri"/>
          <w:b/>
          <w:bCs/>
          <w:iCs/>
          <w:lang w:eastAsia="it-IT"/>
        </w:rPr>
        <w:t>3</w:t>
      </w:r>
      <w:r w:rsidR="008D5880" w:rsidRPr="00D26F8C">
        <w:rPr>
          <w:rFonts w:eastAsia="Calibri" w:cs="Calibri"/>
          <w:bCs/>
          <w:iCs/>
          <w:lang w:eastAsia="it-IT"/>
        </w:rPr>
        <w:t xml:space="preserve"> </w:t>
      </w:r>
      <w:r w:rsidRPr="00D26F8C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6723A5">
        <w:rPr>
          <w:rFonts w:eastAsia="Calibri" w:cs="Calibri"/>
          <w:color w:val="000000"/>
          <w:lang w:eastAsia="it-IT"/>
        </w:rPr>
        <w:t>GLYCOPHOS</w:t>
      </w:r>
      <w:r w:rsidRPr="00D26F8C">
        <w:rPr>
          <w:rFonts w:eastAsia="Calibri" w:cs="Calibri"/>
          <w:bCs/>
          <w:lang w:eastAsia="it-IT"/>
        </w:rPr>
        <w:t>.</w:t>
      </w:r>
      <w:r w:rsidRPr="000D01FF">
        <w:rPr>
          <w:rFonts w:eastAsia="Calibri" w:cs="Calibri"/>
          <w:bCs/>
          <w:lang w:eastAsia="it-IT"/>
        </w:rPr>
        <w:t xml:space="preserve"> </w:t>
      </w:r>
    </w:p>
    <w:p w14:paraId="233A51FD" w14:textId="77777777" w:rsidR="004E5A39" w:rsidRPr="000D01FF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F68212B" w14:textId="77777777" w:rsidR="004E5A39" w:rsidRPr="000D01FF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D01FF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8CD2253" w14:textId="5DAEA9B0" w:rsidR="004241AC" w:rsidRPr="000D01F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D01FF">
        <w:rPr>
          <w:rFonts w:eastAsia="Calibri" w:cs="Calibri"/>
          <w:lang w:eastAsia="it-IT"/>
        </w:rPr>
        <w:t xml:space="preserve">Per maggiori informazioni riguardo il trattamento con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7170D7" w:rsidRPr="000D01FF">
        <w:rPr>
          <w:rFonts w:eastAsia="Calibri" w:cs="Calibri"/>
          <w:color w:val="000000"/>
          <w:lang w:eastAsia="it-IT"/>
        </w:rPr>
        <w:t xml:space="preserve"> </w:t>
      </w:r>
      <w:r w:rsidRPr="000D01FF">
        <w:rPr>
          <w:rFonts w:eastAsia="Calibri" w:cs="Calibri"/>
          <w:lang w:eastAsia="it-IT"/>
        </w:rPr>
        <w:t>si può leggere il foglio illustrativo</w:t>
      </w:r>
      <w:r w:rsidR="00D20170" w:rsidRPr="000D01FF">
        <w:rPr>
          <w:rFonts w:eastAsia="Calibri" w:cs="Calibri"/>
          <w:lang w:eastAsia="it-IT"/>
        </w:rPr>
        <w:t xml:space="preserve"> </w:t>
      </w:r>
      <w:r w:rsidR="00567615" w:rsidRPr="000D01FF">
        <w:rPr>
          <w:rFonts w:eastAsia="Calibri" w:cs="Calibri"/>
          <w:lang w:eastAsia="it-IT"/>
        </w:rPr>
        <w:t>(</w:t>
      </w:r>
      <w:hyperlink r:id="rId9" w:history="1">
        <w:r w:rsidR="00567615" w:rsidRPr="000D01F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0D01FF">
        <w:rPr>
          <w:rFonts w:eastAsia="Calibri" w:cs="Calibri"/>
          <w:lang w:eastAsia="it-IT"/>
        </w:rPr>
        <w:t xml:space="preserve">) </w:t>
      </w:r>
      <w:r w:rsidRPr="000D01FF">
        <w:rPr>
          <w:rFonts w:eastAsia="Calibri" w:cs="Calibri"/>
          <w:lang w:eastAsia="it-IT"/>
        </w:rPr>
        <w:t xml:space="preserve">o contattare il medico o </w:t>
      </w:r>
      <w:r w:rsidR="009B03DB" w:rsidRPr="000D01FF">
        <w:rPr>
          <w:rFonts w:eastAsia="Calibri" w:cs="Calibri"/>
          <w:lang w:eastAsia="it-IT"/>
        </w:rPr>
        <w:t xml:space="preserve">il </w:t>
      </w:r>
      <w:r w:rsidRPr="000D01FF">
        <w:rPr>
          <w:rFonts w:eastAsia="Calibri" w:cs="Calibri"/>
          <w:lang w:eastAsia="it-IT"/>
        </w:rPr>
        <w:t xml:space="preserve">farmacista. </w:t>
      </w:r>
    </w:p>
    <w:p w14:paraId="60AA8A5D" w14:textId="77777777" w:rsidR="004241AC" w:rsidRPr="00CD46D6" w:rsidRDefault="004241AC" w:rsidP="004241AC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14:paraId="098B052E" w14:textId="77777777" w:rsidR="004241AC" w:rsidRPr="00CD46D6" w:rsidRDefault="004241AC" w:rsidP="004241AC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14:paraId="5699FF8A" w14:textId="62F98F06" w:rsidR="007170D7" w:rsidRPr="006371C7" w:rsidRDefault="004241AC" w:rsidP="006371C7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0237D">
        <w:rPr>
          <w:rFonts w:eastAsia="Calibri" w:cs="Calibri"/>
          <w:lang w:eastAsia="it-IT"/>
        </w:rPr>
        <w:t xml:space="preserve">Questo riassunto è stato redatto in </w:t>
      </w:r>
      <w:r w:rsidR="00B1186F" w:rsidRPr="0070237D">
        <w:rPr>
          <w:rFonts w:eastAsia="Calibri" w:cs="Calibri"/>
          <w:lang w:eastAsia="it-IT"/>
        </w:rPr>
        <w:t>dat</w:t>
      </w:r>
      <w:r w:rsidR="002D475E" w:rsidRPr="0070237D">
        <w:rPr>
          <w:rFonts w:eastAsia="Calibri" w:cs="Calibri"/>
          <w:lang w:eastAsia="it-IT"/>
        </w:rPr>
        <w:t xml:space="preserve">a </w:t>
      </w:r>
      <w:r w:rsidR="0070237D" w:rsidRPr="0070237D">
        <w:rPr>
          <w:rFonts w:eastAsia="Calibri" w:cs="Calibri"/>
          <w:lang w:eastAsia="it-IT"/>
        </w:rPr>
        <w:t>06/12/2023</w:t>
      </w:r>
    </w:p>
    <w:p w14:paraId="67F2360E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797B2FF2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5EC18C88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1A526C1C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5234389E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091ABA16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435BF2B5" w14:textId="77777777" w:rsidR="00B0678B" w:rsidRDefault="00B0678B" w:rsidP="004E5A39">
      <w:pPr>
        <w:spacing w:after="0" w:line="240" w:lineRule="auto"/>
        <w:jc w:val="center"/>
        <w:rPr>
          <w:b/>
          <w:sz w:val="28"/>
        </w:rPr>
      </w:pPr>
    </w:p>
    <w:p w14:paraId="7C6EF33F" w14:textId="6D9334C2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4776A1A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D25A2B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7DF64A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0241F6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4D64F25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1CA72146" w14:textId="77777777" w:rsidR="004E5A39" w:rsidRDefault="004E5A39" w:rsidP="004E5A39">
      <w:pPr>
        <w:spacing w:after="0" w:line="240" w:lineRule="auto"/>
        <w:jc w:val="both"/>
      </w:pPr>
    </w:p>
    <w:p w14:paraId="52B4444F" w14:textId="77777777" w:rsidR="004E5A39" w:rsidRDefault="004E5A39" w:rsidP="004E5A39">
      <w:pPr>
        <w:spacing w:after="0" w:line="240" w:lineRule="auto"/>
        <w:jc w:val="both"/>
      </w:pPr>
    </w:p>
    <w:p w14:paraId="68AD6848" w14:textId="77777777" w:rsidR="004E5A39" w:rsidRDefault="004E5A39" w:rsidP="004E5A39">
      <w:pPr>
        <w:spacing w:after="0" w:line="240" w:lineRule="auto"/>
        <w:jc w:val="both"/>
      </w:pPr>
    </w:p>
    <w:p w14:paraId="5F868D56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47E90DC2" w14:textId="77777777" w:rsidR="004E5A39" w:rsidRPr="002A3F14" w:rsidRDefault="004E5A39" w:rsidP="004E5A39">
      <w:pPr>
        <w:spacing w:after="0" w:line="240" w:lineRule="auto"/>
        <w:jc w:val="both"/>
      </w:pPr>
    </w:p>
    <w:p w14:paraId="52C1AC6F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6B00F9CF" w14:textId="77777777" w:rsidR="004E5A39" w:rsidRPr="0033523E" w:rsidRDefault="004E5A39" w:rsidP="004E5A39">
      <w:pPr>
        <w:pStyle w:val="Paragrafoelenco"/>
        <w:rPr>
          <w:b/>
        </w:rPr>
      </w:pPr>
    </w:p>
    <w:p w14:paraId="1F7C721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04318173" w14:textId="77777777" w:rsidR="004E5A39" w:rsidRPr="0033523E" w:rsidRDefault="004E5A39" w:rsidP="004E5A39">
      <w:pPr>
        <w:pStyle w:val="Paragrafoelenco"/>
        <w:rPr>
          <w:b/>
        </w:rPr>
      </w:pPr>
    </w:p>
    <w:p w14:paraId="7A3FC8E1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7C0A511A" w14:textId="77777777" w:rsidR="004E5A39" w:rsidRPr="0033523E" w:rsidRDefault="004E5A39" w:rsidP="004E5A39">
      <w:pPr>
        <w:pStyle w:val="Paragrafoelenco"/>
        <w:rPr>
          <w:b/>
        </w:rPr>
      </w:pPr>
    </w:p>
    <w:p w14:paraId="32D64BE8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622AC7B0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1E3BA4EC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7132C07B" w14:textId="77777777" w:rsidR="004E5A39" w:rsidRDefault="004E5A39" w:rsidP="004E5A39"/>
    <w:p w14:paraId="430F2B37" w14:textId="77777777" w:rsidR="004E5A39" w:rsidRDefault="004E5A39" w:rsidP="004E5A39"/>
    <w:p w14:paraId="37F9B2A0" w14:textId="77777777" w:rsidR="004E5A39" w:rsidRDefault="004E5A39" w:rsidP="004E5A39"/>
    <w:p w14:paraId="01466F35" w14:textId="77777777" w:rsidR="004E5A39" w:rsidRDefault="004E5A39" w:rsidP="004E5A39"/>
    <w:p w14:paraId="0624F7E2" w14:textId="77777777" w:rsidR="004E5A39" w:rsidRDefault="004E5A39" w:rsidP="004E5A39"/>
    <w:p w14:paraId="53465259" w14:textId="77777777" w:rsidR="004E5A39" w:rsidRDefault="004E5A39" w:rsidP="004E5A39"/>
    <w:p w14:paraId="4BD1FCFA" w14:textId="77777777" w:rsidR="004E5A39" w:rsidRDefault="004E5A39" w:rsidP="004E5A39"/>
    <w:p w14:paraId="51E2D8D6" w14:textId="77777777" w:rsidR="004E5A39" w:rsidRDefault="004E5A39" w:rsidP="004E5A39"/>
    <w:p w14:paraId="06A577AA" w14:textId="77777777" w:rsidR="004E5A39" w:rsidRDefault="004E5A39" w:rsidP="004E5A39"/>
    <w:p w14:paraId="14EC7A25" w14:textId="77777777" w:rsidR="004E5A39" w:rsidRDefault="004E5A39" w:rsidP="004E5A39"/>
    <w:p w14:paraId="4F16988F" w14:textId="77777777" w:rsidR="004E5A39" w:rsidRDefault="004E5A39" w:rsidP="004E5A39"/>
    <w:p w14:paraId="30E78BDA" w14:textId="77777777" w:rsidR="00EF6711" w:rsidRDefault="00EF6711" w:rsidP="004E5A39"/>
    <w:p w14:paraId="3DED053C" w14:textId="77777777" w:rsidR="00EF6711" w:rsidRDefault="00EF6711" w:rsidP="004E5A39"/>
    <w:p w14:paraId="48EE9CDF" w14:textId="481A09DE" w:rsidR="00EF6711" w:rsidRDefault="00EF6711" w:rsidP="004E5A39"/>
    <w:p w14:paraId="29F9551A" w14:textId="704EB7FC" w:rsidR="00D26F8C" w:rsidRDefault="00D26F8C" w:rsidP="004E5A39"/>
    <w:p w14:paraId="16F5305E" w14:textId="7CDFEF90" w:rsidR="004C752E" w:rsidRDefault="004C752E" w:rsidP="004E5A39"/>
    <w:p w14:paraId="35F66C29" w14:textId="4AF812D1" w:rsidR="004C752E" w:rsidRDefault="004C752E" w:rsidP="004E5A39"/>
    <w:p w14:paraId="2B255B06" w14:textId="115935CA" w:rsidR="00CC52A3" w:rsidRDefault="00CC52A3" w:rsidP="004E5A39"/>
    <w:p w14:paraId="4E417BD7" w14:textId="137D8AE2" w:rsidR="004E5A39" w:rsidRPr="00503D1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503D1D">
        <w:rPr>
          <w:b/>
        </w:rPr>
        <w:t>INTRODUZIONE</w:t>
      </w:r>
    </w:p>
    <w:p w14:paraId="5245B1C7" w14:textId="77777777" w:rsidR="00C969A6" w:rsidRPr="00503D1D" w:rsidRDefault="00C969A6" w:rsidP="00C969A6">
      <w:pPr>
        <w:pStyle w:val="Paragrafoelenco"/>
        <w:spacing w:after="0" w:line="240" w:lineRule="auto"/>
        <w:ind w:left="1800"/>
        <w:rPr>
          <w:b/>
        </w:rPr>
      </w:pPr>
    </w:p>
    <w:p w14:paraId="4138BF99" w14:textId="7958876A" w:rsidR="004E5A39" w:rsidRPr="00154505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F76987">
        <w:t xml:space="preserve">Sulla base dei dati di qualità, sicurezza ed efficacia, l’AIFA ha rilasciato a l’autorizzazione </w:t>
      </w:r>
      <w:r w:rsidRPr="00154505">
        <w:t xml:space="preserve">all’immissione in commercio (AIC) per il medicinale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7170D7" w:rsidRPr="00154505">
        <w:rPr>
          <w:rFonts w:eastAsia="Calibri" w:cs="Calibri"/>
          <w:bCs/>
          <w:iCs/>
          <w:lang w:eastAsia="it-IT"/>
        </w:rPr>
        <w:t xml:space="preserve"> </w:t>
      </w:r>
      <w:r w:rsidRPr="00154505">
        <w:rPr>
          <w:rFonts w:eastAsia="Calibri" w:cs="Calibri"/>
          <w:bCs/>
          <w:iCs/>
          <w:lang w:eastAsia="it-IT"/>
        </w:rPr>
        <w:t xml:space="preserve">il </w:t>
      </w:r>
      <w:r w:rsidR="00154505" w:rsidRPr="00154505">
        <w:rPr>
          <w:rFonts w:eastAsia="Calibri" w:cs="Calibri"/>
          <w:b/>
          <w:bCs/>
          <w:iCs/>
          <w:lang w:eastAsia="it-IT"/>
        </w:rPr>
        <w:t>31</w:t>
      </w:r>
      <w:r w:rsidR="001A439B">
        <w:rPr>
          <w:rFonts w:eastAsia="Calibri" w:cs="Calibri"/>
          <w:b/>
          <w:bCs/>
          <w:iCs/>
          <w:lang w:eastAsia="it-IT"/>
        </w:rPr>
        <w:t>.05.</w:t>
      </w:r>
      <w:bookmarkStart w:id="1" w:name="_GoBack"/>
      <w:bookmarkEnd w:id="1"/>
      <w:r w:rsidR="007B7DE0" w:rsidRPr="00154505">
        <w:rPr>
          <w:rFonts w:eastAsia="Calibri" w:cs="Calibri"/>
          <w:b/>
          <w:bCs/>
          <w:iCs/>
          <w:lang w:eastAsia="it-IT"/>
        </w:rPr>
        <w:t>202</w:t>
      </w:r>
      <w:r w:rsidR="00D54922" w:rsidRPr="00154505">
        <w:rPr>
          <w:rFonts w:eastAsia="Calibri" w:cs="Calibri"/>
          <w:b/>
          <w:bCs/>
          <w:iCs/>
          <w:lang w:eastAsia="it-IT"/>
        </w:rPr>
        <w:t>3</w:t>
      </w:r>
      <w:r w:rsidR="007B7DE0" w:rsidRPr="00154505">
        <w:rPr>
          <w:rFonts w:eastAsia="Calibri" w:cs="Calibri"/>
          <w:bCs/>
          <w:iCs/>
          <w:lang w:eastAsia="it-IT"/>
        </w:rPr>
        <w:t>.</w:t>
      </w:r>
      <w:r w:rsidRPr="00154505">
        <w:t xml:space="preserve">  </w:t>
      </w:r>
    </w:p>
    <w:p w14:paraId="391B17EA" w14:textId="77777777" w:rsidR="004E5A39" w:rsidRPr="0038735C" w:rsidRDefault="004E5A39" w:rsidP="00EF6711">
      <w:pPr>
        <w:spacing w:after="0" w:line="240" w:lineRule="auto"/>
        <w:jc w:val="both"/>
        <w:rPr>
          <w:highlight w:val="yellow"/>
        </w:rPr>
      </w:pPr>
    </w:p>
    <w:p w14:paraId="0559898D" w14:textId="5D7DFD52" w:rsidR="0038735C" w:rsidRPr="001C15DF" w:rsidRDefault="006723A5" w:rsidP="0038735C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</w:rPr>
        <w:t>GLYCOPHOS</w:t>
      </w:r>
      <w:r w:rsidR="0038735C" w:rsidRPr="001C15DF">
        <w:rPr>
          <w:rFonts w:eastAsia="Calibri" w:cs="Calibri"/>
          <w:color w:val="000000"/>
          <w:lang w:eastAsia="it-IT"/>
        </w:rPr>
        <w:t xml:space="preserve"> è per uso esclusivo negli ospedali e nelle strutture ad essi a</w:t>
      </w:r>
      <w:r w:rsidR="0038735C">
        <w:rPr>
          <w:rFonts w:eastAsia="Calibri" w:cs="Calibri"/>
          <w:color w:val="000000"/>
          <w:lang w:eastAsia="it-IT"/>
        </w:rPr>
        <w:t>ssimilate, come le case di cura</w:t>
      </w:r>
      <w:r w:rsidR="0038735C" w:rsidRPr="001C15DF">
        <w:rPr>
          <w:rFonts w:eastAsia="Calibri" w:cs="Calibri"/>
          <w:color w:val="000000"/>
          <w:lang w:eastAsia="it-IT"/>
        </w:rPr>
        <w:t>.</w:t>
      </w:r>
    </w:p>
    <w:p w14:paraId="171E6CAE" w14:textId="77777777" w:rsidR="00EF6711" w:rsidRPr="0038735C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14:paraId="053C0DA1" w14:textId="56A4C434" w:rsidR="004E5A39" w:rsidRPr="0038735C" w:rsidRDefault="004E5A39" w:rsidP="00EF6711">
      <w:pPr>
        <w:spacing w:after="0" w:line="240" w:lineRule="auto"/>
        <w:jc w:val="both"/>
        <w:rPr>
          <w:highlight w:val="yellow"/>
        </w:rPr>
      </w:pPr>
      <w:r w:rsidRPr="00F76987">
        <w:t>Questa procedura è stata presentata ai sensi de</w:t>
      </w:r>
      <w:r w:rsidR="001108A2" w:rsidRPr="00F76987">
        <w:t>ll’</w:t>
      </w:r>
      <w:r w:rsidR="00505601" w:rsidRPr="00F76987">
        <w:t>articol</w:t>
      </w:r>
      <w:r w:rsidR="001108A2" w:rsidRPr="00F76987">
        <w:t>o</w:t>
      </w:r>
      <w:r w:rsidR="00F76987" w:rsidRPr="00F76987">
        <w:t xml:space="preserve"> 10</w:t>
      </w:r>
      <w:r w:rsidR="0038735C" w:rsidRPr="00F76987">
        <w:t>a</w:t>
      </w:r>
      <w:r w:rsidR="00505601" w:rsidRPr="00F76987">
        <w:t xml:space="preserve"> </w:t>
      </w:r>
      <w:r w:rsidRPr="00F76987">
        <w:t xml:space="preserve">della Direttiva 2001/83/EU </w:t>
      </w:r>
      <w:r w:rsidR="00360263">
        <w:t xml:space="preserve">e </w:t>
      </w:r>
      <w:proofErr w:type="spellStart"/>
      <w:r w:rsidRPr="00F76987">
        <w:t>s</w:t>
      </w:r>
      <w:r w:rsidR="00360263">
        <w:t>s</w:t>
      </w:r>
      <w:r w:rsidRPr="00F76987">
        <w:t>.</w:t>
      </w:r>
      <w:proofErr w:type="gramStart"/>
      <w:r w:rsidR="00360263">
        <w:t>m</w:t>
      </w:r>
      <w:r w:rsidRPr="00F76987">
        <w:t>m.</w:t>
      </w:r>
      <w:r w:rsidR="00360263">
        <w:t>i</w:t>
      </w:r>
      <w:r w:rsidRPr="00F76987">
        <w:t>i</w:t>
      </w:r>
      <w:proofErr w:type="spellEnd"/>
      <w:r w:rsidRPr="00F76987">
        <w:t>.</w:t>
      </w:r>
      <w:proofErr w:type="gramEnd"/>
    </w:p>
    <w:p w14:paraId="6BE398BA" w14:textId="77777777" w:rsidR="004E5A39" w:rsidRPr="0038735C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2B0886B8" w14:textId="5E721F8B" w:rsidR="004E5A39" w:rsidRPr="00EF6711" w:rsidRDefault="006723A5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42214D" w:rsidRPr="0038735C">
        <w:rPr>
          <w:rFonts w:eastAsia="Calibri" w:cs="Calibri"/>
          <w:color w:val="000000"/>
          <w:lang w:eastAsia="it-IT"/>
        </w:rPr>
        <w:t xml:space="preserve"> </w:t>
      </w:r>
      <w:r w:rsidR="004E5A39" w:rsidRPr="0038735C">
        <w:rPr>
          <w:rFonts w:eastAsia="Calibri" w:cs="Calibri"/>
          <w:lang w:eastAsia="it-IT"/>
        </w:rPr>
        <w:t xml:space="preserve">è un medicinale contenente </w:t>
      </w:r>
      <w:r w:rsidR="00505601" w:rsidRPr="0038735C">
        <w:rPr>
          <w:rFonts w:eastAsia="Calibri" w:cs="Calibri"/>
          <w:color w:val="000000"/>
          <w:lang w:eastAsia="it-IT"/>
        </w:rPr>
        <w:t xml:space="preserve">il </w:t>
      </w:r>
      <w:r w:rsidR="0042214D" w:rsidRPr="0038735C">
        <w:rPr>
          <w:rFonts w:eastAsia="Calibri" w:cs="Calibri"/>
          <w:color w:val="000000"/>
          <w:lang w:eastAsia="it-IT"/>
        </w:rPr>
        <w:t>princip</w:t>
      </w:r>
      <w:r w:rsidR="00505601" w:rsidRPr="0038735C">
        <w:rPr>
          <w:rFonts w:eastAsia="Calibri" w:cs="Calibri"/>
          <w:color w:val="000000"/>
          <w:lang w:eastAsia="it-IT"/>
        </w:rPr>
        <w:t>io</w:t>
      </w:r>
      <w:r w:rsidR="0042214D" w:rsidRPr="0038735C">
        <w:rPr>
          <w:rFonts w:eastAsia="Calibri" w:cs="Calibri"/>
          <w:color w:val="000000"/>
          <w:lang w:eastAsia="it-IT"/>
        </w:rPr>
        <w:t xml:space="preserve"> attiv</w:t>
      </w:r>
      <w:r w:rsidR="00505601" w:rsidRPr="0038735C">
        <w:rPr>
          <w:rFonts w:eastAsia="Calibri" w:cs="Calibri"/>
          <w:color w:val="000000"/>
          <w:lang w:eastAsia="it-IT"/>
        </w:rPr>
        <w:t>o</w:t>
      </w:r>
      <w:r w:rsidR="0042214D" w:rsidRPr="0038735C">
        <w:rPr>
          <w:rFonts w:eastAsia="Calibri" w:cs="Calibri"/>
          <w:color w:val="000000"/>
          <w:lang w:eastAsia="it-IT"/>
        </w:rPr>
        <w:t xml:space="preserve"> </w:t>
      </w:r>
      <w:r w:rsidR="00CB1BD1" w:rsidRPr="0038735C">
        <w:rPr>
          <w:rFonts w:eastAsia="Calibri" w:cs="Calibri"/>
          <w:color w:val="000000"/>
          <w:lang w:eastAsia="it-IT"/>
        </w:rPr>
        <w:t xml:space="preserve">noto </w:t>
      </w:r>
      <w:r w:rsidR="0038735C" w:rsidRPr="0038735C">
        <w:rPr>
          <w:rFonts w:eastAsia="Calibri" w:cs="Calibri"/>
          <w:bCs/>
          <w:color w:val="000000"/>
          <w:lang w:eastAsia="it-IT"/>
        </w:rPr>
        <w:t>Sodio glicerofosfato</w:t>
      </w:r>
      <w:r w:rsidR="0038735C" w:rsidRPr="0038735C">
        <w:rPr>
          <w:rFonts w:eastAsia="Calibri" w:cs="Calibri"/>
          <w:lang w:eastAsia="it-IT"/>
        </w:rPr>
        <w:t>.</w:t>
      </w:r>
    </w:p>
    <w:p w14:paraId="0B0F371C" w14:textId="4CF69995" w:rsidR="0038735C" w:rsidRDefault="0038735C" w:rsidP="002A220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99D589A" w14:textId="0489A9A9" w:rsidR="0038735C" w:rsidRDefault="006723A5" w:rsidP="003873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38735C" w:rsidRPr="00F96473">
        <w:rPr>
          <w:rFonts w:eastAsia="Calibri" w:cs="Calibri"/>
          <w:bCs/>
          <w:color w:val="000000"/>
          <w:lang w:eastAsia="it-IT"/>
        </w:rPr>
        <w:t>,</w:t>
      </w:r>
      <w:r w:rsidR="0038735C" w:rsidRPr="00EF6711">
        <w:rPr>
          <w:rFonts w:eastAsia="Calibri" w:cs="Calibri"/>
          <w:bCs/>
          <w:color w:val="000000"/>
          <w:lang w:eastAsia="it-IT"/>
        </w:rPr>
        <w:t xml:space="preserve"> il cui </w:t>
      </w:r>
      <w:r w:rsidR="0038735C" w:rsidRPr="00AB3B79">
        <w:rPr>
          <w:rFonts w:eastAsia="Calibri" w:cs="Calibri"/>
          <w:bCs/>
          <w:color w:val="000000"/>
          <w:lang w:eastAsia="it-IT"/>
        </w:rPr>
        <w:t xml:space="preserve">codice ATC è </w:t>
      </w:r>
      <w:r w:rsidR="0038735C" w:rsidRPr="00AB3B79">
        <w:t xml:space="preserve">B05XA14, </w:t>
      </w:r>
      <w:r w:rsidR="0038735C" w:rsidRPr="00AB3B79">
        <w:rPr>
          <w:rFonts w:eastAsia="Calibri" w:cs="Calibri"/>
          <w:color w:val="000000"/>
          <w:lang w:eastAsia="it-IT"/>
        </w:rPr>
        <w:t>contiene</w:t>
      </w:r>
      <w:r w:rsidR="0038735C" w:rsidRPr="00EF6711">
        <w:rPr>
          <w:rFonts w:eastAsia="Calibri" w:cs="Calibri"/>
          <w:color w:val="000000"/>
          <w:lang w:eastAsia="it-IT"/>
        </w:rPr>
        <w:t xml:space="preserve"> I</w:t>
      </w:r>
      <w:r w:rsidR="0038735C">
        <w:rPr>
          <w:rFonts w:eastAsia="Calibri" w:cs="Calibri"/>
          <w:color w:val="000000"/>
          <w:lang w:eastAsia="it-IT"/>
        </w:rPr>
        <w:t xml:space="preserve">l </w:t>
      </w:r>
      <w:r w:rsidR="0038735C" w:rsidRPr="00EF6711">
        <w:rPr>
          <w:rFonts w:eastAsia="Calibri" w:cs="Calibri"/>
          <w:color w:val="000000"/>
          <w:lang w:eastAsia="it-IT"/>
        </w:rPr>
        <w:t>principi</w:t>
      </w:r>
      <w:r w:rsidR="0038735C">
        <w:rPr>
          <w:rFonts w:eastAsia="Calibri" w:cs="Calibri"/>
          <w:color w:val="000000"/>
          <w:lang w:eastAsia="it-IT"/>
        </w:rPr>
        <w:t>o</w:t>
      </w:r>
      <w:r w:rsidR="0038735C" w:rsidRPr="00EF6711">
        <w:rPr>
          <w:rFonts w:eastAsia="Calibri" w:cs="Calibri"/>
          <w:color w:val="000000"/>
          <w:lang w:eastAsia="it-IT"/>
        </w:rPr>
        <w:t xml:space="preserve"> attiv</w:t>
      </w:r>
      <w:r w:rsidR="0038735C">
        <w:rPr>
          <w:rFonts w:eastAsia="Calibri" w:cs="Calibri"/>
          <w:color w:val="000000"/>
          <w:lang w:eastAsia="it-IT"/>
        </w:rPr>
        <w:t>o</w:t>
      </w:r>
      <w:r w:rsidR="0038735C" w:rsidRPr="005145B8">
        <w:t xml:space="preserve"> </w:t>
      </w:r>
      <w:r w:rsidR="0038735C">
        <w:rPr>
          <w:rFonts w:eastAsia="Calibri" w:cs="Calibri"/>
          <w:color w:val="000000"/>
          <w:lang w:eastAsia="it-IT"/>
        </w:rPr>
        <w:t xml:space="preserve">Sodio glicerofosfato. </w:t>
      </w:r>
    </w:p>
    <w:p w14:paraId="6AF67B62" w14:textId="66E2D50C" w:rsidR="00211D68" w:rsidRDefault="00211D68" w:rsidP="003873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971ACC3" w14:textId="673B6A7B" w:rsidR="00211D68" w:rsidRDefault="006723A5" w:rsidP="00211D68">
      <w:pPr>
        <w:spacing w:after="50"/>
        <w:ind w:right="99"/>
        <w:jc w:val="both"/>
      </w:pPr>
      <w:r>
        <w:rPr>
          <w:rFonts w:eastAsia="Calibri" w:cs="Calibri"/>
          <w:color w:val="000000"/>
          <w:lang w:eastAsia="it-IT"/>
        </w:rPr>
        <w:t>GLYCOPHOS</w:t>
      </w:r>
      <w:r w:rsidR="00211D68">
        <w:rPr>
          <w:rFonts w:eastAsia="Calibri" w:cs="Calibri"/>
          <w:bCs/>
          <w:color w:val="000000"/>
          <w:lang w:eastAsia="it-IT"/>
        </w:rPr>
        <w:t xml:space="preserve"> è utilizzato </w:t>
      </w:r>
      <w:r w:rsidR="00211D68">
        <w:t>nel deficit di fosfato negli adulti, negli adolescenti e nei bambini come supplemento della nutrizione parenterale.</w:t>
      </w:r>
    </w:p>
    <w:p w14:paraId="7D327BF2" w14:textId="2BC79AA0" w:rsidR="00211D68" w:rsidRDefault="00211D68" w:rsidP="003873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174F658" w14:textId="5A9E6EF7" w:rsidR="007872F7" w:rsidRDefault="006723A5" w:rsidP="007872F7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GLYCOPHOS</w:t>
      </w:r>
      <w:r w:rsidR="007872F7">
        <w:rPr>
          <w:rFonts w:eastAsia="Calibri" w:cs="Calibri"/>
          <w:bCs/>
          <w:color w:val="000000"/>
          <w:lang w:eastAsia="it-IT"/>
        </w:rPr>
        <w:t xml:space="preserve"> </w:t>
      </w:r>
      <w:r w:rsidR="007872F7" w:rsidRPr="00EF6711">
        <w:t>contiene un principio attivo noto</w:t>
      </w:r>
      <w:r w:rsidR="007872F7">
        <w:t xml:space="preserve"> il cui l’uso nell’uomo è autorizzato da almeno 10 anni nell’Unione europea</w:t>
      </w:r>
      <w:r w:rsidR="007872F7" w:rsidRPr="00EF6711">
        <w:t xml:space="preserve">, </w:t>
      </w:r>
      <w:r w:rsidR="007872F7">
        <w:t>a</w:t>
      </w:r>
      <w:r w:rsidR="007872F7">
        <w:rPr>
          <w:rFonts w:cs="Arial"/>
        </w:rPr>
        <w:t xml:space="preserve">l fine di dimostrare l’efficacia e la sicurezza di </w:t>
      </w:r>
      <w:r>
        <w:rPr>
          <w:rFonts w:eastAsia="Calibri" w:cs="Calibri"/>
          <w:color w:val="000000"/>
          <w:lang w:eastAsia="it-IT"/>
        </w:rPr>
        <w:t>GLYCOPHOS</w:t>
      </w:r>
      <w:r w:rsidR="007872F7">
        <w:rPr>
          <w:rFonts w:eastAsia="Calibri" w:cs="Calibri"/>
          <w:bCs/>
          <w:color w:val="000000"/>
          <w:lang w:eastAsia="it-IT"/>
        </w:rPr>
        <w:t xml:space="preserve"> </w:t>
      </w:r>
      <w:r w:rsidR="007872F7" w:rsidRPr="00D85E7D">
        <w:rPr>
          <w:rFonts w:cs="Arial"/>
        </w:rPr>
        <w:t xml:space="preserve"> </w:t>
      </w:r>
      <w:r w:rsidR="007872F7" w:rsidRPr="00EF6711">
        <w:t>non sono stati forniti nuovi dati non clinici e clinici</w:t>
      </w:r>
      <w:r w:rsidR="007872F7">
        <w:t xml:space="preserve"> ma sono stati presentati dati da letteratura scientifica che dimostrano l’efficacia e la sicurezza del </w:t>
      </w:r>
      <w:r w:rsidR="007872F7">
        <w:rPr>
          <w:rFonts w:eastAsia="Calibri" w:cs="Calibri"/>
          <w:color w:val="000000"/>
          <w:lang w:eastAsia="it-IT"/>
        </w:rPr>
        <w:t xml:space="preserve">Sodio </w:t>
      </w:r>
      <w:r w:rsidR="007872F7" w:rsidRPr="009515C9">
        <w:rPr>
          <w:rFonts w:eastAsia="Calibri" w:cs="Calibri"/>
          <w:color w:val="000000"/>
          <w:lang w:eastAsia="it-IT"/>
        </w:rPr>
        <w:t>glicerofosfato nell’indicazione terapeutica proposta</w:t>
      </w:r>
      <w:r w:rsidR="007872F7" w:rsidRPr="009515C9">
        <w:t xml:space="preserve">: questo approccio è accettabile poiché il medicinale di riferimento </w:t>
      </w:r>
      <w:r w:rsidR="003164F8" w:rsidRPr="009515C9">
        <w:t>GLY</w:t>
      </w:r>
      <w:r w:rsidR="001D3D70">
        <w:t>C</w:t>
      </w:r>
      <w:r w:rsidR="007872F7" w:rsidRPr="009515C9">
        <w:t>OPHOS è autorizzato</w:t>
      </w:r>
      <w:r w:rsidR="007872F7" w:rsidRPr="00EF6711">
        <w:t xml:space="preserve"> in </w:t>
      </w:r>
      <w:r w:rsidR="007872F7">
        <w:t>Europa</w:t>
      </w:r>
      <w:r w:rsidR="007872F7" w:rsidRPr="00EF6711">
        <w:t xml:space="preserve"> </w:t>
      </w:r>
      <w:r w:rsidR="007872F7">
        <w:t>da oltre 10 anni.</w:t>
      </w:r>
    </w:p>
    <w:p w14:paraId="2383C91D" w14:textId="6EF9F445" w:rsidR="007872F7" w:rsidRDefault="007872F7" w:rsidP="003873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8C1DB9B" w14:textId="77777777" w:rsidR="00797096" w:rsidRPr="00EF6711" w:rsidRDefault="00797096" w:rsidP="00797096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</w:t>
      </w:r>
    </w:p>
    <w:p w14:paraId="7012AD43" w14:textId="77777777" w:rsidR="00797096" w:rsidRPr="00EF6711" w:rsidRDefault="00797096" w:rsidP="00797096">
      <w:pPr>
        <w:spacing w:after="0" w:line="240" w:lineRule="auto"/>
        <w:jc w:val="both"/>
        <w:rPr>
          <w:highlight w:val="yellow"/>
        </w:rPr>
      </w:pPr>
    </w:p>
    <w:p w14:paraId="178DC905" w14:textId="47F0B833" w:rsidR="00797096" w:rsidRDefault="00797096" w:rsidP="00797096">
      <w:pPr>
        <w:spacing w:after="0" w:line="240" w:lineRule="auto"/>
        <w:jc w:val="both"/>
      </w:pPr>
      <w:r w:rsidRPr="00EF6711">
        <w:t>Il sistema di Farmacovigilanza descritto dal titolare dell’AIC è conforme ai requisiti previ</w:t>
      </w:r>
      <w:r w:rsidR="00347399">
        <w:t xml:space="preserve">sti dalla normativa corrente. È </w:t>
      </w:r>
      <w:r w:rsidRPr="00EF6711">
        <w:t>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  <w:r>
        <w:t xml:space="preserve"> </w:t>
      </w:r>
    </w:p>
    <w:p w14:paraId="35658B06" w14:textId="77777777" w:rsidR="00797096" w:rsidRDefault="00797096" w:rsidP="00797096">
      <w:pPr>
        <w:spacing w:after="0" w:line="240" w:lineRule="auto"/>
        <w:jc w:val="both"/>
      </w:pPr>
    </w:p>
    <w:p w14:paraId="13934697" w14:textId="3B49FEC0" w:rsidR="00797096" w:rsidRDefault="00797096" w:rsidP="00797096">
      <w:pPr>
        <w:spacing w:after="0" w:line="240" w:lineRule="auto"/>
        <w:jc w:val="both"/>
      </w:pPr>
      <w:r w:rsidRPr="009669AD">
        <w:t xml:space="preserve">Il titolare di AIC ha presentato una adeguata giustificazione della non presentazione della Valutazione del Rischio ambientale; questo approccio è accettabile in quanto </w:t>
      </w:r>
      <w:r w:rsidR="006723A5">
        <w:rPr>
          <w:rFonts w:eastAsia="Calibri" w:cs="Calibri"/>
          <w:color w:val="000000"/>
          <w:lang w:eastAsia="it-IT"/>
        </w:rPr>
        <w:t>GLYCOPHOS</w:t>
      </w:r>
      <w:r w:rsidR="003164F8" w:rsidRPr="009669AD">
        <w:rPr>
          <w:rFonts w:eastAsia="Calibri" w:cs="Calibri"/>
          <w:bCs/>
          <w:color w:val="000000"/>
          <w:lang w:eastAsia="it-IT"/>
        </w:rPr>
        <w:t xml:space="preserve"> </w:t>
      </w:r>
      <w:r w:rsidRPr="009669AD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78F232A2" w14:textId="71B7FC24" w:rsidR="00CD7166" w:rsidRPr="00EF6711" w:rsidRDefault="00CD7166" w:rsidP="00EF6711">
      <w:pPr>
        <w:spacing w:after="0" w:line="240" w:lineRule="auto"/>
        <w:jc w:val="both"/>
      </w:pPr>
    </w:p>
    <w:p w14:paraId="62B6263E" w14:textId="431DBAA9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668EAADA" w14:textId="77777777" w:rsidR="00505601" w:rsidRPr="00F035D0" w:rsidRDefault="00505601" w:rsidP="00F035D0">
      <w:pPr>
        <w:spacing w:after="0" w:line="240" w:lineRule="auto"/>
        <w:jc w:val="both"/>
        <w:rPr>
          <w:b/>
        </w:rPr>
      </w:pPr>
    </w:p>
    <w:p w14:paraId="15C56F74" w14:textId="336B7B99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2041D9">
        <w:rPr>
          <w:b/>
        </w:rPr>
        <w:t>.</w:t>
      </w:r>
      <w:r w:rsidRPr="00EF6711">
        <w:rPr>
          <w:b/>
        </w:rPr>
        <w:t xml:space="preserve"> PRINCIPIO ATTIVO </w:t>
      </w:r>
      <w:proofErr w:type="spellStart"/>
      <w:r w:rsidR="00FF79EF" w:rsidRPr="00FF79EF">
        <w:rPr>
          <w:b/>
        </w:rPr>
        <w:t>Sodium</w:t>
      </w:r>
      <w:proofErr w:type="spellEnd"/>
      <w:r w:rsidR="00FF79EF" w:rsidRPr="00FF79EF">
        <w:rPr>
          <w:b/>
        </w:rPr>
        <w:t xml:space="preserve"> </w:t>
      </w:r>
      <w:proofErr w:type="spellStart"/>
      <w:r w:rsidR="00FF79EF" w:rsidRPr="00FF79EF">
        <w:rPr>
          <w:b/>
        </w:rPr>
        <w:t>Glycerophosphate</w:t>
      </w:r>
      <w:proofErr w:type="spellEnd"/>
      <w:r w:rsidR="00FF79EF" w:rsidRPr="00FF79EF">
        <w:rPr>
          <w:b/>
        </w:rPr>
        <w:t xml:space="preserve">, </w:t>
      </w:r>
      <w:proofErr w:type="spellStart"/>
      <w:r w:rsidR="00FF79EF" w:rsidRPr="00FF79EF">
        <w:rPr>
          <w:b/>
        </w:rPr>
        <w:t>hydrated</w:t>
      </w:r>
      <w:proofErr w:type="spellEnd"/>
    </w:p>
    <w:p w14:paraId="53F5D855" w14:textId="6185EF7B" w:rsidR="00CD7166" w:rsidRPr="00CD7166" w:rsidRDefault="004E5A39" w:rsidP="00CC52A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F6711">
        <w:rPr>
          <w:u w:val="single"/>
        </w:rPr>
        <w:t>Nome chimico</w:t>
      </w:r>
      <w:r w:rsidR="0061562F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proofErr w:type="spellStart"/>
      <w:r w:rsidR="009F7603">
        <w:t>Sodium</w:t>
      </w:r>
      <w:proofErr w:type="spellEnd"/>
      <w:r w:rsidR="009F7603">
        <w:t xml:space="preserve"> </w:t>
      </w:r>
      <w:proofErr w:type="spellStart"/>
      <w:r w:rsidR="009F7603">
        <w:t>Glycerophosphate</w:t>
      </w:r>
      <w:proofErr w:type="spellEnd"/>
      <w:r w:rsidR="009F7603">
        <w:t xml:space="preserve">, </w:t>
      </w:r>
      <w:proofErr w:type="spellStart"/>
      <w:r w:rsidR="009F7603">
        <w:t>hydrated</w:t>
      </w:r>
      <w:proofErr w:type="spellEnd"/>
    </w:p>
    <w:p w14:paraId="18FC0901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40FFF3F9" w14:textId="30E171A6" w:rsidR="004E5A39" w:rsidRPr="00EF6711" w:rsidRDefault="00F145FD" w:rsidP="00EF6711">
      <w:pPr>
        <w:spacing w:after="0" w:line="240" w:lineRule="auto"/>
        <w:jc w:val="center"/>
        <w:rPr>
          <w:highlight w:val="yellow"/>
        </w:rPr>
      </w:pPr>
      <w:r w:rsidRPr="00F145FD">
        <w:rPr>
          <w:noProof/>
          <w:lang w:eastAsia="it-IT"/>
        </w:rPr>
        <w:drawing>
          <wp:inline distT="0" distB="0" distL="0" distR="0" wp14:anchorId="53D1ABCB" wp14:editId="217BFE49">
            <wp:extent cx="4159397" cy="124604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1216" cy="125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F6D2D" w14:textId="0482BB5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2540A6" w:rsidRPr="002540A6">
        <w:rPr>
          <w:rFonts w:cs="Calibri"/>
        </w:rPr>
        <w:t>C</w:t>
      </w:r>
      <w:r w:rsidR="00F145FD">
        <w:rPr>
          <w:rFonts w:cs="Calibri"/>
          <w:vertAlign w:val="subscript"/>
        </w:rPr>
        <w:t>3</w:t>
      </w:r>
      <w:r w:rsidR="002540A6" w:rsidRPr="002540A6">
        <w:rPr>
          <w:rFonts w:cs="Calibri"/>
        </w:rPr>
        <w:t>H</w:t>
      </w:r>
      <w:r w:rsidR="00F145FD">
        <w:rPr>
          <w:rFonts w:cs="Calibri"/>
          <w:vertAlign w:val="subscript"/>
        </w:rPr>
        <w:t>7</w:t>
      </w:r>
      <w:r w:rsidR="002540A6" w:rsidRPr="002540A6">
        <w:rPr>
          <w:rFonts w:cs="Calibri"/>
        </w:rPr>
        <w:t>N</w:t>
      </w:r>
      <w:r w:rsidR="00F145FD">
        <w:rPr>
          <w:rFonts w:cs="Calibri"/>
        </w:rPr>
        <w:t>a</w:t>
      </w:r>
      <w:r w:rsidR="009A20D2" w:rsidRPr="009A20D2">
        <w:rPr>
          <w:rFonts w:cs="Calibri"/>
          <w:vertAlign w:val="subscript"/>
        </w:rPr>
        <w:t>2</w:t>
      </w:r>
      <w:r w:rsidR="002540A6" w:rsidRPr="002540A6">
        <w:rPr>
          <w:rFonts w:cs="Calibri"/>
        </w:rPr>
        <w:t>O</w:t>
      </w:r>
      <w:r w:rsidR="00F145FD">
        <w:rPr>
          <w:rFonts w:cs="Calibri"/>
          <w:vertAlign w:val="subscript"/>
        </w:rPr>
        <w:t>6</w:t>
      </w:r>
      <w:r w:rsidR="00F145FD" w:rsidRPr="00F145FD">
        <w:rPr>
          <w:rFonts w:cs="Calibri"/>
        </w:rPr>
        <w:t>P</w:t>
      </w:r>
      <w:r w:rsidR="00F86BC9">
        <w:rPr>
          <w:rFonts w:cs="Calibri"/>
        </w:rPr>
        <w:t>, 5</w:t>
      </w:r>
      <w:r w:rsidR="00F145FD">
        <w:rPr>
          <w:rFonts w:cs="Calibri"/>
        </w:rPr>
        <w:t>H2O</w:t>
      </w:r>
    </w:p>
    <w:p w14:paraId="3A4C2965" w14:textId="0DCED8DD" w:rsidR="004E5A39" w:rsidRPr="00D86A8E" w:rsidRDefault="004E5A39" w:rsidP="00EF6711">
      <w:pPr>
        <w:spacing w:after="0" w:line="240" w:lineRule="auto"/>
        <w:jc w:val="both"/>
      </w:pPr>
      <w:r w:rsidRPr="00D86A8E">
        <w:rPr>
          <w:u w:val="single"/>
        </w:rPr>
        <w:t>Peso molecolare</w:t>
      </w:r>
      <w:r w:rsidRPr="00D86A8E">
        <w:t>:</w:t>
      </w:r>
      <w:r w:rsidRPr="00D86A8E">
        <w:rPr>
          <w:rFonts w:cs="Arial"/>
          <w:color w:val="252525"/>
          <w:shd w:val="clear" w:color="auto" w:fill="F9F9F9"/>
        </w:rPr>
        <w:t xml:space="preserve"> </w:t>
      </w:r>
      <w:r w:rsidR="00F86BC9">
        <w:rPr>
          <w:rFonts w:cs="Calibri"/>
        </w:rPr>
        <w:t>306</w:t>
      </w:r>
      <w:r w:rsidR="009A23DE" w:rsidRPr="00D86A8E">
        <w:rPr>
          <w:rFonts w:cs="Calibri"/>
        </w:rPr>
        <w:t xml:space="preserve"> </w:t>
      </w:r>
      <w:r w:rsidRPr="00D86A8E">
        <w:rPr>
          <w:rStyle w:val="s1"/>
          <w:rFonts w:asciiTheme="minorHAnsi" w:hAnsiTheme="minorHAnsi"/>
        </w:rPr>
        <w:t>g/</w:t>
      </w:r>
      <w:proofErr w:type="spellStart"/>
      <w:r w:rsidRPr="00D86A8E">
        <w:rPr>
          <w:rStyle w:val="s1"/>
          <w:rFonts w:asciiTheme="minorHAnsi" w:hAnsiTheme="minorHAnsi"/>
        </w:rPr>
        <w:t>mol</w:t>
      </w:r>
      <w:proofErr w:type="spellEnd"/>
    </w:p>
    <w:p w14:paraId="16DCDD90" w14:textId="2B70A91B" w:rsidR="004E5A39" w:rsidRPr="00D86A8E" w:rsidRDefault="004E5A39" w:rsidP="00EF6711">
      <w:pPr>
        <w:spacing w:after="0" w:line="240" w:lineRule="auto"/>
        <w:jc w:val="both"/>
      </w:pPr>
      <w:r w:rsidRPr="00D86A8E">
        <w:rPr>
          <w:u w:val="single"/>
        </w:rPr>
        <w:t>CAS</w:t>
      </w:r>
      <w:r w:rsidRPr="00D86A8E">
        <w:t xml:space="preserve">: </w:t>
      </w:r>
      <w:r w:rsidR="00CC52A3" w:rsidRPr="00D86A8E">
        <w:t>[</w:t>
      </w:r>
      <w:r w:rsidR="0011364F" w:rsidRPr="00D86A8E">
        <w:t>1334-75-3</w:t>
      </w:r>
      <w:r w:rsidR="00CC52A3" w:rsidRPr="00D86A8E">
        <w:t>]</w:t>
      </w:r>
    </w:p>
    <w:p w14:paraId="322C96EF" w14:textId="3C3C248F" w:rsidR="004E5A39" w:rsidRPr="00D86A8E" w:rsidRDefault="004E5A39" w:rsidP="00EF6711">
      <w:pPr>
        <w:spacing w:after="0" w:line="240" w:lineRule="auto"/>
        <w:jc w:val="both"/>
      </w:pPr>
      <w:r w:rsidRPr="00D86A8E">
        <w:rPr>
          <w:u w:val="single"/>
        </w:rPr>
        <w:t>Aspetto</w:t>
      </w:r>
      <w:r w:rsidRPr="00D86A8E">
        <w:t xml:space="preserve">: </w:t>
      </w:r>
      <w:r w:rsidR="002540A6" w:rsidRPr="00D86A8E">
        <w:t xml:space="preserve">polvere </w:t>
      </w:r>
      <w:r w:rsidR="00D86A8E" w:rsidRPr="00D86A8E">
        <w:t>cristallina</w:t>
      </w:r>
      <w:r w:rsidR="00107CDB">
        <w:t xml:space="preserve"> o cristalli</w:t>
      </w:r>
      <w:r w:rsidR="00D86A8E" w:rsidRPr="00D86A8E">
        <w:t xml:space="preserve"> </w:t>
      </w:r>
      <w:r w:rsidR="00107CDB">
        <w:t>bianca/</w:t>
      </w:r>
      <w:r w:rsidR="009669AD">
        <w:t>bian</w:t>
      </w:r>
      <w:r w:rsidR="00107CDB">
        <w:t>chi</w:t>
      </w:r>
      <w:r w:rsidR="002540A6" w:rsidRPr="00D86A8E">
        <w:t xml:space="preserve"> o quasi bianca</w:t>
      </w:r>
      <w:r w:rsidR="00107CDB">
        <w:t>/</w:t>
      </w:r>
      <w:r w:rsidR="009669AD">
        <w:t>bian</w:t>
      </w:r>
      <w:r w:rsidR="00107CDB">
        <w:t>chi</w:t>
      </w:r>
      <w:r w:rsidR="00CC52A3" w:rsidRPr="00D86A8E">
        <w:t xml:space="preserve">. </w:t>
      </w:r>
    </w:p>
    <w:p w14:paraId="73A71C72" w14:textId="2E4F583F"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86A8E">
        <w:rPr>
          <w:u w:val="single"/>
        </w:rPr>
        <w:t>Solubilità</w:t>
      </w:r>
      <w:r w:rsidRPr="00D86A8E">
        <w:t xml:space="preserve">: </w:t>
      </w:r>
      <w:r w:rsidR="001A46AC" w:rsidRPr="00D86A8E">
        <w:t xml:space="preserve">molto solubile in </w:t>
      </w:r>
      <w:r w:rsidR="009A20D2" w:rsidRPr="00D86A8E">
        <w:t>acqua, praticamente</w:t>
      </w:r>
      <w:r w:rsidR="001A46AC" w:rsidRPr="00D86A8E">
        <w:t xml:space="preserve"> </w:t>
      </w:r>
      <w:r w:rsidR="009A20D2" w:rsidRPr="00D86A8E">
        <w:t>in</w:t>
      </w:r>
      <w:r w:rsidR="001A46AC" w:rsidRPr="00D86A8E">
        <w:t xml:space="preserve">solubile in </w:t>
      </w:r>
      <w:r w:rsidR="00D86A8E" w:rsidRPr="00D86A8E">
        <w:t>acetone ed etanolo (96 %)</w:t>
      </w:r>
      <w:r w:rsidR="001A46AC" w:rsidRPr="00D86A8E">
        <w:t>.</w:t>
      </w:r>
    </w:p>
    <w:p w14:paraId="0B8157A4" w14:textId="65E5558E" w:rsidR="007E4EC9" w:rsidRDefault="007E12F4" w:rsidP="009A20D2">
      <w:pPr>
        <w:spacing w:after="0" w:line="240" w:lineRule="auto"/>
        <w:jc w:val="both"/>
      </w:pPr>
      <w:r>
        <w:lastRenderedPageBreak/>
        <w:t>Il principio attivo</w:t>
      </w:r>
      <w:r w:rsidR="007E4EC9">
        <w:t xml:space="preserve"> </w:t>
      </w:r>
      <w:r w:rsidR="009A20D2">
        <w:t>è presente in Farmacopea Europea</w:t>
      </w:r>
      <w:r w:rsidR="007E4EC9">
        <w:t>; il produttore ha presentato un ASMF.</w:t>
      </w:r>
    </w:p>
    <w:p w14:paraId="38A6AED6" w14:textId="4C0F712F" w:rsidR="007E4EC9" w:rsidRDefault="007E4EC9" w:rsidP="007E4EC9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  <w:r w:rsidR="002A7DD5">
        <w:t xml:space="preserve"> </w:t>
      </w:r>
      <w:r w:rsidRPr="00400F57">
        <w:t>I materiali</w:t>
      </w:r>
      <w:r>
        <w:t xml:space="preserve"> e i reagenti utilizzati nella sintesi sono di qualità adeguata.</w:t>
      </w:r>
    </w:p>
    <w:p w14:paraId="6D8E2B05" w14:textId="77777777" w:rsidR="007E4EC9" w:rsidRDefault="007E4EC9" w:rsidP="007E4EC9">
      <w:pPr>
        <w:spacing w:after="0" w:line="240" w:lineRule="auto"/>
        <w:jc w:val="both"/>
      </w:pPr>
      <w:r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14:paraId="02155283" w14:textId="77777777" w:rsidR="007E4EC9" w:rsidRDefault="007E4EC9" w:rsidP="007E4EC9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14:paraId="070B0A17" w14:textId="079E0C3D" w:rsidR="007E4EC9" w:rsidRDefault="007E4EC9" w:rsidP="007E4EC9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confezionamento primario è costituito da sacco in polietilene a bassa densità (LDPE).</w:t>
      </w:r>
    </w:p>
    <w:p w14:paraId="4D8EC510" w14:textId="7768BF0F" w:rsidR="007E4EC9" w:rsidRDefault="007E4EC9" w:rsidP="007E4EC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</w:t>
      </w:r>
      <w:r w:rsidRPr="00E812CC">
        <w:t xml:space="preserve">periodo di </w:t>
      </w:r>
      <w:proofErr w:type="spellStart"/>
      <w:r w:rsidRPr="00E812CC">
        <w:t>retest</w:t>
      </w:r>
      <w:proofErr w:type="spellEnd"/>
      <w:r w:rsidRPr="00E812CC">
        <w:t xml:space="preserve"> di 36 mesi.</w:t>
      </w:r>
    </w:p>
    <w:p w14:paraId="48340EEF" w14:textId="7E274971" w:rsidR="009A20D2" w:rsidRDefault="009A20D2" w:rsidP="00EF6711">
      <w:pPr>
        <w:spacing w:after="0" w:line="240" w:lineRule="auto"/>
        <w:jc w:val="both"/>
      </w:pPr>
    </w:p>
    <w:p w14:paraId="4DC27B8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390936B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68A73839" w14:textId="55585097" w:rsidR="00F86BC9" w:rsidRPr="00F86BC9" w:rsidRDefault="006723A5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GLYCOPHOS</w:t>
      </w:r>
      <w:r w:rsidR="000B7AC8" w:rsidRPr="00F86BC9">
        <w:rPr>
          <w:rFonts w:eastAsia="Calibri" w:cs="Calibri"/>
          <w:color w:val="000000"/>
          <w:lang w:eastAsia="it-IT"/>
        </w:rPr>
        <w:t xml:space="preserve"> è disponibile </w:t>
      </w:r>
      <w:r w:rsidR="00F86BC9" w:rsidRPr="00F86BC9">
        <w:rPr>
          <w:rFonts w:eastAsia="Calibri" w:cs="Calibri"/>
          <w:color w:val="000000"/>
          <w:lang w:eastAsia="it-IT"/>
        </w:rPr>
        <w:t xml:space="preserve">in </w:t>
      </w:r>
      <w:r w:rsidR="00F86BC9" w:rsidRPr="00F86BC9">
        <w:t>6 g/20 ml concentrato per soluzione per infusione.</w:t>
      </w:r>
    </w:p>
    <w:p w14:paraId="18311D4E" w14:textId="6F3B8DFE" w:rsidR="001108A2" w:rsidRPr="00156B9D" w:rsidRDefault="004E5A39" w:rsidP="001108A2">
      <w:pPr>
        <w:spacing w:after="0" w:line="240" w:lineRule="auto"/>
        <w:jc w:val="both"/>
        <w:rPr>
          <w:b/>
          <w:bCs/>
        </w:rPr>
      </w:pPr>
      <w:r w:rsidRPr="00B86911">
        <w:t xml:space="preserve">Gli eccipienti </w:t>
      </w:r>
      <w:r w:rsidR="00792DF2" w:rsidRPr="00B86911">
        <w:t xml:space="preserve">per la formulazione </w:t>
      </w:r>
      <w:r w:rsidR="00F17382" w:rsidRPr="00B86911">
        <w:t>sono i seguenti</w:t>
      </w:r>
      <w:r w:rsidR="00792DF2" w:rsidRPr="00B86911">
        <w:t xml:space="preserve">: </w:t>
      </w:r>
      <w:r w:rsidR="00F86BC9" w:rsidRPr="00B86911">
        <w:t xml:space="preserve">acqua </w:t>
      </w:r>
      <w:r w:rsidR="00B86911" w:rsidRPr="00B86911">
        <w:t>per preparazioni iniettabili e acido cloridrico</w:t>
      </w:r>
      <w:r w:rsidR="00F86BC9" w:rsidRPr="00B86911">
        <w:t>.</w:t>
      </w:r>
    </w:p>
    <w:p w14:paraId="12E94E3B" w14:textId="687AC808" w:rsidR="000808A3" w:rsidRPr="00EF6711" w:rsidRDefault="000B7AC8" w:rsidP="00EF6711">
      <w:pPr>
        <w:spacing w:after="0" w:line="240" w:lineRule="auto"/>
        <w:ind w:right="13"/>
        <w:jc w:val="both"/>
      </w:pPr>
      <w:r w:rsidRPr="003126C2">
        <w:t>Tutti gli eccipienti sono conformi alla relativa monografia di Farmacopea Europea</w:t>
      </w:r>
      <w:r w:rsidR="00C777C9">
        <w:t>.</w:t>
      </w:r>
    </w:p>
    <w:p w14:paraId="1B6AFAC3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7222CFB2" w14:textId="77777777" w:rsidR="004E5A39" w:rsidRPr="00EF6711" w:rsidRDefault="004E5A39" w:rsidP="00EF6711">
      <w:pPr>
        <w:spacing w:after="0" w:line="240" w:lineRule="auto"/>
        <w:jc w:val="both"/>
      </w:pPr>
    </w:p>
    <w:p w14:paraId="3C86DD1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6356E24C" w14:textId="77777777" w:rsidR="00760B41" w:rsidRPr="00EF6711" w:rsidRDefault="00760B41" w:rsidP="00760B4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32344737" w14:textId="77777777" w:rsidR="004E5A39" w:rsidRPr="00EF6711" w:rsidRDefault="004E5A39" w:rsidP="00EF6711">
      <w:pPr>
        <w:spacing w:after="0" w:line="240" w:lineRule="auto"/>
        <w:jc w:val="both"/>
      </w:pPr>
    </w:p>
    <w:p w14:paraId="1A9CE4B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0FFE40BB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28060506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9FB8EC6" w14:textId="77777777" w:rsidR="004E5A39" w:rsidRPr="00EF6711" w:rsidRDefault="004E5A39" w:rsidP="00EF6711">
      <w:pPr>
        <w:spacing w:after="0" w:line="240" w:lineRule="auto"/>
        <w:jc w:val="both"/>
      </w:pPr>
    </w:p>
    <w:p w14:paraId="12A1025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45E4B214" w14:textId="38B3167A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7190929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525579B6" w14:textId="77777777" w:rsidR="004E5A39" w:rsidRPr="003126C2" w:rsidRDefault="004E5A39" w:rsidP="00EF6711">
      <w:pPr>
        <w:spacing w:after="0" w:line="240" w:lineRule="auto"/>
        <w:jc w:val="both"/>
        <w:rPr>
          <w:b/>
        </w:rPr>
      </w:pPr>
      <w:r w:rsidRPr="003126C2">
        <w:rPr>
          <w:b/>
        </w:rPr>
        <w:t>Contenitore</w:t>
      </w:r>
    </w:p>
    <w:p w14:paraId="0EFCFFA4" w14:textId="1F9F0B12" w:rsidR="001108A2" w:rsidRPr="003126C2" w:rsidRDefault="006723A5" w:rsidP="001108A2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GLYCOPHOS</w:t>
      </w:r>
      <w:r w:rsidR="000808A3" w:rsidRPr="003126C2">
        <w:rPr>
          <w:rFonts w:eastAsia="Calibri" w:cs="Calibri"/>
          <w:color w:val="000000"/>
          <w:lang w:eastAsia="it-IT"/>
        </w:rPr>
        <w:t xml:space="preserve"> </w:t>
      </w:r>
      <w:r w:rsidR="004E5A39" w:rsidRPr="003126C2">
        <w:t xml:space="preserve">è confezionato </w:t>
      </w:r>
      <w:r w:rsidR="001108A2" w:rsidRPr="003126C2">
        <w:t xml:space="preserve">in </w:t>
      </w:r>
      <w:r w:rsidR="00760B41">
        <w:t>fiale</w:t>
      </w:r>
      <w:r w:rsidR="001108A2" w:rsidRPr="003126C2">
        <w:t xml:space="preserve"> di </w:t>
      </w:r>
      <w:r w:rsidR="00760B41">
        <w:t xml:space="preserve">polipropilene </w:t>
      </w:r>
      <w:r w:rsidR="001108A2" w:rsidRPr="003126C2">
        <w:t xml:space="preserve">da </w:t>
      </w:r>
      <w:r w:rsidR="00760B41">
        <w:t>20 ml.</w:t>
      </w:r>
    </w:p>
    <w:p w14:paraId="72659CF8" w14:textId="231A62A0" w:rsidR="004E5A39" w:rsidRPr="00EF6711" w:rsidRDefault="004E5A39" w:rsidP="00EF6711">
      <w:pPr>
        <w:spacing w:after="0" w:line="240" w:lineRule="auto"/>
        <w:jc w:val="both"/>
      </w:pPr>
      <w:r w:rsidRPr="003126C2">
        <w:t>Sono state fornite specifiche e certificati analitici per tutti i componenti del confezionamento primario, che è adeguato per il medicinale.</w:t>
      </w:r>
    </w:p>
    <w:p w14:paraId="3F43C404" w14:textId="77777777" w:rsidR="00BA0ACD" w:rsidRPr="00EF6711" w:rsidRDefault="00BA0ACD" w:rsidP="00EF6711">
      <w:pPr>
        <w:spacing w:after="0" w:line="240" w:lineRule="auto"/>
        <w:jc w:val="both"/>
      </w:pPr>
    </w:p>
    <w:p w14:paraId="25C392E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408764D0" w14:textId="08FB07C0" w:rsidR="004C752E" w:rsidRDefault="004E5A39" w:rsidP="00B0678B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5572F9">
        <w:t xml:space="preserve">di </w:t>
      </w:r>
      <w:r w:rsidR="00F17382">
        <w:t>3</w:t>
      </w:r>
      <w:r w:rsidR="005572F9">
        <w:t xml:space="preserve"> anni a confezionamento integro,</w:t>
      </w:r>
      <w:r w:rsidR="005572F9" w:rsidRPr="00EF6711">
        <w:t xml:space="preserve"> senza nessuna condizione particolare di conservazione</w:t>
      </w:r>
      <w:r w:rsidR="00E812CC">
        <w:t>.</w:t>
      </w:r>
    </w:p>
    <w:p w14:paraId="0F19E14B" w14:textId="77777777" w:rsidR="00E7777E" w:rsidRPr="00EF6711" w:rsidRDefault="00E7777E" w:rsidP="00EF6711">
      <w:pPr>
        <w:spacing w:after="0" w:line="240" w:lineRule="auto"/>
        <w:jc w:val="both"/>
      </w:pPr>
    </w:p>
    <w:p w14:paraId="536DE0E9" w14:textId="77777777" w:rsidR="004E5A39" w:rsidRPr="006E66BD" w:rsidRDefault="004E5A39" w:rsidP="00EF6711">
      <w:pPr>
        <w:spacing w:after="0" w:line="240" w:lineRule="auto"/>
        <w:jc w:val="both"/>
        <w:rPr>
          <w:b/>
        </w:rPr>
      </w:pPr>
      <w:r w:rsidRPr="006E66BD">
        <w:rPr>
          <w:b/>
        </w:rPr>
        <w:t>II.3 Discussione sugli aspetti di qualità</w:t>
      </w:r>
    </w:p>
    <w:p w14:paraId="4B922059" w14:textId="77777777" w:rsidR="00F035D0" w:rsidRDefault="004E5A39" w:rsidP="00E812CC">
      <w:pPr>
        <w:spacing w:after="0" w:line="240" w:lineRule="auto"/>
        <w:jc w:val="both"/>
      </w:pPr>
      <w:r w:rsidRPr="006E66BD">
        <w:t xml:space="preserve">Tutte le criticità evidenziate nel corso della valutazione sono state risolte e la qualità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0808A3"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 xml:space="preserve">è considerata adeguata. Non ci sono obiezioni per l’approvazione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265B61" w:rsidRPr="006E66BD">
        <w:t xml:space="preserve"> </w:t>
      </w:r>
      <w:r w:rsidRPr="006E66BD">
        <w:t>dal punto di vista chimico-farmaceutico.</w:t>
      </w:r>
    </w:p>
    <w:p w14:paraId="3BC6248F" w14:textId="18921E59" w:rsidR="004E5A39" w:rsidRPr="006E66BD" w:rsidRDefault="00E812CC" w:rsidP="00BE0AC2">
      <w:pPr>
        <w:spacing w:after="0" w:line="240" w:lineRule="auto"/>
        <w:jc w:val="both"/>
      </w:pPr>
      <w:r w:rsidRPr="006E66BD">
        <w:t xml:space="preserve">Tutte le criticità evidenziate nel corso della valutazione sono state risolte e la qualità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062A84"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 xml:space="preserve">è considerata adeguata. </w:t>
      </w:r>
      <w:r w:rsidR="00062A84" w:rsidRPr="006E66BD">
        <w:t>Pertanto,</w:t>
      </w:r>
      <w:r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 xml:space="preserve">dal punto di vista chimico-farmaceutico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>è stato considerato accettabile per l’autorizzazione all’immissione in commercio</w:t>
      </w:r>
      <w:r w:rsidR="00062A84" w:rsidRPr="006E66BD">
        <w:t>, con un “</w:t>
      </w:r>
      <w:r w:rsidR="00062A84" w:rsidRPr="006E66BD">
        <w:rPr>
          <w:i/>
        </w:rPr>
        <w:t xml:space="preserve">post </w:t>
      </w:r>
      <w:proofErr w:type="spellStart"/>
      <w:r w:rsidR="00062A84" w:rsidRPr="006E66BD">
        <w:rPr>
          <w:i/>
        </w:rPr>
        <w:t>approval</w:t>
      </w:r>
      <w:proofErr w:type="spellEnd"/>
      <w:r w:rsidR="00062A84" w:rsidRPr="006E66BD">
        <w:rPr>
          <w:i/>
        </w:rPr>
        <w:t xml:space="preserve"> </w:t>
      </w:r>
      <w:proofErr w:type="spellStart"/>
      <w:r w:rsidR="00062A84" w:rsidRPr="006E66BD">
        <w:rPr>
          <w:i/>
        </w:rPr>
        <w:t>commitment</w:t>
      </w:r>
      <w:proofErr w:type="spellEnd"/>
      <w:r w:rsidR="00062A84" w:rsidRPr="006E66BD">
        <w:t>”.</w:t>
      </w:r>
    </w:p>
    <w:p w14:paraId="3B75507A" w14:textId="77777777" w:rsidR="004E5A39" w:rsidRPr="006E66BD" w:rsidRDefault="004E5A39" w:rsidP="00BE0AC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E66BD">
        <w:rPr>
          <w:b/>
        </w:rPr>
        <w:lastRenderedPageBreak/>
        <w:t>ASPETTI NON CLINICI</w:t>
      </w:r>
    </w:p>
    <w:p w14:paraId="736D40D0" w14:textId="6F5BE807" w:rsidR="00062A84" w:rsidRPr="006E66BD" w:rsidRDefault="00062A84" w:rsidP="00062A84">
      <w:pPr>
        <w:spacing w:after="0" w:line="240" w:lineRule="auto"/>
        <w:jc w:val="both"/>
      </w:pPr>
      <w:r w:rsidRPr="006E66BD">
        <w:t xml:space="preserve">Le proprietà farmacodinamiche, farmacocinetiche e tossicologiche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t xml:space="preserve"> sono ben conosciute; pertanto, non sono richiesti nuovi studi non clinici. Il richiedente l’AIC ha presentato una approfondita rassegna di dati bibliografici farmacologici, farmacocinetici e tossicologici relative al principio attivo contenuto in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t xml:space="preserve">, accompagnata da una adeguata relazione critica, redatta da un esperto qualificato, sull’uso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t xml:space="preserve"> </w:t>
      </w:r>
      <w:r w:rsidRPr="006E66BD">
        <w:rPr>
          <w:rFonts w:eastAsia="Calibri" w:cs="Calibri"/>
          <w:color w:val="000000"/>
          <w:lang w:eastAsia="it-IT"/>
        </w:rPr>
        <w:t>nella forma/dosaggio indicate e per le indicazioni proposte</w:t>
      </w:r>
      <w:r w:rsidRPr="006E66BD">
        <w:t>.</w:t>
      </w:r>
    </w:p>
    <w:p w14:paraId="48737BE5" w14:textId="77777777" w:rsidR="004E5A39" w:rsidRPr="006E66BD" w:rsidRDefault="004E5A39" w:rsidP="00EF6711">
      <w:pPr>
        <w:spacing w:after="0" w:line="240" w:lineRule="auto"/>
        <w:jc w:val="both"/>
      </w:pPr>
    </w:p>
    <w:p w14:paraId="4964C43B" w14:textId="5B6A43C5" w:rsidR="0055342C" w:rsidRPr="006E66BD" w:rsidRDefault="0055342C" w:rsidP="0055342C">
      <w:pPr>
        <w:spacing w:after="0" w:line="240" w:lineRule="auto"/>
        <w:jc w:val="both"/>
      </w:pPr>
      <w:r w:rsidRPr="006E66BD">
        <w:t>Pertanto</w:t>
      </w:r>
      <w:r w:rsidR="00B91B3C">
        <w:t>,</w:t>
      </w:r>
      <w:r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 xml:space="preserve">dal punto di vista non clinico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t xml:space="preserve"> è stato considerato accettabile per l’autorizzazione all’immissione in commercio.</w:t>
      </w:r>
    </w:p>
    <w:p w14:paraId="1164D025" w14:textId="77777777" w:rsidR="004E5A39" w:rsidRPr="006E66BD" w:rsidRDefault="004E5A39" w:rsidP="00EF6711">
      <w:pPr>
        <w:spacing w:after="0" w:line="240" w:lineRule="auto"/>
        <w:jc w:val="both"/>
      </w:pPr>
    </w:p>
    <w:p w14:paraId="6391C7A6" w14:textId="77777777" w:rsidR="004E5A39" w:rsidRPr="006E66B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E66BD">
        <w:rPr>
          <w:b/>
        </w:rPr>
        <w:t>ASPETTI CLINICI</w:t>
      </w:r>
    </w:p>
    <w:p w14:paraId="6D5072AF" w14:textId="065A736B" w:rsidR="0055342C" w:rsidRPr="006E66BD" w:rsidRDefault="006723A5" w:rsidP="0055342C">
      <w:pPr>
        <w:spacing w:after="50"/>
        <w:ind w:right="99"/>
        <w:jc w:val="both"/>
      </w:pPr>
      <w:r w:rsidRPr="006E66BD">
        <w:rPr>
          <w:rFonts w:eastAsia="Calibri" w:cs="Calibri"/>
          <w:color w:val="000000"/>
          <w:lang w:eastAsia="it-IT"/>
        </w:rPr>
        <w:t>GLYCOPHOS</w:t>
      </w:r>
      <w:r w:rsidR="0055342C" w:rsidRPr="006E66BD">
        <w:rPr>
          <w:rFonts w:eastAsia="Calibri" w:cs="Calibri"/>
          <w:color w:val="000000"/>
          <w:lang w:eastAsia="it-IT"/>
        </w:rPr>
        <w:t xml:space="preserve"> </w:t>
      </w:r>
      <w:r w:rsidR="0055342C" w:rsidRPr="006E66BD">
        <w:t>è utilizzato nel deficit di fosfato negli adulti, negli adolescenti e nei bambini come supplemento della nutrizione parenterale.</w:t>
      </w:r>
    </w:p>
    <w:p w14:paraId="58BA62FD" w14:textId="77777777" w:rsidR="004E5A39" w:rsidRPr="006E66BD" w:rsidRDefault="004E5A39" w:rsidP="00EF6711">
      <w:pPr>
        <w:spacing w:after="0" w:line="240" w:lineRule="auto"/>
        <w:ind w:right="6"/>
        <w:jc w:val="both"/>
      </w:pPr>
    </w:p>
    <w:p w14:paraId="01747A87" w14:textId="77777777" w:rsidR="004E5A39" w:rsidRPr="006E66BD" w:rsidRDefault="004E5A39" w:rsidP="00EF6711">
      <w:pPr>
        <w:spacing w:after="0" w:line="240" w:lineRule="auto"/>
        <w:ind w:right="6"/>
        <w:jc w:val="both"/>
        <w:rPr>
          <w:b/>
        </w:rPr>
      </w:pPr>
      <w:r w:rsidRPr="006E66BD">
        <w:rPr>
          <w:b/>
        </w:rPr>
        <w:t>Posologia e modalità di somministrazione</w:t>
      </w:r>
    </w:p>
    <w:p w14:paraId="6C8D2EC2" w14:textId="64763593" w:rsidR="004E5A39" w:rsidRPr="006E66BD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6E66BD">
        <w:t xml:space="preserve">Le informazioni sulla posologia e sulle modalità di somministrazione sono riportate nel Riassunto delle Caratteristiche del Prodotto pubblicato sul sito dell’Agenzia Italiana del Farmaco - AIFA </w:t>
      </w:r>
      <w:r w:rsidRPr="006E66BD">
        <w:rPr>
          <w:rFonts w:eastAsia="Calibri" w:cs="Calibri"/>
          <w:lang w:eastAsia="it-IT"/>
        </w:rPr>
        <w:t>(</w:t>
      </w:r>
      <w:hyperlink r:id="rId11" w:history="1">
        <w:r w:rsidRPr="006E66B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6E66BD">
        <w:rPr>
          <w:rFonts w:eastAsia="Calibri" w:cs="Calibri"/>
          <w:lang w:eastAsia="it-IT"/>
        </w:rPr>
        <w:t>).</w:t>
      </w:r>
    </w:p>
    <w:p w14:paraId="7F47BEA3" w14:textId="77777777" w:rsidR="004E5A39" w:rsidRPr="006E66BD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7E6969D3" w14:textId="77777777" w:rsidR="004E5A39" w:rsidRPr="006E66BD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6E66BD">
        <w:rPr>
          <w:rFonts w:eastAsia="Calibri" w:cs="Calibri"/>
          <w:b/>
          <w:lang w:eastAsia="it-IT"/>
        </w:rPr>
        <w:t>Tossicologia</w:t>
      </w:r>
    </w:p>
    <w:p w14:paraId="2D0DB22C" w14:textId="753E2DCA" w:rsidR="004E5A39" w:rsidRPr="006E66BD" w:rsidRDefault="00FF4AD0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del</w:t>
      </w:r>
      <w:r w:rsidR="004E5A39" w:rsidRPr="006E66BD">
        <w:rPr>
          <w:rFonts w:eastAsia="Calibri" w:cs="Calibri"/>
          <w:lang w:eastAsia="it-IT"/>
        </w:rPr>
        <w:t xml:space="preserve"> </w:t>
      </w:r>
      <w:r>
        <w:t xml:space="preserve">Sodio glicerofosfato </w:t>
      </w:r>
      <w:r w:rsidR="004E5A39" w:rsidRPr="006E66BD">
        <w:rPr>
          <w:rFonts w:eastAsia="Calibri" w:cs="Calibri"/>
          <w:lang w:eastAsia="it-IT"/>
        </w:rPr>
        <w:t>è ben conosciut</w:t>
      </w:r>
      <w:r w:rsidR="00A8291D" w:rsidRPr="006E66BD">
        <w:rPr>
          <w:rFonts w:eastAsia="Calibri" w:cs="Calibri"/>
          <w:lang w:eastAsia="it-IT"/>
        </w:rPr>
        <w:t>a</w:t>
      </w:r>
      <w:r w:rsidR="004E5A39" w:rsidRPr="006E66BD">
        <w:rPr>
          <w:rFonts w:eastAsia="Calibri" w:cs="Calibri"/>
          <w:lang w:eastAsia="it-IT"/>
        </w:rPr>
        <w:t>; non è stato necessario presentare ulteriori dati.</w:t>
      </w:r>
    </w:p>
    <w:p w14:paraId="70F817A1" w14:textId="77777777" w:rsidR="00AC06DD" w:rsidRPr="006E66BD" w:rsidRDefault="00AC06DD" w:rsidP="000E0EB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14:paraId="7FE4DBB7" w14:textId="78D726CA" w:rsidR="000E0EBB" w:rsidRPr="006E66BD" w:rsidRDefault="000E0EBB" w:rsidP="000E0EB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E66BD">
        <w:rPr>
          <w:rFonts w:eastAsia="Times New Roman" w:cs="Times New Roman"/>
          <w:b/>
        </w:rPr>
        <w:t>Farmacologia clinica</w:t>
      </w:r>
    </w:p>
    <w:p w14:paraId="1199D9D7" w14:textId="6E64CCE2" w:rsidR="00AC06DD" w:rsidRPr="006E66BD" w:rsidRDefault="00AC06DD" w:rsidP="00AC06DD">
      <w:pPr>
        <w:spacing w:after="0" w:line="240" w:lineRule="auto"/>
        <w:jc w:val="both"/>
      </w:pPr>
      <w:r w:rsidRPr="006E66BD">
        <w:t xml:space="preserve">L’efficacia e la sicurezza del principio attivo di </w:t>
      </w:r>
      <w:r w:rsidR="006723A5" w:rsidRPr="006E66BD">
        <w:rPr>
          <w:rFonts w:cs="Arial"/>
        </w:rPr>
        <w:t>GLYCOPHOS</w:t>
      </w:r>
      <w:r w:rsidRPr="006E66BD">
        <w:rPr>
          <w:rFonts w:cs="Arial"/>
        </w:rPr>
        <w:t xml:space="preserve"> </w:t>
      </w:r>
      <w:r w:rsidRPr="006E66BD">
        <w:rPr>
          <w:rFonts w:eastAsia="Calibri" w:cs="Calibri"/>
          <w:color w:val="000000"/>
          <w:lang w:eastAsia="it-IT"/>
        </w:rPr>
        <w:t xml:space="preserve">per l’indicazione terapeutica proposta </w:t>
      </w:r>
      <w:r w:rsidRPr="006E66BD"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6723A5" w:rsidRPr="006E66BD">
        <w:rPr>
          <w:rFonts w:cs="Arial"/>
        </w:rPr>
        <w:t>GLYCOPHOS</w:t>
      </w:r>
      <w:r w:rsidRPr="006E66BD">
        <w:t xml:space="preserve">, accompagnata da una adeguata relazione critica, redatta da un esperto qualificato, sull’uso di </w:t>
      </w:r>
      <w:r w:rsidR="006723A5" w:rsidRPr="006E66BD">
        <w:rPr>
          <w:rFonts w:cs="Arial"/>
        </w:rPr>
        <w:t>GLYCOPHOS</w:t>
      </w:r>
      <w:r w:rsidRPr="006E66BD"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BA3442" w:rsidRPr="006E66BD">
        <w:rPr>
          <w:rFonts w:eastAsia="Calibri" w:cs="Calibri"/>
          <w:color w:val="000000"/>
          <w:lang w:eastAsia="it-IT"/>
        </w:rPr>
        <w:t xml:space="preserve"> (</w:t>
      </w:r>
      <w:r w:rsidRPr="006E66BD">
        <w:rPr>
          <w:rFonts w:eastAsia="Calibri" w:cs="Calibri"/>
          <w:color w:val="000000"/>
          <w:lang w:eastAsia="it-IT"/>
        </w:rPr>
        <w:t>utilizzo nel deficit di fosfato negli adulti, negli adolescenti e nei bambini come supplemento della nutrizione parenterale</w:t>
      </w:r>
      <w:r w:rsidR="00BA3442" w:rsidRPr="006E66BD">
        <w:rPr>
          <w:rFonts w:eastAsia="Calibri" w:cs="Calibri"/>
          <w:color w:val="000000"/>
          <w:lang w:eastAsia="it-IT"/>
        </w:rPr>
        <w:t>)</w:t>
      </w:r>
      <w:r w:rsidRPr="006E66BD">
        <w:rPr>
          <w:rFonts w:eastAsia="Calibri" w:cs="Calibri"/>
          <w:color w:val="000000"/>
          <w:lang w:eastAsia="it-IT"/>
        </w:rPr>
        <w:t xml:space="preserve">. </w:t>
      </w:r>
    </w:p>
    <w:p w14:paraId="14ED25D0" w14:textId="77777777" w:rsidR="001108A2" w:rsidRPr="006E66BD" w:rsidRDefault="001108A2" w:rsidP="000E0EBB">
      <w:pPr>
        <w:spacing w:after="0" w:line="240" w:lineRule="auto"/>
        <w:jc w:val="both"/>
      </w:pPr>
    </w:p>
    <w:p w14:paraId="0622FE74" w14:textId="77777777" w:rsidR="000E0EBB" w:rsidRPr="006E66BD" w:rsidRDefault="000E0EBB" w:rsidP="000E0EBB">
      <w:pPr>
        <w:spacing w:after="0" w:line="240" w:lineRule="auto"/>
        <w:jc w:val="both"/>
        <w:rPr>
          <w:rFonts w:cs="Arial"/>
          <w:b/>
        </w:rPr>
      </w:pPr>
      <w:r w:rsidRPr="006E66BD">
        <w:rPr>
          <w:rFonts w:cs="Arial"/>
          <w:b/>
        </w:rPr>
        <w:t>Efficacia e sicurezza clinica</w:t>
      </w:r>
    </w:p>
    <w:p w14:paraId="2AE56270" w14:textId="38EDB573" w:rsidR="00600C34" w:rsidRPr="006E66BD" w:rsidRDefault="00802374" w:rsidP="00802374">
      <w:pPr>
        <w:spacing w:after="0" w:line="240" w:lineRule="auto"/>
        <w:ind w:right="6"/>
        <w:jc w:val="both"/>
        <w:rPr>
          <w:rFonts w:cs="Arial"/>
        </w:rPr>
      </w:pPr>
      <w:r w:rsidRPr="006E66BD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6723A5" w:rsidRPr="006E66BD">
        <w:rPr>
          <w:rFonts w:cs="Arial"/>
        </w:rPr>
        <w:t>GLYCOPHOS</w:t>
      </w:r>
      <w:r w:rsidR="00600C34" w:rsidRPr="006E66BD">
        <w:rPr>
          <w:rFonts w:cs="Arial"/>
        </w:rPr>
        <w:t xml:space="preserve"> è ben conosciuto.</w:t>
      </w:r>
      <w:r w:rsidRPr="006E66BD">
        <w:rPr>
          <w:rFonts w:cs="Arial"/>
        </w:rPr>
        <w:t xml:space="preserve"> </w:t>
      </w:r>
    </w:p>
    <w:p w14:paraId="6839FF78" w14:textId="2A739D2B" w:rsidR="00802374" w:rsidRPr="006E66BD" w:rsidRDefault="00802374" w:rsidP="00802374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763DDE7E" w14:textId="5508A5E4" w:rsidR="004E5A39" w:rsidRPr="006E66BD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6E66BD">
        <w:rPr>
          <w:b/>
        </w:rPr>
        <w:t>Piano di Valutazione del Rischio (</w:t>
      </w:r>
      <w:proofErr w:type="spellStart"/>
      <w:r w:rsidRPr="006E66BD">
        <w:rPr>
          <w:b/>
          <w:i/>
        </w:rPr>
        <w:t>Risk</w:t>
      </w:r>
      <w:proofErr w:type="spellEnd"/>
      <w:r w:rsidRPr="006E66BD">
        <w:rPr>
          <w:b/>
          <w:i/>
        </w:rPr>
        <w:t xml:space="preserve"> Management Plan</w:t>
      </w:r>
      <w:r w:rsidRPr="006E66BD">
        <w:rPr>
          <w:b/>
        </w:rPr>
        <w:t xml:space="preserve"> - RMP)</w:t>
      </w:r>
    </w:p>
    <w:p w14:paraId="3E8D87AD" w14:textId="102FED52" w:rsidR="004E5A39" w:rsidRPr="006E66BD" w:rsidRDefault="00B56BA9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6E66BD">
        <w:t xml:space="preserve">stato presentato un RMP in accordo a quanto previsto dalla Direttiva 2001/83/EU </w:t>
      </w:r>
      <w:proofErr w:type="spellStart"/>
      <w:r w:rsidR="00636196">
        <w:t>s</w:t>
      </w:r>
      <w:r w:rsidR="004E5A39" w:rsidRPr="006E66BD">
        <w:t>s.</w:t>
      </w:r>
      <w:proofErr w:type="gramStart"/>
      <w:r w:rsidR="00636196">
        <w:t>m</w:t>
      </w:r>
      <w:r w:rsidR="004E5A39" w:rsidRPr="006E66BD">
        <w:t>m.</w:t>
      </w:r>
      <w:r w:rsidR="00636196">
        <w:t>i</w:t>
      </w:r>
      <w:r w:rsidR="004E5A39" w:rsidRPr="006E66BD">
        <w:t>i</w:t>
      </w:r>
      <w:proofErr w:type="spellEnd"/>
      <w:r w:rsidR="004E5A39" w:rsidRPr="006E66BD">
        <w:t>.</w:t>
      </w:r>
      <w:proofErr w:type="gramEnd"/>
      <w:r w:rsidR="004E5A39" w:rsidRPr="006E66BD">
        <w:t xml:space="preserve"> che descrive le attività di farmacovigilanza e gli interventi definiti al fine di identificare, caratterizzare, prevenire o minimizzare i rischi collegati all’uso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4E5A39" w:rsidRPr="006E66BD">
        <w:t>.</w:t>
      </w:r>
    </w:p>
    <w:p w14:paraId="5487FDD7" w14:textId="48191750" w:rsidR="000E0EBB" w:rsidRPr="006E66BD" w:rsidRDefault="00265B61" w:rsidP="00265B61">
      <w:pPr>
        <w:pStyle w:val="Paragrafoelenco"/>
        <w:spacing w:after="0" w:line="240" w:lineRule="auto"/>
        <w:ind w:left="0"/>
        <w:jc w:val="both"/>
      </w:pPr>
      <w:r w:rsidRPr="006E66BD">
        <w:t>Il riassunto delle problematiche di sicurezza è riportato nell</w:t>
      </w:r>
      <w:r w:rsidR="00600C34" w:rsidRPr="006E66BD">
        <w:t>a</w:t>
      </w:r>
      <w:r w:rsidRPr="006E66BD">
        <w:t xml:space="preserve"> tabell</w:t>
      </w:r>
      <w:r w:rsidR="00600C34" w:rsidRPr="006E66BD">
        <w:t>a</w:t>
      </w:r>
      <w:r w:rsidRPr="006E66BD">
        <w:t xml:space="preserve"> seguent</w:t>
      </w:r>
      <w:r w:rsidR="00600C34" w:rsidRPr="006E66BD">
        <w:t>e</w:t>
      </w:r>
      <w:r w:rsidRPr="006E66BD">
        <w:t>.</w:t>
      </w:r>
    </w:p>
    <w:p w14:paraId="05A02B03" w14:textId="77777777" w:rsidR="0070237D" w:rsidRPr="006E66BD" w:rsidRDefault="0070237D" w:rsidP="00265B6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4503"/>
      </w:tblGrid>
      <w:tr w:rsidR="0070237D" w:rsidRPr="006E66BD" w14:paraId="0B450DB6" w14:textId="77777777" w:rsidTr="00AA2F2C">
        <w:trPr>
          <w:trHeight w:val="337"/>
        </w:trPr>
        <w:tc>
          <w:tcPr>
            <w:tcW w:w="9016" w:type="dxa"/>
            <w:gridSpan w:val="2"/>
            <w:shd w:val="clear" w:color="auto" w:fill="auto"/>
          </w:tcPr>
          <w:p w14:paraId="77C99423" w14:textId="36B10D2C" w:rsidR="0070237D" w:rsidRPr="00AA2F2C" w:rsidRDefault="006D4AC5" w:rsidP="00DA6E63">
            <w:pPr>
              <w:pStyle w:val="BodytextAgency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b/>
                <w:sz w:val="22"/>
                <w:szCs w:val="22"/>
              </w:rPr>
              <w:t>Riassunto delle problematiche di sicurezza</w:t>
            </w:r>
          </w:p>
        </w:tc>
      </w:tr>
      <w:tr w:rsidR="0070237D" w:rsidRPr="006E66BD" w14:paraId="2DB2696E" w14:textId="77777777" w:rsidTr="00DA6E63">
        <w:tc>
          <w:tcPr>
            <w:tcW w:w="4513" w:type="dxa"/>
            <w:shd w:val="clear" w:color="auto" w:fill="auto"/>
          </w:tcPr>
          <w:p w14:paraId="732BB07E" w14:textId="5EFDAC7F" w:rsidR="0070237D" w:rsidRPr="00AA2F2C" w:rsidRDefault="00B91B3C" w:rsidP="00DA6E63">
            <w:pPr>
              <w:pStyle w:val="BodytextAgency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Rischi i</w:t>
            </w:r>
            <w:r w:rsidR="0070237D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mportant</w:t>
            </w: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</w:t>
            </w:r>
            <w:r w:rsidR="0070237D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identificat</w:t>
            </w: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</w:t>
            </w:r>
          </w:p>
        </w:tc>
        <w:tc>
          <w:tcPr>
            <w:tcW w:w="4503" w:type="dxa"/>
            <w:shd w:val="clear" w:color="auto" w:fill="auto"/>
          </w:tcPr>
          <w:p w14:paraId="6E1EC682" w14:textId="77777777" w:rsidR="0070237D" w:rsidRPr="00AA2F2C" w:rsidRDefault="0070237D" w:rsidP="00DA6E63">
            <w:pPr>
              <w:pStyle w:val="BodytextAgency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iCs/>
                <w:sz w:val="22"/>
                <w:szCs w:val="22"/>
              </w:rPr>
              <w:t>Nessuno</w:t>
            </w:r>
          </w:p>
        </w:tc>
      </w:tr>
      <w:tr w:rsidR="0070237D" w:rsidRPr="006E66BD" w14:paraId="18F7A4A4" w14:textId="77777777" w:rsidTr="00DA6E63">
        <w:tc>
          <w:tcPr>
            <w:tcW w:w="4513" w:type="dxa"/>
            <w:shd w:val="clear" w:color="auto" w:fill="auto"/>
          </w:tcPr>
          <w:p w14:paraId="308372B5" w14:textId="174ED29F" w:rsidR="0070237D" w:rsidRPr="00AA2F2C" w:rsidRDefault="0070237D" w:rsidP="0070237D">
            <w:pPr>
              <w:pStyle w:val="BodytextAgency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Rischi </w:t>
            </w:r>
            <w:r w:rsidR="00B91B3C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importanti </w:t>
            </w: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potenzial</w:t>
            </w:r>
            <w:r w:rsidR="00B91B3C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</w:t>
            </w: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503" w:type="dxa"/>
            <w:shd w:val="clear" w:color="auto" w:fill="auto"/>
          </w:tcPr>
          <w:p w14:paraId="3DD46A1D" w14:textId="587EEAD6" w:rsidR="0070237D" w:rsidRPr="00AA2F2C" w:rsidRDefault="0070237D" w:rsidP="0070237D">
            <w:pPr>
              <w:pStyle w:val="BodytextAgency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iCs/>
                <w:sz w:val="22"/>
                <w:szCs w:val="22"/>
              </w:rPr>
              <w:t>Nessuno</w:t>
            </w:r>
          </w:p>
        </w:tc>
      </w:tr>
      <w:tr w:rsidR="0070237D" w:rsidRPr="006E66BD" w14:paraId="4E74F6F8" w14:textId="77777777" w:rsidTr="0070237D">
        <w:trPr>
          <w:trHeight w:val="157"/>
        </w:trPr>
        <w:tc>
          <w:tcPr>
            <w:tcW w:w="4513" w:type="dxa"/>
            <w:shd w:val="clear" w:color="auto" w:fill="auto"/>
          </w:tcPr>
          <w:p w14:paraId="6F73F3B4" w14:textId="16A94CAF" w:rsidR="0070237D" w:rsidRPr="00AA2F2C" w:rsidRDefault="0070237D" w:rsidP="0070237D">
            <w:pPr>
              <w:pStyle w:val="BodytextAgency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Informazion</w:t>
            </w:r>
            <w:r w:rsidR="00B91B3C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</w:t>
            </w:r>
            <w:r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mancant</w:t>
            </w:r>
            <w:r w:rsidR="00B91B3C" w:rsidRPr="00AA2F2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</w:t>
            </w:r>
          </w:p>
        </w:tc>
        <w:tc>
          <w:tcPr>
            <w:tcW w:w="4503" w:type="dxa"/>
            <w:shd w:val="clear" w:color="auto" w:fill="auto"/>
          </w:tcPr>
          <w:p w14:paraId="4E592F36" w14:textId="4AF1E9F8" w:rsidR="0070237D" w:rsidRPr="00AA2F2C" w:rsidRDefault="0070237D" w:rsidP="0070237D">
            <w:pPr>
              <w:pStyle w:val="BodytextAgency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A2F2C">
              <w:rPr>
                <w:rFonts w:asciiTheme="minorHAnsi" w:hAnsiTheme="minorHAnsi" w:cstheme="minorHAnsi"/>
                <w:iCs/>
                <w:sz w:val="22"/>
                <w:szCs w:val="22"/>
              </w:rPr>
              <w:t>Nessuno</w:t>
            </w:r>
          </w:p>
        </w:tc>
      </w:tr>
    </w:tbl>
    <w:p w14:paraId="20E0A884" w14:textId="058E56BF" w:rsidR="000E0EBB" w:rsidRPr="006E66BD" w:rsidRDefault="000E0EBB" w:rsidP="00265B61">
      <w:pPr>
        <w:pStyle w:val="Paragrafoelenco"/>
        <w:spacing w:after="0" w:line="240" w:lineRule="auto"/>
        <w:ind w:left="0"/>
        <w:jc w:val="both"/>
      </w:pPr>
    </w:p>
    <w:p w14:paraId="23A2C3FB" w14:textId="77777777" w:rsidR="004E5A39" w:rsidRPr="006E66BD" w:rsidRDefault="004E5A39" w:rsidP="00EF6711">
      <w:pPr>
        <w:pStyle w:val="Paragrafoelenco"/>
        <w:spacing w:after="0" w:line="240" w:lineRule="auto"/>
        <w:ind w:left="0"/>
        <w:jc w:val="both"/>
      </w:pPr>
      <w:r w:rsidRPr="006E66BD">
        <w:t>Azioni routinarie di farmacovigilanza e di minimizzazione del rischio sono proposte per tutte le problematiche di sicurezza.</w:t>
      </w:r>
    </w:p>
    <w:p w14:paraId="5771F23B" w14:textId="77777777" w:rsidR="00C62B03" w:rsidRPr="006E66BD" w:rsidRDefault="00C62B03" w:rsidP="00EF6711">
      <w:pPr>
        <w:pStyle w:val="Paragrafoelenco"/>
        <w:spacing w:after="0" w:line="240" w:lineRule="auto"/>
        <w:ind w:left="0"/>
        <w:jc w:val="both"/>
      </w:pPr>
    </w:p>
    <w:p w14:paraId="3645475B" w14:textId="1A91C4C5" w:rsidR="004E5A39" w:rsidRPr="006E66BD" w:rsidRDefault="004E5A39" w:rsidP="00EF6711">
      <w:pPr>
        <w:pStyle w:val="Paragrafoelenco"/>
        <w:spacing w:after="0" w:line="240" w:lineRule="auto"/>
        <w:ind w:left="0"/>
        <w:jc w:val="both"/>
      </w:pPr>
      <w:r w:rsidRPr="006E66BD">
        <w:t>Oltre le misure previste nel Riassunto delle caratteristiche del prodotto non sono previste attività addizionali di minimizzazione del rischio</w:t>
      </w:r>
      <w:r w:rsidR="002A7DD5">
        <w:t>.</w:t>
      </w:r>
    </w:p>
    <w:p w14:paraId="1ACF395D" w14:textId="77777777" w:rsidR="004E5A39" w:rsidRPr="006E66BD" w:rsidRDefault="004E5A39" w:rsidP="00EF6711">
      <w:pPr>
        <w:pStyle w:val="Paragrafoelenco"/>
        <w:spacing w:after="0" w:line="240" w:lineRule="auto"/>
        <w:ind w:left="0"/>
        <w:jc w:val="both"/>
      </w:pPr>
    </w:p>
    <w:p w14:paraId="6EBC0ECE" w14:textId="132E60BA" w:rsidR="00600C34" w:rsidRPr="006E66BD" w:rsidRDefault="00600C34" w:rsidP="00600C34">
      <w:pPr>
        <w:pStyle w:val="Paragrafoelenco"/>
        <w:spacing w:after="0" w:line="240" w:lineRule="auto"/>
        <w:ind w:left="0"/>
        <w:jc w:val="both"/>
      </w:pPr>
      <w:r w:rsidRPr="006E66BD">
        <w:t xml:space="preserve">Per maggiori dettagli circa le attività di farmacovigilanza previste per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rPr>
          <w:rFonts w:eastAsia="Calibri" w:cs="Calibri"/>
          <w:color w:val="000000"/>
          <w:lang w:eastAsia="it-IT"/>
        </w:rPr>
        <w:t xml:space="preserve"> si può consultare il</w:t>
      </w:r>
      <w:r w:rsidRPr="006E66BD">
        <w:t xml:space="preserve"> “</w:t>
      </w:r>
      <w:proofErr w:type="spellStart"/>
      <w:r w:rsidRPr="006E66BD">
        <w:t>Summary</w:t>
      </w:r>
      <w:proofErr w:type="spellEnd"/>
      <w:r w:rsidRPr="006E66BD">
        <w:t xml:space="preserve"> RMP” allegato.</w:t>
      </w:r>
    </w:p>
    <w:p w14:paraId="74B4FE6F" w14:textId="77777777" w:rsidR="00503D1D" w:rsidRPr="006E66BD" w:rsidRDefault="00503D1D" w:rsidP="00EF6711">
      <w:pPr>
        <w:pStyle w:val="Paragrafoelenco"/>
        <w:spacing w:after="0" w:line="240" w:lineRule="auto"/>
        <w:ind w:left="0"/>
        <w:jc w:val="both"/>
        <w:rPr>
          <w:b/>
        </w:rPr>
      </w:pPr>
    </w:p>
    <w:p w14:paraId="1AD86D51" w14:textId="12201AE8" w:rsidR="004E5A39" w:rsidRPr="006E66BD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6E66BD">
        <w:rPr>
          <w:b/>
        </w:rPr>
        <w:t>Conclusioni</w:t>
      </w:r>
    </w:p>
    <w:p w14:paraId="1252464C" w14:textId="6B2F41CC" w:rsidR="000E0EBB" w:rsidRPr="006E66BD" w:rsidRDefault="000E0EBB" w:rsidP="000E0EBB">
      <w:pPr>
        <w:pStyle w:val="Paragrafoelenco"/>
        <w:spacing w:after="0" w:line="240" w:lineRule="auto"/>
        <w:ind w:left="0"/>
        <w:jc w:val="both"/>
      </w:pPr>
      <w:r w:rsidRPr="006E66BD">
        <w:t xml:space="preserve">Per la richiesta di AIC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>sono state presentate sufficienti informazioni cliniche.</w:t>
      </w:r>
    </w:p>
    <w:p w14:paraId="63585609" w14:textId="5A7C69EC" w:rsidR="004E5A39" w:rsidRPr="006E66BD" w:rsidRDefault="004E5A39" w:rsidP="00EF6711">
      <w:pPr>
        <w:pStyle w:val="Paragrafoelenco"/>
        <w:spacing w:after="0" w:line="240" w:lineRule="auto"/>
        <w:ind w:left="0"/>
        <w:jc w:val="both"/>
      </w:pPr>
      <w:r w:rsidRPr="006E66BD">
        <w:t xml:space="preserve">Il rapporto beneficio/rischio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BE7CDB"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>è considerato favorevole dal punto di vista clinico.</w:t>
      </w:r>
    </w:p>
    <w:p w14:paraId="4EE978D3" w14:textId="77777777" w:rsidR="004E5A39" w:rsidRPr="006E66BD" w:rsidRDefault="004E5A39" w:rsidP="00EF6711">
      <w:pPr>
        <w:pStyle w:val="Paragrafoelenco"/>
        <w:spacing w:after="0" w:line="240" w:lineRule="auto"/>
        <w:ind w:left="0"/>
        <w:jc w:val="both"/>
      </w:pPr>
    </w:p>
    <w:p w14:paraId="6DCD2385" w14:textId="77777777" w:rsidR="004E5A39" w:rsidRPr="006E66B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E66BD">
        <w:rPr>
          <w:b/>
        </w:rPr>
        <w:t>CONSULTAZIONE SUL FOGLIO ILLUSTRATIVO</w:t>
      </w:r>
    </w:p>
    <w:p w14:paraId="71D8A298" w14:textId="4AC5345B" w:rsidR="004E5A39" w:rsidRPr="006E66BD" w:rsidRDefault="004E5A39" w:rsidP="00EF6711">
      <w:pPr>
        <w:spacing w:after="0" w:line="240" w:lineRule="auto"/>
        <w:jc w:val="both"/>
      </w:pPr>
      <w:r w:rsidRPr="006E66BD">
        <w:t xml:space="preserve">Il foglio illustrativo è stato sottoposto al test di leggibilità in accordo ai requisiti dell’art. 59(3) e 61(1) della direttiva 2001/83/EU </w:t>
      </w:r>
      <w:proofErr w:type="spellStart"/>
      <w:r w:rsidRPr="006E66BD">
        <w:t>s</w:t>
      </w:r>
      <w:r w:rsidR="00EA0E26">
        <w:t>s</w:t>
      </w:r>
      <w:r w:rsidRPr="006E66BD">
        <w:t>.</w:t>
      </w:r>
      <w:proofErr w:type="gramStart"/>
      <w:r w:rsidR="00EA0E26">
        <w:t>m</w:t>
      </w:r>
      <w:r w:rsidRPr="006E66BD">
        <w:t>m.</w:t>
      </w:r>
      <w:r w:rsidR="00EA0E26">
        <w:t>i</w:t>
      </w:r>
      <w:r w:rsidRPr="006E66BD">
        <w:t>i</w:t>
      </w:r>
      <w:proofErr w:type="spellEnd"/>
      <w:r w:rsidRPr="006E66BD">
        <w:t>.</w:t>
      </w:r>
      <w:proofErr w:type="gramEnd"/>
      <w:r w:rsidRPr="006E66BD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75A291A3" w14:textId="43890606" w:rsidR="004E5A39" w:rsidRPr="006E66BD" w:rsidRDefault="004E5A39" w:rsidP="00EF6711">
      <w:pPr>
        <w:spacing w:after="0" w:line="240" w:lineRule="auto"/>
        <w:jc w:val="both"/>
      </w:pPr>
    </w:p>
    <w:p w14:paraId="78BA0728" w14:textId="77777777" w:rsidR="004E5A39" w:rsidRPr="006E66B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E66BD">
        <w:rPr>
          <w:b/>
        </w:rPr>
        <w:t>CONCLUSIONI, VALUTAZIONE DEL RAPPORTO BENEFICIO/RISCHIO E RACCOMANDAZIONI</w:t>
      </w:r>
    </w:p>
    <w:p w14:paraId="13B18DEF" w14:textId="3D278A05" w:rsidR="004E5A39" w:rsidRPr="006E66BD" w:rsidRDefault="004E5A39" w:rsidP="00EF6711">
      <w:pPr>
        <w:spacing w:after="0" w:line="240" w:lineRule="auto"/>
        <w:jc w:val="both"/>
      </w:pPr>
      <w:r w:rsidRPr="006E66BD">
        <w:t xml:space="preserve">La qualità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="00BE7CDB"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>è accettabile e non sono state rilevate criticità da un punto di vista non clinico e clinico.</w:t>
      </w:r>
    </w:p>
    <w:p w14:paraId="2613C04F" w14:textId="77777777" w:rsidR="000E0EBB" w:rsidRPr="006E66BD" w:rsidRDefault="000E0EBB" w:rsidP="00EF6711">
      <w:pPr>
        <w:spacing w:after="0" w:line="240" w:lineRule="auto"/>
        <w:jc w:val="both"/>
      </w:pPr>
    </w:p>
    <w:p w14:paraId="20EBF25A" w14:textId="1CEB2287" w:rsidR="00E7777E" w:rsidRPr="006E66BD" w:rsidRDefault="00E7777E" w:rsidP="00E7777E">
      <w:pPr>
        <w:spacing w:after="0" w:line="240" w:lineRule="auto"/>
        <w:jc w:val="both"/>
      </w:pPr>
      <w:r w:rsidRPr="006E66BD">
        <w:t xml:space="preserve">Il rapporto beneficio/rischio di </w:t>
      </w:r>
      <w:r w:rsidR="006723A5" w:rsidRPr="006E66BD">
        <w:rPr>
          <w:rFonts w:eastAsia="Calibri" w:cs="Calibri"/>
          <w:color w:val="000000"/>
          <w:lang w:eastAsia="it-IT"/>
        </w:rPr>
        <w:t>GLYCOPHOS</w:t>
      </w:r>
      <w:r w:rsidRPr="006E66BD">
        <w:rPr>
          <w:rFonts w:eastAsia="Calibri" w:cs="Calibri"/>
          <w:color w:val="000000"/>
          <w:lang w:eastAsia="it-IT"/>
        </w:rPr>
        <w:t xml:space="preserve"> </w:t>
      </w:r>
      <w:r w:rsidRPr="006E66BD">
        <w:t>è considerato favorevole per l’autorizzazione all’immissione in commercio.</w:t>
      </w:r>
    </w:p>
    <w:p w14:paraId="16BD35D3" w14:textId="77777777" w:rsidR="00E7777E" w:rsidRPr="006E66BD" w:rsidRDefault="00E7777E" w:rsidP="00E7777E">
      <w:pPr>
        <w:spacing w:after="0" w:line="240" w:lineRule="auto"/>
        <w:jc w:val="both"/>
      </w:pPr>
      <w:r w:rsidRPr="006E66BD">
        <w:t xml:space="preserve">Il riassunto delle caratteristiche del prodotto, il foglio illustrativo e le etichette sono in linea con le vigenti linee guida e raccomandazioni italiane ed europee. </w:t>
      </w:r>
    </w:p>
    <w:p w14:paraId="0577F28A" w14:textId="42FCF216" w:rsidR="00E7777E" w:rsidRDefault="00E7777E" w:rsidP="00E7777E">
      <w:pPr>
        <w:spacing w:after="0" w:line="240" w:lineRule="auto"/>
        <w:jc w:val="both"/>
      </w:pPr>
      <w:r w:rsidRPr="006E66BD">
        <w:t xml:space="preserve">Questi documenti possono essere consultati sul sito istituzionale di AIFA </w:t>
      </w:r>
      <w:r w:rsidRPr="006E66BD">
        <w:rPr>
          <w:rFonts w:eastAsia="Calibri" w:cs="Calibri"/>
          <w:lang w:eastAsia="it-IT"/>
        </w:rPr>
        <w:t>(</w:t>
      </w:r>
      <w:hyperlink r:id="rId12" w:history="1">
        <w:r w:rsidRPr="006E66BD">
          <w:rPr>
            <w:rStyle w:val="Collegamentoipertestuale"/>
          </w:rPr>
          <w:t>https://farmaci.agenziafarmaco.gov.it/bancadatifarmaci/home</w:t>
        </w:r>
      </w:hyperlink>
      <w:r w:rsidRPr="006E66BD">
        <w:t>).</w:t>
      </w:r>
    </w:p>
    <w:p w14:paraId="73C68BEF" w14:textId="4BEF9A4C" w:rsidR="00E7777E" w:rsidRPr="00E7777E" w:rsidRDefault="00E7777E" w:rsidP="00E7777E">
      <w:pPr>
        <w:spacing w:after="0" w:line="240" w:lineRule="auto"/>
        <w:jc w:val="both"/>
      </w:pPr>
    </w:p>
    <w:p w14:paraId="30A8E20E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F035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021" w:bottom="709" w:left="1021" w:header="709" w:footer="55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1B2328" w16cex:dateUtc="2023-12-06T15:43:00Z"/>
  <w16cex:commentExtensible w16cex:durableId="291B230E" w16cex:dateUtc="2023-12-06T15:42:00Z"/>
  <w16cex:commentExtensible w16cex:durableId="291B234F" w16cex:dateUtc="2023-12-06T15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13AE10" w16cid:durableId="291B2328"/>
  <w16cid:commentId w16cid:paraId="7F20D02B" w16cid:durableId="291B230E"/>
  <w16cid:commentId w16cid:paraId="48D9572D" w16cid:durableId="291B23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D4EC2" w14:textId="77777777" w:rsidR="00DD4FED" w:rsidRDefault="00DD4FED" w:rsidP="009A5A11">
      <w:pPr>
        <w:spacing w:after="0" w:line="240" w:lineRule="auto"/>
      </w:pPr>
      <w:r>
        <w:separator/>
      </w:r>
    </w:p>
  </w:endnote>
  <w:endnote w:type="continuationSeparator" w:id="0">
    <w:p w14:paraId="2975B51B" w14:textId="77777777" w:rsidR="00DD4FED" w:rsidRDefault="00DD4FED" w:rsidP="009A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B8B5F" w14:textId="77777777" w:rsidR="008C00F4" w:rsidRDefault="008C00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65744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FCD528B" w14:textId="5643AE33" w:rsidR="009A5A11" w:rsidRPr="00A06918" w:rsidRDefault="009A5A11">
        <w:pPr>
          <w:pStyle w:val="Pidipagina"/>
          <w:jc w:val="center"/>
          <w:rPr>
            <w:sz w:val="18"/>
            <w:szCs w:val="18"/>
          </w:rPr>
        </w:pPr>
        <w:r w:rsidRPr="00A06918">
          <w:rPr>
            <w:sz w:val="18"/>
            <w:szCs w:val="18"/>
          </w:rPr>
          <w:fldChar w:fldCharType="begin"/>
        </w:r>
        <w:r w:rsidRPr="00A06918">
          <w:rPr>
            <w:sz w:val="18"/>
            <w:szCs w:val="18"/>
          </w:rPr>
          <w:instrText>PAGE   \* MERGEFORMAT</w:instrText>
        </w:r>
        <w:r w:rsidRPr="00A06918">
          <w:rPr>
            <w:sz w:val="18"/>
            <w:szCs w:val="18"/>
          </w:rPr>
          <w:fldChar w:fldCharType="separate"/>
        </w:r>
        <w:r w:rsidR="001A439B">
          <w:rPr>
            <w:noProof/>
            <w:sz w:val="18"/>
            <w:szCs w:val="18"/>
          </w:rPr>
          <w:t>7</w:t>
        </w:r>
        <w:r w:rsidRPr="00A06918">
          <w:rPr>
            <w:sz w:val="18"/>
            <w:szCs w:val="18"/>
          </w:rPr>
          <w:fldChar w:fldCharType="end"/>
        </w:r>
      </w:p>
    </w:sdtContent>
  </w:sdt>
  <w:p w14:paraId="3B87D7F0" w14:textId="77777777" w:rsidR="009A5A11" w:rsidRDefault="009A5A1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D4DD8" w14:textId="77777777" w:rsidR="008C00F4" w:rsidRDefault="008C00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CD295" w14:textId="77777777" w:rsidR="00DD4FED" w:rsidRDefault="00DD4FED" w:rsidP="009A5A11">
      <w:pPr>
        <w:spacing w:after="0" w:line="240" w:lineRule="auto"/>
      </w:pPr>
      <w:r>
        <w:separator/>
      </w:r>
    </w:p>
  </w:footnote>
  <w:footnote w:type="continuationSeparator" w:id="0">
    <w:p w14:paraId="3278C5A8" w14:textId="77777777" w:rsidR="00DD4FED" w:rsidRDefault="00DD4FED" w:rsidP="009A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761A" w14:textId="77777777" w:rsidR="008C00F4" w:rsidRDefault="008C00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2CF37" w14:textId="6B5805FC" w:rsidR="008C00F4" w:rsidRDefault="008C00F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BB4CD" w14:textId="77777777" w:rsidR="008C00F4" w:rsidRDefault="008C00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D2195"/>
    <w:multiLevelType w:val="hybridMultilevel"/>
    <w:tmpl w:val="7CF410BE"/>
    <w:lvl w:ilvl="0" w:tplc="5E9880E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403012"/>
    <w:multiLevelType w:val="hybridMultilevel"/>
    <w:tmpl w:val="DAB4EF42"/>
    <w:lvl w:ilvl="0" w:tplc="511C317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A688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8AF0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50BE4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546A5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DE06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40572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50B0E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82CCA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0012D"/>
    <w:multiLevelType w:val="hybridMultilevel"/>
    <w:tmpl w:val="8E12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26A6"/>
    <w:rsid w:val="00013020"/>
    <w:rsid w:val="00014743"/>
    <w:rsid w:val="000152A4"/>
    <w:rsid w:val="00022511"/>
    <w:rsid w:val="00023CEA"/>
    <w:rsid w:val="00041E4A"/>
    <w:rsid w:val="0004202C"/>
    <w:rsid w:val="00062636"/>
    <w:rsid w:val="00062A84"/>
    <w:rsid w:val="000808A3"/>
    <w:rsid w:val="00086202"/>
    <w:rsid w:val="0009087D"/>
    <w:rsid w:val="000A4BA1"/>
    <w:rsid w:val="000A6EC5"/>
    <w:rsid w:val="000B7AC8"/>
    <w:rsid w:val="000D01FF"/>
    <w:rsid w:val="000E0EBB"/>
    <w:rsid w:val="000E1F86"/>
    <w:rsid w:val="000E4494"/>
    <w:rsid w:val="000E594D"/>
    <w:rsid w:val="000F658F"/>
    <w:rsid w:val="001054F5"/>
    <w:rsid w:val="00107CDB"/>
    <w:rsid w:val="001108A2"/>
    <w:rsid w:val="00111E9E"/>
    <w:rsid w:val="0011364F"/>
    <w:rsid w:val="0012148F"/>
    <w:rsid w:val="0012232A"/>
    <w:rsid w:val="001460CA"/>
    <w:rsid w:val="00146D95"/>
    <w:rsid w:val="00150C7C"/>
    <w:rsid w:val="0015427C"/>
    <w:rsid w:val="00154505"/>
    <w:rsid w:val="001553B9"/>
    <w:rsid w:val="00156B9D"/>
    <w:rsid w:val="001811D7"/>
    <w:rsid w:val="00181817"/>
    <w:rsid w:val="001A439B"/>
    <w:rsid w:val="001A46AC"/>
    <w:rsid w:val="001C10C2"/>
    <w:rsid w:val="001C15DF"/>
    <w:rsid w:val="001D36B7"/>
    <w:rsid w:val="001D3D70"/>
    <w:rsid w:val="001E1B83"/>
    <w:rsid w:val="001E2387"/>
    <w:rsid w:val="001E4D96"/>
    <w:rsid w:val="002041D9"/>
    <w:rsid w:val="00211D68"/>
    <w:rsid w:val="00232FAB"/>
    <w:rsid w:val="00235CD0"/>
    <w:rsid w:val="00252A59"/>
    <w:rsid w:val="002540A6"/>
    <w:rsid w:val="00265B61"/>
    <w:rsid w:val="0027017F"/>
    <w:rsid w:val="00277A0E"/>
    <w:rsid w:val="00293B25"/>
    <w:rsid w:val="00296B8F"/>
    <w:rsid w:val="002A220D"/>
    <w:rsid w:val="002A3A1D"/>
    <w:rsid w:val="002A7DD5"/>
    <w:rsid w:val="002B4A81"/>
    <w:rsid w:val="002C4102"/>
    <w:rsid w:val="002D3D69"/>
    <w:rsid w:val="002D475E"/>
    <w:rsid w:val="002F2543"/>
    <w:rsid w:val="002F4000"/>
    <w:rsid w:val="002F74FE"/>
    <w:rsid w:val="002F7983"/>
    <w:rsid w:val="00300BEA"/>
    <w:rsid w:val="003061E0"/>
    <w:rsid w:val="003126C2"/>
    <w:rsid w:val="003164F8"/>
    <w:rsid w:val="003324DA"/>
    <w:rsid w:val="0034175D"/>
    <w:rsid w:val="00347399"/>
    <w:rsid w:val="00360263"/>
    <w:rsid w:val="00367CE0"/>
    <w:rsid w:val="0038702A"/>
    <w:rsid w:val="0038735C"/>
    <w:rsid w:val="00390F6C"/>
    <w:rsid w:val="003953B0"/>
    <w:rsid w:val="00397126"/>
    <w:rsid w:val="003A3D95"/>
    <w:rsid w:val="003C4612"/>
    <w:rsid w:val="003D680D"/>
    <w:rsid w:val="003E7811"/>
    <w:rsid w:val="003F30DA"/>
    <w:rsid w:val="00420FA0"/>
    <w:rsid w:val="0042214D"/>
    <w:rsid w:val="00423A97"/>
    <w:rsid w:val="004241AC"/>
    <w:rsid w:val="004339F7"/>
    <w:rsid w:val="004435B5"/>
    <w:rsid w:val="0044479B"/>
    <w:rsid w:val="0044582D"/>
    <w:rsid w:val="00455A0A"/>
    <w:rsid w:val="004609F8"/>
    <w:rsid w:val="00472CAD"/>
    <w:rsid w:val="004A2A73"/>
    <w:rsid w:val="004B20A8"/>
    <w:rsid w:val="004B6A64"/>
    <w:rsid w:val="004B6EAE"/>
    <w:rsid w:val="004C639D"/>
    <w:rsid w:val="004C752E"/>
    <w:rsid w:val="004D0B9A"/>
    <w:rsid w:val="004E3F99"/>
    <w:rsid w:val="004E5A39"/>
    <w:rsid w:val="004F4BE9"/>
    <w:rsid w:val="00500ACA"/>
    <w:rsid w:val="00503D1D"/>
    <w:rsid w:val="005049A1"/>
    <w:rsid w:val="00504FC1"/>
    <w:rsid w:val="00505601"/>
    <w:rsid w:val="0051147C"/>
    <w:rsid w:val="005145B8"/>
    <w:rsid w:val="005271E7"/>
    <w:rsid w:val="0055342C"/>
    <w:rsid w:val="005572F9"/>
    <w:rsid w:val="0056372C"/>
    <w:rsid w:val="00567615"/>
    <w:rsid w:val="005779F3"/>
    <w:rsid w:val="0058127D"/>
    <w:rsid w:val="005950D6"/>
    <w:rsid w:val="005A408C"/>
    <w:rsid w:val="005C76D9"/>
    <w:rsid w:val="005D3A4A"/>
    <w:rsid w:val="005E53CD"/>
    <w:rsid w:val="005E7D9D"/>
    <w:rsid w:val="00600C34"/>
    <w:rsid w:val="00605F65"/>
    <w:rsid w:val="00606649"/>
    <w:rsid w:val="00611CE5"/>
    <w:rsid w:val="006133A1"/>
    <w:rsid w:val="0061562F"/>
    <w:rsid w:val="00621034"/>
    <w:rsid w:val="00621AE2"/>
    <w:rsid w:val="00634E4C"/>
    <w:rsid w:val="00636196"/>
    <w:rsid w:val="00636604"/>
    <w:rsid w:val="006371C7"/>
    <w:rsid w:val="00637BD4"/>
    <w:rsid w:val="00642D6A"/>
    <w:rsid w:val="0064646C"/>
    <w:rsid w:val="00654D9E"/>
    <w:rsid w:val="0066442E"/>
    <w:rsid w:val="00664931"/>
    <w:rsid w:val="00664BFF"/>
    <w:rsid w:val="00666F0B"/>
    <w:rsid w:val="00671CD2"/>
    <w:rsid w:val="006723A5"/>
    <w:rsid w:val="006727BD"/>
    <w:rsid w:val="006B311C"/>
    <w:rsid w:val="006B3E12"/>
    <w:rsid w:val="006C0AEE"/>
    <w:rsid w:val="006C6749"/>
    <w:rsid w:val="006D13B2"/>
    <w:rsid w:val="006D4AC5"/>
    <w:rsid w:val="006D7995"/>
    <w:rsid w:val="006D7B8C"/>
    <w:rsid w:val="006E14EF"/>
    <w:rsid w:val="006E66BD"/>
    <w:rsid w:val="0070237D"/>
    <w:rsid w:val="00716DF5"/>
    <w:rsid w:val="007170D7"/>
    <w:rsid w:val="007221B6"/>
    <w:rsid w:val="00722C03"/>
    <w:rsid w:val="0075691A"/>
    <w:rsid w:val="00760B41"/>
    <w:rsid w:val="00766E26"/>
    <w:rsid w:val="00777467"/>
    <w:rsid w:val="00784667"/>
    <w:rsid w:val="007868D6"/>
    <w:rsid w:val="007872F7"/>
    <w:rsid w:val="00792DF2"/>
    <w:rsid w:val="00797096"/>
    <w:rsid w:val="00797416"/>
    <w:rsid w:val="007A2C45"/>
    <w:rsid w:val="007B7DE0"/>
    <w:rsid w:val="007E12F4"/>
    <w:rsid w:val="007E4EC9"/>
    <w:rsid w:val="007E7AA1"/>
    <w:rsid w:val="00802374"/>
    <w:rsid w:val="00813625"/>
    <w:rsid w:val="00823F4C"/>
    <w:rsid w:val="00827789"/>
    <w:rsid w:val="00837C0A"/>
    <w:rsid w:val="008419AA"/>
    <w:rsid w:val="008547B3"/>
    <w:rsid w:val="00873D69"/>
    <w:rsid w:val="008819D4"/>
    <w:rsid w:val="0088216F"/>
    <w:rsid w:val="00891818"/>
    <w:rsid w:val="00896D54"/>
    <w:rsid w:val="008970A7"/>
    <w:rsid w:val="00897514"/>
    <w:rsid w:val="008A6FEC"/>
    <w:rsid w:val="008B208C"/>
    <w:rsid w:val="008B60D7"/>
    <w:rsid w:val="008C00F4"/>
    <w:rsid w:val="008C3D30"/>
    <w:rsid w:val="008C699F"/>
    <w:rsid w:val="008D1529"/>
    <w:rsid w:val="008D5880"/>
    <w:rsid w:val="008F39F8"/>
    <w:rsid w:val="008F3CC6"/>
    <w:rsid w:val="00920F48"/>
    <w:rsid w:val="00943785"/>
    <w:rsid w:val="009515C9"/>
    <w:rsid w:val="00957832"/>
    <w:rsid w:val="009669AD"/>
    <w:rsid w:val="009721DC"/>
    <w:rsid w:val="0098173F"/>
    <w:rsid w:val="009A20D2"/>
    <w:rsid w:val="009A23DE"/>
    <w:rsid w:val="009A260F"/>
    <w:rsid w:val="009A437F"/>
    <w:rsid w:val="009A5A11"/>
    <w:rsid w:val="009B03DB"/>
    <w:rsid w:val="009B7796"/>
    <w:rsid w:val="009C0BEF"/>
    <w:rsid w:val="009C0CFB"/>
    <w:rsid w:val="009C56F4"/>
    <w:rsid w:val="009C68C7"/>
    <w:rsid w:val="009D3446"/>
    <w:rsid w:val="009D52AB"/>
    <w:rsid w:val="009E0140"/>
    <w:rsid w:val="009E2BC0"/>
    <w:rsid w:val="009F3867"/>
    <w:rsid w:val="009F55AD"/>
    <w:rsid w:val="009F7603"/>
    <w:rsid w:val="00A01AB1"/>
    <w:rsid w:val="00A06918"/>
    <w:rsid w:val="00A30369"/>
    <w:rsid w:val="00A40FF3"/>
    <w:rsid w:val="00A41FB3"/>
    <w:rsid w:val="00A62D55"/>
    <w:rsid w:val="00A729ED"/>
    <w:rsid w:val="00A73E90"/>
    <w:rsid w:val="00A754B7"/>
    <w:rsid w:val="00A8291D"/>
    <w:rsid w:val="00A8549C"/>
    <w:rsid w:val="00A908B9"/>
    <w:rsid w:val="00A966D1"/>
    <w:rsid w:val="00AA2F2C"/>
    <w:rsid w:val="00AB3B79"/>
    <w:rsid w:val="00AC06DD"/>
    <w:rsid w:val="00B023E9"/>
    <w:rsid w:val="00B0678B"/>
    <w:rsid w:val="00B1186F"/>
    <w:rsid w:val="00B30431"/>
    <w:rsid w:val="00B36BFB"/>
    <w:rsid w:val="00B53F37"/>
    <w:rsid w:val="00B5616E"/>
    <w:rsid w:val="00B56BA9"/>
    <w:rsid w:val="00B63C7A"/>
    <w:rsid w:val="00B63EFC"/>
    <w:rsid w:val="00B706E2"/>
    <w:rsid w:val="00B70B56"/>
    <w:rsid w:val="00B86911"/>
    <w:rsid w:val="00B91B3C"/>
    <w:rsid w:val="00B96AB4"/>
    <w:rsid w:val="00BA0ACD"/>
    <w:rsid w:val="00BA3442"/>
    <w:rsid w:val="00BB2AF8"/>
    <w:rsid w:val="00BB7B54"/>
    <w:rsid w:val="00BC74C2"/>
    <w:rsid w:val="00BD0879"/>
    <w:rsid w:val="00BE0AC2"/>
    <w:rsid w:val="00BE7CDB"/>
    <w:rsid w:val="00BF55B9"/>
    <w:rsid w:val="00BF7A42"/>
    <w:rsid w:val="00C00776"/>
    <w:rsid w:val="00C2565A"/>
    <w:rsid w:val="00C42AAC"/>
    <w:rsid w:val="00C617A2"/>
    <w:rsid w:val="00C62B03"/>
    <w:rsid w:val="00C63CEA"/>
    <w:rsid w:val="00C66597"/>
    <w:rsid w:val="00C777C9"/>
    <w:rsid w:val="00C861AE"/>
    <w:rsid w:val="00C8724B"/>
    <w:rsid w:val="00C969A6"/>
    <w:rsid w:val="00CA567B"/>
    <w:rsid w:val="00CB1BD1"/>
    <w:rsid w:val="00CB24AC"/>
    <w:rsid w:val="00CC2B23"/>
    <w:rsid w:val="00CC52A3"/>
    <w:rsid w:val="00CC7AFF"/>
    <w:rsid w:val="00CD46D6"/>
    <w:rsid w:val="00CD7166"/>
    <w:rsid w:val="00CE62A1"/>
    <w:rsid w:val="00CF2455"/>
    <w:rsid w:val="00D20170"/>
    <w:rsid w:val="00D212AA"/>
    <w:rsid w:val="00D26F8C"/>
    <w:rsid w:val="00D3465D"/>
    <w:rsid w:val="00D50801"/>
    <w:rsid w:val="00D54922"/>
    <w:rsid w:val="00D60600"/>
    <w:rsid w:val="00D60B9E"/>
    <w:rsid w:val="00D66408"/>
    <w:rsid w:val="00D85A02"/>
    <w:rsid w:val="00D86A8E"/>
    <w:rsid w:val="00DA685F"/>
    <w:rsid w:val="00DB359A"/>
    <w:rsid w:val="00DC6753"/>
    <w:rsid w:val="00DD4FED"/>
    <w:rsid w:val="00DE4D8F"/>
    <w:rsid w:val="00DF3DE0"/>
    <w:rsid w:val="00E10D6C"/>
    <w:rsid w:val="00E16F7D"/>
    <w:rsid w:val="00E20916"/>
    <w:rsid w:val="00E43089"/>
    <w:rsid w:val="00E43AF0"/>
    <w:rsid w:val="00E43FD2"/>
    <w:rsid w:val="00E51E86"/>
    <w:rsid w:val="00E62515"/>
    <w:rsid w:val="00E62D04"/>
    <w:rsid w:val="00E661A5"/>
    <w:rsid w:val="00E771DA"/>
    <w:rsid w:val="00E7777E"/>
    <w:rsid w:val="00E812CC"/>
    <w:rsid w:val="00E83343"/>
    <w:rsid w:val="00E83F8D"/>
    <w:rsid w:val="00EA0E26"/>
    <w:rsid w:val="00EA4417"/>
    <w:rsid w:val="00EB5E0F"/>
    <w:rsid w:val="00EC3589"/>
    <w:rsid w:val="00ED32D9"/>
    <w:rsid w:val="00ED43B3"/>
    <w:rsid w:val="00EE5D17"/>
    <w:rsid w:val="00EF062E"/>
    <w:rsid w:val="00EF15AF"/>
    <w:rsid w:val="00EF6711"/>
    <w:rsid w:val="00F035D0"/>
    <w:rsid w:val="00F03A7C"/>
    <w:rsid w:val="00F04672"/>
    <w:rsid w:val="00F124A3"/>
    <w:rsid w:val="00F145FD"/>
    <w:rsid w:val="00F17382"/>
    <w:rsid w:val="00F46BFE"/>
    <w:rsid w:val="00F66767"/>
    <w:rsid w:val="00F76987"/>
    <w:rsid w:val="00F85989"/>
    <w:rsid w:val="00F86BC9"/>
    <w:rsid w:val="00F96473"/>
    <w:rsid w:val="00FA2702"/>
    <w:rsid w:val="00FF4AD0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218CE"/>
  <w15:docId w15:val="{02776C11-D4BA-4227-AF9E-DA84F278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paragraph" w:styleId="Titolo2">
    <w:name w:val="heading 2"/>
    <w:next w:val="Normale"/>
    <w:link w:val="Titolo2Carattere"/>
    <w:uiPriority w:val="9"/>
    <w:unhideWhenUsed/>
    <w:qFormat/>
    <w:rsid w:val="00E20916"/>
    <w:pPr>
      <w:keepNext/>
      <w:keepLines/>
      <w:spacing w:after="4" w:line="251" w:lineRule="auto"/>
      <w:ind w:left="10" w:hanging="10"/>
      <w:outlineLvl w:val="1"/>
    </w:pPr>
    <w:rPr>
      <w:rFonts w:ascii="Times New Roman" w:eastAsia="Times New Roman" w:hAnsi="Times New Roman" w:cs="Times New Roman"/>
      <w:color w:val="000000"/>
      <w:u w:val="single"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0916"/>
    <w:rPr>
      <w:rFonts w:ascii="Times New Roman" w:eastAsia="Times New Roman" w:hAnsi="Times New Roman" w:cs="Times New Roman"/>
      <w:color w:val="000000"/>
      <w:u w:val="single" w:color="000000"/>
      <w:lang w:val="en-US"/>
    </w:rPr>
  </w:style>
  <w:style w:type="paragraph" w:customStyle="1" w:styleId="Default">
    <w:name w:val="Default"/>
    <w:rsid w:val="00E209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styleId="Rimandocommento">
    <w:name w:val="annotation reference"/>
    <w:basedOn w:val="Carpredefinitoparagrafo"/>
    <w:uiPriority w:val="99"/>
    <w:semiHidden/>
    <w:unhideWhenUsed/>
    <w:rsid w:val="006366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660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660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66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6604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A5A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5A11"/>
  </w:style>
  <w:style w:type="paragraph" w:styleId="Pidipagina">
    <w:name w:val="footer"/>
    <w:basedOn w:val="Normale"/>
    <w:link w:val="PidipaginaCarattere"/>
    <w:uiPriority w:val="99"/>
    <w:unhideWhenUsed/>
    <w:rsid w:val="009A5A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A11"/>
  </w:style>
  <w:style w:type="paragraph" w:customStyle="1" w:styleId="BodytextAgency">
    <w:name w:val="Body text (Agency)"/>
    <w:basedOn w:val="Normale"/>
    <w:link w:val="BodytextAgencyChar"/>
    <w:qFormat/>
    <w:rsid w:val="0070237D"/>
    <w:pPr>
      <w:spacing w:after="140" w:line="280" w:lineRule="atLeast"/>
    </w:pPr>
    <w:rPr>
      <w:rFonts w:ascii="Verdana" w:eastAsia="Verdana" w:hAnsi="Verdana" w:cs="Verdana"/>
      <w:sz w:val="18"/>
      <w:szCs w:val="18"/>
      <w:lang w:val="it" w:eastAsia="en-GB"/>
    </w:rPr>
  </w:style>
  <w:style w:type="character" w:customStyle="1" w:styleId="BodytextAgencyChar">
    <w:name w:val="Body text (Agency) Char"/>
    <w:link w:val="BodytextAgency"/>
    <w:locked/>
    <w:rsid w:val="0070237D"/>
    <w:rPr>
      <w:rFonts w:ascii="Verdana" w:eastAsia="Verdana" w:hAnsi="Verdana" w:cs="Verdana"/>
      <w:sz w:val="18"/>
      <w:szCs w:val="18"/>
      <w:lang w:val="it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91B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/hom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2B94A-6F4E-4021-B1D1-34A495D4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14</cp:revision>
  <dcterms:created xsi:type="dcterms:W3CDTF">2023-12-07T13:24:00Z</dcterms:created>
  <dcterms:modified xsi:type="dcterms:W3CDTF">2023-12-13T12:45:00Z</dcterms:modified>
</cp:coreProperties>
</file>