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375AE" w14:textId="09578513" w:rsidR="004E6237" w:rsidRDefault="004E6237" w:rsidP="002E6332">
      <w:pPr>
        <w:tabs>
          <w:tab w:val="right" w:leader="dot" w:pos="8309"/>
        </w:tabs>
        <w:rPr>
          <w:rFonts w:cs="Calibri"/>
          <w:b/>
          <w:color w:val="000000"/>
          <w:sz w:val="24"/>
          <w:szCs w:val="24"/>
        </w:rPr>
      </w:pPr>
    </w:p>
    <w:p w14:paraId="15364D76" w14:textId="7D96EC4C" w:rsidR="004E6237" w:rsidRDefault="000B7475">
      <w:pPr>
        <w:tabs>
          <w:tab w:val="right" w:leader="dot" w:pos="8309"/>
        </w:tabs>
        <w:jc w:val="center"/>
        <w:rPr>
          <w:rFonts w:cs="Calibri"/>
          <w:b/>
          <w:color w:val="000000"/>
          <w:sz w:val="24"/>
          <w:szCs w:val="24"/>
        </w:rPr>
      </w:pPr>
      <w:r>
        <w:rPr>
          <w:rFonts w:cs="Calibri"/>
          <w:b/>
          <w:bCs/>
          <w:color w:val="000000"/>
          <w:sz w:val="24"/>
          <w:szCs w:val="24"/>
          <w:lang w:val="en-GB"/>
        </w:rPr>
        <w:t>AGREEMENT</w:t>
      </w:r>
      <w:r w:rsidR="000E5E43">
        <w:rPr>
          <w:rFonts w:cs="Calibri"/>
          <w:b/>
          <w:bCs/>
          <w:color w:val="000000"/>
          <w:sz w:val="24"/>
          <w:szCs w:val="24"/>
          <w:lang w:val="en-GB"/>
        </w:rPr>
        <w:t xml:space="preserve"> FOR CONDUCTING A CLINICAL INVESTIGATION </w:t>
      </w:r>
      <w:r w:rsidR="00F57204">
        <w:rPr>
          <w:rFonts w:cs="Calibri"/>
          <w:b/>
          <w:bCs/>
          <w:color w:val="000000"/>
          <w:sz w:val="24"/>
          <w:szCs w:val="24"/>
          <w:lang w:val="en-GB"/>
        </w:rPr>
        <w:t>AIMED AT FURTHER EVALUATING AN EC</w:t>
      </w:r>
      <w:r w:rsidR="000E5E43">
        <w:rPr>
          <w:rFonts w:cs="Calibri"/>
          <w:b/>
          <w:bCs/>
          <w:color w:val="000000"/>
          <w:sz w:val="24"/>
          <w:szCs w:val="24"/>
          <w:lang w:val="en-GB"/>
        </w:rPr>
        <w:t xml:space="preserve"> MARKED MEDICAL DEVICE USED WITHIN ITS INTENDED USE </w:t>
      </w:r>
    </w:p>
    <w:p w14:paraId="5F4652A6" w14:textId="77777777" w:rsidR="004E6237" w:rsidRDefault="004E6237">
      <w:pPr>
        <w:tabs>
          <w:tab w:val="right" w:leader="dot" w:pos="8309"/>
        </w:tabs>
        <w:jc w:val="center"/>
        <w:rPr>
          <w:rFonts w:cs="Calibri"/>
          <w:b/>
          <w:color w:val="000000"/>
          <w:sz w:val="24"/>
          <w:szCs w:val="24"/>
        </w:rPr>
      </w:pPr>
    </w:p>
    <w:p w14:paraId="27DD9FA5" w14:textId="01160023" w:rsidR="004E6237" w:rsidRDefault="000E5E43">
      <w:pPr>
        <w:tabs>
          <w:tab w:val="right" w:leader="dot" w:pos="8309"/>
        </w:tabs>
        <w:jc w:val="center"/>
        <w:rPr>
          <w:rFonts w:cs="Calibri"/>
          <w:b/>
          <w:color w:val="000000"/>
          <w:sz w:val="24"/>
          <w:szCs w:val="24"/>
        </w:rPr>
      </w:pPr>
      <w:r>
        <w:rPr>
          <w:rFonts w:cs="Calibri"/>
          <w:b/>
          <w:bCs/>
          <w:color w:val="000000"/>
          <w:sz w:val="24"/>
          <w:szCs w:val="24"/>
          <w:lang w:val="en-GB"/>
        </w:rPr>
        <w:t xml:space="preserve">[Name </w:t>
      </w:r>
      <w:r w:rsidR="00F57204">
        <w:rPr>
          <w:rFonts w:cs="Calibri"/>
          <w:b/>
          <w:bCs/>
          <w:color w:val="000000"/>
          <w:sz w:val="24"/>
          <w:szCs w:val="24"/>
          <w:lang w:val="en-GB"/>
        </w:rPr>
        <w:t xml:space="preserve">of </w:t>
      </w:r>
      <w:r>
        <w:rPr>
          <w:rFonts w:cs="Calibri"/>
          <w:b/>
          <w:bCs/>
          <w:color w:val="000000"/>
          <w:sz w:val="24"/>
          <w:szCs w:val="24"/>
          <w:lang w:val="en-GB"/>
        </w:rPr>
        <w:t>medical device]</w:t>
      </w:r>
    </w:p>
    <w:p w14:paraId="7C4241A6" w14:textId="77777777" w:rsidR="004E6237" w:rsidRDefault="000E5E43">
      <w:pPr>
        <w:tabs>
          <w:tab w:val="right" w:leader="dot" w:pos="8309"/>
        </w:tabs>
        <w:jc w:val="center"/>
        <w:rPr>
          <w:rFonts w:cs="Calibri"/>
          <w:b/>
          <w:color w:val="000000"/>
          <w:sz w:val="24"/>
          <w:szCs w:val="24"/>
        </w:rPr>
      </w:pPr>
      <w:r>
        <w:rPr>
          <w:rFonts w:cs="Calibri"/>
          <w:b/>
          <w:bCs/>
          <w:color w:val="000000"/>
          <w:sz w:val="24"/>
          <w:szCs w:val="24"/>
          <w:lang w:val="en-GB"/>
        </w:rPr>
        <w:t>CLINICAL INVESTIGATION “_______________________________________”</w:t>
      </w:r>
    </w:p>
    <w:p w14:paraId="14DD6CCD" w14:textId="77777777" w:rsidR="004E6237" w:rsidRDefault="000E5E43">
      <w:pPr>
        <w:tabs>
          <w:tab w:val="right" w:leader="dot" w:pos="8309"/>
        </w:tabs>
        <w:rPr>
          <w:rFonts w:cs="Calibri"/>
          <w:b/>
          <w:color w:val="000000"/>
          <w:sz w:val="24"/>
          <w:szCs w:val="24"/>
        </w:rPr>
      </w:pPr>
      <w:r>
        <w:rPr>
          <w:rFonts w:cs="Calibri"/>
          <w:b/>
          <w:bCs/>
          <w:color w:val="000000"/>
          <w:sz w:val="24"/>
          <w:szCs w:val="24"/>
          <w:lang w:val="en-GB"/>
        </w:rPr>
        <w:t xml:space="preserve"> </w:t>
      </w:r>
    </w:p>
    <w:p w14:paraId="0DA3B2BE" w14:textId="77777777" w:rsidR="004E6237" w:rsidRDefault="004E6237">
      <w:pPr>
        <w:tabs>
          <w:tab w:val="right" w:leader="dot" w:pos="8309"/>
        </w:tabs>
        <w:jc w:val="center"/>
        <w:rPr>
          <w:rFonts w:cs="Calibri"/>
          <w:b/>
          <w:color w:val="000000"/>
          <w:sz w:val="24"/>
          <w:szCs w:val="24"/>
        </w:rPr>
      </w:pPr>
    </w:p>
    <w:p w14:paraId="5C0CD453" w14:textId="77777777" w:rsidR="004E6237" w:rsidRDefault="000E5E43">
      <w:pPr>
        <w:ind w:left="4320"/>
        <w:jc w:val="both"/>
        <w:rPr>
          <w:rFonts w:cs="Calibri"/>
          <w:color w:val="000000"/>
          <w:sz w:val="24"/>
          <w:szCs w:val="24"/>
        </w:rPr>
      </w:pPr>
      <w:r>
        <w:rPr>
          <w:rFonts w:cs="Calibri"/>
          <w:color w:val="000000"/>
          <w:sz w:val="24"/>
          <w:szCs w:val="24"/>
          <w:lang w:val="en-GB"/>
        </w:rPr>
        <w:t xml:space="preserve">BETWEEN </w:t>
      </w:r>
    </w:p>
    <w:p w14:paraId="733A61EB" w14:textId="77777777" w:rsidR="004E6237" w:rsidRDefault="004E6237">
      <w:pPr>
        <w:ind w:left="4320"/>
        <w:jc w:val="both"/>
        <w:rPr>
          <w:rFonts w:cs="Calibri"/>
          <w:color w:val="000000"/>
          <w:sz w:val="24"/>
          <w:szCs w:val="24"/>
        </w:rPr>
      </w:pPr>
    </w:p>
    <w:p w14:paraId="21CB788C" w14:textId="7AC74674" w:rsidR="004E6237" w:rsidRPr="00E46191" w:rsidRDefault="000E5E43">
      <w:pPr>
        <w:tabs>
          <w:tab w:val="right" w:leader="dot" w:pos="6010"/>
          <w:tab w:val="right" w:pos="9711"/>
        </w:tabs>
        <w:jc w:val="both"/>
      </w:pPr>
      <w:r>
        <w:rPr>
          <w:color w:val="000000"/>
          <w:sz w:val="24"/>
          <w:szCs w:val="24"/>
          <w:lang w:val="en-GB"/>
        </w:rPr>
        <w:t>_________________ (</w:t>
      </w:r>
      <w:r>
        <w:rPr>
          <w:i/>
          <w:iCs/>
          <w:color w:val="000000"/>
          <w:sz w:val="24"/>
          <w:szCs w:val="24"/>
          <w:lang w:val="en-GB"/>
        </w:rPr>
        <w:t>please indicate the name of the health</w:t>
      </w:r>
      <w:r w:rsidR="00F57204">
        <w:rPr>
          <w:i/>
          <w:iCs/>
          <w:color w:val="000000"/>
          <w:sz w:val="24"/>
          <w:szCs w:val="24"/>
          <w:lang w:val="en-GB"/>
        </w:rPr>
        <w:t xml:space="preserve"> </w:t>
      </w:r>
      <w:r>
        <w:rPr>
          <w:i/>
          <w:iCs/>
          <w:color w:val="000000"/>
          <w:sz w:val="24"/>
          <w:szCs w:val="24"/>
          <w:lang w:val="en-GB"/>
        </w:rPr>
        <w:t>structure</w:t>
      </w:r>
      <w:r w:rsidR="00F57204">
        <w:rPr>
          <w:color w:val="000000"/>
          <w:sz w:val="24"/>
          <w:szCs w:val="24"/>
          <w:lang w:val="en-GB"/>
        </w:rPr>
        <w:t>) henceforth</w:t>
      </w:r>
      <w:r>
        <w:rPr>
          <w:color w:val="000000"/>
          <w:sz w:val="24"/>
          <w:szCs w:val="24"/>
          <w:lang w:val="en-GB"/>
        </w:rPr>
        <w:t xml:space="preserve"> called “</w:t>
      </w:r>
      <w:r w:rsidR="00F57204">
        <w:rPr>
          <w:color w:val="000000"/>
          <w:sz w:val="24"/>
          <w:szCs w:val="24"/>
          <w:lang w:val="en-GB"/>
        </w:rPr>
        <w:t>Institution”</w:t>
      </w:r>
      <w:r>
        <w:rPr>
          <w:color w:val="000000"/>
          <w:sz w:val="24"/>
          <w:szCs w:val="24"/>
          <w:lang w:val="en-GB"/>
        </w:rPr>
        <w:t xml:space="preserve">, with registered office in ___ </w:t>
      </w:r>
      <w:r>
        <w:rPr>
          <w:color w:val="000000"/>
          <w:sz w:val="24"/>
          <w:szCs w:val="24"/>
          <w:lang w:val="en-GB"/>
        </w:rPr>
        <w:tab/>
      </w:r>
      <w:r w:rsidR="00F57204">
        <w:rPr>
          <w:color w:val="000000"/>
          <w:sz w:val="24"/>
          <w:szCs w:val="24"/>
          <w:lang w:val="en-GB"/>
        </w:rPr>
        <w:t>Tax Code</w:t>
      </w:r>
      <w:r>
        <w:rPr>
          <w:color w:val="000000"/>
          <w:sz w:val="24"/>
          <w:szCs w:val="24"/>
          <w:lang w:val="en-GB"/>
        </w:rPr>
        <w:t xml:space="preserve"> and VAT no. _________, in the person of the Legal Representative, ___________, as ______________ (</w:t>
      </w:r>
      <w:r>
        <w:rPr>
          <w:i/>
          <w:iCs/>
          <w:color w:val="000000"/>
          <w:sz w:val="24"/>
          <w:szCs w:val="24"/>
          <w:lang w:val="en-GB"/>
        </w:rPr>
        <w:t>please indicate if General Manager, Chief Executive Officer, Extraordinary Commissioner, etc.</w:t>
      </w:r>
      <w:r>
        <w:rPr>
          <w:color w:val="000000"/>
          <w:sz w:val="24"/>
          <w:szCs w:val="24"/>
          <w:lang w:val="en-GB"/>
        </w:rPr>
        <w:t>), who</w:t>
      </w:r>
      <w:r w:rsidR="00F57204">
        <w:rPr>
          <w:lang w:val="en-GB"/>
        </w:rPr>
        <w:t xml:space="preserve"> has </w:t>
      </w:r>
      <w:r>
        <w:rPr>
          <w:color w:val="000000"/>
          <w:sz w:val="24"/>
          <w:szCs w:val="24"/>
          <w:lang w:val="en-GB"/>
        </w:rPr>
        <w:t>appropriate powers to sign this Act on _____________________ (</w:t>
      </w:r>
      <w:r w:rsidRPr="00F57204">
        <w:rPr>
          <w:i/>
          <w:color w:val="000000"/>
          <w:sz w:val="24"/>
          <w:szCs w:val="24"/>
          <w:lang w:val="en-GB"/>
        </w:rPr>
        <w:t>qualification</w:t>
      </w:r>
      <w:r w:rsidR="00F57204" w:rsidRPr="00F57204">
        <w:rPr>
          <w:i/>
          <w:color w:val="000000"/>
          <w:sz w:val="24"/>
          <w:szCs w:val="24"/>
          <w:lang w:val="en-GB"/>
        </w:rPr>
        <w:t xml:space="preserve"> of the signatory</w:t>
      </w:r>
      <w:r>
        <w:rPr>
          <w:color w:val="000000"/>
          <w:sz w:val="24"/>
          <w:szCs w:val="24"/>
          <w:lang w:val="en-GB"/>
        </w:rPr>
        <w:t>),</w:t>
      </w:r>
      <w:r>
        <w:rPr>
          <w:b/>
          <w:bCs/>
          <w:color w:val="000000"/>
          <w:sz w:val="24"/>
          <w:szCs w:val="24"/>
          <w:lang w:val="en-GB"/>
        </w:rPr>
        <w:t xml:space="preserve"> </w:t>
      </w:r>
    </w:p>
    <w:p w14:paraId="15DC5639" w14:textId="77777777" w:rsidR="004E6237" w:rsidRPr="00E46191" w:rsidRDefault="000E5E43">
      <w:pPr>
        <w:tabs>
          <w:tab w:val="right" w:leader="dot" w:pos="6010"/>
          <w:tab w:val="right" w:pos="9711"/>
        </w:tabs>
        <w:jc w:val="both"/>
      </w:pPr>
      <w:r>
        <w:rPr>
          <w:rFonts w:cs="Calibri"/>
          <w:color w:val="000000"/>
          <w:sz w:val="24"/>
          <w:szCs w:val="24"/>
          <w:lang w:val="en-GB"/>
        </w:rPr>
        <w:t xml:space="preserve"> </w:t>
      </w:r>
    </w:p>
    <w:p w14:paraId="40E4877F" w14:textId="77777777" w:rsidR="004E6237" w:rsidRDefault="004E6237">
      <w:pPr>
        <w:tabs>
          <w:tab w:val="right" w:leader="dot" w:pos="6010"/>
          <w:tab w:val="right" w:pos="9711"/>
        </w:tabs>
        <w:jc w:val="both"/>
        <w:rPr>
          <w:rFonts w:cs="Calibri"/>
          <w:color w:val="000000"/>
          <w:sz w:val="24"/>
          <w:szCs w:val="24"/>
        </w:rPr>
      </w:pPr>
    </w:p>
    <w:p w14:paraId="1A2EF538" w14:textId="77777777" w:rsidR="004E6237" w:rsidRDefault="000E5E43">
      <w:pPr>
        <w:ind w:left="4464"/>
        <w:jc w:val="both"/>
        <w:rPr>
          <w:rFonts w:cs="Calibri"/>
          <w:color w:val="000000"/>
          <w:sz w:val="24"/>
          <w:szCs w:val="24"/>
        </w:rPr>
      </w:pPr>
      <w:r>
        <w:rPr>
          <w:rFonts w:cs="Calibri"/>
          <w:color w:val="000000"/>
          <w:sz w:val="24"/>
          <w:szCs w:val="24"/>
          <w:lang w:val="en-GB"/>
        </w:rPr>
        <w:t>AND</w:t>
      </w:r>
    </w:p>
    <w:p w14:paraId="16823645" w14:textId="77777777" w:rsidR="004E6237" w:rsidRPr="00E46191" w:rsidRDefault="000E5E43">
      <w:pPr>
        <w:pStyle w:val="Pidipagina"/>
        <w:tabs>
          <w:tab w:val="clear" w:pos="4819"/>
          <w:tab w:val="clear" w:pos="9638"/>
          <w:tab w:val="right" w:pos="9498"/>
        </w:tabs>
      </w:pPr>
      <w:r>
        <w:rPr>
          <w:color w:val="000000"/>
          <w:sz w:val="24"/>
          <w:szCs w:val="24"/>
          <w:lang w:val="en-GB"/>
        </w:rPr>
        <w:t>(</w:t>
      </w:r>
      <w:proofErr w:type="gramStart"/>
      <w:r>
        <w:rPr>
          <w:color w:val="000000"/>
          <w:sz w:val="24"/>
          <w:szCs w:val="24"/>
          <w:lang w:val="en-GB"/>
        </w:rPr>
        <w:t>a</w:t>
      </w:r>
      <w:proofErr w:type="gramEnd"/>
      <w:r>
        <w:rPr>
          <w:color w:val="000000"/>
          <w:sz w:val="24"/>
          <w:szCs w:val="24"/>
          <w:lang w:val="en-GB"/>
        </w:rPr>
        <w:t>) (</w:t>
      </w:r>
      <w:r>
        <w:rPr>
          <w:i/>
          <w:iCs/>
          <w:color w:val="000000"/>
          <w:sz w:val="24"/>
          <w:szCs w:val="24"/>
          <w:lang w:val="en-GB"/>
        </w:rPr>
        <w:t>in case of signing with the Sponsor</w:t>
      </w:r>
      <w:r>
        <w:rPr>
          <w:color w:val="000000"/>
          <w:sz w:val="24"/>
          <w:szCs w:val="24"/>
          <w:lang w:val="en-GB"/>
        </w:rPr>
        <w:t>)</w:t>
      </w:r>
    </w:p>
    <w:p w14:paraId="1C68AF23" w14:textId="2A0D7528" w:rsidR="004E6237" w:rsidRPr="00E46191" w:rsidRDefault="000E5E43">
      <w:pPr>
        <w:pStyle w:val="Pidipagina"/>
        <w:tabs>
          <w:tab w:val="clear" w:pos="4819"/>
          <w:tab w:val="clear" w:pos="9638"/>
          <w:tab w:val="right" w:pos="9498"/>
        </w:tabs>
      </w:pPr>
      <w:r>
        <w:rPr>
          <w:rFonts w:cs="Calibri"/>
          <w:color w:val="000000"/>
          <w:sz w:val="24"/>
          <w:szCs w:val="24"/>
          <w:lang w:val="en-GB"/>
        </w:rPr>
        <w:t>____________ (</w:t>
      </w:r>
      <w:r>
        <w:rPr>
          <w:rFonts w:cs="Calibri"/>
          <w:i/>
          <w:iCs/>
          <w:color w:val="000000"/>
          <w:sz w:val="24"/>
          <w:szCs w:val="24"/>
          <w:lang w:val="en-GB"/>
        </w:rPr>
        <w:t>please indicate the Sponsor</w:t>
      </w:r>
      <w:r>
        <w:rPr>
          <w:rFonts w:cs="Calibri"/>
          <w:color w:val="000000"/>
          <w:sz w:val="24"/>
          <w:szCs w:val="24"/>
          <w:lang w:val="en-GB"/>
        </w:rPr>
        <w:t>) with registered</w:t>
      </w:r>
      <w:r w:rsidR="00F57204">
        <w:rPr>
          <w:rFonts w:cs="Calibri"/>
          <w:color w:val="000000"/>
          <w:sz w:val="24"/>
          <w:szCs w:val="24"/>
          <w:lang w:val="en-GB"/>
        </w:rPr>
        <w:t xml:space="preserve"> office in _______________</w:t>
      </w:r>
      <w:r w:rsidR="00F57204">
        <w:rPr>
          <w:rFonts w:cs="Calibri"/>
          <w:color w:val="000000"/>
          <w:sz w:val="24"/>
          <w:szCs w:val="24"/>
          <w:lang w:val="en-GB"/>
        </w:rPr>
        <w:tab/>
        <w:t>, Tax Code</w:t>
      </w:r>
      <w:r>
        <w:rPr>
          <w:rFonts w:cs="Calibri"/>
          <w:color w:val="000000"/>
          <w:sz w:val="24"/>
          <w:szCs w:val="24"/>
          <w:lang w:val="en-GB"/>
        </w:rPr>
        <w:t xml:space="preserve"> no. _____ </w:t>
      </w:r>
      <w:proofErr w:type="gramStart"/>
      <w:r>
        <w:rPr>
          <w:rFonts w:cs="Calibri"/>
          <w:color w:val="000000"/>
          <w:sz w:val="24"/>
          <w:szCs w:val="24"/>
          <w:lang w:val="en-GB"/>
        </w:rPr>
        <w:t>and</w:t>
      </w:r>
      <w:proofErr w:type="gramEnd"/>
      <w:r>
        <w:rPr>
          <w:rFonts w:cs="Calibri"/>
          <w:color w:val="000000"/>
          <w:sz w:val="24"/>
          <w:szCs w:val="24"/>
          <w:lang w:val="en-GB"/>
        </w:rPr>
        <w:t xml:space="preserve"> VAT no. __________, in the person of the Legal Representative ___________, as __________, (hereinafter referred to as “Sponsor”)</w:t>
      </w:r>
    </w:p>
    <w:p w14:paraId="7713A2C9" w14:textId="77777777" w:rsidR="004E6237" w:rsidRDefault="004E6237">
      <w:pPr>
        <w:tabs>
          <w:tab w:val="right" w:leader="dot" w:pos="4484"/>
          <w:tab w:val="right" w:leader="dot" w:pos="9423"/>
        </w:tabs>
        <w:jc w:val="both"/>
        <w:rPr>
          <w:rFonts w:cs="Calibri"/>
          <w:i/>
          <w:iCs/>
          <w:color w:val="000000"/>
          <w:sz w:val="24"/>
          <w:szCs w:val="24"/>
        </w:rPr>
      </w:pPr>
    </w:p>
    <w:p w14:paraId="4758E764" w14:textId="77777777" w:rsidR="004E6237" w:rsidRPr="00E46191" w:rsidRDefault="000E5E43">
      <w:pPr>
        <w:tabs>
          <w:tab w:val="right" w:leader="dot" w:pos="4484"/>
          <w:tab w:val="right" w:leader="dot" w:pos="9423"/>
        </w:tabs>
        <w:ind w:left="708"/>
        <w:jc w:val="both"/>
      </w:pPr>
      <w:r>
        <w:rPr>
          <w:color w:val="000000"/>
          <w:sz w:val="24"/>
          <w:szCs w:val="24"/>
          <w:lang w:val="en-GB"/>
        </w:rPr>
        <w:tab/>
      </w:r>
      <w:r>
        <w:rPr>
          <w:i/>
          <w:iCs/>
          <w:color w:val="000000"/>
          <w:sz w:val="24"/>
          <w:szCs w:val="24"/>
          <w:lang w:val="en-GB"/>
        </w:rPr>
        <w:t xml:space="preserve">(a1) in the case of a clinical investigation whose Sponsor </w:t>
      </w:r>
      <w:proofErr w:type="gramStart"/>
      <w:r>
        <w:rPr>
          <w:i/>
          <w:iCs/>
          <w:color w:val="000000"/>
          <w:sz w:val="24"/>
          <w:szCs w:val="24"/>
          <w:lang w:val="en-GB"/>
        </w:rPr>
        <w:t>is not established in the European Union and concluded by its representative in the territory of the latter</w:t>
      </w:r>
      <w:proofErr w:type="gramEnd"/>
      <w:r>
        <w:rPr>
          <w:i/>
          <w:iCs/>
          <w:color w:val="000000"/>
          <w:sz w:val="24"/>
          <w:szCs w:val="24"/>
          <w:lang w:val="en-GB"/>
        </w:rPr>
        <w:t>):</w:t>
      </w:r>
    </w:p>
    <w:p w14:paraId="38B1B03C" w14:textId="77777777" w:rsidR="004E6237" w:rsidRDefault="004E6237">
      <w:pPr>
        <w:tabs>
          <w:tab w:val="right" w:leader="dot" w:pos="4484"/>
          <w:tab w:val="right" w:leader="dot" w:pos="9423"/>
        </w:tabs>
        <w:jc w:val="both"/>
        <w:rPr>
          <w:rFonts w:cs="Calibri"/>
          <w:i/>
          <w:iCs/>
          <w:color w:val="000000"/>
          <w:sz w:val="24"/>
          <w:szCs w:val="24"/>
        </w:rPr>
      </w:pPr>
    </w:p>
    <w:p w14:paraId="13C2BD86" w14:textId="262472A1" w:rsidR="004E6237" w:rsidRPr="00E46191" w:rsidRDefault="000E5E43">
      <w:pPr>
        <w:tabs>
          <w:tab w:val="right" w:leader="dot" w:pos="4484"/>
          <w:tab w:val="right" w:leader="dot" w:pos="9423"/>
        </w:tabs>
        <w:jc w:val="both"/>
      </w:pPr>
      <w:r>
        <w:rPr>
          <w:color w:val="000000"/>
          <w:sz w:val="24"/>
          <w:szCs w:val="24"/>
          <w:lang w:val="en-GB"/>
        </w:rPr>
        <w:t xml:space="preserve"> __________ (</w:t>
      </w:r>
      <w:r>
        <w:rPr>
          <w:i/>
          <w:iCs/>
          <w:color w:val="000000"/>
          <w:sz w:val="24"/>
          <w:szCs w:val="24"/>
          <w:lang w:val="en-GB"/>
        </w:rPr>
        <w:t>indicate the Company representing the Sponsor in the European Union</w:t>
      </w:r>
      <w:r>
        <w:rPr>
          <w:color w:val="000000"/>
          <w:sz w:val="24"/>
          <w:szCs w:val="24"/>
          <w:lang w:val="en-GB"/>
        </w:rPr>
        <w:t xml:space="preserve">), with </w:t>
      </w:r>
      <w:r w:rsidR="00F57204">
        <w:rPr>
          <w:color w:val="000000"/>
          <w:sz w:val="24"/>
          <w:szCs w:val="24"/>
          <w:lang w:val="en-GB"/>
        </w:rPr>
        <w:t>registered office in _______ Tax Code</w:t>
      </w:r>
      <w:r>
        <w:rPr>
          <w:color w:val="000000"/>
          <w:sz w:val="24"/>
          <w:szCs w:val="24"/>
          <w:lang w:val="en-GB"/>
        </w:rPr>
        <w:t xml:space="preserve"> no. _______ </w:t>
      </w:r>
      <w:proofErr w:type="gramStart"/>
      <w:r>
        <w:rPr>
          <w:color w:val="000000"/>
          <w:sz w:val="24"/>
          <w:szCs w:val="24"/>
          <w:lang w:val="en-GB"/>
        </w:rPr>
        <w:t>and</w:t>
      </w:r>
      <w:proofErr w:type="gramEnd"/>
      <w:r>
        <w:rPr>
          <w:color w:val="000000"/>
          <w:sz w:val="24"/>
          <w:szCs w:val="24"/>
          <w:lang w:val="en-GB"/>
        </w:rPr>
        <w:t xml:space="preserve"> VAT no. _______, in the person of the Legal Representative _________, as a Company representative of the Sponsor in the European Union pursuant to </w:t>
      </w:r>
      <w:r w:rsidR="00700D5E">
        <w:rPr>
          <w:color w:val="000000"/>
          <w:sz w:val="24"/>
          <w:szCs w:val="24"/>
          <w:lang w:val="en-GB"/>
        </w:rPr>
        <w:t>Art.</w:t>
      </w:r>
      <w:r>
        <w:rPr>
          <w:color w:val="000000"/>
          <w:sz w:val="24"/>
          <w:szCs w:val="24"/>
          <w:lang w:val="en-GB"/>
        </w:rPr>
        <w:t xml:space="preserve"> 62, paragraph </w:t>
      </w:r>
      <w:proofErr w:type="gramStart"/>
      <w:r>
        <w:rPr>
          <w:color w:val="000000"/>
          <w:sz w:val="24"/>
          <w:szCs w:val="24"/>
          <w:lang w:val="en-GB"/>
        </w:rPr>
        <w:t>2</w:t>
      </w:r>
      <w:proofErr w:type="gramEnd"/>
      <w:r>
        <w:rPr>
          <w:color w:val="000000"/>
          <w:sz w:val="24"/>
          <w:szCs w:val="24"/>
          <w:lang w:val="en-GB"/>
        </w:rPr>
        <w:t xml:space="preserve"> of Regulation (EU) 2017/745_ (hereinafter referred to as the “Company”), which, by virtue of a specific mandate given on ________, is responsible,</w:t>
      </w:r>
      <w:r>
        <w:rPr>
          <w:lang w:val="en-GB"/>
        </w:rPr>
        <w:t xml:space="preserve"> </w:t>
      </w:r>
      <w:r>
        <w:rPr>
          <w:color w:val="000000"/>
          <w:sz w:val="24"/>
          <w:szCs w:val="24"/>
          <w:lang w:val="en-GB"/>
        </w:rPr>
        <w:t>in accordance with Regulation (EU) 2017/745 (hereinafter “the Regulation”), to ensure compliance with the obligations of the Sponsor of the clinical investigation ___________ with registered office in ________, VAT no. _______ (hereinafter referred to as “Sponsor”)’</w:t>
      </w:r>
    </w:p>
    <w:p w14:paraId="30ED7B59" w14:textId="77777777" w:rsidR="004E6237" w:rsidRDefault="000E5E43">
      <w:pPr>
        <w:tabs>
          <w:tab w:val="right" w:leader="dot" w:pos="4484"/>
          <w:tab w:val="right" w:leader="dot" w:pos="9423"/>
        </w:tabs>
        <w:spacing w:before="120"/>
        <w:jc w:val="both"/>
        <w:rPr>
          <w:rFonts w:cs="Calibri"/>
          <w:i/>
          <w:iCs/>
          <w:color w:val="000000"/>
          <w:sz w:val="24"/>
          <w:szCs w:val="24"/>
        </w:rPr>
      </w:pPr>
      <w:r>
        <w:rPr>
          <w:rFonts w:cs="Calibri"/>
          <w:i/>
          <w:iCs/>
          <w:color w:val="000000"/>
          <w:sz w:val="24"/>
          <w:szCs w:val="24"/>
          <w:lang w:val="en-GB"/>
        </w:rPr>
        <w:t>Or,</w:t>
      </w:r>
    </w:p>
    <w:p w14:paraId="21A1CB9E" w14:textId="7A7CC88C" w:rsidR="004E6237" w:rsidRDefault="000E5E43">
      <w:pPr>
        <w:tabs>
          <w:tab w:val="right" w:leader="dot" w:pos="4484"/>
          <w:tab w:val="right" w:leader="dot" w:pos="9423"/>
        </w:tabs>
        <w:spacing w:before="120"/>
        <w:jc w:val="both"/>
        <w:rPr>
          <w:rFonts w:cs="Calibri"/>
          <w:i/>
          <w:iCs/>
          <w:color w:val="000000"/>
          <w:sz w:val="24"/>
          <w:szCs w:val="24"/>
        </w:rPr>
      </w:pPr>
      <w:r>
        <w:rPr>
          <w:rFonts w:cs="Calibri"/>
          <w:i/>
          <w:iCs/>
          <w:color w:val="000000"/>
          <w:sz w:val="24"/>
          <w:szCs w:val="24"/>
          <w:lang w:val="en-GB"/>
        </w:rPr>
        <w:t xml:space="preserve">(b) </w:t>
      </w:r>
      <w:proofErr w:type="gramStart"/>
      <w:r>
        <w:rPr>
          <w:rFonts w:cs="Calibri"/>
          <w:i/>
          <w:iCs/>
          <w:color w:val="000000"/>
          <w:sz w:val="24"/>
          <w:szCs w:val="24"/>
          <w:lang w:val="en-GB"/>
        </w:rPr>
        <w:t>in</w:t>
      </w:r>
      <w:proofErr w:type="gramEnd"/>
      <w:r>
        <w:rPr>
          <w:rFonts w:cs="Calibri"/>
          <w:i/>
          <w:iCs/>
          <w:color w:val="000000"/>
          <w:sz w:val="24"/>
          <w:szCs w:val="24"/>
          <w:lang w:val="en-GB"/>
        </w:rPr>
        <w:t xml:space="preserve"> case of ass</w:t>
      </w:r>
      <w:r w:rsidR="00F57204">
        <w:rPr>
          <w:rFonts w:cs="Calibri"/>
          <w:i/>
          <w:iCs/>
          <w:color w:val="000000"/>
          <w:sz w:val="24"/>
          <w:szCs w:val="24"/>
          <w:lang w:val="en-GB"/>
        </w:rPr>
        <w:t>ignment to a CRO or a legal representative</w:t>
      </w:r>
      <w:r>
        <w:rPr>
          <w:rFonts w:cs="Calibri"/>
          <w:i/>
          <w:iCs/>
          <w:color w:val="000000"/>
          <w:sz w:val="24"/>
          <w:szCs w:val="24"/>
          <w:lang w:val="en-GB"/>
        </w:rPr>
        <w:t xml:space="preserve"> also for the stipulation)</w:t>
      </w:r>
    </w:p>
    <w:p w14:paraId="570D2E69" w14:textId="67D90CAD" w:rsidR="004E6237" w:rsidRPr="00E46191" w:rsidRDefault="000E5E43">
      <w:pPr>
        <w:tabs>
          <w:tab w:val="right" w:leader="dot" w:pos="4484"/>
          <w:tab w:val="right" w:leader="dot" w:pos="9423"/>
        </w:tabs>
        <w:spacing w:before="120"/>
        <w:jc w:val="both"/>
      </w:pPr>
      <w:r>
        <w:rPr>
          <w:rFonts w:cs="Calibri"/>
          <w:i/>
          <w:iCs/>
          <w:color w:val="000000"/>
          <w:sz w:val="24"/>
          <w:szCs w:val="24"/>
          <w:lang w:val="en-GB"/>
        </w:rPr>
        <w:t>______________</w:t>
      </w:r>
      <w:proofErr w:type="gramStart"/>
      <w:r>
        <w:rPr>
          <w:rFonts w:cs="Calibri"/>
          <w:i/>
          <w:iCs/>
          <w:color w:val="000000"/>
          <w:sz w:val="24"/>
          <w:szCs w:val="24"/>
          <w:lang w:val="en-GB"/>
        </w:rPr>
        <w:t>_</w:t>
      </w:r>
      <w:r>
        <w:rPr>
          <w:rFonts w:cs="Calibri"/>
          <w:color w:val="000000"/>
          <w:sz w:val="24"/>
          <w:szCs w:val="24"/>
          <w:lang w:val="en-GB"/>
        </w:rPr>
        <w:t>(</w:t>
      </w:r>
      <w:proofErr w:type="gramEnd"/>
      <w:r w:rsidR="00F57204">
        <w:rPr>
          <w:rFonts w:cs="Calibri"/>
          <w:i/>
          <w:iCs/>
          <w:color w:val="000000"/>
          <w:sz w:val="24"/>
          <w:szCs w:val="24"/>
          <w:lang w:val="en-GB"/>
        </w:rPr>
        <w:t>indicate the CRO, the legal representative</w:t>
      </w:r>
      <w:r>
        <w:rPr>
          <w:rFonts w:cs="Calibri"/>
          <w:i/>
          <w:iCs/>
          <w:color w:val="000000"/>
          <w:sz w:val="24"/>
          <w:szCs w:val="24"/>
          <w:lang w:val="en-GB"/>
        </w:rPr>
        <w:t xml:space="preserve"> or in any case the subject with the appropriate power of representation</w:t>
      </w:r>
      <w:r>
        <w:rPr>
          <w:rFonts w:cs="Calibri"/>
          <w:color w:val="000000"/>
          <w:sz w:val="24"/>
          <w:szCs w:val="24"/>
          <w:lang w:val="en-GB"/>
        </w:rPr>
        <w:t xml:space="preserve">), with registered office in __________, C.F. no. ___________ </w:t>
      </w:r>
      <w:proofErr w:type="gramStart"/>
      <w:r>
        <w:rPr>
          <w:rFonts w:cs="Calibri"/>
          <w:color w:val="000000"/>
          <w:sz w:val="24"/>
          <w:szCs w:val="24"/>
          <w:lang w:val="en-GB"/>
        </w:rPr>
        <w:t>and</w:t>
      </w:r>
      <w:proofErr w:type="gramEnd"/>
      <w:r>
        <w:rPr>
          <w:rFonts w:cs="Calibri"/>
          <w:color w:val="000000"/>
          <w:sz w:val="24"/>
          <w:szCs w:val="24"/>
          <w:lang w:val="en-GB"/>
        </w:rPr>
        <w:t xml:space="preserve"> VAT no. _________, in the person of the Legal Representative ______________ as _____________________, (hereinafter </w:t>
      </w:r>
      <w:r w:rsidR="00F57204">
        <w:rPr>
          <w:rFonts w:cs="Calibri"/>
          <w:color w:val="000000"/>
          <w:sz w:val="24"/>
          <w:szCs w:val="24"/>
          <w:lang w:val="en-GB"/>
        </w:rPr>
        <w:t>referred t</w:t>
      </w:r>
      <w:r>
        <w:rPr>
          <w:rFonts w:cs="Calibri"/>
          <w:color w:val="000000"/>
          <w:sz w:val="24"/>
          <w:szCs w:val="24"/>
          <w:lang w:val="en-GB"/>
        </w:rPr>
        <w:t>o as “</w:t>
      </w:r>
      <w:r>
        <w:rPr>
          <w:rFonts w:cs="Calibri"/>
          <w:i/>
          <w:iCs/>
          <w:color w:val="000000"/>
          <w:sz w:val="24"/>
          <w:szCs w:val="24"/>
          <w:lang w:val="en-GB"/>
        </w:rPr>
        <w:t>CRO/</w:t>
      </w:r>
      <w:r w:rsidR="00F57204">
        <w:rPr>
          <w:rFonts w:cs="Calibri"/>
          <w:i/>
          <w:iCs/>
          <w:color w:val="000000"/>
          <w:sz w:val="24"/>
          <w:szCs w:val="24"/>
          <w:lang w:val="en-GB"/>
        </w:rPr>
        <w:t>legal representative</w:t>
      </w:r>
      <w:r>
        <w:rPr>
          <w:rFonts w:cs="Calibri"/>
          <w:color w:val="000000"/>
          <w:sz w:val="24"/>
          <w:szCs w:val="24"/>
          <w:lang w:val="en-GB"/>
        </w:rPr>
        <w:t xml:space="preserve">”), acting in the name and on behalf of/in the name of/in the interest of </w:t>
      </w:r>
      <w:r>
        <w:rPr>
          <w:rFonts w:cs="Calibri"/>
          <w:i/>
          <w:iCs/>
          <w:color w:val="000000"/>
          <w:sz w:val="24"/>
          <w:szCs w:val="24"/>
          <w:lang w:val="en-GB"/>
        </w:rPr>
        <w:t>____________</w:t>
      </w:r>
      <w:r>
        <w:rPr>
          <w:rFonts w:cs="Calibri"/>
          <w:color w:val="000000"/>
          <w:sz w:val="24"/>
          <w:szCs w:val="24"/>
          <w:lang w:val="en-GB"/>
        </w:rPr>
        <w:t>, (hereinafter referred to as “Sponsor”), by virtue of appropriate delegation/mandate/procurement conferred on _____________</w:t>
      </w:r>
    </w:p>
    <w:p w14:paraId="2FBA4CF5" w14:textId="77777777" w:rsidR="004E6237" w:rsidRDefault="004E6237">
      <w:pPr>
        <w:jc w:val="both"/>
        <w:rPr>
          <w:rFonts w:cs="Calibri"/>
          <w:i/>
          <w:color w:val="000000"/>
          <w:sz w:val="24"/>
          <w:szCs w:val="24"/>
        </w:rPr>
      </w:pPr>
    </w:p>
    <w:p w14:paraId="1927328A" w14:textId="77777777" w:rsidR="004E6237" w:rsidRDefault="004E6237">
      <w:pPr>
        <w:jc w:val="both"/>
        <w:rPr>
          <w:rFonts w:cs="Calibri"/>
          <w:color w:val="000000"/>
          <w:sz w:val="24"/>
          <w:szCs w:val="24"/>
        </w:rPr>
      </w:pPr>
    </w:p>
    <w:p w14:paraId="0FCAA251" w14:textId="2A6F3803" w:rsidR="004E6237" w:rsidRDefault="00F57204">
      <w:pPr>
        <w:jc w:val="center"/>
        <w:rPr>
          <w:rFonts w:cs="Calibri"/>
          <w:color w:val="000000"/>
          <w:sz w:val="24"/>
          <w:szCs w:val="24"/>
        </w:rPr>
      </w:pPr>
      <w:proofErr w:type="gramStart"/>
      <w:r>
        <w:rPr>
          <w:rFonts w:cs="Calibri"/>
          <w:color w:val="000000"/>
          <w:sz w:val="24"/>
          <w:szCs w:val="24"/>
          <w:lang w:val="en-GB"/>
        </w:rPr>
        <w:t>below</w:t>
      </w:r>
      <w:proofErr w:type="gramEnd"/>
      <w:r>
        <w:rPr>
          <w:rFonts w:cs="Calibri"/>
          <w:color w:val="000000"/>
          <w:sz w:val="24"/>
          <w:szCs w:val="24"/>
          <w:lang w:val="en-GB"/>
        </w:rPr>
        <w:t xml:space="preserve"> for brevity</w:t>
      </w:r>
      <w:r w:rsidR="000E5E43">
        <w:rPr>
          <w:rFonts w:cs="Calibri"/>
          <w:color w:val="000000"/>
          <w:sz w:val="24"/>
          <w:szCs w:val="24"/>
          <w:lang w:val="en-GB"/>
        </w:rPr>
        <w:t xml:space="preserve"> individually/collectively referred to as “Part(s)”</w:t>
      </w:r>
    </w:p>
    <w:p w14:paraId="6BC1AA28" w14:textId="77777777" w:rsidR="004E6237" w:rsidRDefault="004E6237">
      <w:pPr>
        <w:ind w:left="3672"/>
        <w:jc w:val="both"/>
        <w:rPr>
          <w:rFonts w:cs="Calibri"/>
          <w:color w:val="000000"/>
          <w:sz w:val="24"/>
          <w:szCs w:val="24"/>
        </w:rPr>
      </w:pPr>
    </w:p>
    <w:p w14:paraId="7FA9AB3A" w14:textId="77777777" w:rsidR="004E6237" w:rsidRDefault="000E5E43">
      <w:pPr>
        <w:ind w:left="3672"/>
        <w:jc w:val="both"/>
        <w:rPr>
          <w:rFonts w:cs="Calibri"/>
          <w:color w:val="000000"/>
          <w:sz w:val="24"/>
          <w:szCs w:val="24"/>
        </w:rPr>
      </w:pPr>
      <w:r>
        <w:rPr>
          <w:rFonts w:cs="Calibri"/>
          <w:color w:val="000000"/>
          <w:sz w:val="24"/>
          <w:szCs w:val="24"/>
          <w:lang w:val="en-GB"/>
        </w:rPr>
        <w:lastRenderedPageBreak/>
        <w:t>Provided that:</w:t>
      </w:r>
    </w:p>
    <w:p w14:paraId="2B1AC316" w14:textId="77777777" w:rsidR="004E6237" w:rsidRDefault="004E6237">
      <w:pPr>
        <w:ind w:left="3672"/>
        <w:jc w:val="both"/>
        <w:rPr>
          <w:rFonts w:cs="Calibri"/>
          <w:color w:val="000000"/>
          <w:sz w:val="24"/>
          <w:szCs w:val="24"/>
        </w:rPr>
      </w:pPr>
    </w:p>
    <w:p w14:paraId="3CBAF5F0" w14:textId="452C0C9C" w:rsidR="004E6237" w:rsidRPr="00E46191" w:rsidRDefault="000E5E43">
      <w:pPr>
        <w:pStyle w:val="Paragrafoelenco1"/>
        <w:tabs>
          <w:tab w:val="left" w:pos="360"/>
          <w:tab w:val="right" w:leader="dot" w:pos="11133"/>
        </w:tabs>
        <w:ind w:left="360"/>
        <w:jc w:val="both"/>
      </w:pPr>
      <w:r>
        <w:rPr>
          <w:rFonts w:cs="Calibri"/>
          <w:color w:val="000000"/>
          <w:sz w:val="24"/>
          <w:szCs w:val="24"/>
          <w:lang w:val="en-GB"/>
        </w:rPr>
        <w:t xml:space="preserve">A. it is the Sponsor’s interest to carry out the clinical investigation of medical device entitled: "_____________________________" (hereinafter “Clinical Investigation”), concerning Protocol no. __________ </w:t>
      </w:r>
      <w:proofErr w:type="gramStart"/>
      <w:r>
        <w:rPr>
          <w:rFonts w:cs="Calibri"/>
          <w:color w:val="000000"/>
          <w:sz w:val="24"/>
          <w:szCs w:val="24"/>
          <w:lang w:val="en-GB"/>
        </w:rPr>
        <w:t>version</w:t>
      </w:r>
      <w:proofErr w:type="gramEnd"/>
      <w:r>
        <w:rPr>
          <w:rFonts w:cs="Calibri"/>
          <w:color w:val="000000"/>
          <w:sz w:val="24"/>
          <w:szCs w:val="24"/>
          <w:lang w:val="en-GB"/>
        </w:rPr>
        <w:t xml:space="preserve"> of _________ and its subsequent amendments duly approved (hereinafter “Protocol”), </w:t>
      </w:r>
      <w:proofErr w:type="spellStart"/>
      <w:r>
        <w:rPr>
          <w:rFonts w:cs="Calibri"/>
          <w:color w:val="000000"/>
          <w:sz w:val="24"/>
          <w:szCs w:val="24"/>
          <w:lang w:val="en-GB"/>
        </w:rPr>
        <w:t>Eudamed</w:t>
      </w:r>
      <w:proofErr w:type="spellEnd"/>
      <w:r>
        <w:rPr>
          <w:rFonts w:cs="Calibri"/>
          <w:color w:val="000000"/>
          <w:sz w:val="24"/>
          <w:szCs w:val="24"/>
          <w:lang w:val="en-GB"/>
        </w:rPr>
        <w:t xml:space="preserve"> Code no. (</w:t>
      </w:r>
      <w:proofErr w:type="gramStart"/>
      <w:r>
        <w:rPr>
          <w:rFonts w:cs="Calibri"/>
          <w:color w:val="000000"/>
          <w:sz w:val="24"/>
          <w:szCs w:val="24"/>
          <w:lang w:val="en-GB"/>
        </w:rPr>
        <w:t>where</w:t>
      </w:r>
      <w:proofErr w:type="gramEnd"/>
      <w:r>
        <w:rPr>
          <w:rFonts w:cs="Calibri"/>
          <w:color w:val="000000"/>
          <w:sz w:val="24"/>
          <w:szCs w:val="24"/>
          <w:lang w:val="en-GB"/>
        </w:rPr>
        <w:t xml:space="preserve"> applicable) _________, at ___________ the </w:t>
      </w:r>
      <w:r w:rsidR="00AF452B">
        <w:rPr>
          <w:rFonts w:cs="Calibri"/>
          <w:color w:val="000000"/>
          <w:sz w:val="24"/>
          <w:szCs w:val="24"/>
          <w:lang w:val="en-GB"/>
        </w:rPr>
        <w:t>Institution</w:t>
      </w:r>
      <w:r>
        <w:rPr>
          <w:rFonts w:cs="Calibri"/>
          <w:color w:val="000000"/>
          <w:sz w:val="24"/>
          <w:szCs w:val="24"/>
          <w:lang w:val="en-GB"/>
        </w:rPr>
        <w:t xml:space="preserve">, under the responsibility of </w:t>
      </w:r>
      <w:proofErr w:type="spellStart"/>
      <w:r>
        <w:rPr>
          <w:rFonts w:cs="Calibri"/>
          <w:color w:val="000000"/>
          <w:sz w:val="24"/>
          <w:szCs w:val="24"/>
          <w:lang w:val="en-GB"/>
        </w:rPr>
        <w:t>Dr</w:t>
      </w:r>
      <w:proofErr w:type="gramStart"/>
      <w:r>
        <w:rPr>
          <w:rFonts w:cs="Calibri"/>
          <w:color w:val="000000"/>
          <w:sz w:val="24"/>
          <w:szCs w:val="24"/>
          <w:lang w:val="en-GB"/>
        </w:rPr>
        <w:t>.</w:t>
      </w:r>
      <w:proofErr w:type="spellEnd"/>
      <w:r>
        <w:rPr>
          <w:rFonts w:cs="Calibri"/>
          <w:color w:val="000000"/>
          <w:sz w:val="24"/>
          <w:szCs w:val="24"/>
          <w:lang w:val="en-GB"/>
        </w:rPr>
        <w:t>/</w:t>
      </w:r>
      <w:proofErr w:type="gramEnd"/>
      <w:r>
        <w:rPr>
          <w:rFonts w:cs="Calibri"/>
          <w:color w:val="000000"/>
          <w:sz w:val="24"/>
          <w:szCs w:val="24"/>
          <w:lang w:val="en-GB"/>
        </w:rPr>
        <w:t xml:space="preserve">Prof _______, as Scientific Manager of the clinical investigation subject to this </w:t>
      </w:r>
      <w:r w:rsidR="000B7475">
        <w:rPr>
          <w:rFonts w:cs="Calibri"/>
          <w:color w:val="000000"/>
          <w:sz w:val="24"/>
          <w:szCs w:val="24"/>
          <w:lang w:val="en-GB"/>
        </w:rPr>
        <w:t>Agreement</w:t>
      </w:r>
      <w:r>
        <w:rPr>
          <w:rFonts w:cs="Calibri"/>
          <w:color w:val="000000"/>
          <w:sz w:val="24"/>
          <w:szCs w:val="24"/>
          <w:lang w:val="en-GB"/>
        </w:rPr>
        <w:t xml:space="preserve"> (hereinafter referred to as the “Principal </w:t>
      </w:r>
      <w:r w:rsidR="00E74F57">
        <w:rPr>
          <w:rFonts w:cs="Calibri"/>
          <w:color w:val="000000"/>
          <w:sz w:val="24"/>
          <w:szCs w:val="24"/>
          <w:lang w:val="en-GB"/>
        </w:rPr>
        <w:t>investigator</w:t>
      </w:r>
      <w:r>
        <w:rPr>
          <w:rFonts w:cs="Calibri"/>
          <w:color w:val="000000"/>
          <w:sz w:val="24"/>
          <w:szCs w:val="24"/>
          <w:lang w:val="en-GB"/>
        </w:rPr>
        <w:t>”), at ____________________ (</w:t>
      </w:r>
      <w:r>
        <w:rPr>
          <w:rFonts w:cs="Calibri"/>
          <w:i/>
          <w:iCs/>
          <w:color w:val="000000"/>
          <w:sz w:val="24"/>
          <w:szCs w:val="24"/>
          <w:lang w:val="en-GB"/>
        </w:rPr>
        <w:t>indicate the Operational Unit/Department/etc.</w:t>
      </w:r>
      <w:r>
        <w:rPr>
          <w:rFonts w:cs="Calibri"/>
          <w:color w:val="000000"/>
          <w:sz w:val="24"/>
          <w:szCs w:val="24"/>
          <w:lang w:val="en-GB"/>
        </w:rPr>
        <w:t>) (</w:t>
      </w:r>
      <w:proofErr w:type="gramStart"/>
      <w:r>
        <w:rPr>
          <w:rFonts w:cs="Calibri"/>
          <w:color w:val="000000"/>
          <w:sz w:val="24"/>
          <w:szCs w:val="24"/>
          <w:lang w:val="en-GB"/>
        </w:rPr>
        <w:t>hereinafter</w:t>
      </w:r>
      <w:proofErr w:type="gramEnd"/>
      <w:r>
        <w:rPr>
          <w:rFonts w:cs="Calibri"/>
          <w:color w:val="000000"/>
          <w:sz w:val="24"/>
          <w:szCs w:val="24"/>
          <w:lang w:val="en-GB"/>
        </w:rPr>
        <w:t xml:space="preserve"> referred to as the “Trial Centre”);</w:t>
      </w:r>
    </w:p>
    <w:p w14:paraId="6B79D4F2" w14:textId="77777777" w:rsidR="004E6237" w:rsidRDefault="004E6237">
      <w:pPr>
        <w:pStyle w:val="Paragrafoelenco1"/>
        <w:tabs>
          <w:tab w:val="left" w:pos="360"/>
          <w:tab w:val="right" w:leader="dot" w:pos="11133"/>
        </w:tabs>
        <w:ind w:left="360"/>
        <w:jc w:val="both"/>
      </w:pPr>
    </w:p>
    <w:p w14:paraId="3BEB432C" w14:textId="0E3FF07E" w:rsidR="004E6237" w:rsidRDefault="000E5E43">
      <w:pPr>
        <w:pStyle w:val="Paragrafoelenco1"/>
        <w:tabs>
          <w:tab w:val="left" w:pos="360"/>
          <w:tab w:val="right" w:leader="dot" w:pos="11133"/>
        </w:tabs>
        <w:ind w:left="360"/>
        <w:jc w:val="both"/>
        <w:rPr>
          <w:rFonts w:cs="Calibri"/>
          <w:color w:val="000000"/>
          <w:sz w:val="24"/>
          <w:szCs w:val="24"/>
        </w:rPr>
      </w:pPr>
      <w:r>
        <w:rPr>
          <w:rFonts w:cs="Calibri"/>
          <w:color w:val="000000"/>
          <w:sz w:val="24"/>
          <w:szCs w:val="24"/>
          <w:lang w:val="en-GB"/>
        </w:rPr>
        <w:t xml:space="preserve">B. </w:t>
      </w:r>
      <w:r w:rsidR="00E74F57">
        <w:rPr>
          <w:rFonts w:cs="Calibri"/>
          <w:color w:val="000000"/>
          <w:sz w:val="24"/>
          <w:szCs w:val="24"/>
          <w:lang w:val="en-GB"/>
        </w:rPr>
        <w:t xml:space="preserve">the </w:t>
      </w:r>
      <w:r>
        <w:rPr>
          <w:rFonts w:cs="Calibri"/>
          <w:color w:val="000000"/>
          <w:sz w:val="24"/>
          <w:szCs w:val="24"/>
          <w:lang w:val="en-GB"/>
        </w:rPr>
        <w:t xml:space="preserve">Sponsor identifies as its own scientific contact for the part of its competence </w:t>
      </w:r>
      <w:proofErr w:type="spellStart"/>
      <w:r>
        <w:rPr>
          <w:rFonts w:cs="Calibri"/>
          <w:color w:val="000000"/>
          <w:sz w:val="24"/>
          <w:szCs w:val="24"/>
          <w:lang w:val="en-GB"/>
        </w:rPr>
        <w:t>Dr</w:t>
      </w:r>
      <w:proofErr w:type="gramStart"/>
      <w:r>
        <w:rPr>
          <w:rFonts w:cs="Calibri"/>
          <w:color w:val="000000"/>
          <w:sz w:val="24"/>
          <w:szCs w:val="24"/>
          <w:lang w:val="en-GB"/>
        </w:rPr>
        <w:t>.</w:t>
      </w:r>
      <w:proofErr w:type="spellEnd"/>
      <w:r>
        <w:rPr>
          <w:rFonts w:cs="Calibri"/>
          <w:color w:val="000000"/>
          <w:sz w:val="24"/>
          <w:szCs w:val="24"/>
          <w:lang w:val="en-GB"/>
        </w:rPr>
        <w:t>/</w:t>
      </w:r>
      <w:proofErr w:type="spellStart"/>
      <w:proofErr w:type="gramEnd"/>
      <w:r>
        <w:rPr>
          <w:rFonts w:cs="Calibri"/>
          <w:color w:val="000000"/>
          <w:sz w:val="24"/>
          <w:szCs w:val="24"/>
          <w:lang w:val="en-GB"/>
        </w:rPr>
        <w:t>Prof.</w:t>
      </w:r>
      <w:proofErr w:type="spellEnd"/>
      <w:r>
        <w:rPr>
          <w:rFonts w:cs="Calibri"/>
          <w:color w:val="000000"/>
          <w:sz w:val="24"/>
          <w:szCs w:val="24"/>
          <w:lang w:val="en-GB"/>
        </w:rPr>
        <w:t xml:space="preserve"> __________. The Sponsor may modify the scientific contact person </w:t>
      </w:r>
      <w:proofErr w:type="gramStart"/>
      <w:r>
        <w:rPr>
          <w:rFonts w:cs="Calibri"/>
          <w:color w:val="000000"/>
          <w:sz w:val="24"/>
          <w:szCs w:val="24"/>
          <w:lang w:val="en-GB"/>
        </w:rPr>
        <w:t xml:space="preserve">for the part within its competence with written notification to the </w:t>
      </w:r>
      <w:r w:rsidR="000B7475">
        <w:rPr>
          <w:rFonts w:cs="Calibri"/>
          <w:color w:val="000000"/>
          <w:sz w:val="24"/>
          <w:szCs w:val="24"/>
          <w:lang w:val="en-GB"/>
        </w:rPr>
        <w:t>Institution</w:t>
      </w:r>
      <w:r>
        <w:rPr>
          <w:rFonts w:cs="Calibri"/>
          <w:color w:val="000000"/>
          <w:sz w:val="24"/>
          <w:szCs w:val="24"/>
          <w:lang w:val="en-GB"/>
        </w:rPr>
        <w:t>;</w:t>
      </w:r>
      <w:proofErr w:type="gramEnd"/>
    </w:p>
    <w:p w14:paraId="4B7CC12E" w14:textId="77777777" w:rsidR="004E6237" w:rsidRDefault="000E5E43">
      <w:pPr>
        <w:pStyle w:val="Paragrafoelenco"/>
        <w:tabs>
          <w:tab w:val="left" w:pos="360"/>
          <w:tab w:val="right" w:leader="dot" w:pos="8669"/>
        </w:tabs>
        <w:spacing w:before="120"/>
        <w:ind w:left="360"/>
        <w:jc w:val="both"/>
        <w:rPr>
          <w:rFonts w:cs="Calibri"/>
          <w:color w:val="000000"/>
          <w:sz w:val="24"/>
          <w:szCs w:val="24"/>
        </w:rPr>
      </w:pPr>
      <w:r>
        <w:rPr>
          <w:rFonts w:cs="Calibri"/>
          <w:color w:val="000000"/>
          <w:sz w:val="24"/>
          <w:szCs w:val="24"/>
          <w:lang w:val="en-GB"/>
        </w:rPr>
        <w:t>C. the Experimental Centre possesses the technical and scientific expertise for the clinical investigation and is a structure appropriate to the conduct of the clinical investigation in compliance with current legislation</w:t>
      </w:r>
      <w:proofErr w:type="gramStart"/>
      <w:r>
        <w:rPr>
          <w:rFonts w:cs="Calibri"/>
          <w:color w:val="000000"/>
          <w:sz w:val="24"/>
          <w:szCs w:val="24"/>
          <w:lang w:val="en-GB"/>
        </w:rPr>
        <w:t>;</w:t>
      </w:r>
      <w:proofErr w:type="gramEnd"/>
      <w:r>
        <w:rPr>
          <w:rFonts w:cs="Calibri"/>
          <w:color w:val="000000"/>
          <w:sz w:val="24"/>
          <w:szCs w:val="24"/>
          <w:lang w:val="en-GB"/>
        </w:rPr>
        <w:t xml:space="preserve"> </w:t>
      </w:r>
    </w:p>
    <w:p w14:paraId="0C0BE585" w14:textId="5AD3BC9B" w:rsidR="004E6237" w:rsidRDefault="000E5E43">
      <w:pPr>
        <w:pStyle w:val="Paragrafoelenco"/>
        <w:tabs>
          <w:tab w:val="left" w:pos="360"/>
          <w:tab w:val="right" w:leader="dot" w:pos="8669"/>
        </w:tabs>
        <w:spacing w:before="120"/>
        <w:ind w:left="360"/>
        <w:jc w:val="both"/>
        <w:rPr>
          <w:rFonts w:cs="Calibri"/>
          <w:color w:val="000000"/>
          <w:sz w:val="24"/>
          <w:szCs w:val="24"/>
        </w:rPr>
      </w:pPr>
      <w:proofErr w:type="gramStart"/>
      <w:r>
        <w:rPr>
          <w:rFonts w:cs="Calibri"/>
          <w:color w:val="000000"/>
          <w:sz w:val="24"/>
          <w:szCs w:val="24"/>
          <w:lang w:val="en-GB"/>
        </w:rPr>
        <w:t xml:space="preserve">D. the </w:t>
      </w:r>
      <w:r w:rsidR="00E74F57">
        <w:rPr>
          <w:rFonts w:cs="Calibri"/>
          <w:color w:val="000000"/>
          <w:sz w:val="24"/>
          <w:szCs w:val="24"/>
          <w:lang w:val="en-GB"/>
        </w:rPr>
        <w:t>Principal investigator</w:t>
      </w:r>
      <w:r>
        <w:rPr>
          <w:rFonts w:cs="Calibri"/>
          <w:color w:val="000000"/>
          <w:sz w:val="24"/>
          <w:szCs w:val="24"/>
          <w:lang w:val="en-GB"/>
        </w:rPr>
        <w:t xml:space="preserve"> and his direct collaborators, qualified under the Protocol to intervene with discretionary powers in the execution of it (hereinafter “</w:t>
      </w:r>
      <w:r w:rsidR="00E74F57">
        <w:rPr>
          <w:rFonts w:cs="Calibri"/>
          <w:color w:val="000000"/>
          <w:sz w:val="24"/>
          <w:szCs w:val="24"/>
          <w:lang w:val="en-GB"/>
        </w:rPr>
        <w:t>Co-investigator</w:t>
      </w:r>
      <w:r>
        <w:rPr>
          <w:rFonts w:cs="Calibri"/>
          <w:color w:val="000000"/>
          <w:sz w:val="24"/>
          <w:szCs w:val="24"/>
          <w:lang w:val="en-GB"/>
        </w:rPr>
        <w:t xml:space="preserve">s”), as well as all other subjects who carry out any part of the clinical investigation under the supervision of the </w:t>
      </w:r>
      <w:r w:rsidR="00E74F57">
        <w:rPr>
          <w:rFonts w:cs="Calibri"/>
          <w:color w:val="000000"/>
          <w:sz w:val="24"/>
          <w:szCs w:val="24"/>
          <w:lang w:val="en-GB"/>
        </w:rPr>
        <w:t>Principal investigator</w:t>
      </w:r>
      <w:r>
        <w:rPr>
          <w:rFonts w:cs="Calibri"/>
          <w:color w:val="000000"/>
          <w:sz w:val="24"/>
          <w:szCs w:val="24"/>
          <w:lang w:val="en-GB"/>
        </w:rPr>
        <w:t>, are suitable for conducting the clinical investigation in accordance with the applicable legislation, know the protocol and standards of good clinical practice and have the necessary legal and regulatory requirements, including those concerning compliance with current legislation concerning conflict of interest;</w:t>
      </w:r>
      <w:proofErr w:type="gramEnd"/>
    </w:p>
    <w:p w14:paraId="3F70D0B2" w14:textId="19C91D28" w:rsidR="004E6237" w:rsidRDefault="000E5E43">
      <w:pPr>
        <w:pStyle w:val="Paragrafoelenco"/>
        <w:tabs>
          <w:tab w:val="left" w:pos="360"/>
          <w:tab w:val="right" w:leader="dot" w:pos="8669"/>
        </w:tabs>
        <w:spacing w:before="120"/>
        <w:ind w:left="360"/>
        <w:jc w:val="both"/>
        <w:rPr>
          <w:rFonts w:cs="Calibri"/>
          <w:color w:val="000000"/>
          <w:sz w:val="24"/>
          <w:szCs w:val="24"/>
        </w:rPr>
      </w:pPr>
      <w:proofErr w:type="gramStart"/>
      <w:r>
        <w:rPr>
          <w:rFonts w:cs="Calibri"/>
          <w:color w:val="000000"/>
          <w:sz w:val="24"/>
          <w:szCs w:val="24"/>
          <w:lang w:val="en-GB"/>
        </w:rPr>
        <w:t>E. except for what may be subsequently agreed otherwise in writing by the Parties</w:t>
      </w:r>
      <w:proofErr w:type="gramEnd"/>
      <w:r>
        <w:rPr>
          <w:rFonts w:cs="Calibri"/>
          <w:color w:val="000000"/>
          <w:sz w:val="24"/>
          <w:szCs w:val="24"/>
          <w:lang w:val="en-GB"/>
        </w:rPr>
        <w:t xml:space="preserve">, the </w:t>
      </w:r>
      <w:r w:rsidR="000B7475">
        <w:rPr>
          <w:rFonts w:cs="Calibri"/>
          <w:color w:val="000000"/>
          <w:sz w:val="24"/>
          <w:szCs w:val="24"/>
          <w:lang w:val="en-GB"/>
        </w:rPr>
        <w:t>Institution</w:t>
      </w:r>
      <w:r>
        <w:rPr>
          <w:rFonts w:cs="Calibri"/>
          <w:color w:val="000000"/>
          <w:sz w:val="24"/>
          <w:szCs w:val="24"/>
          <w:lang w:val="en-GB"/>
        </w:rPr>
        <w:t xml:space="preserve"> shall conduct the Clinical Survey exclusively at its own facilities;</w:t>
      </w:r>
    </w:p>
    <w:p w14:paraId="66030B09" w14:textId="77777777" w:rsidR="004E6237" w:rsidRDefault="004E6237">
      <w:pPr>
        <w:pStyle w:val="Paragrafoelenco1"/>
        <w:tabs>
          <w:tab w:val="right" w:leader="dot" w:pos="8309"/>
        </w:tabs>
        <w:ind w:left="360"/>
        <w:jc w:val="both"/>
        <w:rPr>
          <w:rFonts w:cs="Calibri"/>
          <w:i/>
          <w:color w:val="000000"/>
          <w:sz w:val="24"/>
          <w:szCs w:val="24"/>
        </w:rPr>
      </w:pPr>
    </w:p>
    <w:p w14:paraId="1DCB5853" w14:textId="77777777" w:rsidR="004E6237" w:rsidRPr="00E46191" w:rsidRDefault="000E5E43">
      <w:pPr>
        <w:pStyle w:val="Paragrafoelenco"/>
        <w:numPr>
          <w:ilvl w:val="0"/>
          <w:numId w:val="1"/>
        </w:numPr>
      </w:pPr>
      <w:r>
        <w:rPr>
          <w:rFonts w:cs="Calibri"/>
          <w:i/>
          <w:iCs/>
          <w:color w:val="000000"/>
          <w:sz w:val="24"/>
          <w:szCs w:val="24"/>
          <w:lang w:val="en-GB"/>
        </w:rPr>
        <w:t>(</w:t>
      </w:r>
      <w:proofErr w:type="spellStart"/>
      <w:r>
        <w:rPr>
          <w:rFonts w:cs="Calibri"/>
          <w:i/>
          <w:iCs/>
          <w:color w:val="000000"/>
          <w:sz w:val="24"/>
          <w:szCs w:val="24"/>
          <w:lang w:val="en-GB"/>
        </w:rPr>
        <w:t>i</w:t>
      </w:r>
      <w:proofErr w:type="spellEnd"/>
      <w:r>
        <w:rPr>
          <w:rFonts w:cs="Calibri"/>
          <w:i/>
          <w:iCs/>
          <w:color w:val="000000"/>
          <w:sz w:val="24"/>
          <w:szCs w:val="24"/>
          <w:lang w:val="en-GB"/>
        </w:rPr>
        <w:t xml:space="preserve">) (In case the loan for the use of equipment is </w:t>
      </w:r>
      <w:r>
        <w:rPr>
          <w:rFonts w:cs="Calibri"/>
          <w:b/>
          <w:bCs/>
          <w:i/>
          <w:iCs/>
          <w:color w:val="000000"/>
          <w:sz w:val="24"/>
          <w:szCs w:val="24"/>
          <w:lang w:val="en-GB"/>
        </w:rPr>
        <w:t xml:space="preserve">not </w:t>
      </w:r>
      <w:r>
        <w:rPr>
          <w:rFonts w:cs="Calibri"/>
          <w:i/>
          <w:iCs/>
          <w:color w:val="000000"/>
          <w:sz w:val="24"/>
          <w:szCs w:val="24"/>
          <w:lang w:val="en-GB"/>
        </w:rPr>
        <w:t>required)</w:t>
      </w:r>
    </w:p>
    <w:p w14:paraId="1D082BE4" w14:textId="2236FBAB" w:rsidR="004E6237" w:rsidRDefault="000E5E43">
      <w:pPr>
        <w:pStyle w:val="Paragrafoelenco"/>
        <w:tabs>
          <w:tab w:val="right" w:leader="dot" w:pos="8309"/>
        </w:tabs>
        <w:spacing w:before="120"/>
        <w:ind w:left="357"/>
        <w:jc w:val="both"/>
        <w:rPr>
          <w:rFonts w:cs="Calibri"/>
          <w:color w:val="000000"/>
          <w:sz w:val="24"/>
          <w:szCs w:val="24"/>
        </w:rPr>
      </w:pPr>
      <w:proofErr w:type="gramStart"/>
      <w:r>
        <w:rPr>
          <w:rFonts w:cs="Calibri"/>
          <w:color w:val="000000"/>
          <w:sz w:val="24"/>
          <w:szCs w:val="24"/>
          <w:lang w:val="en-GB"/>
        </w:rPr>
        <w:t>the</w:t>
      </w:r>
      <w:proofErr w:type="gramEnd"/>
      <w:r>
        <w:rPr>
          <w:rFonts w:cs="Calibri"/>
          <w:color w:val="000000"/>
          <w:sz w:val="24"/>
          <w:szCs w:val="24"/>
          <w:lang w:val="en-GB"/>
        </w:rPr>
        <w:t xml:space="preserve"> </w:t>
      </w:r>
      <w:r w:rsidR="00AF452B">
        <w:rPr>
          <w:rFonts w:cs="Calibri"/>
          <w:color w:val="000000"/>
          <w:sz w:val="24"/>
          <w:szCs w:val="24"/>
          <w:lang w:val="en-GB"/>
        </w:rPr>
        <w:t>Institution</w:t>
      </w:r>
      <w:r>
        <w:rPr>
          <w:rFonts w:cs="Calibri"/>
          <w:color w:val="000000"/>
          <w:sz w:val="24"/>
          <w:szCs w:val="24"/>
          <w:lang w:val="en-GB"/>
        </w:rPr>
        <w:t xml:space="preserve"> is equipped with suitable equipment, necessary for the execution of the clinical investigation as indicated in the Protocol;</w:t>
      </w:r>
    </w:p>
    <w:p w14:paraId="5D888518" w14:textId="77777777" w:rsidR="004E6237" w:rsidRPr="00E46191" w:rsidRDefault="000E5E43">
      <w:pPr>
        <w:pStyle w:val="Paragrafoelenco"/>
        <w:tabs>
          <w:tab w:val="right" w:leader="dot" w:pos="8309"/>
        </w:tabs>
        <w:spacing w:before="120"/>
        <w:ind w:left="357"/>
        <w:jc w:val="both"/>
      </w:pPr>
      <w:r>
        <w:rPr>
          <w:rFonts w:cs="Calibri"/>
          <w:i/>
          <w:iCs/>
          <w:color w:val="000000"/>
          <w:sz w:val="24"/>
          <w:szCs w:val="24"/>
          <w:lang w:val="en-GB"/>
        </w:rPr>
        <w:t>Or,</w:t>
      </w:r>
    </w:p>
    <w:p w14:paraId="5966DD8F" w14:textId="235FEC71" w:rsidR="004E6237" w:rsidRPr="00E46191" w:rsidRDefault="000E5E43">
      <w:pPr>
        <w:pStyle w:val="Paragrafoelenco"/>
        <w:spacing w:before="120"/>
        <w:ind w:left="357"/>
        <w:jc w:val="both"/>
      </w:pPr>
      <w:r>
        <w:rPr>
          <w:rFonts w:cs="Calibri"/>
          <w:color w:val="000000"/>
          <w:sz w:val="24"/>
          <w:szCs w:val="24"/>
          <w:lang w:val="en-GB"/>
        </w:rPr>
        <w:t>(ii) (</w:t>
      </w:r>
      <w:r>
        <w:rPr>
          <w:rFonts w:cs="Calibri"/>
          <w:i/>
          <w:iCs/>
          <w:color w:val="000000"/>
          <w:sz w:val="24"/>
          <w:szCs w:val="24"/>
          <w:lang w:val="en-GB"/>
        </w:rPr>
        <w:t>If the loan for t</w:t>
      </w:r>
      <w:r w:rsidR="00AF452B">
        <w:rPr>
          <w:rFonts w:cs="Calibri"/>
          <w:i/>
          <w:iCs/>
          <w:color w:val="000000"/>
          <w:sz w:val="24"/>
          <w:szCs w:val="24"/>
          <w:lang w:val="en-GB"/>
        </w:rPr>
        <w:t>he use of equipment is required</w:t>
      </w:r>
      <w:r>
        <w:rPr>
          <w:rFonts w:cs="Calibri"/>
          <w:color w:val="000000"/>
          <w:sz w:val="24"/>
          <w:szCs w:val="24"/>
          <w:lang w:val="en-GB"/>
        </w:rPr>
        <w:t>)</w:t>
      </w:r>
    </w:p>
    <w:p w14:paraId="5A4E89BE" w14:textId="5A957F5E" w:rsidR="004E6237" w:rsidRDefault="000E5E43">
      <w:pPr>
        <w:pStyle w:val="Paragrafoelenco"/>
        <w:tabs>
          <w:tab w:val="right" w:leader="dot" w:pos="8309"/>
        </w:tabs>
        <w:spacing w:before="120"/>
        <w:ind w:left="357"/>
        <w:jc w:val="both"/>
        <w:rPr>
          <w:rFonts w:cs="Calibri"/>
          <w:color w:val="000000"/>
          <w:sz w:val="24"/>
          <w:szCs w:val="24"/>
        </w:rPr>
      </w:pPr>
      <w:proofErr w:type="gramStart"/>
      <w:r>
        <w:rPr>
          <w:rFonts w:cs="Calibri"/>
          <w:color w:val="000000"/>
          <w:sz w:val="24"/>
          <w:szCs w:val="24"/>
          <w:lang w:val="en-GB"/>
        </w:rPr>
        <w:t>the</w:t>
      </w:r>
      <w:proofErr w:type="gramEnd"/>
      <w:r>
        <w:rPr>
          <w:rFonts w:cs="Calibri"/>
          <w:color w:val="000000"/>
          <w:sz w:val="24"/>
          <w:szCs w:val="24"/>
          <w:lang w:val="en-GB"/>
        </w:rPr>
        <w:t xml:space="preserve"> </w:t>
      </w:r>
      <w:r w:rsidR="00AF452B">
        <w:rPr>
          <w:rFonts w:cs="Calibri"/>
          <w:color w:val="000000"/>
          <w:sz w:val="24"/>
          <w:szCs w:val="24"/>
          <w:lang w:val="en-GB"/>
        </w:rPr>
        <w:t>Institution</w:t>
      </w:r>
      <w:r>
        <w:rPr>
          <w:rFonts w:cs="Calibri"/>
          <w:color w:val="000000"/>
          <w:sz w:val="24"/>
          <w:szCs w:val="24"/>
          <w:lang w:val="en-GB"/>
        </w:rPr>
        <w:t xml:space="preserve">, despite being equipped with equipment suitable for the execution of the Clinical Investigation, receives on loan free use from the Sponsor, pursuant to and for the effects of the Civil Code, the equipment and/or assets fundamental to the success of the Clinical Investigation, listed in </w:t>
      </w:r>
      <w:r w:rsidR="00700D5E">
        <w:rPr>
          <w:rFonts w:cs="Calibri"/>
          <w:color w:val="000000"/>
          <w:sz w:val="24"/>
          <w:szCs w:val="24"/>
          <w:lang w:val="en-GB"/>
        </w:rPr>
        <w:t>Art.</w:t>
      </w:r>
      <w:r>
        <w:rPr>
          <w:rFonts w:cs="Calibri"/>
          <w:color w:val="000000"/>
          <w:sz w:val="24"/>
          <w:szCs w:val="24"/>
          <w:lang w:val="en-GB"/>
        </w:rPr>
        <w:t xml:space="preserve"> </w:t>
      </w:r>
      <w:proofErr w:type="gramStart"/>
      <w:r>
        <w:rPr>
          <w:rFonts w:cs="Calibri"/>
          <w:color w:val="000000"/>
          <w:sz w:val="24"/>
          <w:szCs w:val="24"/>
          <w:lang w:val="en-GB"/>
        </w:rPr>
        <w:t>5</w:t>
      </w:r>
      <w:proofErr w:type="gramEnd"/>
      <w:r>
        <w:rPr>
          <w:rFonts w:cs="Calibri"/>
          <w:color w:val="000000"/>
          <w:sz w:val="24"/>
          <w:szCs w:val="24"/>
          <w:lang w:val="en-GB"/>
        </w:rPr>
        <w:t xml:space="preserve"> of this </w:t>
      </w:r>
      <w:r w:rsidR="000B7475">
        <w:rPr>
          <w:rFonts w:cs="Calibri"/>
          <w:color w:val="000000"/>
          <w:sz w:val="24"/>
          <w:szCs w:val="24"/>
          <w:lang w:val="en-GB"/>
        </w:rPr>
        <w:t>Agreement</w:t>
      </w:r>
      <w:r>
        <w:rPr>
          <w:rFonts w:cs="Calibri"/>
          <w:color w:val="000000"/>
          <w:sz w:val="24"/>
          <w:szCs w:val="24"/>
          <w:lang w:val="en-GB"/>
        </w:rPr>
        <w:t xml:space="preserve">; </w:t>
      </w:r>
    </w:p>
    <w:p w14:paraId="12073337" w14:textId="77777777" w:rsidR="004E6237" w:rsidRDefault="004E6237">
      <w:pPr>
        <w:ind w:left="360"/>
        <w:jc w:val="both"/>
        <w:rPr>
          <w:rFonts w:cs="Calibri"/>
          <w:i/>
          <w:color w:val="000000"/>
          <w:sz w:val="24"/>
          <w:szCs w:val="24"/>
        </w:rPr>
      </w:pPr>
    </w:p>
    <w:p w14:paraId="39447BC1" w14:textId="48144E77" w:rsidR="004E6237" w:rsidRDefault="00487A40">
      <w:pPr>
        <w:tabs>
          <w:tab w:val="right" w:pos="9240"/>
        </w:tabs>
        <w:ind w:left="357"/>
        <w:jc w:val="both"/>
        <w:rPr>
          <w:bCs/>
          <w:color w:val="000000"/>
          <w:sz w:val="24"/>
          <w:szCs w:val="24"/>
        </w:rPr>
      </w:pPr>
      <w:proofErr w:type="gramStart"/>
      <w:r>
        <w:rPr>
          <w:color w:val="000000"/>
          <w:sz w:val="24"/>
          <w:szCs w:val="24"/>
          <w:lang w:val="en-GB"/>
        </w:rPr>
        <w:t xml:space="preserve">The Sponsor, pursuant to Article 74 of the Regulation, submitted to the Ministry of Health (hereinafter referred to as the “Competent Authority”) an application for a clinical investigation on the CE marked device, dated _______, the Ethics Committee ___________ identified as an ethics committee that can express a valid opinion at national level, </w:t>
      </w:r>
      <w:r w:rsidR="007C5D9D">
        <w:rPr>
          <w:color w:val="000000"/>
          <w:sz w:val="24"/>
          <w:szCs w:val="24"/>
          <w:lang w:val="en-GB"/>
        </w:rPr>
        <w:t>has expres</w:t>
      </w:r>
      <w:r w:rsidR="00AF452B">
        <w:rPr>
          <w:color w:val="000000"/>
          <w:sz w:val="24"/>
          <w:szCs w:val="24"/>
          <w:lang w:val="en-GB"/>
        </w:rPr>
        <w:t>se</w:t>
      </w:r>
      <w:r w:rsidR="007C5D9D">
        <w:rPr>
          <w:color w:val="000000"/>
          <w:sz w:val="24"/>
          <w:szCs w:val="24"/>
          <w:lang w:val="en-GB"/>
        </w:rPr>
        <w:t xml:space="preserve">d </w:t>
      </w:r>
      <w:r w:rsidR="000B7475">
        <w:rPr>
          <w:color w:val="000000"/>
          <w:sz w:val="24"/>
          <w:szCs w:val="24"/>
          <w:lang w:val="en-GB"/>
        </w:rPr>
        <w:t xml:space="preserve">its opinion in favour of conducting the </w:t>
      </w:r>
      <w:r>
        <w:rPr>
          <w:color w:val="000000"/>
          <w:sz w:val="24"/>
          <w:szCs w:val="24"/>
          <w:lang w:val="en-GB"/>
        </w:rPr>
        <w:t xml:space="preserve">clinical investigation at the </w:t>
      </w:r>
      <w:r w:rsidR="000B7475">
        <w:rPr>
          <w:color w:val="000000"/>
          <w:sz w:val="24"/>
          <w:szCs w:val="24"/>
          <w:lang w:val="en-GB"/>
        </w:rPr>
        <w:t>Institution</w:t>
      </w:r>
      <w:r>
        <w:rPr>
          <w:color w:val="000000"/>
          <w:sz w:val="24"/>
          <w:szCs w:val="24"/>
          <w:lang w:val="en-GB"/>
        </w:rPr>
        <w:t>;</w:t>
      </w:r>
      <w:proofErr w:type="gramEnd"/>
    </w:p>
    <w:p w14:paraId="134C6C7D" w14:textId="77777777" w:rsidR="004E6237" w:rsidRDefault="008F4400">
      <w:pPr>
        <w:pStyle w:val="Paragrafoelenco"/>
        <w:tabs>
          <w:tab w:val="right" w:pos="9240"/>
        </w:tabs>
        <w:spacing w:after="240"/>
        <w:ind w:left="357"/>
        <w:jc w:val="both"/>
        <w:rPr>
          <w:bCs/>
          <w:color w:val="000000"/>
          <w:sz w:val="24"/>
          <w:szCs w:val="24"/>
        </w:rPr>
      </w:pPr>
      <w:r>
        <w:rPr>
          <w:color w:val="000000"/>
          <w:sz w:val="24"/>
          <w:szCs w:val="24"/>
          <w:lang w:val="en-GB"/>
        </w:rPr>
        <w:t xml:space="preserve"> </w:t>
      </w:r>
      <w:r>
        <w:rPr>
          <w:color w:val="000000"/>
          <w:sz w:val="24"/>
          <w:szCs w:val="24"/>
          <w:lang w:val="en-GB"/>
        </w:rPr>
        <w:tab/>
      </w:r>
    </w:p>
    <w:p w14:paraId="75EAB4EC" w14:textId="29455A3B" w:rsidR="004E6237" w:rsidRPr="00E46191" w:rsidRDefault="000E5E43">
      <w:pPr>
        <w:pStyle w:val="Paragrafoelenco"/>
        <w:spacing w:after="240"/>
        <w:ind w:left="426"/>
        <w:jc w:val="both"/>
      </w:pPr>
      <w:proofErr w:type="gramStart"/>
      <w:r>
        <w:rPr>
          <w:color w:val="000000"/>
          <w:sz w:val="24"/>
          <w:szCs w:val="24"/>
          <w:lang w:val="en-GB"/>
        </w:rPr>
        <w:lastRenderedPageBreak/>
        <w:t xml:space="preserve">I. (if this is the case) in the negotiation of this </w:t>
      </w:r>
      <w:r w:rsidR="000B7475">
        <w:rPr>
          <w:color w:val="000000"/>
          <w:sz w:val="24"/>
          <w:szCs w:val="24"/>
          <w:lang w:val="en-GB"/>
        </w:rPr>
        <w:t>Agreement</w:t>
      </w:r>
      <w:r>
        <w:rPr>
          <w:color w:val="000000"/>
          <w:sz w:val="24"/>
          <w:szCs w:val="24"/>
          <w:lang w:val="en-GB"/>
        </w:rPr>
        <w:t xml:space="preserve"> the Parties have based themselves on the scheme approved by the National Coordinati</w:t>
      </w:r>
      <w:r w:rsidR="007C5D9D">
        <w:rPr>
          <w:color w:val="000000"/>
          <w:sz w:val="24"/>
          <w:szCs w:val="24"/>
          <w:lang w:val="en-GB"/>
        </w:rPr>
        <w:t>on Centre of Territorial Ethics</w:t>
      </w:r>
      <w:r>
        <w:rPr>
          <w:color w:val="000000"/>
          <w:sz w:val="24"/>
          <w:szCs w:val="24"/>
          <w:lang w:val="en-GB"/>
        </w:rPr>
        <w:t xml:space="preserve"> Committees pursuant to Article 2(6) of Law no. 3 of 11 January 2018 and, in compliance with the homogeneity of the administrative, economic and insurance aspects referred to therein, have decided to supplement and/or amend the relevant provisions, in order to regulate the specificities and peculiarities of the Experiment, on the basis of the following reasons (</w:t>
      </w:r>
      <w:r>
        <w:rPr>
          <w:rFonts w:ascii="Wingdings" w:hAnsi="Wingdings"/>
          <w:color w:val="000000"/>
          <w:sz w:val="24"/>
          <w:szCs w:val="24"/>
          <w:lang w:val="en-GB"/>
        </w:rPr>
        <w:t></w:t>
      </w:r>
      <w:r>
        <w:rPr>
          <w:color w:val="000000"/>
          <w:sz w:val="24"/>
          <w:szCs w:val="24"/>
          <w:lang w:val="en-GB"/>
        </w:rPr>
        <w:t xml:space="preserve"> please specify): ……………,</w:t>
      </w:r>
      <w:proofErr w:type="gramEnd"/>
    </w:p>
    <w:p w14:paraId="482BC6CF" w14:textId="77777777" w:rsidR="004E6237" w:rsidRDefault="004E6237">
      <w:pPr>
        <w:pStyle w:val="Paragrafoelenco1"/>
        <w:ind w:left="357"/>
        <w:jc w:val="both"/>
        <w:rPr>
          <w:rFonts w:cs="Calibri"/>
          <w:color w:val="000000"/>
          <w:sz w:val="24"/>
          <w:szCs w:val="24"/>
        </w:rPr>
      </w:pPr>
    </w:p>
    <w:p w14:paraId="5276BD74" w14:textId="3679F0E4" w:rsidR="004E6237" w:rsidRDefault="000E5E43">
      <w:pPr>
        <w:pStyle w:val="Paragrafoelenco1"/>
        <w:ind w:left="357"/>
        <w:jc w:val="both"/>
        <w:rPr>
          <w:rFonts w:cs="Calibri"/>
          <w:color w:val="000000"/>
          <w:sz w:val="24"/>
          <w:szCs w:val="24"/>
        </w:rPr>
      </w:pPr>
      <w:r>
        <w:rPr>
          <w:rFonts w:cs="Calibri"/>
          <w:color w:val="000000"/>
          <w:sz w:val="24"/>
          <w:szCs w:val="24"/>
          <w:lang w:val="en-GB"/>
        </w:rPr>
        <w:t xml:space="preserve">J. </w:t>
      </w:r>
      <w:proofErr w:type="gramStart"/>
      <w:r w:rsidR="007C5D9D">
        <w:rPr>
          <w:rFonts w:cs="Calibri"/>
          <w:color w:val="000000"/>
          <w:sz w:val="24"/>
          <w:szCs w:val="24"/>
          <w:lang w:val="en-GB"/>
        </w:rPr>
        <w:t>The</w:t>
      </w:r>
      <w:proofErr w:type="gramEnd"/>
      <w:r w:rsidR="007C5D9D">
        <w:rPr>
          <w:rFonts w:cs="Calibri"/>
          <w:color w:val="000000"/>
          <w:sz w:val="24"/>
          <w:szCs w:val="24"/>
          <w:lang w:val="en-GB"/>
        </w:rPr>
        <w:t xml:space="preserve"> </w:t>
      </w:r>
      <w:r>
        <w:rPr>
          <w:rFonts w:cs="Calibri"/>
          <w:color w:val="000000"/>
          <w:sz w:val="24"/>
          <w:szCs w:val="24"/>
          <w:lang w:val="en-GB"/>
        </w:rPr>
        <w:t>Sponsor has taken out insurance policy as sp</w:t>
      </w:r>
      <w:r w:rsidR="007C5D9D">
        <w:rPr>
          <w:rFonts w:cs="Calibri"/>
          <w:color w:val="000000"/>
          <w:sz w:val="24"/>
          <w:szCs w:val="24"/>
          <w:lang w:val="en-GB"/>
        </w:rPr>
        <w:t>ecified in the following Art.</w:t>
      </w:r>
      <w:r>
        <w:rPr>
          <w:rFonts w:cs="Calibri"/>
          <w:color w:val="000000"/>
          <w:sz w:val="24"/>
          <w:szCs w:val="24"/>
          <w:lang w:val="en-GB"/>
        </w:rPr>
        <w:t xml:space="preserve"> </w:t>
      </w:r>
      <w:proofErr w:type="gramStart"/>
      <w:r>
        <w:rPr>
          <w:rFonts w:cs="Calibri"/>
          <w:color w:val="000000"/>
          <w:sz w:val="24"/>
          <w:szCs w:val="24"/>
          <w:lang w:val="en-GB"/>
        </w:rPr>
        <w:t>8</w:t>
      </w:r>
      <w:proofErr w:type="gramEnd"/>
      <w:r>
        <w:rPr>
          <w:rFonts w:cs="Calibri"/>
          <w:color w:val="000000"/>
          <w:sz w:val="24"/>
          <w:szCs w:val="24"/>
          <w:lang w:val="en-GB"/>
        </w:rPr>
        <w:t xml:space="preserve"> of this </w:t>
      </w:r>
      <w:r w:rsidR="000B7475">
        <w:rPr>
          <w:rFonts w:cs="Calibri"/>
          <w:color w:val="000000"/>
          <w:sz w:val="24"/>
          <w:szCs w:val="24"/>
          <w:lang w:val="en-GB"/>
        </w:rPr>
        <w:t>Agreement</w:t>
      </w:r>
      <w:r>
        <w:rPr>
          <w:rFonts w:cs="Calibri"/>
          <w:color w:val="000000"/>
          <w:sz w:val="24"/>
          <w:szCs w:val="24"/>
          <w:lang w:val="en-GB"/>
        </w:rPr>
        <w:t xml:space="preserve">. </w:t>
      </w:r>
    </w:p>
    <w:p w14:paraId="304EE535" w14:textId="77777777" w:rsidR="004E6237" w:rsidRDefault="004E6237">
      <w:pPr>
        <w:jc w:val="both"/>
        <w:rPr>
          <w:rFonts w:cs="Calibri"/>
          <w:color w:val="000000"/>
          <w:sz w:val="24"/>
          <w:szCs w:val="24"/>
        </w:rPr>
      </w:pPr>
    </w:p>
    <w:p w14:paraId="5DBBE277" w14:textId="1F4EE4DA" w:rsidR="004E6237" w:rsidRPr="00E46191" w:rsidRDefault="007C5D9D">
      <w:pPr>
        <w:jc w:val="center"/>
      </w:pPr>
      <w:r>
        <w:rPr>
          <w:rFonts w:cs="Calibri"/>
          <w:color w:val="000000"/>
          <w:sz w:val="24"/>
          <w:szCs w:val="24"/>
          <w:lang w:val="en-GB"/>
        </w:rPr>
        <w:t>The</w:t>
      </w:r>
      <w:r w:rsidR="000E5E43">
        <w:rPr>
          <w:rFonts w:cs="Calibri"/>
          <w:color w:val="000000"/>
          <w:sz w:val="24"/>
          <w:szCs w:val="24"/>
          <w:lang w:val="en-GB"/>
        </w:rPr>
        <w:t xml:space="preserve"> Parties agree and stipulate the following:</w:t>
      </w:r>
    </w:p>
    <w:p w14:paraId="0BEBE2A0" w14:textId="77777777" w:rsidR="004E6237" w:rsidRDefault="004E6237">
      <w:pPr>
        <w:jc w:val="both"/>
        <w:rPr>
          <w:rFonts w:cs="Calibri"/>
          <w:b/>
          <w:color w:val="000000"/>
          <w:sz w:val="24"/>
          <w:szCs w:val="24"/>
        </w:rPr>
      </w:pPr>
    </w:p>
    <w:p w14:paraId="7361BD1C" w14:textId="77777777" w:rsidR="004E6237" w:rsidRDefault="004E6237">
      <w:pPr>
        <w:jc w:val="both"/>
        <w:rPr>
          <w:rFonts w:cs="Calibri"/>
          <w:b/>
          <w:color w:val="000000"/>
          <w:sz w:val="24"/>
          <w:szCs w:val="24"/>
        </w:rPr>
      </w:pPr>
    </w:p>
    <w:p w14:paraId="07A0C2BA" w14:textId="72116D5E" w:rsidR="004E6237" w:rsidRPr="00E46191" w:rsidRDefault="000E5E43">
      <w:pPr>
        <w:jc w:val="center"/>
      </w:pPr>
      <w:r>
        <w:rPr>
          <w:rFonts w:cs="Calibri"/>
          <w:b/>
          <w:bCs/>
          <w:color w:val="000000"/>
          <w:sz w:val="24"/>
          <w:szCs w:val="24"/>
          <w:lang w:val="en-GB"/>
        </w:rPr>
        <w:t xml:space="preserve">Art. </w:t>
      </w:r>
      <w:proofErr w:type="gramStart"/>
      <w:r>
        <w:rPr>
          <w:rFonts w:cs="Calibri"/>
          <w:b/>
          <w:bCs/>
          <w:color w:val="000000"/>
          <w:sz w:val="24"/>
          <w:szCs w:val="24"/>
          <w:lang w:val="en-GB"/>
        </w:rPr>
        <w:t>1</w:t>
      </w:r>
      <w:proofErr w:type="gramEnd"/>
      <w:r>
        <w:rPr>
          <w:rFonts w:cs="Calibri"/>
          <w:b/>
          <w:bCs/>
          <w:color w:val="000000"/>
          <w:sz w:val="24"/>
          <w:szCs w:val="24"/>
          <w:lang w:val="en-GB"/>
        </w:rPr>
        <w:t xml:space="preserve"> — </w:t>
      </w:r>
      <w:r w:rsidR="000B7475">
        <w:rPr>
          <w:rFonts w:cs="Calibri"/>
          <w:b/>
          <w:bCs/>
          <w:color w:val="000000"/>
          <w:sz w:val="24"/>
          <w:szCs w:val="24"/>
          <w:lang w:val="en-GB"/>
        </w:rPr>
        <w:t>Entirety of the Agreement</w:t>
      </w:r>
    </w:p>
    <w:p w14:paraId="3D5B0E3F" w14:textId="77777777" w:rsidR="004E6237" w:rsidRDefault="004E6237">
      <w:pPr>
        <w:jc w:val="center"/>
        <w:rPr>
          <w:rFonts w:cs="Calibri"/>
          <w:color w:val="000000"/>
          <w:sz w:val="24"/>
          <w:szCs w:val="24"/>
        </w:rPr>
      </w:pPr>
    </w:p>
    <w:p w14:paraId="693E54F6" w14:textId="269865BA" w:rsidR="004E6237" w:rsidRPr="00E46191" w:rsidRDefault="000E5E43">
      <w:pPr>
        <w:jc w:val="both"/>
      </w:pPr>
      <w:r>
        <w:rPr>
          <w:rFonts w:cs="Calibri"/>
          <w:color w:val="000000"/>
          <w:sz w:val="24"/>
          <w:szCs w:val="24"/>
          <w:lang w:val="en-GB"/>
        </w:rPr>
        <w:t xml:space="preserve">1.1 The premises, the Protocol, even if not materially enclosed, and all annexes, including the budget (Annex A) and the Glossary on Personal Data Protection (Annex B) are an integral and substantial part of this </w:t>
      </w:r>
      <w:r w:rsidR="000B7475">
        <w:rPr>
          <w:rFonts w:cs="Calibri"/>
          <w:color w:val="000000"/>
          <w:sz w:val="24"/>
          <w:szCs w:val="24"/>
          <w:lang w:val="en-GB"/>
        </w:rPr>
        <w:t>Agreement</w:t>
      </w:r>
      <w:r>
        <w:rPr>
          <w:rFonts w:cs="Calibri"/>
          <w:color w:val="000000"/>
          <w:sz w:val="24"/>
          <w:szCs w:val="24"/>
          <w:lang w:val="en-GB"/>
        </w:rPr>
        <w:t>.</w:t>
      </w:r>
    </w:p>
    <w:p w14:paraId="174E458D" w14:textId="77777777" w:rsidR="004E6237" w:rsidRDefault="004E6237">
      <w:pPr>
        <w:jc w:val="both"/>
        <w:rPr>
          <w:rFonts w:cs="Calibri"/>
          <w:b/>
          <w:color w:val="000000"/>
          <w:sz w:val="24"/>
          <w:szCs w:val="24"/>
        </w:rPr>
      </w:pPr>
    </w:p>
    <w:p w14:paraId="30CEE014" w14:textId="77777777" w:rsidR="004E6237" w:rsidRDefault="004E6237">
      <w:pPr>
        <w:jc w:val="both"/>
        <w:rPr>
          <w:rFonts w:cs="Calibri"/>
          <w:b/>
          <w:color w:val="000000"/>
          <w:sz w:val="24"/>
          <w:szCs w:val="24"/>
        </w:rPr>
      </w:pPr>
    </w:p>
    <w:p w14:paraId="0B773F67" w14:textId="77777777" w:rsidR="004E6237" w:rsidRPr="00E46191" w:rsidRDefault="000E5E43">
      <w:pPr>
        <w:jc w:val="center"/>
      </w:pPr>
      <w:r>
        <w:rPr>
          <w:rFonts w:cs="Calibri"/>
          <w:b/>
          <w:bCs/>
          <w:color w:val="000000"/>
          <w:sz w:val="24"/>
          <w:szCs w:val="24"/>
          <w:lang w:val="en-GB"/>
        </w:rPr>
        <w:t xml:space="preserve">Art. </w:t>
      </w:r>
      <w:proofErr w:type="gramStart"/>
      <w:r>
        <w:rPr>
          <w:rFonts w:cs="Calibri"/>
          <w:b/>
          <w:bCs/>
          <w:color w:val="000000"/>
          <w:sz w:val="24"/>
          <w:szCs w:val="24"/>
          <w:lang w:val="en-GB"/>
        </w:rPr>
        <w:t>2</w:t>
      </w:r>
      <w:proofErr w:type="gramEnd"/>
      <w:r>
        <w:rPr>
          <w:rFonts w:cs="Calibri"/>
          <w:b/>
          <w:bCs/>
          <w:color w:val="000000"/>
          <w:sz w:val="24"/>
          <w:szCs w:val="24"/>
          <w:lang w:val="en-GB"/>
        </w:rPr>
        <w:t xml:space="preserve"> — Subject matter</w:t>
      </w:r>
    </w:p>
    <w:p w14:paraId="78C8079D" w14:textId="79CEB84B" w:rsidR="004E6237" w:rsidRDefault="000E5E43">
      <w:pPr>
        <w:spacing w:before="120"/>
        <w:jc w:val="both"/>
        <w:rPr>
          <w:rFonts w:cs="Calibri"/>
          <w:color w:val="000000"/>
          <w:sz w:val="24"/>
          <w:szCs w:val="24"/>
        </w:rPr>
      </w:pPr>
      <w:r>
        <w:rPr>
          <w:rFonts w:cs="Calibri"/>
          <w:color w:val="000000"/>
          <w:sz w:val="24"/>
          <w:szCs w:val="24"/>
          <w:lang w:val="en-GB"/>
        </w:rPr>
        <w:t xml:space="preserve">2.1 The Sponsor entrusts to the </w:t>
      </w:r>
      <w:r w:rsidR="00AF452B">
        <w:rPr>
          <w:rFonts w:cs="Calibri"/>
          <w:color w:val="000000"/>
          <w:sz w:val="24"/>
          <w:szCs w:val="24"/>
          <w:lang w:val="en-GB"/>
        </w:rPr>
        <w:t>Institution</w:t>
      </w:r>
      <w:r>
        <w:rPr>
          <w:rFonts w:cs="Calibri"/>
          <w:color w:val="000000"/>
          <w:sz w:val="24"/>
          <w:szCs w:val="24"/>
          <w:lang w:val="en-GB"/>
        </w:rPr>
        <w:t xml:space="preserve"> the conduct of the Clinical Investigation under the conditions set forth in this </w:t>
      </w:r>
      <w:r w:rsidR="000B7475">
        <w:rPr>
          <w:rFonts w:cs="Calibri"/>
          <w:color w:val="000000"/>
          <w:sz w:val="24"/>
          <w:szCs w:val="24"/>
          <w:lang w:val="en-GB"/>
        </w:rPr>
        <w:t>Agreement</w:t>
      </w:r>
      <w:r>
        <w:rPr>
          <w:rFonts w:cs="Calibri"/>
          <w:color w:val="000000"/>
          <w:sz w:val="24"/>
          <w:szCs w:val="24"/>
          <w:lang w:val="en-GB"/>
        </w:rPr>
        <w:t xml:space="preserve">, in accordance with the Protocol, with any subsequent amendments as well </w:t>
      </w:r>
      <w:r w:rsidR="000B7475">
        <w:rPr>
          <w:rFonts w:cs="Calibri"/>
          <w:color w:val="000000"/>
          <w:sz w:val="24"/>
          <w:szCs w:val="24"/>
          <w:lang w:val="en-GB"/>
        </w:rPr>
        <w:t>as with the amendments to this Agreement</w:t>
      </w:r>
      <w:r>
        <w:rPr>
          <w:rFonts w:cs="Calibri"/>
          <w:color w:val="000000"/>
          <w:sz w:val="24"/>
          <w:szCs w:val="24"/>
          <w:lang w:val="en-GB"/>
        </w:rPr>
        <w:t>/budget resulting from them and formalised by the necessary acts of modification promptly signed.</w:t>
      </w:r>
    </w:p>
    <w:p w14:paraId="2CD910E4" w14:textId="15967C71" w:rsidR="004E6237" w:rsidRDefault="000E5E43">
      <w:pPr>
        <w:spacing w:before="120"/>
        <w:jc w:val="both"/>
        <w:rPr>
          <w:rFonts w:cs="Calibri"/>
          <w:color w:val="000000"/>
          <w:sz w:val="24"/>
          <w:szCs w:val="24"/>
        </w:rPr>
      </w:pPr>
      <w:r>
        <w:rPr>
          <w:rFonts w:cs="Calibri"/>
          <w:color w:val="000000"/>
          <w:sz w:val="24"/>
          <w:szCs w:val="24"/>
          <w:lang w:val="en-GB"/>
        </w:rPr>
        <w:t xml:space="preserve">2.2 The clinical investigation </w:t>
      </w:r>
      <w:proofErr w:type="gramStart"/>
      <w:r>
        <w:rPr>
          <w:rFonts w:cs="Calibri"/>
          <w:color w:val="000000"/>
          <w:sz w:val="24"/>
          <w:szCs w:val="24"/>
          <w:lang w:val="en-GB"/>
        </w:rPr>
        <w:t>must be conducted</w:t>
      </w:r>
      <w:proofErr w:type="gramEnd"/>
      <w:r>
        <w:rPr>
          <w:rFonts w:cs="Calibri"/>
          <w:color w:val="000000"/>
          <w:sz w:val="24"/>
          <w:szCs w:val="24"/>
          <w:lang w:val="en-GB"/>
        </w:rPr>
        <w:t xml:space="preserve"> in the most scrupulous respect of the Protocol, in the current version, accepted by the </w:t>
      </w:r>
      <w:r w:rsidR="00E74F57">
        <w:rPr>
          <w:rFonts w:cs="Calibri"/>
          <w:color w:val="000000"/>
          <w:sz w:val="24"/>
          <w:szCs w:val="24"/>
          <w:lang w:val="en-GB"/>
        </w:rPr>
        <w:t>Principal investigator</w:t>
      </w:r>
      <w:r>
        <w:rPr>
          <w:rFonts w:cs="Calibri"/>
          <w:color w:val="000000"/>
          <w:sz w:val="24"/>
          <w:szCs w:val="24"/>
          <w:lang w:val="en-GB"/>
        </w:rPr>
        <w:t xml:space="preserve"> and approved by the Ethics Committee, in accordance with the current legislation on clinical investigations on medical devices and the </w:t>
      </w:r>
      <w:r w:rsidR="007C5D9D">
        <w:rPr>
          <w:rFonts w:cs="Calibri"/>
          <w:color w:val="000000"/>
          <w:sz w:val="24"/>
          <w:szCs w:val="24"/>
          <w:lang w:val="en-GB"/>
        </w:rPr>
        <w:t>Ethics</w:t>
      </w:r>
      <w:r>
        <w:rPr>
          <w:rFonts w:cs="Calibri"/>
          <w:color w:val="000000"/>
          <w:sz w:val="24"/>
          <w:szCs w:val="24"/>
          <w:lang w:val="en-GB"/>
        </w:rPr>
        <w:t xml:space="preserve"> and deontological principles that inspire the medical activity of professionals in various capacities involved. </w:t>
      </w:r>
    </w:p>
    <w:p w14:paraId="1E69C23D" w14:textId="77777777" w:rsidR="004E6237" w:rsidRDefault="000E5E43">
      <w:pPr>
        <w:spacing w:before="120"/>
        <w:jc w:val="both"/>
        <w:rPr>
          <w:rFonts w:cs="Calibri"/>
          <w:color w:val="000000"/>
          <w:sz w:val="24"/>
          <w:szCs w:val="24"/>
        </w:rPr>
      </w:pPr>
      <w:r>
        <w:rPr>
          <w:rFonts w:cs="Calibri"/>
          <w:color w:val="000000"/>
          <w:sz w:val="24"/>
          <w:szCs w:val="24"/>
          <w:lang w:val="en-GB"/>
        </w:rPr>
        <w:t xml:space="preserve">2.3 The clinical investigation </w:t>
      </w:r>
      <w:proofErr w:type="gramStart"/>
      <w:r>
        <w:rPr>
          <w:rFonts w:cs="Calibri"/>
          <w:color w:val="000000"/>
          <w:sz w:val="24"/>
          <w:szCs w:val="24"/>
          <w:lang w:val="en-GB"/>
        </w:rPr>
        <w:t>must also be conducted</w:t>
      </w:r>
      <w:proofErr w:type="gramEnd"/>
      <w:r>
        <w:rPr>
          <w:rFonts w:cs="Calibri"/>
          <w:color w:val="000000"/>
          <w:sz w:val="24"/>
          <w:szCs w:val="24"/>
          <w:lang w:val="en-GB"/>
        </w:rPr>
        <w:t xml:space="preserve"> in accordance with the principles contained in the Convention on Human Rights and Biomedicine, in the updated Helsinki Declaration, in the current rules of Good Clinical Practice, in accordance with the applicable laws on transparency and prevention of corruption, as well as the protection of personal data in accordance with current legislation.</w:t>
      </w:r>
    </w:p>
    <w:p w14:paraId="5A4D559B" w14:textId="0228937D" w:rsidR="004E6237" w:rsidRPr="00E46191" w:rsidRDefault="000E5E43">
      <w:pPr>
        <w:spacing w:before="120"/>
        <w:jc w:val="both"/>
      </w:pPr>
      <w:r>
        <w:rPr>
          <w:rFonts w:cs="Calibri"/>
          <w:color w:val="000000"/>
          <w:sz w:val="24"/>
          <w:szCs w:val="24"/>
          <w:lang w:val="en-GB"/>
        </w:rPr>
        <w:t xml:space="preserve">2.4 By signing this </w:t>
      </w:r>
      <w:r w:rsidR="000B7475">
        <w:rPr>
          <w:rFonts w:cs="Calibri"/>
          <w:color w:val="000000"/>
          <w:sz w:val="24"/>
          <w:szCs w:val="24"/>
          <w:lang w:val="en-GB"/>
        </w:rPr>
        <w:t>Agreement</w:t>
      </w:r>
      <w:r>
        <w:rPr>
          <w:rFonts w:cs="Calibri"/>
          <w:color w:val="000000"/>
          <w:sz w:val="24"/>
          <w:szCs w:val="24"/>
          <w:lang w:val="en-GB"/>
        </w:rPr>
        <w:t>, the Parties declare that they know and accept the content of the above mentioned.</w:t>
      </w:r>
    </w:p>
    <w:p w14:paraId="63DA0508" w14:textId="10ED8BF1" w:rsidR="004E6237" w:rsidRDefault="000E5E43">
      <w:pPr>
        <w:spacing w:before="120"/>
        <w:jc w:val="both"/>
        <w:rPr>
          <w:rFonts w:cs="Calibri"/>
          <w:color w:val="000000"/>
          <w:sz w:val="24"/>
          <w:szCs w:val="24"/>
        </w:rPr>
      </w:pPr>
      <w:proofErr w:type="gramStart"/>
      <w:r>
        <w:rPr>
          <w:rFonts w:cs="Calibri"/>
          <w:color w:val="000000"/>
          <w:sz w:val="24"/>
          <w:szCs w:val="24"/>
          <w:lang w:val="en-GB"/>
        </w:rPr>
        <w:t xml:space="preserve">2.5 The Sponsor and the </w:t>
      </w:r>
      <w:r w:rsidR="00E74F57">
        <w:rPr>
          <w:rFonts w:cs="Calibri"/>
          <w:color w:val="000000"/>
          <w:sz w:val="24"/>
          <w:szCs w:val="24"/>
          <w:lang w:val="en-GB"/>
        </w:rPr>
        <w:t>Principal investigator</w:t>
      </w:r>
      <w:r>
        <w:rPr>
          <w:rFonts w:cs="Calibri"/>
          <w:color w:val="000000"/>
          <w:sz w:val="24"/>
          <w:szCs w:val="24"/>
          <w:lang w:val="en-GB"/>
        </w:rPr>
        <w:t xml:space="preserve">, having the obligation to protect the health of patients, when the circumstances apply, may adopt urgent and adequate measures to protect the safety of patients, such as the temporary suspension of the study (interruption of treatment for patients already involved in the clinical investigation or interruption of the inclusion of new subjects), in accordance with the procedures provided for in Article 77 of the Regulation, without prejudice to the obligation for the Sponsor to immediately inform the Ethics Committee and the Competent Authority, as well as the participants in the study about new events, the measures taken </w:t>
      </w:r>
      <w:r>
        <w:rPr>
          <w:rFonts w:cs="Calibri"/>
          <w:color w:val="000000"/>
          <w:sz w:val="24"/>
          <w:szCs w:val="24"/>
          <w:lang w:val="en-GB"/>
        </w:rPr>
        <w:lastRenderedPageBreak/>
        <w:t>and the program of measures to be taken, promptly completing the procedures provided for in the current legislation.</w:t>
      </w:r>
      <w:proofErr w:type="gramEnd"/>
      <w:r>
        <w:rPr>
          <w:rFonts w:cs="Calibri"/>
          <w:color w:val="000000"/>
          <w:sz w:val="24"/>
          <w:szCs w:val="24"/>
          <w:lang w:val="en-GB"/>
        </w:rPr>
        <w:t xml:space="preserve"> </w:t>
      </w:r>
      <w:proofErr w:type="gramStart"/>
      <w:r>
        <w:rPr>
          <w:rFonts w:cs="Calibri"/>
          <w:color w:val="000000"/>
          <w:sz w:val="24"/>
          <w:szCs w:val="24"/>
          <w:lang w:val="en-GB"/>
        </w:rPr>
        <w:t xml:space="preserve">The Sponsor, having been notified by the </w:t>
      </w:r>
      <w:r w:rsidR="00E302F4">
        <w:rPr>
          <w:rFonts w:cs="Calibri"/>
          <w:color w:val="000000"/>
          <w:sz w:val="24"/>
          <w:szCs w:val="24"/>
          <w:lang w:val="en-GB"/>
        </w:rPr>
        <w:t>Investigator</w:t>
      </w:r>
      <w:r>
        <w:rPr>
          <w:rFonts w:cs="Calibri"/>
          <w:color w:val="000000"/>
          <w:sz w:val="24"/>
          <w:szCs w:val="24"/>
          <w:lang w:val="en-GB"/>
        </w:rPr>
        <w:t xml:space="preserve"> of a serious adverse event for which there is a causal relationship even if only reasonably possible with the device under investigation, the product of comparison or the investigation procedure, an accident shall promptly notify the Ministry of Health and the competent </w:t>
      </w:r>
      <w:r w:rsidR="007C5D9D">
        <w:rPr>
          <w:rFonts w:cs="Calibri"/>
          <w:color w:val="000000"/>
          <w:sz w:val="24"/>
          <w:szCs w:val="24"/>
          <w:lang w:val="en-GB"/>
        </w:rPr>
        <w:t>Ethics</w:t>
      </w:r>
      <w:r>
        <w:rPr>
          <w:rFonts w:cs="Calibri"/>
          <w:color w:val="000000"/>
          <w:sz w:val="24"/>
          <w:szCs w:val="24"/>
          <w:lang w:val="en-GB"/>
        </w:rPr>
        <w:t xml:space="preserve"> committees, in accordance with the provisions of Article 80, paragraphs 5 and 6 of the Regulation.</w:t>
      </w:r>
      <w:proofErr w:type="gramEnd"/>
    </w:p>
    <w:p w14:paraId="3DFFE90F" w14:textId="77777777" w:rsidR="004E6237" w:rsidRDefault="000E5E43">
      <w:pPr>
        <w:tabs>
          <w:tab w:val="right" w:leader="dot" w:pos="8150"/>
        </w:tabs>
        <w:spacing w:before="120"/>
        <w:jc w:val="both"/>
        <w:rPr>
          <w:rFonts w:cs="Calibri"/>
          <w:color w:val="000000"/>
          <w:sz w:val="24"/>
          <w:szCs w:val="24"/>
        </w:rPr>
      </w:pPr>
      <w:r>
        <w:rPr>
          <w:rFonts w:cs="Calibri"/>
          <w:color w:val="000000"/>
          <w:sz w:val="24"/>
          <w:szCs w:val="24"/>
          <w:lang w:val="en-GB"/>
        </w:rPr>
        <w:t xml:space="preserve">2.6 </w:t>
      </w:r>
    </w:p>
    <w:p w14:paraId="1D9CC688" w14:textId="77777777" w:rsidR="004E6237" w:rsidRPr="00E46191" w:rsidRDefault="000E5E43">
      <w:pPr>
        <w:tabs>
          <w:tab w:val="right" w:leader="dot" w:pos="8150"/>
        </w:tabs>
        <w:ind w:left="142"/>
        <w:jc w:val="both"/>
      </w:pPr>
      <w:r>
        <w:rPr>
          <w:rFonts w:cs="Calibri"/>
          <w:color w:val="000000"/>
          <w:sz w:val="24"/>
          <w:szCs w:val="24"/>
          <w:lang w:val="en-GB"/>
        </w:rPr>
        <w:t>(</w:t>
      </w:r>
      <w:proofErr w:type="gramStart"/>
      <w:r>
        <w:rPr>
          <w:rFonts w:cs="Calibri"/>
          <w:color w:val="000000"/>
          <w:sz w:val="24"/>
          <w:szCs w:val="24"/>
          <w:lang w:val="en-GB"/>
        </w:rPr>
        <w:t>a</w:t>
      </w:r>
      <w:proofErr w:type="gramEnd"/>
      <w:r>
        <w:rPr>
          <w:rFonts w:cs="Calibri"/>
          <w:color w:val="000000"/>
          <w:sz w:val="24"/>
          <w:szCs w:val="24"/>
          <w:lang w:val="en-GB"/>
        </w:rPr>
        <w:t xml:space="preserve">) </w:t>
      </w:r>
      <w:r>
        <w:rPr>
          <w:rFonts w:cs="Calibri"/>
          <w:i/>
          <w:iCs/>
          <w:color w:val="000000"/>
          <w:sz w:val="24"/>
          <w:szCs w:val="24"/>
          <w:lang w:val="en-GB"/>
        </w:rPr>
        <w:t xml:space="preserve">In case of non-competitive inclusion of patients </w:t>
      </w:r>
    </w:p>
    <w:p w14:paraId="22792055" w14:textId="1351E36C" w:rsidR="004E6237" w:rsidRPr="00E46191" w:rsidRDefault="000E5E43">
      <w:pPr>
        <w:tabs>
          <w:tab w:val="right" w:leader="dot" w:pos="8150"/>
        </w:tabs>
        <w:ind w:left="142"/>
        <w:jc w:val="both"/>
      </w:pPr>
      <w:r>
        <w:rPr>
          <w:rFonts w:cs="Calibri"/>
          <w:color w:val="000000"/>
          <w:sz w:val="24"/>
          <w:szCs w:val="24"/>
          <w:lang w:val="en-GB"/>
        </w:rPr>
        <w:t xml:space="preserve">The </w:t>
      </w:r>
      <w:r w:rsidR="00AF452B">
        <w:rPr>
          <w:rFonts w:cs="Calibri"/>
          <w:color w:val="000000"/>
          <w:sz w:val="24"/>
          <w:szCs w:val="24"/>
          <w:lang w:val="en-GB"/>
        </w:rPr>
        <w:t>Institution</w:t>
      </w:r>
      <w:r>
        <w:rPr>
          <w:rFonts w:cs="Calibri"/>
          <w:color w:val="000000"/>
          <w:sz w:val="24"/>
          <w:szCs w:val="24"/>
          <w:lang w:val="en-GB"/>
        </w:rPr>
        <w:t xml:space="preserve"> plans to include indicatively no</w:t>
      </w:r>
      <w:r>
        <w:rPr>
          <w:rFonts w:cs="Calibri"/>
          <w:color w:val="000000"/>
          <w:sz w:val="24"/>
          <w:szCs w:val="24"/>
          <w:lang w:val="en-GB"/>
        </w:rPr>
        <w:tab/>
        <w:t xml:space="preserve">. ____ </w:t>
      </w:r>
      <w:proofErr w:type="gramStart"/>
      <w:r>
        <w:rPr>
          <w:rFonts w:cs="Calibri"/>
          <w:color w:val="000000"/>
          <w:sz w:val="24"/>
          <w:szCs w:val="24"/>
          <w:lang w:val="en-GB"/>
        </w:rPr>
        <w:t>patients</w:t>
      </w:r>
      <w:proofErr w:type="gramEnd"/>
      <w:r>
        <w:rPr>
          <w:rFonts w:cs="Calibri"/>
          <w:color w:val="000000"/>
          <w:sz w:val="24"/>
          <w:szCs w:val="24"/>
          <w:lang w:val="en-GB"/>
        </w:rPr>
        <w:t xml:space="preserve"> by ______ </w:t>
      </w:r>
      <w:r>
        <w:rPr>
          <w:rFonts w:cs="Calibri"/>
          <w:i/>
          <w:iCs/>
          <w:color w:val="000000"/>
          <w:sz w:val="24"/>
          <w:szCs w:val="24"/>
          <w:lang w:val="en-GB"/>
        </w:rPr>
        <w:t>(insert estimated date).</w:t>
      </w:r>
      <w:r>
        <w:rPr>
          <w:rFonts w:cs="Calibri"/>
          <w:color w:val="000000"/>
          <w:sz w:val="24"/>
          <w:szCs w:val="24"/>
          <w:lang w:val="en-GB"/>
        </w:rPr>
        <w:t xml:space="preserve"> The Parties acknowledge that any increase in the number of patients to be involved at the Institute’s Experimental Centre shall be agreed in advance between the Parties and forwarded to the Ethics Committee and, if applicable, to the Competent Authority as a substantial amendment. It </w:t>
      </w:r>
      <w:proofErr w:type="gramStart"/>
      <w:r>
        <w:rPr>
          <w:rFonts w:cs="Calibri"/>
          <w:color w:val="000000"/>
          <w:sz w:val="24"/>
          <w:szCs w:val="24"/>
          <w:lang w:val="en-GB"/>
        </w:rPr>
        <w:t>is understood</w:t>
      </w:r>
      <w:proofErr w:type="gramEnd"/>
      <w:r>
        <w:rPr>
          <w:rFonts w:cs="Calibri"/>
          <w:color w:val="000000"/>
          <w:sz w:val="24"/>
          <w:szCs w:val="24"/>
          <w:lang w:val="en-GB"/>
        </w:rPr>
        <w:t xml:space="preserve"> that the increase in cases, carried out under these conditions, does not require the conclusion of an additional act to this </w:t>
      </w:r>
      <w:r w:rsidR="000B7475">
        <w:rPr>
          <w:rFonts w:cs="Calibri"/>
          <w:color w:val="000000"/>
          <w:sz w:val="24"/>
          <w:szCs w:val="24"/>
          <w:lang w:val="en-GB"/>
        </w:rPr>
        <w:t>Agreement</w:t>
      </w:r>
      <w:r>
        <w:rPr>
          <w:rFonts w:cs="Calibri"/>
          <w:color w:val="000000"/>
          <w:sz w:val="24"/>
          <w:szCs w:val="24"/>
          <w:lang w:val="en-GB"/>
        </w:rPr>
        <w:t>, where the economic conditions for patients agreed therein apply to all additional patients.</w:t>
      </w:r>
    </w:p>
    <w:p w14:paraId="1BDA16F3" w14:textId="77777777" w:rsidR="004E6237" w:rsidRDefault="000E5E43">
      <w:pPr>
        <w:spacing w:before="120"/>
        <w:ind w:left="142"/>
        <w:jc w:val="both"/>
        <w:rPr>
          <w:rFonts w:cs="Calibri"/>
          <w:i/>
          <w:color w:val="000000"/>
          <w:sz w:val="24"/>
          <w:szCs w:val="24"/>
        </w:rPr>
      </w:pPr>
      <w:r>
        <w:rPr>
          <w:rFonts w:cs="Calibri"/>
          <w:i/>
          <w:iCs/>
          <w:color w:val="000000"/>
          <w:sz w:val="24"/>
          <w:szCs w:val="24"/>
          <w:lang w:val="en-GB"/>
        </w:rPr>
        <w:t>Or</w:t>
      </w:r>
    </w:p>
    <w:p w14:paraId="18AF395A" w14:textId="77777777" w:rsidR="004E6237" w:rsidRPr="00E46191" w:rsidRDefault="000E5E43">
      <w:pPr>
        <w:spacing w:before="120"/>
        <w:ind w:left="142"/>
        <w:jc w:val="both"/>
      </w:pPr>
      <w:r>
        <w:rPr>
          <w:rFonts w:cs="Calibri"/>
          <w:i/>
          <w:iCs/>
          <w:color w:val="000000"/>
          <w:sz w:val="24"/>
          <w:szCs w:val="24"/>
          <w:lang w:val="en-GB"/>
        </w:rPr>
        <w:t>(b) In case of multicentre clinical investigation with competitive inclusion</w:t>
      </w:r>
    </w:p>
    <w:p w14:paraId="1537F9B4" w14:textId="3ECBE1FC" w:rsidR="004E6237" w:rsidRDefault="000E5E43">
      <w:pPr>
        <w:ind w:left="142"/>
        <w:jc w:val="both"/>
        <w:rPr>
          <w:rFonts w:cs="Calibri"/>
          <w:color w:val="000000"/>
          <w:sz w:val="24"/>
          <w:szCs w:val="24"/>
        </w:rPr>
      </w:pPr>
      <w:r>
        <w:rPr>
          <w:rFonts w:cs="Calibri"/>
          <w:color w:val="000000"/>
          <w:sz w:val="24"/>
          <w:szCs w:val="24"/>
          <w:lang w:val="en-GB"/>
        </w:rPr>
        <w:t xml:space="preserve">Since the clinical investigation provides for the competitive inclusion of patients, the </w:t>
      </w:r>
      <w:r w:rsidR="00AF452B">
        <w:rPr>
          <w:rFonts w:cs="Calibri"/>
          <w:color w:val="000000"/>
          <w:sz w:val="24"/>
          <w:szCs w:val="24"/>
          <w:lang w:val="en-GB"/>
        </w:rPr>
        <w:t>Institution</w:t>
      </w:r>
      <w:r>
        <w:rPr>
          <w:rFonts w:cs="Calibri"/>
          <w:color w:val="000000"/>
          <w:sz w:val="24"/>
          <w:szCs w:val="24"/>
          <w:lang w:val="en-GB"/>
        </w:rPr>
        <w:t xml:space="preserve"> </w:t>
      </w:r>
      <w:proofErr w:type="gramStart"/>
      <w:r>
        <w:rPr>
          <w:rFonts w:cs="Calibri"/>
          <w:color w:val="000000"/>
          <w:sz w:val="24"/>
          <w:szCs w:val="24"/>
          <w:lang w:val="en-GB"/>
        </w:rPr>
        <w:t>is expected</w:t>
      </w:r>
      <w:proofErr w:type="gramEnd"/>
      <w:r>
        <w:rPr>
          <w:rFonts w:cs="Calibri"/>
          <w:color w:val="000000"/>
          <w:sz w:val="24"/>
          <w:szCs w:val="24"/>
          <w:lang w:val="en-GB"/>
        </w:rPr>
        <w:t xml:space="preserve"> to include approximately ___ subjects, with the limit of the maximum number of ___ patients eligible for the clinical investigation globally and within the terms provided by the Sponsor.</w:t>
      </w:r>
    </w:p>
    <w:p w14:paraId="1F733739" w14:textId="71F32C87" w:rsidR="004E6237" w:rsidRDefault="000E5E43">
      <w:pPr>
        <w:ind w:left="142"/>
        <w:jc w:val="both"/>
        <w:rPr>
          <w:rFonts w:cs="Calibri"/>
          <w:color w:val="000000"/>
          <w:sz w:val="24"/>
          <w:szCs w:val="24"/>
        </w:rPr>
      </w:pPr>
      <w:r>
        <w:rPr>
          <w:rFonts w:cs="Calibri"/>
          <w:color w:val="000000"/>
          <w:sz w:val="24"/>
          <w:szCs w:val="24"/>
          <w:lang w:val="en-GB"/>
        </w:rPr>
        <w:t xml:space="preserve">The expected period of inclusion is subject to changes depending on its performance also at international level. Upon reaching the total number of patients expected for the entire Clinical Investigation, the inclusion of additional patients </w:t>
      </w:r>
      <w:proofErr w:type="gramStart"/>
      <w:r>
        <w:rPr>
          <w:rFonts w:cs="Calibri"/>
          <w:color w:val="000000"/>
          <w:sz w:val="24"/>
          <w:szCs w:val="24"/>
          <w:lang w:val="en-GB"/>
        </w:rPr>
        <w:t>will be automatically closed</w:t>
      </w:r>
      <w:proofErr w:type="gramEnd"/>
      <w:r>
        <w:rPr>
          <w:rFonts w:cs="Calibri"/>
          <w:color w:val="000000"/>
          <w:sz w:val="24"/>
          <w:szCs w:val="24"/>
          <w:lang w:val="en-GB"/>
        </w:rPr>
        <w:t xml:space="preserve">, regardless of the number of patients included at the </w:t>
      </w:r>
      <w:r w:rsidR="00AF452B">
        <w:rPr>
          <w:rFonts w:cs="Calibri"/>
          <w:color w:val="000000"/>
          <w:sz w:val="24"/>
          <w:szCs w:val="24"/>
          <w:lang w:val="en-GB"/>
        </w:rPr>
        <w:t>Institution</w:t>
      </w:r>
      <w:r>
        <w:rPr>
          <w:rFonts w:cs="Calibri"/>
          <w:color w:val="000000"/>
          <w:sz w:val="24"/>
          <w:szCs w:val="24"/>
          <w:lang w:val="en-GB"/>
        </w:rPr>
        <w:t xml:space="preserve">, except for patients who have already given their consent to participate in the clinical investigation, unless they themselves withdraw consent. The Sponsor will send appropriate and timely communication to the </w:t>
      </w:r>
      <w:r w:rsidR="00AF452B">
        <w:rPr>
          <w:rFonts w:cs="Calibri"/>
          <w:color w:val="000000"/>
          <w:sz w:val="24"/>
          <w:szCs w:val="24"/>
          <w:lang w:val="en-GB"/>
        </w:rPr>
        <w:t>Institution</w:t>
      </w:r>
      <w:r>
        <w:rPr>
          <w:rFonts w:cs="Calibri"/>
          <w:color w:val="000000"/>
          <w:sz w:val="24"/>
          <w:szCs w:val="24"/>
          <w:lang w:val="en-GB"/>
        </w:rPr>
        <w:t xml:space="preserve">. </w:t>
      </w:r>
    </w:p>
    <w:p w14:paraId="221A4E77" w14:textId="177440C9" w:rsidR="004E6237" w:rsidRPr="00E46191" w:rsidRDefault="000E5E43">
      <w:pPr>
        <w:spacing w:before="120"/>
        <w:jc w:val="both"/>
      </w:pPr>
      <w:r>
        <w:rPr>
          <w:color w:val="000000"/>
          <w:sz w:val="24"/>
          <w:szCs w:val="24"/>
          <w:lang w:val="en-GB"/>
        </w:rPr>
        <w:t xml:space="preserve">2.7 </w:t>
      </w:r>
      <w:r>
        <w:rPr>
          <w:sz w:val="24"/>
          <w:szCs w:val="24"/>
          <w:lang w:val="en-GB"/>
        </w:rPr>
        <w:t xml:space="preserve">The </w:t>
      </w:r>
      <w:r w:rsidR="000B7475">
        <w:rPr>
          <w:sz w:val="24"/>
          <w:szCs w:val="24"/>
          <w:lang w:val="en-GB"/>
        </w:rPr>
        <w:t>Institution</w:t>
      </w:r>
      <w:r>
        <w:rPr>
          <w:sz w:val="24"/>
          <w:szCs w:val="24"/>
          <w:lang w:val="en-GB"/>
        </w:rPr>
        <w:t xml:space="preserve"> and the Sponsor shall keep the documentation relating to the clinical investigation </w:t>
      </w:r>
      <w:r>
        <w:rPr>
          <w:color w:val="000000"/>
          <w:sz w:val="24"/>
          <w:szCs w:val="24"/>
          <w:lang w:val="en-GB"/>
        </w:rPr>
        <w:t xml:space="preserve">(permanent </w:t>
      </w:r>
      <w:r>
        <w:rPr>
          <w:i/>
          <w:iCs/>
          <w:color w:val="000000"/>
          <w:sz w:val="24"/>
          <w:szCs w:val="24"/>
          <w:lang w:val="en-GB"/>
        </w:rPr>
        <w:t>“trial</w:t>
      </w:r>
      <w:r w:rsidR="000B7475">
        <w:rPr>
          <w:i/>
          <w:iCs/>
          <w:color w:val="000000"/>
          <w:sz w:val="24"/>
          <w:szCs w:val="24"/>
          <w:lang w:val="en-GB"/>
        </w:rPr>
        <w:t xml:space="preserve"> </w:t>
      </w:r>
      <w:r>
        <w:rPr>
          <w:i/>
          <w:iCs/>
          <w:color w:val="000000"/>
          <w:sz w:val="24"/>
          <w:szCs w:val="24"/>
          <w:lang w:val="en-GB"/>
        </w:rPr>
        <w:t>master file”</w:t>
      </w:r>
      <w:r>
        <w:rPr>
          <w:color w:val="000000"/>
          <w:sz w:val="24"/>
          <w:szCs w:val="24"/>
          <w:lang w:val="en-GB"/>
        </w:rPr>
        <w:t xml:space="preserve">) </w:t>
      </w:r>
      <w:r>
        <w:rPr>
          <w:sz w:val="24"/>
          <w:szCs w:val="24"/>
          <w:lang w:val="en-GB"/>
        </w:rPr>
        <w:t xml:space="preserve">for the period of time according to the specifications indicated by the current legislation (or for a longer period, if this is required by other applicable rules or by an economic agreement between </w:t>
      </w:r>
      <w:r w:rsidR="000B7475">
        <w:rPr>
          <w:sz w:val="24"/>
          <w:szCs w:val="24"/>
          <w:lang w:val="en-GB"/>
        </w:rPr>
        <w:t>Institution</w:t>
      </w:r>
      <w:r>
        <w:rPr>
          <w:sz w:val="24"/>
          <w:szCs w:val="24"/>
          <w:lang w:val="en-GB"/>
        </w:rPr>
        <w:t xml:space="preserve"> and Promoter). The Sponsor is obliged to inform the Experimental Centre of the expiry of the retention obligation. At the request of the Sponsor, after the expiry of the aforementioned deadline, the Parties may agree on the conditions of a further retention period, making the data anonymised in advance.</w:t>
      </w:r>
    </w:p>
    <w:p w14:paraId="6640ED04" w14:textId="4C5F9FFD" w:rsidR="004E6237" w:rsidRPr="00E46191" w:rsidRDefault="000E5E43">
      <w:pPr>
        <w:spacing w:before="120"/>
        <w:jc w:val="both"/>
      </w:pPr>
      <w:r>
        <w:rPr>
          <w:rFonts w:cs="Calibri"/>
          <w:sz w:val="24"/>
          <w:szCs w:val="24"/>
          <w:lang w:val="en-GB"/>
        </w:rPr>
        <w:t xml:space="preserve">2.8 </w:t>
      </w:r>
      <w:r>
        <w:rPr>
          <w:rFonts w:cs="Calibri"/>
          <w:color w:val="000000"/>
          <w:sz w:val="24"/>
          <w:szCs w:val="24"/>
          <w:lang w:val="en-GB"/>
        </w:rPr>
        <w:t xml:space="preserve">The </w:t>
      </w:r>
      <w:r w:rsidR="000B7475">
        <w:rPr>
          <w:rFonts w:cs="Calibri"/>
          <w:color w:val="000000"/>
          <w:sz w:val="24"/>
          <w:szCs w:val="24"/>
          <w:lang w:val="en-GB"/>
        </w:rPr>
        <w:t>Institution</w:t>
      </w:r>
      <w:r>
        <w:rPr>
          <w:rFonts w:cs="Calibri"/>
          <w:color w:val="000000"/>
          <w:sz w:val="24"/>
          <w:szCs w:val="24"/>
          <w:lang w:val="en-GB"/>
        </w:rPr>
        <w:t xml:space="preserve"> and the Sponsor, each for the areas of its own competence, also undertake to maintain the above-mentioned documentation by adopting forms of documentary digitisation (or dematerialisation). Regardless of whether or not the archiving of the documentation concerning the clinical investigation concerns personal data (of a particular nature or not), according to the definitions of Regulation (EU) 679/2016 (hereinafter, “GDPR”), the </w:t>
      </w:r>
      <w:r w:rsidR="00AF452B">
        <w:rPr>
          <w:rFonts w:cs="Calibri"/>
          <w:color w:val="000000"/>
          <w:sz w:val="24"/>
          <w:szCs w:val="24"/>
          <w:lang w:val="en-GB"/>
        </w:rPr>
        <w:t>Institution</w:t>
      </w:r>
      <w:r>
        <w:rPr>
          <w:rFonts w:cs="Calibri"/>
          <w:color w:val="000000"/>
          <w:sz w:val="24"/>
          <w:szCs w:val="24"/>
          <w:lang w:val="en-GB"/>
        </w:rPr>
        <w:t xml:space="preserve"> and Sponsor must take all the physical and tec</w:t>
      </w:r>
      <w:r w:rsidR="00EC5D35">
        <w:rPr>
          <w:rFonts w:cs="Calibri"/>
          <w:color w:val="000000"/>
          <w:sz w:val="24"/>
          <w:szCs w:val="24"/>
          <w:lang w:val="en-GB"/>
        </w:rPr>
        <w:t>hnical measures referred to in A</w:t>
      </w:r>
      <w:r>
        <w:rPr>
          <w:rFonts w:cs="Calibri"/>
          <w:color w:val="000000"/>
          <w:sz w:val="24"/>
          <w:szCs w:val="24"/>
          <w:lang w:val="en-GB"/>
        </w:rPr>
        <w:t xml:space="preserve">rt. </w:t>
      </w:r>
      <w:proofErr w:type="gramStart"/>
      <w:r>
        <w:rPr>
          <w:rFonts w:cs="Calibri"/>
          <w:color w:val="000000"/>
          <w:sz w:val="24"/>
          <w:szCs w:val="24"/>
          <w:lang w:val="en-GB"/>
        </w:rPr>
        <w:t>32</w:t>
      </w:r>
      <w:proofErr w:type="gramEnd"/>
      <w:r>
        <w:rPr>
          <w:rFonts w:cs="Calibri"/>
          <w:color w:val="000000"/>
          <w:sz w:val="24"/>
          <w:szCs w:val="24"/>
          <w:lang w:val="en-GB"/>
        </w:rPr>
        <w:t xml:space="preserve"> of the GDPR and carry out any security checks provided for by current legislation to protect data, information and documents (both paper and electronic). The storage system adopted must ensure not only the integrity of the data, information and paper and electronic documents, but also their future readability for the entire period required by the retention obligation. For the fulfilment of this obligation, both the Sponsor and the </w:t>
      </w:r>
      <w:r w:rsidR="000B7475">
        <w:rPr>
          <w:rFonts w:cs="Calibri"/>
          <w:color w:val="000000"/>
          <w:sz w:val="24"/>
          <w:szCs w:val="24"/>
          <w:lang w:val="en-GB"/>
        </w:rPr>
        <w:t>Institution</w:t>
      </w:r>
      <w:r>
        <w:rPr>
          <w:rFonts w:cs="Calibri"/>
          <w:color w:val="000000"/>
          <w:sz w:val="24"/>
          <w:szCs w:val="24"/>
          <w:lang w:val="en-GB"/>
        </w:rPr>
        <w:t xml:space="preserve"> will be able to make use of external parties who manage this obligation of archiving.</w:t>
      </w:r>
    </w:p>
    <w:p w14:paraId="7BC30B1A" w14:textId="0658375A" w:rsidR="004E6237" w:rsidRPr="002E6332" w:rsidRDefault="000E5E43">
      <w:pPr>
        <w:spacing w:before="120"/>
        <w:jc w:val="both"/>
      </w:pPr>
      <w:r>
        <w:rPr>
          <w:rFonts w:cs="Calibri"/>
          <w:color w:val="000000"/>
          <w:sz w:val="24"/>
          <w:szCs w:val="24"/>
          <w:lang w:val="en-GB"/>
        </w:rPr>
        <w:lastRenderedPageBreak/>
        <w:t xml:space="preserve">2.9 The Sponsor, the </w:t>
      </w:r>
      <w:r w:rsidR="000B7475">
        <w:rPr>
          <w:rFonts w:cs="Calibri"/>
          <w:color w:val="000000"/>
          <w:sz w:val="24"/>
          <w:szCs w:val="24"/>
          <w:lang w:val="en-GB"/>
        </w:rPr>
        <w:t>Institution</w:t>
      </w:r>
      <w:r>
        <w:rPr>
          <w:rFonts w:cs="Calibri"/>
          <w:color w:val="000000"/>
          <w:sz w:val="24"/>
          <w:szCs w:val="24"/>
          <w:lang w:val="en-GB"/>
        </w:rPr>
        <w:t xml:space="preserve"> and the </w:t>
      </w:r>
      <w:r w:rsidR="00E74F57">
        <w:rPr>
          <w:rFonts w:cs="Calibri"/>
          <w:color w:val="000000"/>
          <w:sz w:val="24"/>
          <w:szCs w:val="24"/>
          <w:lang w:val="en-GB"/>
        </w:rPr>
        <w:t>Principal investigator</w:t>
      </w:r>
      <w:r>
        <w:rPr>
          <w:rFonts w:cs="Calibri"/>
          <w:color w:val="000000"/>
          <w:sz w:val="24"/>
          <w:szCs w:val="24"/>
          <w:lang w:val="en-GB"/>
        </w:rPr>
        <w:t xml:space="preserve"> must comply with the directives, indications, instructions and recommendations given by the Ethics Committee and the competent authority.</w:t>
      </w:r>
    </w:p>
    <w:p w14:paraId="048DD3DE" w14:textId="77777777" w:rsidR="004E6237" w:rsidRDefault="004E6237">
      <w:pPr>
        <w:jc w:val="both"/>
        <w:rPr>
          <w:rFonts w:cs="Calibri"/>
          <w:b/>
          <w:color w:val="000000"/>
          <w:sz w:val="24"/>
          <w:szCs w:val="24"/>
        </w:rPr>
      </w:pPr>
    </w:p>
    <w:p w14:paraId="5005A305" w14:textId="1A1C9C07" w:rsidR="004E6237" w:rsidRPr="00E46191" w:rsidRDefault="000E5E43">
      <w:pPr>
        <w:jc w:val="center"/>
      </w:pPr>
      <w:r>
        <w:rPr>
          <w:rFonts w:cs="Calibri"/>
          <w:b/>
          <w:bCs/>
          <w:color w:val="000000"/>
          <w:sz w:val="24"/>
          <w:szCs w:val="24"/>
          <w:lang w:val="en-GB"/>
        </w:rPr>
        <w:t xml:space="preserve">Art. </w:t>
      </w:r>
      <w:proofErr w:type="gramStart"/>
      <w:r>
        <w:rPr>
          <w:rFonts w:cs="Calibri"/>
          <w:b/>
          <w:bCs/>
          <w:color w:val="000000"/>
          <w:sz w:val="24"/>
          <w:szCs w:val="24"/>
          <w:lang w:val="en-GB"/>
        </w:rPr>
        <w:t>3</w:t>
      </w:r>
      <w:proofErr w:type="gramEnd"/>
      <w:r>
        <w:rPr>
          <w:rFonts w:cs="Calibri"/>
          <w:b/>
          <w:bCs/>
          <w:color w:val="000000"/>
          <w:sz w:val="24"/>
          <w:szCs w:val="24"/>
          <w:lang w:val="en-GB"/>
        </w:rPr>
        <w:t xml:space="preserve"> — </w:t>
      </w:r>
      <w:r w:rsidR="00E74F57">
        <w:rPr>
          <w:rFonts w:cs="Calibri"/>
          <w:b/>
          <w:bCs/>
          <w:color w:val="000000"/>
          <w:sz w:val="24"/>
          <w:szCs w:val="24"/>
          <w:lang w:val="en-GB"/>
        </w:rPr>
        <w:t>Principal investigator</w:t>
      </w:r>
      <w:r>
        <w:rPr>
          <w:rFonts w:cs="Calibri"/>
          <w:b/>
          <w:bCs/>
          <w:color w:val="000000"/>
          <w:sz w:val="24"/>
          <w:szCs w:val="24"/>
          <w:lang w:val="en-GB"/>
        </w:rPr>
        <w:t xml:space="preserve"> and </w:t>
      </w:r>
      <w:r w:rsidR="00E74F57">
        <w:rPr>
          <w:rFonts w:cs="Calibri"/>
          <w:b/>
          <w:bCs/>
          <w:color w:val="000000"/>
          <w:sz w:val="24"/>
          <w:szCs w:val="24"/>
          <w:lang w:val="en-GB"/>
        </w:rPr>
        <w:t>co-investigators</w:t>
      </w:r>
      <w:r>
        <w:rPr>
          <w:rFonts w:cs="Calibri"/>
          <w:b/>
          <w:bCs/>
          <w:color w:val="000000"/>
          <w:sz w:val="24"/>
          <w:szCs w:val="24"/>
          <w:lang w:val="en-GB"/>
        </w:rPr>
        <w:t>.</w:t>
      </w:r>
    </w:p>
    <w:p w14:paraId="034BD993" w14:textId="424C82E4" w:rsidR="004E6237" w:rsidRPr="00E46191" w:rsidRDefault="000E5E43">
      <w:pPr>
        <w:tabs>
          <w:tab w:val="right" w:leader="dot" w:pos="8953"/>
        </w:tabs>
        <w:spacing w:before="120"/>
        <w:jc w:val="both"/>
      </w:pPr>
      <w:r>
        <w:rPr>
          <w:color w:val="000000"/>
          <w:sz w:val="24"/>
          <w:szCs w:val="24"/>
          <w:lang w:val="en-GB"/>
        </w:rPr>
        <w:t xml:space="preserve">3.1 The </w:t>
      </w:r>
      <w:r w:rsidR="00E74F57">
        <w:rPr>
          <w:color w:val="000000"/>
          <w:sz w:val="24"/>
          <w:szCs w:val="24"/>
          <w:lang w:val="en-GB"/>
        </w:rPr>
        <w:t>Principal investigator</w:t>
      </w:r>
      <w:r>
        <w:rPr>
          <w:color w:val="000000"/>
          <w:sz w:val="24"/>
          <w:szCs w:val="24"/>
          <w:lang w:val="en-GB"/>
        </w:rPr>
        <w:t xml:space="preserve"> will be assisted in the execution of the clinical investigation by direct collaborators, qualified </w:t>
      </w:r>
      <w:r w:rsidR="003A762A">
        <w:rPr>
          <w:color w:val="000000"/>
          <w:sz w:val="24"/>
          <w:szCs w:val="24"/>
          <w:lang w:val="en-GB"/>
        </w:rPr>
        <w:t xml:space="preserve">under the Protocol to act </w:t>
      </w:r>
      <w:r>
        <w:rPr>
          <w:color w:val="000000"/>
          <w:sz w:val="24"/>
          <w:szCs w:val="24"/>
          <w:lang w:val="en-GB"/>
        </w:rPr>
        <w:t>with discretionary powers in the execution of it (hereinafter “</w:t>
      </w:r>
      <w:r w:rsidR="00E74F57">
        <w:rPr>
          <w:color w:val="000000"/>
          <w:sz w:val="24"/>
          <w:szCs w:val="24"/>
          <w:lang w:val="en-GB"/>
        </w:rPr>
        <w:t>Co-investigators</w:t>
      </w:r>
      <w:r>
        <w:rPr>
          <w:color w:val="000000"/>
          <w:sz w:val="24"/>
          <w:szCs w:val="24"/>
          <w:lang w:val="en-GB"/>
        </w:rPr>
        <w:t xml:space="preserve">”), as well as by the personnel, health and non-health, appointed by the </w:t>
      </w:r>
      <w:r w:rsidR="00AF452B">
        <w:rPr>
          <w:color w:val="000000"/>
          <w:sz w:val="24"/>
          <w:szCs w:val="24"/>
          <w:lang w:val="en-GB"/>
        </w:rPr>
        <w:t>Institution</w:t>
      </w:r>
      <w:r>
        <w:rPr>
          <w:color w:val="000000"/>
          <w:sz w:val="24"/>
          <w:szCs w:val="24"/>
          <w:lang w:val="en-GB"/>
        </w:rPr>
        <w:t xml:space="preserve">. </w:t>
      </w:r>
      <w:r w:rsidR="00E74F57">
        <w:rPr>
          <w:color w:val="000000"/>
          <w:sz w:val="24"/>
          <w:szCs w:val="24"/>
          <w:lang w:val="en-GB"/>
        </w:rPr>
        <w:t>Co-investigators</w:t>
      </w:r>
      <w:r>
        <w:rPr>
          <w:color w:val="000000"/>
          <w:sz w:val="24"/>
          <w:szCs w:val="24"/>
          <w:lang w:val="en-GB"/>
        </w:rPr>
        <w:t xml:space="preserve"> and other personnel will operate under the responsibility of the </w:t>
      </w:r>
      <w:r w:rsidR="00E74F57">
        <w:rPr>
          <w:color w:val="000000"/>
          <w:sz w:val="24"/>
          <w:szCs w:val="24"/>
          <w:lang w:val="en-GB"/>
        </w:rPr>
        <w:t>Principal investigator</w:t>
      </w:r>
      <w:r>
        <w:rPr>
          <w:color w:val="000000"/>
          <w:sz w:val="24"/>
          <w:szCs w:val="24"/>
          <w:lang w:val="en-GB"/>
        </w:rPr>
        <w:t xml:space="preserve">; they must be qualified for the conduct of the investigation itself, have received prior training from the Sponsor in accordance with current legislation and have indicated their willingness to participate in the clinical investigation. </w:t>
      </w:r>
    </w:p>
    <w:p w14:paraId="0FE69F51" w14:textId="01779414" w:rsidR="004E6237" w:rsidRDefault="000E5E43">
      <w:pPr>
        <w:spacing w:before="120"/>
        <w:jc w:val="both"/>
        <w:rPr>
          <w:rFonts w:cs="Calibri"/>
          <w:color w:val="000000"/>
          <w:sz w:val="24"/>
          <w:szCs w:val="24"/>
        </w:rPr>
      </w:pPr>
      <w:r>
        <w:rPr>
          <w:rFonts w:cs="Calibri"/>
          <w:color w:val="000000"/>
          <w:sz w:val="24"/>
          <w:szCs w:val="24"/>
          <w:lang w:val="en-GB"/>
        </w:rPr>
        <w:t xml:space="preserve">3.2 The Parties acknowledge that the </w:t>
      </w:r>
      <w:r w:rsidR="00E74F57">
        <w:rPr>
          <w:rFonts w:cs="Calibri"/>
          <w:color w:val="000000"/>
          <w:sz w:val="24"/>
          <w:szCs w:val="24"/>
          <w:lang w:val="en-GB"/>
        </w:rPr>
        <w:t>Principal investigator</w:t>
      </w:r>
      <w:r>
        <w:rPr>
          <w:rFonts w:cs="Calibri"/>
          <w:color w:val="000000"/>
          <w:sz w:val="24"/>
          <w:szCs w:val="24"/>
          <w:lang w:val="en-GB"/>
        </w:rPr>
        <w:t xml:space="preserve"> is bound by all responsibilities and obligations imposed on this figure by current legislation on clinical investigations of medical devices.</w:t>
      </w:r>
    </w:p>
    <w:p w14:paraId="1D7AA1C6" w14:textId="28493F05" w:rsidR="004E6237" w:rsidRPr="00E46191" w:rsidRDefault="000E5E43">
      <w:pPr>
        <w:spacing w:before="120"/>
        <w:jc w:val="both"/>
      </w:pPr>
      <w:r>
        <w:rPr>
          <w:color w:val="000000"/>
          <w:sz w:val="24"/>
          <w:szCs w:val="24"/>
          <w:lang w:val="en-GB"/>
        </w:rPr>
        <w:t xml:space="preserve">3.3 This relationship exists between the Sponsor and the </w:t>
      </w:r>
      <w:r w:rsidR="000B7475">
        <w:rPr>
          <w:color w:val="000000"/>
          <w:sz w:val="24"/>
          <w:szCs w:val="24"/>
          <w:lang w:val="en-GB"/>
        </w:rPr>
        <w:t>Institution</w:t>
      </w:r>
      <w:r>
        <w:rPr>
          <w:color w:val="000000"/>
          <w:sz w:val="24"/>
          <w:szCs w:val="24"/>
          <w:lang w:val="en-GB"/>
        </w:rPr>
        <w:t xml:space="preserve">. The Sponsor is foreign to the relationships existing between the </w:t>
      </w:r>
      <w:r w:rsidR="000B7475">
        <w:rPr>
          <w:color w:val="000000"/>
          <w:sz w:val="24"/>
          <w:szCs w:val="24"/>
          <w:lang w:val="en-GB"/>
        </w:rPr>
        <w:t>Institution</w:t>
      </w:r>
      <w:r>
        <w:rPr>
          <w:color w:val="000000"/>
          <w:sz w:val="24"/>
          <w:szCs w:val="24"/>
          <w:lang w:val="en-GB"/>
        </w:rPr>
        <w:t xml:space="preserve">, the </w:t>
      </w:r>
      <w:r w:rsidR="00E74F57">
        <w:rPr>
          <w:color w:val="000000"/>
          <w:sz w:val="24"/>
          <w:szCs w:val="24"/>
          <w:lang w:val="en-GB"/>
        </w:rPr>
        <w:t>Principal investigator</w:t>
      </w:r>
      <w:r>
        <w:rPr>
          <w:color w:val="000000"/>
          <w:sz w:val="24"/>
          <w:szCs w:val="24"/>
          <w:lang w:val="en-GB"/>
        </w:rPr>
        <w:t xml:space="preserve">, the </w:t>
      </w:r>
      <w:r w:rsidR="00E74F57">
        <w:rPr>
          <w:color w:val="000000"/>
          <w:sz w:val="24"/>
          <w:szCs w:val="24"/>
          <w:lang w:val="en-GB"/>
        </w:rPr>
        <w:t>Co-investigators</w:t>
      </w:r>
      <w:r>
        <w:rPr>
          <w:color w:val="000000"/>
          <w:sz w:val="24"/>
          <w:szCs w:val="24"/>
          <w:lang w:val="en-GB"/>
        </w:rPr>
        <w:t xml:space="preserve"> and all the other personnel participating in the Clinical Investigation, thus remaining relieved of any claim that they should make in relation to the clinical investigation.</w:t>
      </w:r>
    </w:p>
    <w:p w14:paraId="049CEE04" w14:textId="23792E92" w:rsidR="004E6237" w:rsidRPr="00E46191" w:rsidRDefault="000E5E43">
      <w:pPr>
        <w:spacing w:before="120"/>
        <w:jc w:val="both"/>
      </w:pPr>
      <w:r>
        <w:rPr>
          <w:color w:val="000000"/>
          <w:sz w:val="24"/>
          <w:szCs w:val="24"/>
          <w:lang w:val="en-GB"/>
        </w:rPr>
        <w:t xml:space="preserve">3.4 In relation to the experimentation covered by this </w:t>
      </w:r>
      <w:r w:rsidR="000B7475">
        <w:rPr>
          <w:color w:val="000000"/>
          <w:sz w:val="24"/>
          <w:szCs w:val="24"/>
          <w:lang w:val="en-GB"/>
        </w:rPr>
        <w:t>Agreement</w:t>
      </w:r>
      <w:r>
        <w:rPr>
          <w:color w:val="000000"/>
          <w:sz w:val="24"/>
          <w:szCs w:val="24"/>
          <w:lang w:val="en-GB"/>
        </w:rPr>
        <w:t>, the Parties acknowledge that they have complied with the provisions of Article 6(4) of Legislative Decree no. 52 of 14 May 2019, as amended by Article 11-bis of Law no. 77 of 17 July 2020, converting Legislative Decree no. 34 of 19 May 2020 (“</w:t>
      </w:r>
      <w:proofErr w:type="spellStart"/>
      <w:r w:rsidR="003A762A">
        <w:rPr>
          <w:color w:val="000000"/>
          <w:sz w:val="24"/>
          <w:szCs w:val="24"/>
          <w:lang w:val="en-GB"/>
        </w:rPr>
        <w:t>Decreto</w:t>
      </w:r>
      <w:proofErr w:type="spellEnd"/>
      <w:r w:rsidR="003A762A">
        <w:rPr>
          <w:color w:val="000000"/>
          <w:sz w:val="24"/>
          <w:szCs w:val="24"/>
          <w:lang w:val="en-GB"/>
        </w:rPr>
        <w:t xml:space="preserve"> </w:t>
      </w:r>
      <w:proofErr w:type="spellStart"/>
      <w:r w:rsidR="003A762A">
        <w:rPr>
          <w:color w:val="000000"/>
          <w:sz w:val="24"/>
          <w:szCs w:val="24"/>
          <w:lang w:val="en-GB"/>
        </w:rPr>
        <w:t>Rilancio</w:t>
      </w:r>
      <w:proofErr w:type="spellEnd"/>
      <w:r>
        <w:rPr>
          <w:color w:val="000000"/>
          <w:sz w:val="24"/>
          <w:szCs w:val="24"/>
          <w:lang w:val="en-GB"/>
        </w:rPr>
        <w:t>”).</w:t>
      </w:r>
    </w:p>
    <w:p w14:paraId="1363D511" w14:textId="67025B43" w:rsidR="004E6237" w:rsidRPr="00E46191" w:rsidRDefault="000E5E43">
      <w:pPr>
        <w:spacing w:before="120"/>
        <w:jc w:val="both"/>
      </w:pPr>
      <w:r>
        <w:rPr>
          <w:rFonts w:cs="Calibri"/>
          <w:color w:val="000000"/>
          <w:sz w:val="24"/>
          <w:szCs w:val="24"/>
          <w:lang w:val="en-GB"/>
        </w:rPr>
        <w:t xml:space="preserve">3.5 Should the relationship between the </w:t>
      </w:r>
      <w:r w:rsidR="00E74F57">
        <w:rPr>
          <w:rFonts w:cs="Calibri"/>
          <w:color w:val="000000"/>
          <w:sz w:val="24"/>
          <w:szCs w:val="24"/>
          <w:lang w:val="en-GB"/>
        </w:rPr>
        <w:t>Principal investigator</w:t>
      </w:r>
      <w:r>
        <w:rPr>
          <w:rFonts w:cs="Calibri"/>
          <w:color w:val="000000"/>
          <w:sz w:val="24"/>
          <w:szCs w:val="24"/>
          <w:lang w:val="en-GB"/>
        </w:rPr>
        <w:t xml:space="preserve"> and the </w:t>
      </w:r>
      <w:r w:rsidR="000B7475">
        <w:rPr>
          <w:rFonts w:cs="Calibri"/>
          <w:color w:val="000000"/>
          <w:sz w:val="24"/>
          <w:szCs w:val="24"/>
          <w:lang w:val="en-GB"/>
        </w:rPr>
        <w:t>Institution</w:t>
      </w:r>
      <w:r>
        <w:rPr>
          <w:rFonts w:cs="Calibri"/>
          <w:color w:val="000000"/>
          <w:sz w:val="24"/>
          <w:szCs w:val="24"/>
          <w:lang w:val="en-GB"/>
        </w:rPr>
        <w:t xml:space="preserve"> terminate for any reason, the </w:t>
      </w:r>
      <w:r w:rsidR="000B7475">
        <w:rPr>
          <w:rFonts w:cs="Calibri"/>
          <w:color w:val="000000"/>
          <w:sz w:val="24"/>
          <w:szCs w:val="24"/>
          <w:lang w:val="en-GB"/>
        </w:rPr>
        <w:t>Institution</w:t>
      </w:r>
      <w:r>
        <w:rPr>
          <w:rFonts w:cs="Calibri"/>
          <w:color w:val="000000"/>
          <w:sz w:val="24"/>
          <w:szCs w:val="24"/>
          <w:lang w:val="en-GB"/>
        </w:rPr>
        <w:t xml:space="preserve"> must promptly inform the Sponsor in writing, indicating the name of a substitute. The </w:t>
      </w:r>
      <w:proofErr w:type="gramStart"/>
      <w:r>
        <w:rPr>
          <w:rFonts w:cs="Calibri"/>
          <w:color w:val="000000"/>
          <w:sz w:val="24"/>
          <w:szCs w:val="24"/>
          <w:lang w:val="en-GB"/>
        </w:rPr>
        <w:t>indication of the substitute must be approved by the Sponsor and the relevant Ethics Committee</w:t>
      </w:r>
      <w:proofErr w:type="gramEnd"/>
      <w:r>
        <w:rPr>
          <w:rFonts w:cs="Calibri"/>
          <w:color w:val="000000"/>
          <w:sz w:val="24"/>
          <w:szCs w:val="24"/>
          <w:lang w:val="en-GB"/>
        </w:rPr>
        <w:t xml:space="preserve">. The </w:t>
      </w:r>
      <w:r w:rsidR="000B7475">
        <w:rPr>
          <w:rFonts w:cs="Calibri"/>
          <w:color w:val="000000"/>
          <w:sz w:val="24"/>
          <w:szCs w:val="24"/>
          <w:lang w:val="en-GB"/>
        </w:rPr>
        <w:t>Institution</w:t>
      </w:r>
      <w:r>
        <w:rPr>
          <w:rFonts w:cs="Calibri"/>
          <w:color w:val="000000"/>
          <w:sz w:val="24"/>
          <w:szCs w:val="24"/>
          <w:lang w:val="en-GB"/>
        </w:rPr>
        <w:t xml:space="preserve"> warrants that the new </w:t>
      </w:r>
      <w:r w:rsidR="00E74F57">
        <w:rPr>
          <w:rFonts w:cs="Calibri"/>
          <w:color w:val="000000"/>
          <w:sz w:val="24"/>
          <w:szCs w:val="24"/>
          <w:lang w:val="en-GB"/>
        </w:rPr>
        <w:t>Principal investigator</w:t>
      </w:r>
      <w:r>
        <w:rPr>
          <w:rFonts w:cs="Calibri"/>
          <w:color w:val="000000"/>
          <w:sz w:val="24"/>
          <w:szCs w:val="24"/>
          <w:lang w:val="en-GB"/>
        </w:rPr>
        <w:t xml:space="preserve"> has the appropriate requirements to continue the clinical investigation, accepts the terms and conditions of this </w:t>
      </w:r>
      <w:r w:rsidR="000B7475">
        <w:rPr>
          <w:rFonts w:cs="Calibri"/>
          <w:color w:val="000000"/>
          <w:sz w:val="24"/>
          <w:szCs w:val="24"/>
          <w:lang w:val="en-GB"/>
        </w:rPr>
        <w:t>Agreement</w:t>
      </w:r>
      <w:r>
        <w:rPr>
          <w:rFonts w:cs="Calibri"/>
          <w:color w:val="000000"/>
          <w:sz w:val="24"/>
          <w:szCs w:val="24"/>
          <w:lang w:val="en-GB"/>
        </w:rPr>
        <w:t xml:space="preserve"> and undertakes to comply with the Protocol in conducting the clinical investigation. Pending approval of the change amendment of the </w:t>
      </w:r>
      <w:r w:rsidR="00E74F57">
        <w:rPr>
          <w:rFonts w:cs="Calibri"/>
          <w:color w:val="000000"/>
          <w:sz w:val="24"/>
          <w:szCs w:val="24"/>
          <w:lang w:val="en-GB"/>
        </w:rPr>
        <w:t>Principal investigator</w:t>
      </w:r>
      <w:r>
        <w:rPr>
          <w:rFonts w:cs="Calibri"/>
          <w:color w:val="000000"/>
          <w:sz w:val="24"/>
          <w:szCs w:val="24"/>
          <w:lang w:val="en-GB"/>
        </w:rPr>
        <w:t xml:space="preserve">, the </w:t>
      </w:r>
      <w:r w:rsidR="00E302F4">
        <w:rPr>
          <w:rFonts w:cs="Calibri"/>
          <w:color w:val="000000"/>
          <w:sz w:val="24"/>
          <w:szCs w:val="24"/>
          <w:lang w:val="en-GB"/>
        </w:rPr>
        <w:t>Investigator</w:t>
      </w:r>
      <w:r>
        <w:rPr>
          <w:rFonts w:cs="Calibri"/>
          <w:color w:val="000000"/>
          <w:sz w:val="24"/>
          <w:szCs w:val="24"/>
          <w:lang w:val="en-GB"/>
        </w:rPr>
        <w:t xml:space="preserve"> indicated by the Sponsor guarantees the necessary continuity of the experimental activity. In the event that the Sponsor does not intend to accept the name of the replacement proposed by the </w:t>
      </w:r>
      <w:r w:rsidR="000B7475">
        <w:rPr>
          <w:rFonts w:cs="Calibri"/>
          <w:color w:val="000000"/>
          <w:sz w:val="24"/>
          <w:szCs w:val="24"/>
          <w:lang w:val="en-GB"/>
        </w:rPr>
        <w:t>Institution</w:t>
      </w:r>
      <w:r>
        <w:rPr>
          <w:rFonts w:cs="Calibri"/>
          <w:color w:val="000000"/>
          <w:sz w:val="24"/>
          <w:szCs w:val="24"/>
          <w:lang w:val="en-GB"/>
        </w:rPr>
        <w:t xml:space="preserve"> or the latter does not propose a substitute, the Sponsor may terminate this </w:t>
      </w:r>
      <w:r w:rsidR="000B7475">
        <w:rPr>
          <w:rFonts w:cs="Calibri"/>
          <w:color w:val="000000"/>
          <w:sz w:val="24"/>
          <w:szCs w:val="24"/>
          <w:lang w:val="en-GB"/>
        </w:rPr>
        <w:t>Agreement</w:t>
      </w:r>
      <w:r>
        <w:rPr>
          <w:rFonts w:cs="Calibri"/>
          <w:color w:val="000000"/>
          <w:sz w:val="24"/>
          <w:szCs w:val="24"/>
          <w:lang w:val="en-GB"/>
        </w:rPr>
        <w:t xml:space="preserve"> in accordance with t</w:t>
      </w:r>
      <w:r w:rsidR="003A762A">
        <w:rPr>
          <w:rFonts w:cs="Calibri"/>
          <w:color w:val="000000"/>
          <w:sz w:val="24"/>
          <w:szCs w:val="24"/>
          <w:lang w:val="en-GB"/>
        </w:rPr>
        <w:t>he provisions of A</w:t>
      </w:r>
      <w:r>
        <w:rPr>
          <w:rFonts w:cs="Calibri"/>
          <w:color w:val="000000"/>
          <w:sz w:val="24"/>
          <w:szCs w:val="24"/>
          <w:lang w:val="en-GB"/>
        </w:rPr>
        <w:t>rt. 7.</w:t>
      </w:r>
    </w:p>
    <w:p w14:paraId="77F196D5" w14:textId="6C7D78C4" w:rsidR="004E6237" w:rsidRPr="00E46191" w:rsidRDefault="000E5E43">
      <w:pPr>
        <w:tabs>
          <w:tab w:val="right" w:pos="9241"/>
        </w:tabs>
        <w:spacing w:before="120"/>
        <w:jc w:val="both"/>
      </w:pPr>
      <w:proofErr w:type="gramStart"/>
      <w:r>
        <w:rPr>
          <w:color w:val="000000"/>
          <w:sz w:val="24"/>
          <w:szCs w:val="24"/>
          <w:lang w:val="en-GB"/>
        </w:rPr>
        <w:t xml:space="preserve">3.6 The </w:t>
      </w:r>
      <w:r w:rsidR="00E74F57">
        <w:rPr>
          <w:color w:val="000000"/>
          <w:sz w:val="24"/>
          <w:szCs w:val="24"/>
          <w:lang w:val="en-GB"/>
        </w:rPr>
        <w:t>Principal investigator</w:t>
      </w:r>
      <w:r>
        <w:rPr>
          <w:color w:val="000000"/>
          <w:sz w:val="24"/>
          <w:szCs w:val="24"/>
          <w:lang w:val="en-GB"/>
        </w:rPr>
        <w:t xml:space="preserve"> must acquire the informed consent of the patient or his/her legal representative, in accordance with the provisions of the current legislation on clinical investigations and consent to the processing of personal data pursuant to and for the effects of the current national and EU legislation on the protection of personal data, as subsequently declined in Article 11.</w:t>
      </w:r>
      <w:proofErr w:type="gramEnd"/>
    </w:p>
    <w:p w14:paraId="0A346949" w14:textId="40C6CB03" w:rsidR="004E6237" w:rsidRPr="00E46191" w:rsidRDefault="000E5E43">
      <w:pPr>
        <w:spacing w:before="120"/>
        <w:jc w:val="both"/>
      </w:pPr>
      <w:r>
        <w:rPr>
          <w:color w:val="000000"/>
          <w:sz w:val="24"/>
          <w:szCs w:val="24"/>
          <w:lang w:val="en-GB"/>
        </w:rPr>
        <w:t xml:space="preserve">3.7 </w:t>
      </w:r>
      <w:bookmarkStart w:id="0" w:name="_Hlk94109346"/>
      <w:r>
        <w:rPr>
          <w:color w:val="000000"/>
          <w:sz w:val="24"/>
          <w:szCs w:val="24"/>
          <w:lang w:val="en-GB"/>
        </w:rPr>
        <w:t xml:space="preserve">The </w:t>
      </w:r>
      <w:r w:rsidR="00E74F57">
        <w:rPr>
          <w:color w:val="000000"/>
          <w:sz w:val="24"/>
          <w:szCs w:val="24"/>
          <w:lang w:val="en-GB"/>
        </w:rPr>
        <w:t>Principal investigator</w:t>
      </w:r>
      <w:r>
        <w:rPr>
          <w:color w:val="000000"/>
          <w:sz w:val="24"/>
          <w:szCs w:val="24"/>
          <w:lang w:val="en-GB"/>
        </w:rPr>
        <w:t xml:space="preserve"> is obliged to record and document detailed records </w:t>
      </w:r>
      <w:proofErr w:type="gramStart"/>
      <w:r>
        <w:rPr>
          <w:color w:val="000000"/>
          <w:sz w:val="24"/>
          <w:szCs w:val="24"/>
          <w:lang w:val="en-GB"/>
        </w:rPr>
        <w:t>of all adverse events and serious adverse events and to notify the Sponsor in accordance with current legislation</w:t>
      </w:r>
      <w:proofErr w:type="gramEnd"/>
      <w:r>
        <w:rPr>
          <w:color w:val="000000"/>
          <w:sz w:val="24"/>
          <w:szCs w:val="24"/>
          <w:lang w:val="en-GB"/>
        </w:rPr>
        <w:t xml:space="preserve">. </w:t>
      </w:r>
      <w:bookmarkEnd w:id="0"/>
      <w:proofErr w:type="gramStart"/>
      <w:r>
        <w:rPr>
          <w:color w:val="000000"/>
          <w:sz w:val="24"/>
          <w:szCs w:val="24"/>
          <w:lang w:val="en-GB"/>
        </w:rPr>
        <w:t xml:space="preserve">In addition, the </w:t>
      </w:r>
      <w:r w:rsidR="00E74F57">
        <w:rPr>
          <w:color w:val="000000"/>
          <w:sz w:val="24"/>
          <w:szCs w:val="24"/>
          <w:lang w:val="en-GB"/>
        </w:rPr>
        <w:t>Principal investigator</w:t>
      </w:r>
      <w:r>
        <w:rPr>
          <w:color w:val="000000"/>
          <w:sz w:val="24"/>
          <w:szCs w:val="24"/>
          <w:lang w:val="en-GB"/>
        </w:rPr>
        <w:t xml:space="preserve"> must provide any other clinical information relevant to the conduct of the study indicated in the Protocol (e.g. pregnancy) directly or indirectly related to the execution of the clinical investigation, in accordance with the Protocol, the rules of Good Clinical Practice and the applicable legislation on device-vigilance and clinical investigations of medical devices and, where applicable, on pharmacovigilance and clinical trials of medicinal products.</w:t>
      </w:r>
      <w:proofErr w:type="gramEnd"/>
    </w:p>
    <w:p w14:paraId="17B7CB65" w14:textId="4EDC9158" w:rsidR="004E6237" w:rsidRDefault="000E5E43">
      <w:pPr>
        <w:spacing w:before="120"/>
        <w:jc w:val="both"/>
        <w:rPr>
          <w:rFonts w:cs="Calibri"/>
          <w:color w:val="000000"/>
          <w:sz w:val="24"/>
          <w:szCs w:val="24"/>
        </w:rPr>
      </w:pPr>
      <w:r>
        <w:rPr>
          <w:rFonts w:cs="Calibri"/>
          <w:color w:val="000000"/>
          <w:sz w:val="24"/>
          <w:szCs w:val="24"/>
          <w:lang w:val="en-GB"/>
        </w:rPr>
        <w:lastRenderedPageBreak/>
        <w:t xml:space="preserve">3.8 The </w:t>
      </w:r>
      <w:r w:rsidR="000B7475">
        <w:rPr>
          <w:rFonts w:cs="Calibri"/>
          <w:color w:val="000000"/>
          <w:sz w:val="24"/>
          <w:szCs w:val="24"/>
          <w:lang w:val="en-GB"/>
        </w:rPr>
        <w:t>Institution</w:t>
      </w:r>
      <w:r>
        <w:rPr>
          <w:rFonts w:cs="Calibri"/>
          <w:color w:val="000000"/>
          <w:sz w:val="24"/>
          <w:szCs w:val="24"/>
          <w:lang w:val="en-GB"/>
        </w:rPr>
        <w:t xml:space="preserve"> will ensure that the </w:t>
      </w:r>
      <w:r w:rsidR="00E74F57">
        <w:rPr>
          <w:rFonts w:cs="Calibri"/>
          <w:color w:val="000000"/>
          <w:sz w:val="24"/>
          <w:szCs w:val="24"/>
          <w:lang w:val="en-GB"/>
        </w:rPr>
        <w:t>Principal investigator</w:t>
      </w:r>
      <w:r>
        <w:rPr>
          <w:rFonts w:cs="Calibri"/>
          <w:color w:val="000000"/>
          <w:sz w:val="24"/>
          <w:szCs w:val="24"/>
          <w:lang w:val="en-GB"/>
        </w:rPr>
        <w:t xml:space="preserve"> also undertakes to ensure that the clinical investigation </w:t>
      </w:r>
      <w:proofErr w:type="gramStart"/>
      <w:r>
        <w:rPr>
          <w:rFonts w:cs="Calibri"/>
          <w:color w:val="000000"/>
          <w:sz w:val="24"/>
          <w:szCs w:val="24"/>
          <w:lang w:val="en-GB"/>
        </w:rPr>
        <w:t>is carried out</w:t>
      </w:r>
      <w:proofErr w:type="gramEnd"/>
      <w:r>
        <w:rPr>
          <w:rFonts w:cs="Calibri"/>
          <w:color w:val="000000"/>
          <w:sz w:val="24"/>
          <w:szCs w:val="24"/>
          <w:lang w:val="en-GB"/>
        </w:rPr>
        <w:t xml:space="preserve"> according to the highest standards of diligence. In particular:</w:t>
      </w:r>
    </w:p>
    <w:p w14:paraId="0102AC2D" w14:textId="13F0EA27" w:rsidR="004E6237" w:rsidRPr="00E46191" w:rsidRDefault="000E5E43">
      <w:pPr>
        <w:ind w:left="284"/>
        <w:jc w:val="both"/>
      </w:pPr>
      <w:r>
        <w:rPr>
          <w:rFonts w:cs="Calibri"/>
          <w:color w:val="000000"/>
          <w:sz w:val="24"/>
          <w:szCs w:val="24"/>
          <w:lang w:val="en-GB"/>
        </w:rPr>
        <w:t xml:space="preserve">3.8.1 The </w:t>
      </w:r>
      <w:r w:rsidR="00E74F57">
        <w:rPr>
          <w:rFonts w:cs="Calibri"/>
          <w:color w:val="000000"/>
          <w:sz w:val="24"/>
          <w:szCs w:val="24"/>
          <w:lang w:val="en-GB"/>
        </w:rPr>
        <w:t>Principal investigator</w:t>
      </w:r>
      <w:r>
        <w:rPr>
          <w:rFonts w:cs="Calibri"/>
          <w:color w:val="000000"/>
          <w:sz w:val="24"/>
          <w:szCs w:val="24"/>
          <w:lang w:val="en-GB"/>
        </w:rPr>
        <w:t xml:space="preserve"> must deliver all the </w:t>
      </w:r>
      <w:r w:rsidR="003A5B03">
        <w:rPr>
          <w:rFonts w:cs="Calibri"/>
          <w:color w:val="000000"/>
          <w:sz w:val="24"/>
          <w:szCs w:val="24"/>
          <w:lang w:val="en-GB"/>
        </w:rPr>
        <w:t xml:space="preserve">Case Report Forms </w:t>
      </w:r>
      <w:r>
        <w:rPr>
          <w:rFonts w:cs="Calibri"/>
          <w:color w:val="000000"/>
          <w:sz w:val="24"/>
          <w:szCs w:val="24"/>
          <w:lang w:val="en-GB"/>
        </w:rPr>
        <w:t>(CRFs) correctly completed, according to the terms and methods provided for by the Clinical Investigation Protocol and the applicable legislation, in paper or electronic format, and in any case with timeliness as per GCP, within the deadlines provided for by the Clinical Investigation Protocol.</w:t>
      </w:r>
    </w:p>
    <w:p w14:paraId="5E93DC97" w14:textId="0DB4EF51" w:rsidR="004E6237" w:rsidRPr="00E46191" w:rsidRDefault="000E5E43">
      <w:pPr>
        <w:spacing w:line="240" w:lineRule="auto"/>
        <w:ind w:left="284"/>
        <w:jc w:val="both"/>
      </w:pPr>
      <w:r>
        <w:rPr>
          <w:rFonts w:cs="Calibri"/>
          <w:color w:val="000000"/>
          <w:sz w:val="24"/>
          <w:szCs w:val="24"/>
          <w:lang w:val="en-GB"/>
        </w:rPr>
        <w:t xml:space="preserve">3.8.2 The </w:t>
      </w:r>
      <w:r w:rsidR="00E74F57">
        <w:rPr>
          <w:rFonts w:cs="Calibri"/>
          <w:color w:val="000000"/>
          <w:sz w:val="24"/>
          <w:szCs w:val="24"/>
          <w:lang w:val="en-GB"/>
        </w:rPr>
        <w:t>Principal investigator</w:t>
      </w:r>
      <w:r>
        <w:rPr>
          <w:rFonts w:cs="Calibri"/>
          <w:color w:val="000000"/>
          <w:sz w:val="24"/>
          <w:szCs w:val="24"/>
          <w:lang w:val="en-GB"/>
        </w:rPr>
        <w:t xml:space="preserve"> also undertakes to resolve requests for clarification (questions) generated by Sponsor within the deadlines provided for in the Clinical Investigation Protocol.</w:t>
      </w:r>
    </w:p>
    <w:p w14:paraId="69826711" w14:textId="5A1043F6" w:rsidR="004E6237" w:rsidRPr="00E46191" w:rsidRDefault="000E5E43">
      <w:pPr>
        <w:ind w:left="284"/>
        <w:jc w:val="both"/>
      </w:pPr>
      <w:proofErr w:type="gramStart"/>
      <w:r>
        <w:rPr>
          <w:rFonts w:cs="Calibri"/>
          <w:color w:val="000000"/>
          <w:sz w:val="24"/>
          <w:szCs w:val="24"/>
          <w:lang w:val="en-GB"/>
        </w:rPr>
        <w:t>3.8.3</w:t>
      </w:r>
      <w:r>
        <w:rPr>
          <w:rFonts w:cs="Calibri"/>
          <w:sz w:val="24"/>
          <w:szCs w:val="24"/>
          <w:lang w:val="en-GB"/>
        </w:rPr>
        <w:t xml:space="preserve"> </w:t>
      </w:r>
      <w:r>
        <w:rPr>
          <w:rFonts w:cs="Calibri"/>
          <w:color w:val="000000"/>
          <w:sz w:val="24"/>
          <w:szCs w:val="24"/>
          <w:lang w:val="en-GB"/>
        </w:rPr>
        <w:t xml:space="preserve">To verify the correspondence between the data recorded in the </w:t>
      </w:r>
      <w:r w:rsidR="003A5B03">
        <w:rPr>
          <w:rFonts w:cs="Calibri"/>
          <w:color w:val="000000"/>
          <w:sz w:val="24"/>
          <w:szCs w:val="24"/>
          <w:lang w:val="en-GB"/>
        </w:rPr>
        <w:t xml:space="preserve">Case Report Forms </w:t>
      </w:r>
      <w:r>
        <w:rPr>
          <w:rFonts w:cs="Calibri"/>
          <w:color w:val="000000"/>
          <w:sz w:val="24"/>
          <w:szCs w:val="24"/>
          <w:lang w:val="en-GB"/>
        </w:rPr>
        <w:t xml:space="preserve">and those contained in the original documents (e.g. medical records), the </w:t>
      </w:r>
      <w:r w:rsidR="00AF452B">
        <w:rPr>
          <w:rFonts w:cs="Calibri"/>
          <w:color w:val="000000"/>
          <w:sz w:val="24"/>
          <w:szCs w:val="24"/>
          <w:lang w:val="en-GB"/>
        </w:rPr>
        <w:t>Institution</w:t>
      </w:r>
      <w:r>
        <w:rPr>
          <w:rFonts w:cs="Calibri"/>
          <w:color w:val="000000"/>
          <w:sz w:val="24"/>
          <w:szCs w:val="24"/>
          <w:lang w:val="en-GB"/>
        </w:rPr>
        <w:t xml:space="preserve"> and the </w:t>
      </w:r>
      <w:r w:rsidR="00E74F57">
        <w:rPr>
          <w:rFonts w:cs="Calibri"/>
          <w:color w:val="000000"/>
          <w:sz w:val="24"/>
          <w:szCs w:val="24"/>
          <w:lang w:val="en-GB"/>
        </w:rPr>
        <w:t>Principal investigator</w:t>
      </w:r>
      <w:r>
        <w:rPr>
          <w:rFonts w:cs="Calibri"/>
          <w:color w:val="000000"/>
          <w:sz w:val="24"/>
          <w:szCs w:val="24"/>
          <w:lang w:val="en-GB"/>
        </w:rPr>
        <w:t xml:space="preserve"> allow direct access to the original data during monitoring visits and during any audits promoted by the Sponsor and inspections by the Competent Authorities, including remote procedures, provided that the rules on confidentiality and protection of patients’ personal data are not violated.</w:t>
      </w:r>
      <w:proofErr w:type="gramEnd"/>
      <w:r>
        <w:rPr>
          <w:rFonts w:cs="Calibri"/>
          <w:color w:val="000000"/>
          <w:sz w:val="24"/>
          <w:szCs w:val="24"/>
          <w:lang w:val="en-GB"/>
        </w:rPr>
        <w:t xml:space="preserve"> </w:t>
      </w:r>
    </w:p>
    <w:p w14:paraId="4AB8F727" w14:textId="6E81F093" w:rsidR="004E6237" w:rsidRPr="00E46191" w:rsidRDefault="000E5E43">
      <w:pPr>
        <w:ind w:left="284"/>
        <w:jc w:val="both"/>
      </w:pPr>
      <w:r>
        <w:rPr>
          <w:rFonts w:cs="Calibri"/>
          <w:color w:val="000000"/>
          <w:sz w:val="24"/>
          <w:szCs w:val="24"/>
          <w:lang w:val="en-GB"/>
        </w:rPr>
        <w:t xml:space="preserve">3.8.4 The </w:t>
      </w:r>
      <w:r w:rsidR="000B7475">
        <w:rPr>
          <w:rFonts w:cs="Calibri"/>
          <w:color w:val="000000"/>
          <w:sz w:val="24"/>
          <w:szCs w:val="24"/>
          <w:lang w:val="en-GB"/>
        </w:rPr>
        <w:t>Institution</w:t>
      </w:r>
      <w:r>
        <w:rPr>
          <w:rFonts w:cs="Calibri"/>
          <w:color w:val="000000"/>
          <w:sz w:val="24"/>
          <w:szCs w:val="24"/>
          <w:lang w:val="en-GB"/>
        </w:rPr>
        <w:t xml:space="preserve"> and the </w:t>
      </w:r>
      <w:r w:rsidR="00E74F57">
        <w:rPr>
          <w:rFonts w:cs="Calibri"/>
          <w:color w:val="000000"/>
          <w:sz w:val="24"/>
          <w:szCs w:val="24"/>
          <w:lang w:val="en-GB"/>
        </w:rPr>
        <w:t>Principal investigator</w:t>
      </w:r>
      <w:r>
        <w:rPr>
          <w:rFonts w:cs="Calibri"/>
          <w:color w:val="000000"/>
          <w:sz w:val="24"/>
          <w:szCs w:val="24"/>
          <w:lang w:val="en-GB"/>
        </w:rPr>
        <w:t xml:space="preserve">, informed with appropriate notice, must allow the proper conduct of monitoring and auditing and inspections at the </w:t>
      </w:r>
      <w:r w:rsidR="008978B0">
        <w:rPr>
          <w:rFonts w:cs="Calibri"/>
          <w:color w:val="000000"/>
          <w:sz w:val="24"/>
          <w:szCs w:val="24"/>
          <w:lang w:val="en-GB"/>
        </w:rPr>
        <w:t xml:space="preserve">Trial </w:t>
      </w:r>
      <w:r>
        <w:rPr>
          <w:rFonts w:cs="Calibri"/>
          <w:color w:val="000000"/>
          <w:sz w:val="24"/>
          <w:szCs w:val="24"/>
          <w:lang w:val="en-GB"/>
        </w:rPr>
        <w:t xml:space="preserve">Centre __________ by the Sponsor’s staff, and by the Competent Authority, activities carried out to ensure the regular execution of the clinical investigation. </w:t>
      </w:r>
    </w:p>
    <w:p w14:paraId="34EE764D" w14:textId="77777777" w:rsidR="004E6237" w:rsidRDefault="000E5E43">
      <w:pPr>
        <w:spacing w:before="120" w:line="240" w:lineRule="auto"/>
        <w:jc w:val="both"/>
        <w:rPr>
          <w:rFonts w:cs="Calibri"/>
          <w:color w:val="000000"/>
          <w:sz w:val="24"/>
          <w:szCs w:val="24"/>
        </w:rPr>
      </w:pPr>
      <w:proofErr w:type="gramStart"/>
      <w:r>
        <w:rPr>
          <w:rFonts w:cs="Calibri"/>
          <w:color w:val="000000"/>
          <w:sz w:val="24"/>
          <w:szCs w:val="24"/>
          <w:lang w:val="en-GB"/>
        </w:rPr>
        <w:t>3.9</w:t>
      </w:r>
      <w:proofErr w:type="gramEnd"/>
      <w:r>
        <w:rPr>
          <w:rFonts w:cs="Calibri"/>
          <w:color w:val="000000"/>
          <w:sz w:val="24"/>
          <w:szCs w:val="24"/>
          <w:lang w:val="en-GB"/>
        </w:rPr>
        <w:t xml:space="preserve"> (Where appropriate, taking into account the current rules on the protection of personal data) Acknowledging the favourable assessment of the competent structure will be provided free of charge the software______________ (indicate the name of the software). With reference to the same, it </w:t>
      </w:r>
      <w:proofErr w:type="gramStart"/>
      <w:r>
        <w:rPr>
          <w:rFonts w:cs="Calibri"/>
          <w:color w:val="000000"/>
          <w:sz w:val="24"/>
          <w:szCs w:val="24"/>
          <w:lang w:val="en-GB"/>
        </w:rPr>
        <w:t>is understood</w:t>
      </w:r>
      <w:proofErr w:type="gramEnd"/>
      <w:r>
        <w:rPr>
          <w:rFonts w:cs="Calibri"/>
          <w:color w:val="000000"/>
          <w:sz w:val="24"/>
          <w:szCs w:val="24"/>
          <w:lang w:val="en-GB"/>
        </w:rPr>
        <w:t xml:space="preserve"> that:</w:t>
      </w:r>
    </w:p>
    <w:p w14:paraId="3B3D275D" w14:textId="74FDDD7B" w:rsidR="004E6237" w:rsidRDefault="000E5E43">
      <w:pPr>
        <w:ind w:left="284"/>
        <w:jc w:val="both"/>
        <w:rPr>
          <w:rFonts w:cs="Calibri"/>
          <w:color w:val="000000"/>
          <w:sz w:val="24"/>
          <w:szCs w:val="24"/>
        </w:rPr>
      </w:pPr>
      <w:proofErr w:type="gramStart"/>
      <w:r>
        <w:rPr>
          <w:rFonts w:cs="Calibri"/>
          <w:color w:val="000000"/>
          <w:sz w:val="24"/>
          <w:szCs w:val="24"/>
          <w:lang w:val="en-GB"/>
        </w:rPr>
        <w:t xml:space="preserve">3.9.1 For the use of network infrastructures and IT systems, the Sponsor undertakes to agree on the methods of installation and delivery of the product, subject to the issue by the competent local structure of a declaration of verification with positive results on the feasibility, technical compatibility with the standards in place in the </w:t>
      </w:r>
      <w:r w:rsidR="00AF452B">
        <w:rPr>
          <w:rFonts w:cs="Calibri"/>
          <w:color w:val="000000"/>
          <w:sz w:val="24"/>
          <w:szCs w:val="24"/>
          <w:lang w:val="en-GB"/>
        </w:rPr>
        <w:t>Institution</w:t>
      </w:r>
      <w:r>
        <w:rPr>
          <w:rFonts w:cs="Calibri"/>
          <w:color w:val="000000"/>
          <w:sz w:val="24"/>
          <w:szCs w:val="24"/>
          <w:lang w:val="en-GB"/>
        </w:rPr>
        <w:t xml:space="preserve"> and sustainability in the medium term with respect to the services already in operation.</w:t>
      </w:r>
      <w:proofErr w:type="gramEnd"/>
    </w:p>
    <w:p w14:paraId="341BE7E3" w14:textId="49E7F71B" w:rsidR="004E6237" w:rsidRDefault="000E5E43">
      <w:pPr>
        <w:ind w:left="284"/>
        <w:jc w:val="both"/>
        <w:rPr>
          <w:rFonts w:cs="Calibri"/>
          <w:color w:val="000000"/>
          <w:sz w:val="24"/>
          <w:szCs w:val="24"/>
        </w:rPr>
      </w:pPr>
      <w:r>
        <w:rPr>
          <w:rFonts w:cs="Calibri"/>
          <w:color w:val="000000"/>
          <w:sz w:val="24"/>
          <w:szCs w:val="24"/>
          <w:lang w:val="en-GB"/>
        </w:rPr>
        <w:t xml:space="preserve">3.9.2 In the same way, Sponsor undertakes to uninstall the product at the end of the study, without charge for the </w:t>
      </w:r>
      <w:r w:rsidR="00AF452B">
        <w:rPr>
          <w:rFonts w:cs="Calibri"/>
          <w:color w:val="000000"/>
          <w:sz w:val="24"/>
          <w:szCs w:val="24"/>
          <w:lang w:val="en-GB"/>
        </w:rPr>
        <w:t>Institution</w:t>
      </w:r>
      <w:r>
        <w:rPr>
          <w:rFonts w:cs="Calibri"/>
          <w:color w:val="000000"/>
          <w:sz w:val="24"/>
          <w:szCs w:val="24"/>
          <w:lang w:val="en-GB"/>
        </w:rPr>
        <w:t>.</w:t>
      </w:r>
    </w:p>
    <w:p w14:paraId="2D9BC5C9" w14:textId="115F17DD" w:rsidR="004E6237" w:rsidRDefault="000E5E43">
      <w:pPr>
        <w:ind w:left="284"/>
        <w:jc w:val="both"/>
        <w:rPr>
          <w:rFonts w:cs="Calibri"/>
          <w:color w:val="000000"/>
          <w:sz w:val="24"/>
          <w:szCs w:val="24"/>
        </w:rPr>
      </w:pPr>
      <w:proofErr w:type="gramStart"/>
      <w:r>
        <w:rPr>
          <w:rFonts w:cs="Calibri"/>
          <w:color w:val="000000"/>
          <w:sz w:val="24"/>
          <w:szCs w:val="24"/>
          <w:lang w:val="en-GB"/>
        </w:rPr>
        <w:t xml:space="preserve">3.9.3 </w:t>
      </w:r>
      <w:r w:rsidR="008978B0">
        <w:rPr>
          <w:rFonts w:cs="Calibri"/>
          <w:color w:val="000000"/>
          <w:sz w:val="24"/>
          <w:szCs w:val="24"/>
          <w:lang w:val="en-GB"/>
        </w:rPr>
        <w:t xml:space="preserve">The </w:t>
      </w:r>
      <w:r>
        <w:rPr>
          <w:rFonts w:cs="Calibri"/>
          <w:color w:val="000000"/>
          <w:sz w:val="24"/>
          <w:szCs w:val="24"/>
          <w:lang w:val="en-GB"/>
        </w:rPr>
        <w:t xml:space="preserve">Sponsor warrants that the use by the </w:t>
      </w:r>
      <w:r w:rsidR="000B7475">
        <w:rPr>
          <w:rFonts w:cs="Calibri"/>
          <w:color w:val="000000"/>
          <w:sz w:val="24"/>
          <w:szCs w:val="24"/>
          <w:lang w:val="en-GB"/>
        </w:rPr>
        <w:t>Institution</w:t>
      </w:r>
      <w:r>
        <w:rPr>
          <w:rFonts w:cs="Calibri"/>
          <w:color w:val="000000"/>
          <w:sz w:val="24"/>
          <w:szCs w:val="24"/>
          <w:lang w:val="en-GB"/>
        </w:rPr>
        <w:t xml:space="preserve"> of the above-mentioned products as part of the study does not give rise to any obligation for the </w:t>
      </w:r>
      <w:r w:rsidR="000B7475">
        <w:rPr>
          <w:rFonts w:cs="Calibri"/>
          <w:color w:val="000000"/>
          <w:sz w:val="24"/>
          <w:szCs w:val="24"/>
          <w:lang w:val="en-GB"/>
        </w:rPr>
        <w:t>Institution</w:t>
      </w:r>
      <w:r>
        <w:rPr>
          <w:rFonts w:cs="Calibri"/>
          <w:color w:val="000000"/>
          <w:sz w:val="24"/>
          <w:szCs w:val="24"/>
          <w:lang w:val="en-GB"/>
        </w:rPr>
        <w:t xml:space="preserve"> to purchase or subscribe to supplies or services from Sponsor, that it does not infringe any third party’s licenses or rights, and that it does not commit the </w:t>
      </w:r>
      <w:r w:rsidR="000B7475">
        <w:rPr>
          <w:rFonts w:cs="Calibri"/>
          <w:color w:val="000000"/>
          <w:sz w:val="24"/>
          <w:szCs w:val="24"/>
          <w:lang w:val="en-GB"/>
        </w:rPr>
        <w:t>Institution</w:t>
      </w:r>
      <w:r>
        <w:rPr>
          <w:rFonts w:cs="Calibri"/>
          <w:color w:val="000000"/>
          <w:sz w:val="24"/>
          <w:szCs w:val="24"/>
          <w:lang w:val="en-GB"/>
        </w:rPr>
        <w:t xml:space="preserve"> to use the product beyond the terms established by the study referred to in this Agreement.</w:t>
      </w:r>
      <w:proofErr w:type="gramEnd"/>
    </w:p>
    <w:p w14:paraId="4BFF6D16" w14:textId="023624D8" w:rsidR="004E6237" w:rsidRDefault="000E5E43">
      <w:pPr>
        <w:ind w:left="284"/>
        <w:jc w:val="both"/>
        <w:rPr>
          <w:rFonts w:cs="Calibri"/>
          <w:color w:val="000000"/>
          <w:sz w:val="24"/>
          <w:szCs w:val="24"/>
        </w:rPr>
      </w:pPr>
      <w:r>
        <w:rPr>
          <w:rFonts w:cs="Calibri"/>
          <w:color w:val="000000"/>
          <w:sz w:val="24"/>
          <w:szCs w:val="24"/>
          <w:lang w:val="en-GB"/>
        </w:rPr>
        <w:t xml:space="preserve">3.9.4 The Sponsor also warrants that the use of the product in the context of the study does not entail for the Authority any assistance, modification or updating of the IT network in all its hardware/software components and therefore does not result in a breach of </w:t>
      </w:r>
      <w:r w:rsidR="008978B0">
        <w:rPr>
          <w:rFonts w:cs="Calibri"/>
          <w:color w:val="000000"/>
          <w:sz w:val="24"/>
          <w:szCs w:val="24"/>
          <w:lang w:val="en-GB"/>
        </w:rPr>
        <w:t>contractual</w:t>
      </w:r>
      <w:r>
        <w:rPr>
          <w:rFonts w:cs="Calibri"/>
          <w:color w:val="000000"/>
          <w:sz w:val="24"/>
          <w:szCs w:val="24"/>
          <w:lang w:val="en-GB"/>
        </w:rPr>
        <w:t xml:space="preserve"> obligations towards the direct suppliers of the </w:t>
      </w:r>
      <w:r w:rsidR="00AF452B">
        <w:rPr>
          <w:rFonts w:cs="Calibri"/>
          <w:color w:val="000000"/>
          <w:sz w:val="24"/>
          <w:szCs w:val="24"/>
          <w:lang w:val="en-GB"/>
        </w:rPr>
        <w:t>Institution</w:t>
      </w:r>
      <w:r>
        <w:rPr>
          <w:rFonts w:cs="Calibri"/>
          <w:color w:val="000000"/>
          <w:sz w:val="24"/>
          <w:szCs w:val="24"/>
          <w:lang w:val="en-GB"/>
        </w:rPr>
        <w:t xml:space="preserve">. </w:t>
      </w:r>
    </w:p>
    <w:p w14:paraId="2108C042" w14:textId="0C79587B" w:rsidR="004E6237" w:rsidRDefault="000E5E43">
      <w:pPr>
        <w:ind w:left="284"/>
        <w:jc w:val="both"/>
        <w:rPr>
          <w:rFonts w:cs="Calibri"/>
          <w:color w:val="000000"/>
          <w:sz w:val="24"/>
          <w:szCs w:val="24"/>
        </w:rPr>
      </w:pPr>
      <w:r>
        <w:rPr>
          <w:rFonts w:cs="Calibri"/>
          <w:color w:val="000000"/>
          <w:sz w:val="24"/>
          <w:szCs w:val="24"/>
          <w:lang w:val="en-GB"/>
        </w:rPr>
        <w:t xml:space="preserve">3.9.5 In any case, Sponsor indemnifies the </w:t>
      </w:r>
      <w:r w:rsidR="000B7475">
        <w:rPr>
          <w:rFonts w:cs="Calibri"/>
          <w:color w:val="000000"/>
          <w:sz w:val="24"/>
          <w:szCs w:val="24"/>
          <w:lang w:val="en-GB"/>
        </w:rPr>
        <w:t>Institution</w:t>
      </w:r>
      <w:r>
        <w:rPr>
          <w:rFonts w:cs="Calibri"/>
          <w:color w:val="000000"/>
          <w:sz w:val="24"/>
          <w:szCs w:val="24"/>
          <w:lang w:val="en-GB"/>
        </w:rPr>
        <w:t xml:space="preserve"> from direct or indirect damages resulting from the use of the product in accordance with the manufacturer/supplier’s instructions.</w:t>
      </w:r>
    </w:p>
    <w:p w14:paraId="67C46097" w14:textId="64D0D21A" w:rsidR="004E6237" w:rsidRPr="00E46191" w:rsidRDefault="000E5E43">
      <w:pPr>
        <w:spacing w:before="120"/>
        <w:jc w:val="both"/>
      </w:pPr>
      <w:proofErr w:type="gramStart"/>
      <w:r>
        <w:rPr>
          <w:rFonts w:cs="Calibri"/>
          <w:color w:val="000000"/>
          <w:sz w:val="24"/>
          <w:szCs w:val="24"/>
          <w:lang w:val="en-GB"/>
        </w:rPr>
        <w:t xml:space="preserve">3.10 The </w:t>
      </w:r>
      <w:r w:rsidR="00AF452B">
        <w:rPr>
          <w:rFonts w:cs="Calibri"/>
          <w:color w:val="000000"/>
          <w:sz w:val="24"/>
          <w:szCs w:val="24"/>
          <w:lang w:val="en-GB"/>
        </w:rPr>
        <w:t>Institution</w:t>
      </w:r>
      <w:r>
        <w:rPr>
          <w:rFonts w:cs="Calibri"/>
          <w:color w:val="000000"/>
          <w:sz w:val="24"/>
          <w:szCs w:val="24"/>
          <w:lang w:val="en-GB"/>
        </w:rPr>
        <w:t xml:space="preserve"> shall promptly notify the Sponsor, if a Competent Authority communicates to the </w:t>
      </w:r>
      <w:r w:rsidR="000B7475">
        <w:rPr>
          <w:rFonts w:cs="Calibri"/>
          <w:color w:val="000000"/>
          <w:sz w:val="24"/>
          <w:szCs w:val="24"/>
          <w:lang w:val="en-GB"/>
        </w:rPr>
        <w:t>Institution</w:t>
      </w:r>
      <w:r>
        <w:rPr>
          <w:rFonts w:cs="Calibri"/>
          <w:color w:val="000000"/>
          <w:sz w:val="24"/>
          <w:szCs w:val="24"/>
          <w:lang w:val="en-GB"/>
        </w:rPr>
        <w:t xml:space="preserve"> an inspection/audit notice relating to the clinical investigation and, if not expressly denied by the Competent Authority, the </w:t>
      </w:r>
      <w:r w:rsidR="000B7475">
        <w:rPr>
          <w:rFonts w:cs="Calibri"/>
          <w:color w:val="000000"/>
          <w:sz w:val="24"/>
          <w:szCs w:val="24"/>
          <w:lang w:val="en-GB"/>
        </w:rPr>
        <w:t>Institution</w:t>
      </w:r>
      <w:r>
        <w:rPr>
          <w:rFonts w:cs="Calibri"/>
          <w:color w:val="000000"/>
          <w:sz w:val="24"/>
          <w:szCs w:val="24"/>
          <w:lang w:val="en-GB"/>
        </w:rPr>
        <w:t xml:space="preserve"> will authorise the Sponsor to participate, while sending to Sponsor any written communication received and/or transmitted for the purposes or as a result of the inspection/audit.</w:t>
      </w:r>
      <w:proofErr w:type="gramEnd"/>
    </w:p>
    <w:p w14:paraId="73BA7F08" w14:textId="77777777" w:rsidR="004E6237" w:rsidRDefault="000E5E43">
      <w:pPr>
        <w:spacing w:before="120"/>
        <w:jc w:val="both"/>
        <w:rPr>
          <w:rFonts w:cs="Calibri"/>
          <w:color w:val="000000"/>
          <w:sz w:val="24"/>
          <w:szCs w:val="24"/>
        </w:rPr>
      </w:pPr>
      <w:r>
        <w:rPr>
          <w:rFonts w:cs="Calibri"/>
          <w:color w:val="000000"/>
          <w:sz w:val="24"/>
          <w:szCs w:val="24"/>
          <w:lang w:val="en-GB"/>
        </w:rPr>
        <w:t>3.11 However, these activities must in no way affect the performance of the institution’s ordinary institutional activity.</w:t>
      </w:r>
    </w:p>
    <w:p w14:paraId="54A8519D" w14:textId="72C46ACB" w:rsidR="004E6237" w:rsidRPr="00E46191" w:rsidRDefault="000E5E43">
      <w:pPr>
        <w:spacing w:before="120"/>
        <w:jc w:val="both"/>
      </w:pPr>
      <w:r>
        <w:rPr>
          <w:rFonts w:cs="Calibri"/>
          <w:color w:val="000000"/>
          <w:sz w:val="24"/>
          <w:szCs w:val="24"/>
          <w:lang w:val="en-GB"/>
        </w:rPr>
        <w:lastRenderedPageBreak/>
        <w:t xml:space="preserve">3.12 The </w:t>
      </w:r>
      <w:r w:rsidR="00AF452B">
        <w:rPr>
          <w:rFonts w:cs="Calibri"/>
          <w:color w:val="000000"/>
          <w:sz w:val="24"/>
          <w:szCs w:val="24"/>
          <w:lang w:val="en-GB"/>
        </w:rPr>
        <w:t>Institution</w:t>
      </w:r>
      <w:r>
        <w:rPr>
          <w:rFonts w:cs="Calibri"/>
          <w:color w:val="000000"/>
          <w:sz w:val="24"/>
          <w:szCs w:val="24"/>
          <w:lang w:val="en-GB"/>
        </w:rPr>
        <w:t xml:space="preserve"> or Sponsor warrants that the biological samples (blood, urine, saliva, etc.) of the patients involved in the clinical investigation </w:t>
      </w:r>
      <w:proofErr w:type="gramStart"/>
      <w:r>
        <w:rPr>
          <w:rFonts w:cs="Calibri"/>
          <w:color w:val="000000"/>
          <w:sz w:val="24"/>
          <w:szCs w:val="24"/>
          <w:lang w:val="en-GB"/>
        </w:rPr>
        <w:t>referred to in this Agreement will be used</w:t>
      </w:r>
      <w:proofErr w:type="gramEnd"/>
      <w:r>
        <w:rPr>
          <w:rFonts w:cs="Calibri"/>
          <w:color w:val="000000"/>
          <w:sz w:val="24"/>
          <w:szCs w:val="24"/>
          <w:lang w:val="en-GB"/>
        </w:rPr>
        <w:t xml:space="preserve"> exclusively for the clinical investigation covered by this Agreement,</w:t>
      </w:r>
      <w:r>
        <w:rPr>
          <w:rFonts w:cs="Calibri"/>
          <w:sz w:val="24"/>
          <w:szCs w:val="24"/>
          <w:lang w:val="en-GB"/>
        </w:rPr>
        <w:t xml:space="preserve"> </w:t>
      </w:r>
      <w:r>
        <w:rPr>
          <w:rFonts w:cs="Calibri"/>
          <w:color w:val="000000"/>
          <w:sz w:val="24"/>
          <w:szCs w:val="24"/>
          <w:lang w:val="en-GB"/>
        </w:rPr>
        <w:t xml:space="preserve">in accordance with the provisions of the Protocol and current regulations. </w:t>
      </w:r>
      <w:proofErr w:type="gramStart"/>
      <w:r>
        <w:rPr>
          <w:rFonts w:cs="Calibri"/>
          <w:color w:val="000000"/>
          <w:sz w:val="24"/>
          <w:szCs w:val="24"/>
          <w:lang w:val="en-GB"/>
        </w:rPr>
        <w:t>Any storage and subsequent use are bound to the acquisition of a specific informed consent by the patient (or the parent/legal guardian), to the favourable opinion of the Ethics Committee, within the limits and with the guarantees provided by the regulations in force and the guidelines referred to in Article 1 of Legislative Decree no. 52 of 14 May 2019.</w:t>
      </w:r>
      <w:proofErr w:type="gramEnd"/>
      <w:r>
        <w:rPr>
          <w:rFonts w:cs="Calibri"/>
          <w:color w:val="000000"/>
          <w:sz w:val="24"/>
          <w:szCs w:val="24"/>
          <w:lang w:val="en-GB"/>
        </w:rPr>
        <w:t xml:space="preserve"> </w:t>
      </w:r>
    </w:p>
    <w:p w14:paraId="584FC9AD" w14:textId="77777777" w:rsidR="004E6237" w:rsidRDefault="004E6237">
      <w:pPr>
        <w:jc w:val="both"/>
        <w:rPr>
          <w:rFonts w:cs="Calibri"/>
          <w:color w:val="000000"/>
          <w:sz w:val="24"/>
          <w:szCs w:val="24"/>
        </w:rPr>
      </w:pPr>
    </w:p>
    <w:p w14:paraId="07F8E34B" w14:textId="77777777" w:rsidR="004E6237" w:rsidRDefault="004E6237">
      <w:pPr>
        <w:jc w:val="both"/>
        <w:rPr>
          <w:rFonts w:cs="Calibri"/>
          <w:color w:val="000000"/>
          <w:sz w:val="24"/>
          <w:szCs w:val="24"/>
        </w:rPr>
      </w:pPr>
    </w:p>
    <w:p w14:paraId="723467DE" w14:textId="52A9A581" w:rsidR="00761CCC" w:rsidRPr="00781EE9" w:rsidRDefault="000E5E43" w:rsidP="00781EE9">
      <w:pPr>
        <w:pStyle w:val="Testocommento"/>
        <w:jc w:val="both"/>
        <w:rPr>
          <w:rFonts w:cs="Calibri"/>
          <w:b/>
          <w:color w:val="000000"/>
          <w:sz w:val="24"/>
          <w:szCs w:val="24"/>
        </w:rPr>
      </w:pPr>
      <w:r>
        <w:rPr>
          <w:rFonts w:cs="Calibri"/>
          <w:b/>
          <w:bCs/>
          <w:color w:val="000000"/>
          <w:sz w:val="24"/>
          <w:szCs w:val="24"/>
          <w:lang w:val="en-GB"/>
        </w:rPr>
        <w:t xml:space="preserve">Art. </w:t>
      </w:r>
      <w:proofErr w:type="gramStart"/>
      <w:r>
        <w:rPr>
          <w:rFonts w:cs="Calibri"/>
          <w:b/>
          <w:bCs/>
          <w:color w:val="000000"/>
          <w:sz w:val="24"/>
          <w:szCs w:val="24"/>
          <w:lang w:val="en-GB"/>
        </w:rPr>
        <w:t>4</w:t>
      </w:r>
      <w:proofErr w:type="gramEnd"/>
      <w:r>
        <w:rPr>
          <w:rFonts w:cs="Calibri"/>
          <w:b/>
          <w:bCs/>
          <w:color w:val="000000"/>
          <w:sz w:val="24"/>
          <w:szCs w:val="24"/>
          <w:lang w:val="en-GB"/>
        </w:rPr>
        <w:t xml:space="preserve"> — Medical devices for clinical investigation and Mater</w:t>
      </w:r>
      <w:r w:rsidR="008978B0">
        <w:rPr>
          <w:rFonts w:cs="Calibri"/>
          <w:b/>
          <w:bCs/>
          <w:color w:val="000000"/>
          <w:sz w:val="24"/>
          <w:szCs w:val="24"/>
          <w:lang w:val="en-GB"/>
        </w:rPr>
        <w:t xml:space="preserve">ials necessary for performing </w:t>
      </w:r>
      <w:r>
        <w:rPr>
          <w:rFonts w:cs="Calibri"/>
          <w:b/>
          <w:bCs/>
          <w:color w:val="000000"/>
          <w:sz w:val="24"/>
          <w:szCs w:val="24"/>
          <w:lang w:val="en-GB"/>
        </w:rPr>
        <w:t xml:space="preserve">the clinical investigation </w:t>
      </w:r>
    </w:p>
    <w:p w14:paraId="5F81B59E" w14:textId="77777777" w:rsidR="004E6237" w:rsidRDefault="004E6237"/>
    <w:p w14:paraId="0E2165EA" w14:textId="1F4CC0B8" w:rsidR="004E6237" w:rsidRDefault="000E5E43">
      <w:pPr>
        <w:pStyle w:val="Testocommento"/>
        <w:jc w:val="both"/>
        <w:rPr>
          <w:rFonts w:cs="Calibri"/>
          <w:color w:val="000000"/>
          <w:sz w:val="24"/>
          <w:szCs w:val="24"/>
        </w:rPr>
      </w:pPr>
      <w:proofErr w:type="gramStart"/>
      <w:r>
        <w:rPr>
          <w:rFonts w:cs="Calibri"/>
          <w:color w:val="000000"/>
          <w:sz w:val="24"/>
          <w:szCs w:val="24"/>
          <w:lang w:val="en-GB"/>
        </w:rPr>
        <w:t xml:space="preserve">4.1 The Sponsor, in the event that the medical devices that are the object of the clinical investigation have not already been acquired by the </w:t>
      </w:r>
      <w:r w:rsidR="000B7475">
        <w:rPr>
          <w:rFonts w:cs="Calibri"/>
          <w:color w:val="000000"/>
          <w:sz w:val="24"/>
          <w:szCs w:val="24"/>
          <w:lang w:val="en-GB"/>
        </w:rPr>
        <w:t>Institution</w:t>
      </w:r>
      <w:r>
        <w:rPr>
          <w:rFonts w:cs="Calibri"/>
          <w:color w:val="000000"/>
          <w:sz w:val="24"/>
          <w:szCs w:val="24"/>
          <w:lang w:val="en-GB"/>
        </w:rPr>
        <w:t xml:space="preserve"> in compliance with the ordinary procedures for the supply of goods, undertakes to provide the </w:t>
      </w:r>
      <w:r w:rsidR="00AF452B">
        <w:rPr>
          <w:rFonts w:cs="Calibri"/>
          <w:color w:val="000000"/>
          <w:sz w:val="24"/>
          <w:szCs w:val="24"/>
          <w:lang w:val="en-GB"/>
        </w:rPr>
        <w:t>Institution</w:t>
      </w:r>
      <w:r>
        <w:rPr>
          <w:rFonts w:cs="Calibri"/>
          <w:color w:val="000000"/>
          <w:sz w:val="24"/>
          <w:szCs w:val="24"/>
          <w:lang w:val="en-GB"/>
        </w:rPr>
        <w:t>, free of charge, for the duration of the Clinical Investigation and in the quantities necessary and sufficient for the execution of the Clinical Investigation, the Medical Devices subject to the Clinical Investigation (_______) (hereinafter “Medical Devices for the Clinical Investigation”).</w:t>
      </w:r>
      <w:proofErr w:type="gramEnd"/>
      <w:r>
        <w:rPr>
          <w:rFonts w:cs="Calibri"/>
          <w:color w:val="000000"/>
          <w:sz w:val="24"/>
          <w:szCs w:val="24"/>
          <w:lang w:val="en-GB"/>
        </w:rPr>
        <w:t xml:space="preserve"> It also undertakes to bear the costs arising from all procedures functional to the investigation that are additional to the normal conditions of use of the device, regardless of whether or not such procedures are invasive or burdensome.</w:t>
      </w:r>
    </w:p>
    <w:p w14:paraId="324F6A9F" w14:textId="77777777" w:rsidR="003C7B63" w:rsidRDefault="000E5E43" w:rsidP="003C7B63">
      <w:pPr>
        <w:pStyle w:val="Testocommento"/>
        <w:jc w:val="both"/>
        <w:rPr>
          <w:rFonts w:cs="Calibri"/>
          <w:color w:val="000000"/>
          <w:sz w:val="24"/>
          <w:szCs w:val="24"/>
        </w:rPr>
      </w:pPr>
      <w:r>
        <w:rPr>
          <w:color w:val="000000"/>
          <w:sz w:val="24"/>
          <w:szCs w:val="24"/>
          <w:lang w:val="en-GB"/>
        </w:rPr>
        <w:t xml:space="preserve">The reception and tracking of experimental devices must take place with the registration of the batches. </w:t>
      </w:r>
    </w:p>
    <w:p w14:paraId="2BBA1A79" w14:textId="77777777" w:rsidR="003C7B63" w:rsidRPr="00E46191" w:rsidRDefault="003C7B63" w:rsidP="003C7B63">
      <w:pPr>
        <w:pStyle w:val="Testocommento"/>
        <w:jc w:val="both"/>
      </w:pPr>
      <w:r>
        <w:rPr>
          <w:rFonts w:cs="Calibri"/>
          <w:color w:val="000000"/>
          <w:sz w:val="24"/>
          <w:szCs w:val="24"/>
          <w:lang w:val="en-GB"/>
        </w:rPr>
        <w:t>The quantities of Medical Devices for the Clinical Investigation should be adapted to the number of cases treated.</w:t>
      </w:r>
    </w:p>
    <w:p w14:paraId="1D965D17" w14:textId="77777777" w:rsidR="00761CCC" w:rsidRDefault="00761CCC" w:rsidP="00781EE9">
      <w:pPr>
        <w:pStyle w:val="Testocommento"/>
        <w:spacing w:line="276" w:lineRule="auto"/>
        <w:jc w:val="both"/>
        <w:rPr>
          <w:rFonts w:cs="Calibri"/>
          <w:color w:val="000000"/>
          <w:sz w:val="24"/>
          <w:szCs w:val="24"/>
        </w:rPr>
      </w:pPr>
    </w:p>
    <w:p w14:paraId="2C7DF99F" w14:textId="77777777" w:rsidR="00E70EEA" w:rsidRDefault="003C7B63" w:rsidP="00E70EEA">
      <w:pPr>
        <w:pStyle w:val="Testocommento"/>
        <w:jc w:val="both"/>
        <w:rPr>
          <w:rFonts w:cs="Calibri"/>
          <w:color w:val="000000"/>
          <w:sz w:val="24"/>
          <w:szCs w:val="24"/>
        </w:rPr>
      </w:pPr>
      <w:proofErr w:type="gramStart"/>
      <w:r>
        <w:rPr>
          <w:rFonts w:cs="Calibri"/>
          <w:color w:val="000000"/>
          <w:sz w:val="24"/>
          <w:szCs w:val="24"/>
          <w:lang w:val="en-GB"/>
        </w:rPr>
        <w:t>4.1</w:t>
      </w:r>
      <w:proofErr w:type="gramEnd"/>
      <w:r>
        <w:rPr>
          <w:rFonts w:cs="Calibri"/>
          <w:color w:val="000000"/>
          <w:sz w:val="24"/>
          <w:szCs w:val="24"/>
          <w:lang w:val="en-GB"/>
        </w:rPr>
        <w:t xml:space="preserve"> </w:t>
      </w:r>
      <w:proofErr w:type="spellStart"/>
      <w:r>
        <w:rPr>
          <w:rFonts w:cs="Calibri"/>
          <w:color w:val="000000"/>
          <w:sz w:val="24"/>
          <w:szCs w:val="24"/>
          <w:lang w:val="en-GB"/>
        </w:rPr>
        <w:t>bis</w:t>
      </w:r>
      <w:proofErr w:type="spellEnd"/>
      <w:r>
        <w:rPr>
          <w:rFonts w:cs="Calibri"/>
          <w:color w:val="000000"/>
          <w:sz w:val="24"/>
          <w:szCs w:val="24"/>
          <w:lang w:val="en-GB"/>
        </w:rPr>
        <w:t xml:space="preserve"> Sponsor undertakes to provide any other material necessary for the execution of the Clinical Investigation (hereinafter referred to as “Materials) </w:t>
      </w:r>
    </w:p>
    <w:p w14:paraId="1F8EE35F" w14:textId="4B95E1D8" w:rsidR="00761CCC" w:rsidRPr="00E46191" w:rsidRDefault="00E70EEA" w:rsidP="00781EE9">
      <w:pPr>
        <w:tabs>
          <w:tab w:val="left" w:pos="5417"/>
        </w:tabs>
      </w:pPr>
      <w:r>
        <w:rPr>
          <w:lang w:val="en-GB"/>
        </w:rPr>
        <w:tab/>
      </w:r>
    </w:p>
    <w:p w14:paraId="47B56B09" w14:textId="748816C3" w:rsidR="004E6237" w:rsidRDefault="000E5E43">
      <w:pPr>
        <w:spacing w:before="120"/>
        <w:jc w:val="both"/>
        <w:rPr>
          <w:rFonts w:cs="Calibri"/>
          <w:color w:val="000000"/>
          <w:sz w:val="24"/>
          <w:szCs w:val="24"/>
        </w:rPr>
      </w:pPr>
      <w:r>
        <w:rPr>
          <w:rFonts w:cs="Calibri"/>
          <w:color w:val="000000"/>
          <w:sz w:val="24"/>
          <w:szCs w:val="24"/>
          <w:lang w:val="en-GB"/>
        </w:rPr>
        <w:t xml:space="preserve">4.2 Medical Devices (where applicable paragraph 4.1) and Clinical Investigation Materials must be sent by the Sponsor, at its own expense, to the competent Organisational Unit identified by the </w:t>
      </w:r>
      <w:r w:rsidR="00AF452B">
        <w:rPr>
          <w:rFonts w:cs="Calibri"/>
          <w:color w:val="000000"/>
          <w:sz w:val="24"/>
          <w:szCs w:val="24"/>
          <w:lang w:val="en-GB"/>
        </w:rPr>
        <w:t>Institution</w:t>
      </w:r>
      <w:r>
        <w:rPr>
          <w:rFonts w:cs="Calibri"/>
          <w:color w:val="000000"/>
          <w:sz w:val="24"/>
          <w:szCs w:val="24"/>
          <w:lang w:val="en-GB"/>
        </w:rPr>
        <w:t xml:space="preserve">, which will arrange for their registration, appropriate storage and delivery to the </w:t>
      </w:r>
      <w:r w:rsidR="00E74F57">
        <w:rPr>
          <w:rFonts w:cs="Calibri"/>
          <w:color w:val="000000"/>
          <w:sz w:val="24"/>
          <w:szCs w:val="24"/>
          <w:lang w:val="en-GB"/>
        </w:rPr>
        <w:t>Principal investigator</w:t>
      </w:r>
      <w:r>
        <w:rPr>
          <w:rFonts w:cs="Calibri"/>
          <w:color w:val="000000"/>
          <w:sz w:val="24"/>
          <w:szCs w:val="24"/>
          <w:lang w:val="en-GB"/>
        </w:rPr>
        <w:t xml:space="preserve"> as provided for in the Protocol and current legislation. </w:t>
      </w:r>
    </w:p>
    <w:p w14:paraId="15D8029A" w14:textId="1E403AC3" w:rsidR="004E6237" w:rsidRDefault="000E5E43">
      <w:pPr>
        <w:spacing w:before="120"/>
        <w:jc w:val="both"/>
        <w:rPr>
          <w:rFonts w:cs="Calibri"/>
          <w:color w:val="000000"/>
          <w:sz w:val="24"/>
          <w:szCs w:val="24"/>
        </w:rPr>
      </w:pPr>
      <w:proofErr w:type="gramStart"/>
      <w:r>
        <w:rPr>
          <w:rFonts w:cs="Calibri"/>
          <w:color w:val="000000"/>
          <w:sz w:val="24"/>
          <w:szCs w:val="24"/>
          <w:lang w:val="en-GB"/>
        </w:rPr>
        <w:t xml:space="preserve">4.3 (where applicable) Medical devices for the clinical investigation must be provided with an appropriate transport document intended for the competent Organisational Unit of the </w:t>
      </w:r>
      <w:r w:rsidR="00AF452B">
        <w:rPr>
          <w:rFonts w:cs="Calibri"/>
          <w:color w:val="000000"/>
          <w:sz w:val="24"/>
          <w:szCs w:val="24"/>
          <w:lang w:val="en-GB"/>
        </w:rPr>
        <w:t>Institution</w:t>
      </w:r>
      <w:r>
        <w:rPr>
          <w:rFonts w:cs="Calibri"/>
          <w:color w:val="000000"/>
          <w:sz w:val="24"/>
          <w:szCs w:val="24"/>
          <w:lang w:val="en-GB"/>
        </w:rPr>
        <w:t xml:space="preserve">, with a description of the type of medical device, its quantity, the preparation batch, the storage requirements, the expiry date and the references to the Clinical Investigation (Protocol Code, </w:t>
      </w:r>
      <w:r w:rsidR="00E74F57">
        <w:rPr>
          <w:rFonts w:cs="Calibri"/>
          <w:color w:val="000000"/>
          <w:sz w:val="24"/>
          <w:szCs w:val="24"/>
          <w:lang w:val="en-GB"/>
        </w:rPr>
        <w:t>Principal investigator</w:t>
      </w:r>
      <w:r>
        <w:rPr>
          <w:rFonts w:cs="Calibri"/>
          <w:color w:val="000000"/>
          <w:sz w:val="24"/>
          <w:szCs w:val="24"/>
          <w:lang w:val="en-GB"/>
        </w:rPr>
        <w:t xml:space="preserve"> and the Experimentation Centre concerned).</w:t>
      </w:r>
      <w:proofErr w:type="gramEnd"/>
      <w:r>
        <w:rPr>
          <w:rFonts w:cs="Calibri"/>
          <w:color w:val="000000"/>
          <w:sz w:val="24"/>
          <w:szCs w:val="24"/>
          <w:lang w:val="en-GB"/>
        </w:rPr>
        <w:t xml:space="preserve"> </w:t>
      </w:r>
    </w:p>
    <w:p w14:paraId="1AE8889E" w14:textId="3002F3B7" w:rsidR="004E6237" w:rsidRDefault="000E5E43">
      <w:pPr>
        <w:spacing w:before="120"/>
        <w:jc w:val="both"/>
        <w:rPr>
          <w:rFonts w:cs="Calibri"/>
          <w:color w:val="000000"/>
          <w:sz w:val="24"/>
          <w:szCs w:val="24"/>
        </w:rPr>
      </w:pPr>
      <w:r>
        <w:rPr>
          <w:rFonts w:cs="Calibri"/>
          <w:color w:val="000000"/>
          <w:sz w:val="24"/>
          <w:szCs w:val="24"/>
          <w:lang w:val="en-GB"/>
        </w:rPr>
        <w:t xml:space="preserve">4.4 The </w:t>
      </w:r>
      <w:r w:rsidR="000B7475">
        <w:rPr>
          <w:rFonts w:cs="Calibri"/>
          <w:color w:val="000000"/>
          <w:sz w:val="24"/>
          <w:szCs w:val="24"/>
          <w:lang w:val="en-GB"/>
        </w:rPr>
        <w:t>Institution</w:t>
      </w:r>
      <w:r>
        <w:rPr>
          <w:rFonts w:cs="Calibri"/>
          <w:color w:val="000000"/>
          <w:sz w:val="24"/>
          <w:szCs w:val="24"/>
          <w:lang w:val="en-GB"/>
        </w:rPr>
        <w:t xml:space="preserve"> and the </w:t>
      </w:r>
      <w:r w:rsidR="00E74F57">
        <w:rPr>
          <w:rFonts w:cs="Calibri"/>
          <w:color w:val="000000"/>
          <w:sz w:val="24"/>
          <w:szCs w:val="24"/>
          <w:lang w:val="en-GB"/>
        </w:rPr>
        <w:t>Principal investigator</w:t>
      </w:r>
      <w:r>
        <w:rPr>
          <w:rFonts w:cs="Calibri"/>
          <w:color w:val="000000"/>
          <w:sz w:val="24"/>
          <w:szCs w:val="24"/>
          <w:lang w:val="en-GB"/>
        </w:rPr>
        <w:t xml:space="preserve"> shall use the Clinical Investigation Medical Devices and Materials provided by Sponsor solely within and for the execution of the clinical investigation. The </w:t>
      </w:r>
      <w:r w:rsidR="000B7475">
        <w:rPr>
          <w:rFonts w:cs="Calibri"/>
          <w:color w:val="000000"/>
          <w:sz w:val="24"/>
          <w:szCs w:val="24"/>
          <w:lang w:val="en-GB"/>
        </w:rPr>
        <w:t>Institution</w:t>
      </w:r>
      <w:r>
        <w:rPr>
          <w:rFonts w:cs="Calibri"/>
          <w:color w:val="000000"/>
          <w:sz w:val="24"/>
          <w:szCs w:val="24"/>
          <w:lang w:val="en-GB"/>
        </w:rPr>
        <w:t xml:space="preserve"> shall not transfer or assign to third parties the Medical Devices for Clinical Investigation and the Materials provided by Sponsor under this </w:t>
      </w:r>
      <w:r w:rsidR="000B7475">
        <w:rPr>
          <w:rFonts w:cs="Calibri"/>
          <w:color w:val="000000"/>
          <w:sz w:val="24"/>
          <w:szCs w:val="24"/>
          <w:lang w:val="en-GB"/>
        </w:rPr>
        <w:t>Agreement</w:t>
      </w:r>
      <w:r>
        <w:rPr>
          <w:rFonts w:cs="Calibri"/>
          <w:color w:val="000000"/>
          <w:sz w:val="24"/>
          <w:szCs w:val="24"/>
          <w:lang w:val="en-GB"/>
        </w:rPr>
        <w:t>.</w:t>
      </w:r>
    </w:p>
    <w:p w14:paraId="65CDD17D" w14:textId="77777777" w:rsidR="004E6237" w:rsidRDefault="000E5E43">
      <w:pPr>
        <w:spacing w:before="120"/>
        <w:jc w:val="both"/>
        <w:rPr>
          <w:rFonts w:cs="Calibri"/>
          <w:color w:val="000000"/>
          <w:sz w:val="24"/>
          <w:szCs w:val="24"/>
        </w:rPr>
      </w:pPr>
      <w:r>
        <w:rPr>
          <w:rFonts w:cs="Calibri"/>
          <w:color w:val="000000"/>
          <w:sz w:val="24"/>
          <w:szCs w:val="24"/>
          <w:lang w:val="en-GB"/>
        </w:rPr>
        <w:t>4.5 (where applicable)</w:t>
      </w:r>
    </w:p>
    <w:p w14:paraId="23EA9C2D" w14:textId="77777777" w:rsidR="004E6237" w:rsidRPr="00E46191" w:rsidRDefault="000E5E43">
      <w:pPr>
        <w:spacing w:before="120"/>
        <w:ind w:left="142"/>
        <w:jc w:val="both"/>
      </w:pPr>
      <w:r>
        <w:rPr>
          <w:rFonts w:cs="Calibri"/>
          <w:color w:val="000000"/>
          <w:sz w:val="24"/>
          <w:szCs w:val="24"/>
          <w:lang w:val="en-GB"/>
        </w:rPr>
        <w:t>(</w:t>
      </w:r>
      <w:proofErr w:type="gramStart"/>
      <w:r>
        <w:rPr>
          <w:rFonts w:cs="Calibri"/>
          <w:color w:val="000000"/>
          <w:sz w:val="24"/>
          <w:szCs w:val="24"/>
          <w:lang w:val="en-GB"/>
        </w:rPr>
        <w:t>a</w:t>
      </w:r>
      <w:proofErr w:type="gramEnd"/>
      <w:r>
        <w:rPr>
          <w:rFonts w:cs="Calibri"/>
          <w:color w:val="000000"/>
          <w:sz w:val="24"/>
          <w:szCs w:val="24"/>
          <w:lang w:val="en-GB"/>
        </w:rPr>
        <w:t>) (</w:t>
      </w:r>
      <w:r>
        <w:rPr>
          <w:rFonts w:cs="Calibri"/>
          <w:i/>
          <w:iCs/>
          <w:color w:val="000000"/>
          <w:sz w:val="24"/>
          <w:szCs w:val="24"/>
          <w:lang w:val="en-GB"/>
        </w:rPr>
        <w:t>In case of withdrawal of medical devices from Sponsor</w:t>
      </w:r>
      <w:r>
        <w:rPr>
          <w:rFonts w:cs="Calibri"/>
          <w:color w:val="000000"/>
          <w:sz w:val="24"/>
          <w:szCs w:val="24"/>
          <w:lang w:val="en-GB"/>
        </w:rPr>
        <w:t xml:space="preserve">) </w:t>
      </w:r>
    </w:p>
    <w:p w14:paraId="7A76362C" w14:textId="77777777" w:rsidR="004E6237" w:rsidRPr="00E46191" w:rsidRDefault="000E5E43">
      <w:pPr>
        <w:spacing w:before="120"/>
        <w:jc w:val="both"/>
      </w:pPr>
      <w:r>
        <w:rPr>
          <w:rFonts w:cs="Calibri"/>
          <w:color w:val="000000"/>
          <w:sz w:val="24"/>
          <w:szCs w:val="24"/>
          <w:lang w:val="en-GB"/>
        </w:rPr>
        <w:lastRenderedPageBreak/>
        <w:t xml:space="preserve">Medical Devices for the Clinical Investigation expired or not otherwise usable, or not used at the end of the clinical investigation, will be withdrawn in full by the Sponsor (or its representative) and subsequently disposed of at its own expense. </w:t>
      </w:r>
    </w:p>
    <w:p w14:paraId="24092F4C" w14:textId="77777777" w:rsidR="004E6237" w:rsidRPr="00E46191" w:rsidRDefault="000E5E43">
      <w:pPr>
        <w:spacing w:before="120"/>
        <w:jc w:val="both"/>
      </w:pPr>
      <w:r>
        <w:rPr>
          <w:rFonts w:cs="Calibri"/>
          <w:i/>
          <w:iCs/>
          <w:color w:val="000000"/>
          <w:sz w:val="24"/>
          <w:szCs w:val="24"/>
          <w:lang w:val="en-GB"/>
        </w:rPr>
        <w:t xml:space="preserve">Or </w:t>
      </w:r>
    </w:p>
    <w:p w14:paraId="0F682D16" w14:textId="1B2A8A43" w:rsidR="004E6237" w:rsidRPr="00E46191" w:rsidRDefault="000E5E43">
      <w:pPr>
        <w:spacing w:before="120"/>
        <w:ind w:left="142"/>
        <w:jc w:val="both"/>
      </w:pPr>
      <w:r>
        <w:rPr>
          <w:rFonts w:cs="Calibri"/>
          <w:color w:val="000000"/>
          <w:sz w:val="24"/>
          <w:szCs w:val="24"/>
          <w:lang w:val="en-GB"/>
        </w:rPr>
        <w:t>(b) (</w:t>
      </w:r>
      <w:r>
        <w:rPr>
          <w:rFonts w:cs="Calibri"/>
          <w:i/>
          <w:iCs/>
          <w:color w:val="000000"/>
          <w:sz w:val="24"/>
          <w:szCs w:val="24"/>
          <w:lang w:val="en-GB"/>
        </w:rPr>
        <w:t xml:space="preserve">In case of disposal at the expense of the </w:t>
      </w:r>
      <w:r w:rsidR="000B7475">
        <w:rPr>
          <w:rFonts w:cs="Calibri"/>
          <w:i/>
          <w:iCs/>
          <w:color w:val="000000"/>
          <w:sz w:val="24"/>
          <w:szCs w:val="24"/>
          <w:lang w:val="en-GB"/>
        </w:rPr>
        <w:t>Institution</w:t>
      </w:r>
      <w:r>
        <w:rPr>
          <w:rFonts w:cs="Calibri"/>
          <w:i/>
          <w:iCs/>
          <w:color w:val="000000"/>
          <w:sz w:val="24"/>
          <w:szCs w:val="24"/>
          <w:lang w:val="en-GB"/>
        </w:rPr>
        <w:t>.</w:t>
      </w:r>
      <w:r>
        <w:rPr>
          <w:rFonts w:cs="Calibri"/>
          <w:color w:val="000000"/>
          <w:sz w:val="24"/>
          <w:szCs w:val="24"/>
          <w:lang w:val="en-GB"/>
        </w:rPr>
        <w:t xml:space="preserve">)  </w:t>
      </w:r>
    </w:p>
    <w:p w14:paraId="2A965A7E" w14:textId="2C422D88" w:rsidR="004E6237" w:rsidRPr="00E46191" w:rsidRDefault="000E5E43">
      <w:pPr>
        <w:spacing w:before="120"/>
        <w:jc w:val="both"/>
      </w:pPr>
      <w:r>
        <w:rPr>
          <w:color w:val="000000"/>
          <w:sz w:val="24"/>
          <w:szCs w:val="24"/>
          <w:lang w:val="en-GB"/>
        </w:rPr>
        <w:t xml:space="preserve">Medical devices provided by the Sponsor for the clinical investigation that are expired or not otherwise usable, or not used at the end of the clinical investigation, </w:t>
      </w:r>
      <w:proofErr w:type="gramStart"/>
      <w:r>
        <w:rPr>
          <w:color w:val="000000"/>
          <w:sz w:val="24"/>
          <w:szCs w:val="24"/>
          <w:lang w:val="en-GB"/>
        </w:rPr>
        <w:t>will be completely disposed of</w:t>
      </w:r>
      <w:proofErr w:type="gramEnd"/>
      <w:r>
        <w:rPr>
          <w:color w:val="000000"/>
          <w:sz w:val="24"/>
          <w:szCs w:val="24"/>
          <w:lang w:val="en-GB"/>
        </w:rPr>
        <w:t xml:space="preserve"> by the </w:t>
      </w:r>
      <w:r w:rsidR="00AF452B">
        <w:rPr>
          <w:color w:val="000000"/>
          <w:sz w:val="24"/>
          <w:szCs w:val="24"/>
          <w:lang w:val="en-GB"/>
        </w:rPr>
        <w:t>Institution</w:t>
      </w:r>
      <w:r>
        <w:rPr>
          <w:color w:val="000000"/>
          <w:sz w:val="24"/>
          <w:szCs w:val="24"/>
          <w:lang w:val="en-GB"/>
        </w:rPr>
        <w:t xml:space="preserve">, at the expense of the Sponsor. The </w:t>
      </w:r>
      <w:r w:rsidR="00AF452B">
        <w:rPr>
          <w:color w:val="000000"/>
          <w:sz w:val="24"/>
          <w:szCs w:val="24"/>
          <w:lang w:val="en-GB"/>
        </w:rPr>
        <w:t>Institution</w:t>
      </w:r>
      <w:r>
        <w:rPr>
          <w:color w:val="000000"/>
          <w:sz w:val="24"/>
          <w:szCs w:val="24"/>
          <w:lang w:val="en-GB"/>
        </w:rPr>
        <w:t xml:space="preserve"> undertakes to provide the Sponsor with due proof of disposal, in accordance with current legislation. For the disposal of unused Clinical Investigation Medical Devices and related operations, Sponsor shall pay the </w:t>
      </w:r>
      <w:r w:rsidR="000B7475">
        <w:rPr>
          <w:color w:val="000000"/>
          <w:sz w:val="24"/>
          <w:szCs w:val="24"/>
          <w:lang w:val="en-GB"/>
        </w:rPr>
        <w:t>Institution</w:t>
      </w:r>
      <w:r>
        <w:rPr>
          <w:color w:val="000000"/>
          <w:sz w:val="24"/>
          <w:szCs w:val="24"/>
          <w:lang w:val="en-GB"/>
        </w:rPr>
        <w:t xml:space="preserve"> the amount indicated in Annex A (paragraph “Charges and Compensation” — Part 1) to this </w:t>
      </w:r>
      <w:r w:rsidR="000B7475">
        <w:rPr>
          <w:color w:val="000000"/>
          <w:sz w:val="24"/>
          <w:szCs w:val="24"/>
          <w:lang w:val="en-GB"/>
        </w:rPr>
        <w:t>Agreement</w:t>
      </w:r>
      <w:r w:rsidR="000900DC">
        <w:rPr>
          <w:color w:val="000000"/>
          <w:sz w:val="24"/>
          <w:szCs w:val="24"/>
          <w:lang w:val="en-GB"/>
        </w:rPr>
        <w:t xml:space="preserve">. </w:t>
      </w:r>
      <w:proofErr w:type="gramStart"/>
      <w:r w:rsidR="000900DC">
        <w:rPr>
          <w:color w:val="000000"/>
          <w:sz w:val="24"/>
          <w:szCs w:val="24"/>
          <w:lang w:val="en-GB"/>
        </w:rPr>
        <w:t>This amount</w:t>
      </w:r>
      <w:r>
        <w:rPr>
          <w:color w:val="000000"/>
          <w:sz w:val="24"/>
          <w:szCs w:val="24"/>
          <w:lang w:val="en-GB"/>
        </w:rPr>
        <w:t xml:space="preserve"> will be shown on the invoice with the application of VAT at the standard rate by the </w:t>
      </w:r>
      <w:r w:rsidR="00AF452B">
        <w:rPr>
          <w:color w:val="000000"/>
          <w:sz w:val="24"/>
          <w:szCs w:val="24"/>
          <w:lang w:val="en-GB"/>
        </w:rPr>
        <w:t>Institution</w:t>
      </w:r>
      <w:proofErr w:type="gramEnd"/>
      <w:r>
        <w:rPr>
          <w:color w:val="000000"/>
          <w:sz w:val="24"/>
          <w:szCs w:val="24"/>
          <w:lang w:val="en-GB"/>
        </w:rPr>
        <w:t xml:space="preserve"> as “a consideration ancillary to the clinical investigation for the disposal of expired or no longer used medical devices for clinical investigation”.</w:t>
      </w:r>
    </w:p>
    <w:p w14:paraId="651A61C6" w14:textId="77777777" w:rsidR="004E6237" w:rsidRDefault="004E6237">
      <w:pPr>
        <w:jc w:val="both"/>
        <w:rPr>
          <w:rFonts w:cs="Calibri"/>
          <w:b/>
          <w:color w:val="000000"/>
          <w:sz w:val="24"/>
          <w:szCs w:val="24"/>
        </w:rPr>
      </w:pPr>
    </w:p>
    <w:p w14:paraId="4025C624" w14:textId="77777777" w:rsidR="004E6237" w:rsidRDefault="004E6237">
      <w:pPr>
        <w:jc w:val="both"/>
        <w:rPr>
          <w:rFonts w:cs="Calibri"/>
          <w:b/>
          <w:color w:val="000000"/>
          <w:sz w:val="24"/>
          <w:szCs w:val="24"/>
        </w:rPr>
      </w:pPr>
    </w:p>
    <w:p w14:paraId="042F2B6C" w14:textId="77777777" w:rsidR="004E6237" w:rsidRDefault="000E5E43">
      <w:pPr>
        <w:jc w:val="center"/>
        <w:rPr>
          <w:rFonts w:cs="Calibri"/>
          <w:b/>
          <w:color w:val="000000"/>
          <w:sz w:val="24"/>
          <w:szCs w:val="24"/>
        </w:rPr>
      </w:pPr>
      <w:r>
        <w:rPr>
          <w:b/>
          <w:bCs/>
          <w:color w:val="000000"/>
          <w:sz w:val="24"/>
          <w:szCs w:val="24"/>
          <w:lang w:val="en-GB"/>
        </w:rPr>
        <w:t>Art. 5 - Loan for use</w:t>
      </w:r>
      <w:r>
        <w:rPr>
          <w:color w:val="000000"/>
          <w:sz w:val="24"/>
          <w:szCs w:val="24"/>
          <w:lang w:val="en-GB"/>
        </w:rPr>
        <w:t xml:space="preserve"> (where applicable)</w:t>
      </w:r>
    </w:p>
    <w:p w14:paraId="20A187A2" w14:textId="1E233A36" w:rsidR="004E6237" w:rsidRPr="00E46191" w:rsidRDefault="000E5E43">
      <w:pPr>
        <w:spacing w:before="120"/>
        <w:jc w:val="both"/>
      </w:pPr>
      <w:r>
        <w:rPr>
          <w:rFonts w:cs="Calibri"/>
          <w:color w:val="000000"/>
          <w:sz w:val="24"/>
          <w:szCs w:val="24"/>
          <w:lang w:val="en-GB"/>
        </w:rPr>
        <w:t xml:space="preserve">5.1 The Sponsor grants on loan free use to the </w:t>
      </w:r>
      <w:r w:rsidR="000B7475">
        <w:rPr>
          <w:rFonts w:cs="Calibri"/>
          <w:color w:val="000000"/>
          <w:sz w:val="24"/>
          <w:szCs w:val="24"/>
          <w:lang w:val="en-GB"/>
        </w:rPr>
        <w:t>Institution</w:t>
      </w:r>
      <w:r>
        <w:rPr>
          <w:rFonts w:cs="Calibri"/>
          <w:color w:val="000000"/>
          <w:sz w:val="24"/>
          <w:szCs w:val="24"/>
          <w:lang w:val="en-GB"/>
        </w:rPr>
        <w:t xml:space="preserve">, which accepts pursuant to and for the purposes of articles 1803 </w:t>
      </w:r>
      <w:r w:rsidR="002562E2">
        <w:rPr>
          <w:rFonts w:cs="Calibri"/>
          <w:color w:val="000000"/>
          <w:sz w:val="24"/>
          <w:szCs w:val="24"/>
          <w:lang w:val="en-GB"/>
        </w:rPr>
        <w:t>and following of the Italian Civil Code</w:t>
      </w:r>
      <w:r>
        <w:rPr>
          <w:rFonts w:cs="Calibri"/>
          <w:color w:val="000000"/>
          <w:sz w:val="24"/>
          <w:szCs w:val="24"/>
          <w:lang w:val="en-GB"/>
        </w:rPr>
        <w:t xml:space="preserve">, the </w:t>
      </w:r>
      <w:r w:rsidR="002562E2">
        <w:rPr>
          <w:rFonts w:cs="Calibri"/>
          <w:color w:val="000000"/>
          <w:sz w:val="24"/>
          <w:szCs w:val="24"/>
          <w:lang w:val="en-GB"/>
        </w:rPr>
        <w:t>Equipment</w:t>
      </w:r>
      <w:r>
        <w:rPr>
          <w:rFonts w:cs="Calibri"/>
          <w:color w:val="000000"/>
          <w:sz w:val="24"/>
          <w:szCs w:val="24"/>
          <w:lang w:val="en-GB"/>
        </w:rPr>
        <w:t xml:space="preserve"> better described below, together with the relevant material for use (hereinafter cumulatively “the </w:t>
      </w:r>
      <w:r w:rsidR="002562E2">
        <w:rPr>
          <w:rFonts w:cs="Calibri"/>
          <w:color w:val="000000"/>
          <w:sz w:val="24"/>
          <w:szCs w:val="24"/>
          <w:lang w:val="en-GB"/>
        </w:rPr>
        <w:t>Equipment</w:t>
      </w:r>
      <w:r>
        <w:rPr>
          <w:rFonts w:cs="Calibri"/>
          <w:color w:val="000000"/>
          <w:sz w:val="24"/>
          <w:szCs w:val="24"/>
          <w:lang w:val="en-GB"/>
        </w:rPr>
        <w:t>”) __________ (</w:t>
      </w:r>
      <w:r>
        <w:rPr>
          <w:rFonts w:cs="Calibri"/>
          <w:i/>
          <w:iCs/>
          <w:color w:val="000000"/>
          <w:sz w:val="24"/>
          <w:szCs w:val="24"/>
          <w:lang w:val="en-GB"/>
        </w:rPr>
        <w:t>description of the asset and corresponding value in Euros</w:t>
      </w:r>
      <w:r>
        <w:rPr>
          <w:rFonts w:cs="Calibri"/>
          <w:color w:val="000000"/>
          <w:sz w:val="24"/>
          <w:szCs w:val="24"/>
          <w:lang w:val="en-GB"/>
        </w:rPr>
        <w:t>).</w:t>
      </w:r>
      <w:r>
        <w:rPr>
          <w:rFonts w:cs="Calibri"/>
          <w:i/>
          <w:iCs/>
          <w:color w:val="000000"/>
          <w:sz w:val="24"/>
          <w:szCs w:val="24"/>
          <w:lang w:val="en-GB"/>
        </w:rPr>
        <w:t xml:space="preserve"> </w:t>
      </w:r>
      <w:r>
        <w:rPr>
          <w:rFonts w:cs="Calibri"/>
          <w:color w:val="000000"/>
          <w:sz w:val="24"/>
          <w:szCs w:val="24"/>
          <w:lang w:val="en-GB"/>
        </w:rPr>
        <w:t xml:space="preserve">Ownership of the </w:t>
      </w:r>
      <w:r w:rsidR="002562E2">
        <w:rPr>
          <w:rFonts w:cs="Calibri"/>
          <w:color w:val="000000"/>
          <w:sz w:val="24"/>
          <w:szCs w:val="24"/>
          <w:lang w:val="en-GB"/>
        </w:rPr>
        <w:t>Equipment</w:t>
      </w:r>
      <w:r>
        <w:rPr>
          <w:rFonts w:cs="Calibri"/>
          <w:color w:val="000000"/>
          <w:sz w:val="24"/>
          <w:szCs w:val="24"/>
          <w:lang w:val="en-GB"/>
        </w:rPr>
        <w:t xml:space="preserve">, as per law, </w:t>
      </w:r>
      <w:proofErr w:type="gramStart"/>
      <w:r>
        <w:rPr>
          <w:rFonts w:cs="Calibri"/>
          <w:color w:val="000000"/>
          <w:sz w:val="24"/>
          <w:szCs w:val="24"/>
          <w:lang w:val="en-GB"/>
        </w:rPr>
        <w:t>is not transferred</w:t>
      </w:r>
      <w:proofErr w:type="gramEnd"/>
      <w:r>
        <w:rPr>
          <w:rFonts w:cs="Calibri"/>
          <w:color w:val="000000"/>
          <w:sz w:val="24"/>
          <w:szCs w:val="24"/>
          <w:lang w:val="en-GB"/>
        </w:rPr>
        <w:t xml:space="preserve"> to the </w:t>
      </w:r>
      <w:r w:rsidR="000B7475">
        <w:rPr>
          <w:rFonts w:cs="Calibri"/>
          <w:color w:val="000000"/>
          <w:sz w:val="24"/>
          <w:szCs w:val="24"/>
          <w:lang w:val="en-GB"/>
        </w:rPr>
        <w:t>Institution</w:t>
      </w:r>
      <w:r>
        <w:rPr>
          <w:rFonts w:cs="Calibri"/>
          <w:color w:val="000000"/>
          <w:sz w:val="24"/>
          <w:szCs w:val="24"/>
          <w:lang w:val="en-GB"/>
        </w:rPr>
        <w:t xml:space="preserve">. The effects of this loan will start from the date of delivery of the </w:t>
      </w:r>
      <w:r w:rsidR="002562E2">
        <w:rPr>
          <w:rFonts w:cs="Calibri"/>
          <w:color w:val="000000"/>
          <w:sz w:val="24"/>
          <w:szCs w:val="24"/>
          <w:lang w:val="en-GB"/>
        </w:rPr>
        <w:t>Equipment</w:t>
      </w:r>
      <w:r>
        <w:rPr>
          <w:rFonts w:cs="Calibri"/>
          <w:color w:val="000000"/>
          <w:sz w:val="24"/>
          <w:szCs w:val="24"/>
          <w:lang w:val="en-GB"/>
        </w:rPr>
        <w:t xml:space="preserve"> and cease at the end of the clinical investigation, when the </w:t>
      </w:r>
      <w:r w:rsidR="002562E2">
        <w:rPr>
          <w:rFonts w:cs="Calibri"/>
          <w:color w:val="000000"/>
          <w:sz w:val="24"/>
          <w:szCs w:val="24"/>
          <w:lang w:val="en-GB"/>
        </w:rPr>
        <w:t>Equipment</w:t>
      </w:r>
      <w:r>
        <w:rPr>
          <w:rFonts w:cs="Calibri"/>
          <w:color w:val="000000"/>
          <w:sz w:val="24"/>
          <w:szCs w:val="24"/>
          <w:lang w:val="en-GB"/>
        </w:rPr>
        <w:t xml:space="preserve"> </w:t>
      </w:r>
      <w:proofErr w:type="gramStart"/>
      <w:r>
        <w:rPr>
          <w:rFonts w:cs="Calibri"/>
          <w:color w:val="000000"/>
          <w:sz w:val="24"/>
          <w:szCs w:val="24"/>
          <w:lang w:val="en-GB"/>
        </w:rPr>
        <w:t>must be returned</w:t>
      </w:r>
      <w:proofErr w:type="gramEnd"/>
      <w:r>
        <w:rPr>
          <w:rFonts w:cs="Calibri"/>
          <w:color w:val="000000"/>
          <w:sz w:val="24"/>
          <w:szCs w:val="24"/>
          <w:lang w:val="en-GB"/>
        </w:rPr>
        <w:t xml:space="preserve"> to the Sponsor at no additional cost to the </w:t>
      </w:r>
      <w:r w:rsidR="00AF452B">
        <w:rPr>
          <w:rFonts w:cs="Calibri"/>
          <w:color w:val="000000"/>
          <w:sz w:val="24"/>
          <w:szCs w:val="24"/>
          <w:lang w:val="en-GB"/>
        </w:rPr>
        <w:t>Institution</w:t>
      </w:r>
      <w:r>
        <w:rPr>
          <w:rFonts w:cs="Calibri"/>
          <w:color w:val="000000"/>
          <w:sz w:val="24"/>
          <w:szCs w:val="24"/>
          <w:lang w:val="en-GB"/>
        </w:rPr>
        <w:t>.</w:t>
      </w:r>
    </w:p>
    <w:p w14:paraId="6FDD0A92" w14:textId="19B6827E" w:rsidR="004E6237" w:rsidRPr="00E46191" w:rsidRDefault="000E5E43">
      <w:pPr>
        <w:spacing w:before="120"/>
        <w:jc w:val="both"/>
      </w:pPr>
      <w:r>
        <w:rPr>
          <w:rFonts w:cs="Calibri"/>
          <w:color w:val="000000"/>
          <w:sz w:val="24"/>
          <w:szCs w:val="24"/>
          <w:lang w:val="en-GB"/>
        </w:rPr>
        <w:t xml:space="preserve">The Parties also agree that any additional </w:t>
      </w:r>
      <w:r w:rsidR="002562E2">
        <w:rPr>
          <w:rFonts w:cs="Calibri"/>
          <w:color w:val="000000"/>
          <w:sz w:val="24"/>
          <w:szCs w:val="24"/>
          <w:lang w:val="en-GB"/>
        </w:rPr>
        <w:t>Equipment</w:t>
      </w:r>
      <w:r>
        <w:rPr>
          <w:rFonts w:cs="Calibri"/>
          <w:color w:val="000000"/>
          <w:sz w:val="24"/>
          <w:szCs w:val="24"/>
          <w:lang w:val="en-GB"/>
        </w:rPr>
        <w:t xml:space="preserve"> deemed necessary for conducting the study during the clinical investigation, if its characteristics and conditions </w:t>
      </w:r>
      <w:proofErr w:type="gramStart"/>
      <w:r>
        <w:rPr>
          <w:rFonts w:cs="Calibri"/>
          <w:color w:val="000000"/>
          <w:sz w:val="24"/>
          <w:szCs w:val="24"/>
          <w:lang w:val="en-GB"/>
        </w:rPr>
        <w:t>are met</w:t>
      </w:r>
      <w:proofErr w:type="gramEnd"/>
      <w:r>
        <w:rPr>
          <w:rFonts w:cs="Calibri"/>
          <w:color w:val="000000"/>
          <w:sz w:val="24"/>
          <w:szCs w:val="24"/>
          <w:lang w:val="en-GB"/>
        </w:rPr>
        <w:t xml:space="preserve">, will be granted on loan free of charge in accordance with the discipline set out in this </w:t>
      </w:r>
      <w:r w:rsidR="000B7475">
        <w:rPr>
          <w:rFonts w:cs="Calibri"/>
          <w:color w:val="000000"/>
          <w:sz w:val="24"/>
          <w:szCs w:val="24"/>
          <w:lang w:val="en-GB"/>
        </w:rPr>
        <w:t>Agreement</w:t>
      </w:r>
      <w:r>
        <w:rPr>
          <w:rFonts w:cs="Calibri"/>
          <w:color w:val="000000"/>
          <w:sz w:val="24"/>
          <w:szCs w:val="24"/>
          <w:lang w:val="en-GB"/>
        </w:rPr>
        <w:t xml:space="preserve">. The </w:t>
      </w:r>
      <w:r w:rsidR="000B7475">
        <w:rPr>
          <w:rFonts w:cs="Calibri"/>
          <w:color w:val="000000"/>
          <w:sz w:val="24"/>
          <w:szCs w:val="24"/>
          <w:lang w:val="en-GB"/>
        </w:rPr>
        <w:t>Institution</w:t>
      </w:r>
      <w:r>
        <w:rPr>
          <w:rFonts w:cs="Calibri"/>
          <w:color w:val="000000"/>
          <w:sz w:val="24"/>
          <w:szCs w:val="24"/>
          <w:lang w:val="en-GB"/>
        </w:rPr>
        <w:t xml:space="preserve"> </w:t>
      </w:r>
      <w:r>
        <w:rPr>
          <w:rFonts w:cs="Calibri"/>
          <w:sz w:val="24"/>
          <w:szCs w:val="24"/>
          <w:lang w:val="en-GB"/>
        </w:rPr>
        <w:t>and Sponsor will</w:t>
      </w:r>
      <w:r>
        <w:rPr>
          <w:rFonts w:cs="Calibri"/>
          <w:color w:val="000000"/>
          <w:sz w:val="24"/>
          <w:szCs w:val="24"/>
          <w:lang w:val="en-GB"/>
        </w:rPr>
        <w:t xml:space="preserve"> proceed with a specific agreement or with an addendum/</w:t>
      </w:r>
      <w:r w:rsidR="002562E2">
        <w:rPr>
          <w:rFonts w:cs="Calibri"/>
          <w:color w:val="000000"/>
          <w:sz w:val="24"/>
          <w:szCs w:val="24"/>
          <w:lang w:val="en-GB"/>
        </w:rPr>
        <w:t>amendment</w:t>
      </w:r>
      <w:r>
        <w:rPr>
          <w:rFonts w:cs="Calibri"/>
          <w:color w:val="000000"/>
          <w:sz w:val="24"/>
          <w:szCs w:val="24"/>
          <w:lang w:val="en-GB"/>
        </w:rPr>
        <w:t xml:space="preserve"> to the </w:t>
      </w:r>
      <w:r w:rsidR="000B7475">
        <w:rPr>
          <w:rFonts w:cs="Calibri"/>
          <w:color w:val="000000"/>
          <w:sz w:val="24"/>
          <w:szCs w:val="24"/>
          <w:lang w:val="en-GB"/>
        </w:rPr>
        <w:t>Agreement</w:t>
      </w:r>
      <w:r>
        <w:rPr>
          <w:rFonts w:cs="Calibri"/>
          <w:color w:val="000000"/>
          <w:sz w:val="24"/>
          <w:szCs w:val="24"/>
          <w:lang w:val="en-GB"/>
        </w:rPr>
        <w:t xml:space="preserve">, relating to the loan, if the </w:t>
      </w:r>
      <w:r w:rsidR="002562E2">
        <w:rPr>
          <w:rFonts w:cs="Calibri"/>
          <w:color w:val="000000"/>
          <w:sz w:val="24"/>
          <w:szCs w:val="24"/>
          <w:lang w:val="en-GB"/>
        </w:rPr>
        <w:t xml:space="preserve">Equipment </w:t>
      </w:r>
      <w:proofErr w:type="gramStart"/>
      <w:r w:rsidR="002562E2">
        <w:rPr>
          <w:rFonts w:cs="Calibri"/>
          <w:color w:val="000000"/>
          <w:sz w:val="24"/>
          <w:szCs w:val="24"/>
          <w:lang w:val="en-GB"/>
        </w:rPr>
        <w:t>is</w:t>
      </w:r>
      <w:r>
        <w:rPr>
          <w:rFonts w:cs="Calibri"/>
          <w:color w:val="000000"/>
          <w:sz w:val="24"/>
          <w:szCs w:val="24"/>
          <w:lang w:val="en-GB"/>
        </w:rPr>
        <w:t xml:space="preserve"> provided</w:t>
      </w:r>
      <w:proofErr w:type="gramEnd"/>
      <w:r>
        <w:rPr>
          <w:rFonts w:cs="Calibri"/>
          <w:color w:val="000000"/>
          <w:sz w:val="24"/>
          <w:szCs w:val="24"/>
          <w:lang w:val="en-GB"/>
        </w:rPr>
        <w:t xml:space="preserve"> after the conclusion of this </w:t>
      </w:r>
      <w:r w:rsidR="000B7475">
        <w:rPr>
          <w:rFonts w:cs="Calibri"/>
          <w:color w:val="000000"/>
          <w:sz w:val="24"/>
          <w:szCs w:val="24"/>
          <w:lang w:val="en-GB"/>
        </w:rPr>
        <w:t>Agreement</w:t>
      </w:r>
      <w:r>
        <w:rPr>
          <w:rFonts w:cs="Calibri"/>
          <w:color w:val="000000"/>
          <w:sz w:val="24"/>
          <w:szCs w:val="24"/>
          <w:lang w:val="en-GB"/>
        </w:rPr>
        <w:t>.</w:t>
      </w:r>
    </w:p>
    <w:p w14:paraId="0DEB7023" w14:textId="46872FA1" w:rsidR="004E6237" w:rsidRPr="00E46191" w:rsidRDefault="000E5E43">
      <w:pPr>
        <w:spacing w:before="120"/>
        <w:jc w:val="both"/>
      </w:pPr>
      <w:proofErr w:type="gramStart"/>
      <w:r>
        <w:rPr>
          <w:color w:val="000000"/>
          <w:sz w:val="24"/>
          <w:szCs w:val="24"/>
          <w:lang w:val="en-GB"/>
        </w:rPr>
        <w:t>5.2</w:t>
      </w:r>
      <w:proofErr w:type="gramEnd"/>
      <w:r>
        <w:rPr>
          <w:color w:val="000000"/>
          <w:sz w:val="24"/>
          <w:szCs w:val="24"/>
          <w:lang w:val="en-GB"/>
        </w:rPr>
        <w:t xml:space="preserve"> (</w:t>
      </w:r>
      <w:r>
        <w:rPr>
          <w:i/>
          <w:iCs/>
          <w:color w:val="000000"/>
          <w:sz w:val="24"/>
          <w:szCs w:val="24"/>
          <w:lang w:val="en-GB"/>
        </w:rPr>
        <w:t>Where applicable</w:t>
      </w:r>
      <w:r>
        <w:rPr>
          <w:color w:val="000000"/>
          <w:sz w:val="24"/>
          <w:szCs w:val="24"/>
          <w:lang w:val="en-GB"/>
        </w:rPr>
        <w:t xml:space="preserve">) It is required that the </w:t>
      </w:r>
      <w:r w:rsidR="002562E2">
        <w:rPr>
          <w:color w:val="000000"/>
          <w:sz w:val="24"/>
          <w:szCs w:val="24"/>
          <w:lang w:val="en-GB"/>
        </w:rPr>
        <w:t>Equipment</w:t>
      </w:r>
      <w:r>
        <w:rPr>
          <w:color w:val="000000"/>
          <w:sz w:val="24"/>
          <w:szCs w:val="24"/>
          <w:lang w:val="en-GB"/>
        </w:rPr>
        <w:t xml:space="preserve"> supplied ha</w:t>
      </w:r>
      <w:r w:rsidR="002562E2">
        <w:rPr>
          <w:color w:val="000000"/>
          <w:sz w:val="24"/>
          <w:szCs w:val="24"/>
          <w:lang w:val="en-GB"/>
        </w:rPr>
        <w:t>s</w:t>
      </w:r>
      <w:r>
        <w:rPr>
          <w:color w:val="000000"/>
          <w:sz w:val="24"/>
          <w:szCs w:val="24"/>
          <w:lang w:val="en-GB"/>
        </w:rPr>
        <w:t xml:space="preserve"> characteristics such as to guarantee IT security, and in particular that they are configured in such a way as to comply with the following requirements:</w:t>
      </w:r>
    </w:p>
    <w:p w14:paraId="1C39B42D" w14:textId="77777777" w:rsidR="004E6237" w:rsidRDefault="000E5E43">
      <w:pPr>
        <w:spacing w:before="120"/>
        <w:ind w:left="708" w:hanging="708"/>
        <w:jc w:val="both"/>
        <w:rPr>
          <w:color w:val="000000"/>
          <w:sz w:val="24"/>
          <w:szCs w:val="24"/>
        </w:rPr>
      </w:pPr>
      <w:r>
        <w:rPr>
          <w:color w:val="000000"/>
          <w:sz w:val="24"/>
          <w:szCs w:val="24"/>
          <w:lang w:val="en-GB"/>
        </w:rPr>
        <w:t>-</w:t>
      </w:r>
      <w:r>
        <w:rPr>
          <w:color w:val="000000"/>
          <w:sz w:val="24"/>
          <w:szCs w:val="24"/>
          <w:lang w:val="en-GB"/>
        </w:rPr>
        <w:tab/>
      </w:r>
      <w:proofErr w:type="gramStart"/>
      <w:r>
        <w:rPr>
          <w:color w:val="000000"/>
          <w:sz w:val="24"/>
          <w:szCs w:val="24"/>
          <w:lang w:val="en-GB"/>
        </w:rPr>
        <w:t>physical</w:t>
      </w:r>
      <w:proofErr w:type="gramEnd"/>
      <w:r>
        <w:rPr>
          <w:color w:val="000000"/>
          <w:sz w:val="24"/>
          <w:szCs w:val="24"/>
          <w:lang w:val="en-GB"/>
        </w:rPr>
        <w:t xml:space="preserve"> encryption of hard disks or, if not possible, predisposition of the device for remote blocking and logical encryption of files; </w:t>
      </w:r>
    </w:p>
    <w:p w14:paraId="6CC1E46F" w14:textId="77777777" w:rsidR="004E6237" w:rsidRDefault="000E5E43">
      <w:pPr>
        <w:spacing w:before="120"/>
        <w:jc w:val="both"/>
        <w:rPr>
          <w:color w:val="000000"/>
          <w:sz w:val="24"/>
          <w:szCs w:val="24"/>
        </w:rPr>
      </w:pPr>
      <w:r>
        <w:rPr>
          <w:color w:val="000000"/>
          <w:sz w:val="24"/>
          <w:szCs w:val="24"/>
          <w:lang w:val="en-GB"/>
        </w:rPr>
        <w:t xml:space="preserve">-            </w:t>
      </w:r>
      <w:proofErr w:type="gramStart"/>
      <w:r>
        <w:rPr>
          <w:color w:val="000000"/>
          <w:sz w:val="24"/>
          <w:szCs w:val="24"/>
          <w:lang w:val="en-GB"/>
        </w:rPr>
        <w:t>installation</w:t>
      </w:r>
      <w:proofErr w:type="gramEnd"/>
      <w:r>
        <w:rPr>
          <w:color w:val="000000"/>
          <w:sz w:val="24"/>
          <w:szCs w:val="24"/>
          <w:lang w:val="en-GB"/>
        </w:rPr>
        <w:t xml:space="preserve"> of active-licensed antivirus;</w:t>
      </w:r>
    </w:p>
    <w:p w14:paraId="6565581B" w14:textId="14BAD946" w:rsidR="004E6237" w:rsidRDefault="000E5E43">
      <w:pPr>
        <w:spacing w:before="120"/>
        <w:jc w:val="both"/>
        <w:rPr>
          <w:color w:val="000000"/>
          <w:sz w:val="24"/>
          <w:szCs w:val="24"/>
        </w:rPr>
      </w:pPr>
      <w:r>
        <w:rPr>
          <w:color w:val="000000"/>
          <w:sz w:val="24"/>
          <w:szCs w:val="24"/>
          <w:lang w:val="en-GB"/>
        </w:rPr>
        <w:t>-</w:t>
      </w:r>
      <w:r>
        <w:rPr>
          <w:color w:val="000000"/>
          <w:sz w:val="24"/>
          <w:szCs w:val="24"/>
          <w:lang w:val="en-GB"/>
        </w:rPr>
        <w:tab/>
      </w:r>
      <w:proofErr w:type="gramStart"/>
      <w:r>
        <w:rPr>
          <w:color w:val="000000"/>
          <w:sz w:val="24"/>
          <w:szCs w:val="24"/>
          <w:lang w:val="en-GB"/>
        </w:rPr>
        <w:t>access</w:t>
      </w:r>
      <w:proofErr w:type="gramEnd"/>
      <w:r>
        <w:rPr>
          <w:color w:val="000000"/>
          <w:sz w:val="24"/>
          <w:szCs w:val="24"/>
          <w:lang w:val="en-GB"/>
        </w:rPr>
        <w:t xml:space="preserve"> to the </w:t>
      </w:r>
      <w:r w:rsidR="002562E2">
        <w:rPr>
          <w:color w:val="000000"/>
          <w:sz w:val="24"/>
          <w:szCs w:val="24"/>
          <w:lang w:val="en-GB"/>
        </w:rPr>
        <w:t>Equipment</w:t>
      </w:r>
      <w:r>
        <w:rPr>
          <w:color w:val="000000"/>
          <w:sz w:val="24"/>
          <w:szCs w:val="24"/>
          <w:lang w:val="en-GB"/>
        </w:rPr>
        <w:t xml:space="preserve"> via password authentication;</w:t>
      </w:r>
    </w:p>
    <w:p w14:paraId="7BF1DF4B" w14:textId="77777777" w:rsidR="004E6237" w:rsidRDefault="000E5E43">
      <w:pPr>
        <w:spacing w:before="120"/>
        <w:jc w:val="both"/>
        <w:rPr>
          <w:color w:val="000000"/>
          <w:sz w:val="24"/>
          <w:szCs w:val="24"/>
        </w:rPr>
      </w:pPr>
      <w:r>
        <w:rPr>
          <w:color w:val="000000"/>
          <w:sz w:val="24"/>
          <w:szCs w:val="24"/>
          <w:lang w:val="en-GB"/>
        </w:rPr>
        <w:t>-</w:t>
      </w:r>
      <w:r>
        <w:rPr>
          <w:color w:val="000000"/>
          <w:sz w:val="24"/>
          <w:szCs w:val="24"/>
          <w:lang w:val="en-GB"/>
        </w:rPr>
        <w:tab/>
      </w:r>
      <w:proofErr w:type="gramStart"/>
      <w:r>
        <w:rPr>
          <w:color w:val="000000"/>
          <w:sz w:val="24"/>
          <w:szCs w:val="24"/>
          <w:lang w:val="en-GB"/>
        </w:rPr>
        <w:t>operating</w:t>
      </w:r>
      <w:proofErr w:type="gramEnd"/>
      <w:r>
        <w:rPr>
          <w:color w:val="000000"/>
          <w:sz w:val="24"/>
          <w:szCs w:val="24"/>
          <w:lang w:val="en-GB"/>
        </w:rPr>
        <w:t xml:space="preserve"> system with active support for updates/patches.</w:t>
      </w:r>
    </w:p>
    <w:p w14:paraId="09103823" w14:textId="2033061B" w:rsidR="004E6237" w:rsidRPr="00E46191" w:rsidRDefault="000E5E43">
      <w:pPr>
        <w:spacing w:before="120"/>
        <w:jc w:val="both"/>
      </w:pPr>
      <w:r>
        <w:rPr>
          <w:rFonts w:cs="Calibri"/>
          <w:color w:val="000000"/>
          <w:sz w:val="24"/>
          <w:szCs w:val="24"/>
          <w:lang w:val="en-GB"/>
        </w:rPr>
        <w:t xml:space="preserve">The </w:t>
      </w:r>
      <w:r w:rsidR="002562E2">
        <w:rPr>
          <w:rFonts w:cs="Calibri"/>
          <w:color w:val="000000"/>
          <w:sz w:val="24"/>
          <w:szCs w:val="24"/>
          <w:lang w:val="en-GB"/>
        </w:rPr>
        <w:t>equipment</w:t>
      </w:r>
      <w:r>
        <w:rPr>
          <w:rFonts w:cs="Calibri"/>
          <w:color w:val="000000"/>
          <w:sz w:val="24"/>
          <w:szCs w:val="24"/>
          <w:lang w:val="en-GB"/>
        </w:rPr>
        <w:t xml:space="preserve"> in question </w:t>
      </w:r>
      <w:proofErr w:type="gramStart"/>
      <w:r>
        <w:rPr>
          <w:rFonts w:cs="Calibri"/>
          <w:color w:val="000000"/>
          <w:sz w:val="24"/>
          <w:szCs w:val="24"/>
          <w:lang w:val="en-GB"/>
        </w:rPr>
        <w:t>must be accompanied</w:t>
      </w:r>
      <w:proofErr w:type="gramEnd"/>
      <w:r>
        <w:rPr>
          <w:rFonts w:cs="Calibri"/>
          <w:color w:val="000000"/>
          <w:sz w:val="24"/>
          <w:szCs w:val="24"/>
          <w:lang w:val="en-GB"/>
        </w:rPr>
        <w:t xml:space="preserve"> by a declaration of compliance with European regulations and directives. The </w:t>
      </w:r>
      <w:r w:rsidR="002562E2">
        <w:rPr>
          <w:rFonts w:cs="Calibri"/>
          <w:color w:val="000000"/>
          <w:sz w:val="24"/>
          <w:szCs w:val="24"/>
          <w:lang w:val="en-GB"/>
        </w:rPr>
        <w:t>Equipment</w:t>
      </w:r>
      <w:r>
        <w:rPr>
          <w:rFonts w:cs="Calibri"/>
          <w:color w:val="000000"/>
          <w:sz w:val="24"/>
          <w:szCs w:val="24"/>
          <w:lang w:val="en-GB"/>
        </w:rPr>
        <w:t xml:space="preserve"> </w:t>
      </w:r>
      <w:proofErr w:type="gramStart"/>
      <w:r>
        <w:rPr>
          <w:rFonts w:cs="Calibri"/>
          <w:color w:val="000000"/>
          <w:sz w:val="24"/>
          <w:szCs w:val="24"/>
          <w:lang w:val="en-GB"/>
        </w:rPr>
        <w:t>will be subjected</w:t>
      </w:r>
      <w:proofErr w:type="gramEnd"/>
      <w:r>
        <w:rPr>
          <w:rFonts w:cs="Calibri"/>
          <w:color w:val="000000"/>
          <w:sz w:val="24"/>
          <w:szCs w:val="24"/>
          <w:lang w:val="en-GB"/>
        </w:rPr>
        <w:t xml:space="preserve"> to acceptance testing by </w:t>
      </w:r>
      <w:r w:rsidR="00741DB6">
        <w:rPr>
          <w:rFonts w:cs="Calibri"/>
          <w:color w:val="000000"/>
          <w:sz w:val="24"/>
          <w:szCs w:val="24"/>
          <w:lang w:val="en-GB"/>
        </w:rPr>
        <w:t>the technicians appointed by the</w:t>
      </w:r>
      <w:r>
        <w:rPr>
          <w:rFonts w:cs="Calibri"/>
          <w:color w:val="000000"/>
          <w:sz w:val="24"/>
          <w:szCs w:val="24"/>
          <w:lang w:val="en-GB"/>
        </w:rPr>
        <w:t xml:space="preserve"> </w:t>
      </w:r>
      <w:r w:rsidR="00AF452B">
        <w:rPr>
          <w:rFonts w:cs="Calibri"/>
          <w:color w:val="000000"/>
          <w:sz w:val="24"/>
          <w:szCs w:val="24"/>
          <w:lang w:val="en-GB"/>
        </w:rPr>
        <w:t>Institution</w:t>
      </w:r>
      <w:r>
        <w:rPr>
          <w:rFonts w:cs="Calibri"/>
          <w:color w:val="000000"/>
          <w:sz w:val="24"/>
          <w:szCs w:val="24"/>
          <w:lang w:val="en-GB"/>
        </w:rPr>
        <w:t xml:space="preserve">, in the presence of a delegate of the Sponsor, </w:t>
      </w:r>
      <w:r w:rsidR="00741DB6">
        <w:rPr>
          <w:rFonts w:cs="Calibri"/>
          <w:color w:val="000000"/>
          <w:sz w:val="24"/>
          <w:szCs w:val="24"/>
          <w:lang w:val="en-GB"/>
        </w:rPr>
        <w:t xml:space="preserve">by </w:t>
      </w:r>
      <w:r>
        <w:rPr>
          <w:rFonts w:cs="Calibri"/>
          <w:color w:val="000000"/>
          <w:sz w:val="24"/>
          <w:szCs w:val="24"/>
          <w:lang w:val="en-GB"/>
        </w:rPr>
        <w:t xml:space="preserve">prior agreements, for the verifications of correct installation and functionality and compliance with current legislation. </w:t>
      </w:r>
      <w:r>
        <w:rPr>
          <w:rFonts w:cs="Calibri"/>
          <w:sz w:val="24"/>
          <w:szCs w:val="24"/>
          <w:lang w:val="en-GB"/>
        </w:rPr>
        <w:t xml:space="preserve">At the time of delivery of the materials supplied on loan for use by the Sponsor to the </w:t>
      </w:r>
      <w:r w:rsidR="00AF452B">
        <w:rPr>
          <w:rFonts w:cs="Calibri"/>
          <w:sz w:val="24"/>
          <w:szCs w:val="24"/>
          <w:lang w:val="en-GB"/>
        </w:rPr>
        <w:t>Institution</w:t>
      </w:r>
      <w:r>
        <w:rPr>
          <w:rFonts w:cs="Calibri"/>
          <w:sz w:val="24"/>
          <w:szCs w:val="24"/>
          <w:lang w:val="en-GB"/>
        </w:rPr>
        <w:t xml:space="preserve">, appropriate documentation </w:t>
      </w:r>
      <w:proofErr w:type="gramStart"/>
      <w:r>
        <w:rPr>
          <w:rFonts w:cs="Calibri"/>
          <w:sz w:val="24"/>
          <w:szCs w:val="24"/>
          <w:lang w:val="en-GB"/>
        </w:rPr>
        <w:t>is drawn</w:t>
      </w:r>
      <w:proofErr w:type="gramEnd"/>
      <w:r>
        <w:rPr>
          <w:rFonts w:cs="Calibri"/>
          <w:sz w:val="24"/>
          <w:szCs w:val="24"/>
          <w:lang w:val="en-GB"/>
        </w:rPr>
        <w:t xml:space="preserve"> up attesting the delivery.</w:t>
      </w:r>
    </w:p>
    <w:p w14:paraId="4E463BCE" w14:textId="15E4D21E" w:rsidR="004E6237" w:rsidRDefault="000E5E43">
      <w:pPr>
        <w:spacing w:before="120"/>
        <w:jc w:val="both"/>
        <w:rPr>
          <w:rFonts w:cs="Calibri"/>
          <w:color w:val="000000"/>
          <w:sz w:val="24"/>
          <w:szCs w:val="24"/>
        </w:rPr>
      </w:pPr>
      <w:r>
        <w:rPr>
          <w:rFonts w:cs="Calibri"/>
          <w:color w:val="000000"/>
          <w:sz w:val="24"/>
          <w:szCs w:val="24"/>
          <w:lang w:val="en-GB"/>
        </w:rPr>
        <w:lastRenderedPageBreak/>
        <w:t xml:space="preserve">5.3 The Sponsor assumes responsibility for the transport and installation of the </w:t>
      </w:r>
      <w:r w:rsidR="002562E2">
        <w:rPr>
          <w:rFonts w:cs="Calibri"/>
          <w:color w:val="000000"/>
          <w:sz w:val="24"/>
          <w:szCs w:val="24"/>
          <w:lang w:val="en-GB"/>
        </w:rPr>
        <w:t>Equipment</w:t>
      </w:r>
      <w:r>
        <w:rPr>
          <w:rFonts w:cs="Calibri"/>
          <w:color w:val="000000"/>
          <w:sz w:val="24"/>
          <w:szCs w:val="24"/>
          <w:lang w:val="en-GB"/>
        </w:rPr>
        <w:t xml:space="preserve"> and undertakes to provide, at its own expense, the technical assistance necessary for their operation as well as any consumables for their use, at no cost to the </w:t>
      </w:r>
      <w:r w:rsidR="00AF452B">
        <w:rPr>
          <w:rFonts w:cs="Calibri"/>
          <w:color w:val="000000"/>
          <w:sz w:val="24"/>
          <w:szCs w:val="24"/>
          <w:lang w:val="en-GB"/>
        </w:rPr>
        <w:t>Institution</w:t>
      </w:r>
      <w:r>
        <w:rPr>
          <w:rFonts w:cs="Calibri"/>
          <w:color w:val="000000"/>
          <w:sz w:val="24"/>
          <w:szCs w:val="24"/>
          <w:lang w:val="en-GB"/>
        </w:rPr>
        <w:t xml:space="preserve">. </w:t>
      </w:r>
    </w:p>
    <w:p w14:paraId="7771244D" w14:textId="5CC6735F" w:rsidR="004E6237" w:rsidRPr="00E46191" w:rsidRDefault="000E5E43">
      <w:pPr>
        <w:spacing w:before="120"/>
        <w:jc w:val="both"/>
      </w:pPr>
      <w:r>
        <w:rPr>
          <w:rFonts w:cs="Calibri"/>
          <w:sz w:val="24"/>
          <w:szCs w:val="24"/>
          <w:lang w:val="en-GB"/>
        </w:rPr>
        <w:t xml:space="preserve">5.4 In accordance with the provisions of the Technical Manual of the </w:t>
      </w:r>
      <w:r w:rsidR="002562E2">
        <w:rPr>
          <w:rFonts w:cs="Calibri"/>
          <w:sz w:val="24"/>
          <w:szCs w:val="24"/>
          <w:lang w:val="en-GB"/>
        </w:rPr>
        <w:t>Equipment</w:t>
      </w:r>
      <w:r>
        <w:rPr>
          <w:rFonts w:cs="Calibri"/>
          <w:sz w:val="24"/>
          <w:szCs w:val="24"/>
          <w:lang w:val="en-GB"/>
        </w:rPr>
        <w:t xml:space="preserve">, the Sponsor will carry out, at his own expense, in collaboration with the </w:t>
      </w:r>
      <w:r w:rsidR="00782766">
        <w:rPr>
          <w:rFonts w:cs="Calibri"/>
          <w:sz w:val="24"/>
          <w:szCs w:val="24"/>
          <w:lang w:val="en-GB"/>
        </w:rPr>
        <w:t>Investigator</w:t>
      </w:r>
      <w:r>
        <w:rPr>
          <w:rFonts w:cs="Calibri"/>
          <w:sz w:val="24"/>
          <w:szCs w:val="24"/>
          <w:lang w:val="en-GB"/>
        </w:rPr>
        <w:t xml:space="preserve">, all the technical interventions necessary for the proper functioning of the </w:t>
      </w:r>
      <w:r w:rsidR="002562E2">
        <w:rPr>
          <w:rFonts w:cs="Calibri"/>
          <w:sz w:val="24"/>
          <w:szCs w:val="24"/>
          <w:lang w:val="en-GB"/>
        </w:rPr>
        <w:t>equipment</w:t>
      </w:r>
      <w:r>
        <w:rPr>
          <w:rFonts w:cs="Calibri"/>
          <w:sz w:val="24"/>
          <w:szCs w:val="24"/>
          <w:lang w:val="en-GB"/>
        </w:rPr>
        <w:t xml:space="preserve">, such as quality controls, calibrations and periodic safety checks.  In case of malfunction or failure of the </w:t>
      </w:r>
      <w:r w:rsidR="002562E2">
        <w:rPr>
          <w:rFonts w:cs="Calibri"/>
          <w:sz w:val="24"/>
          <w:szCs w:val="24"/>
          <w:lang w:val="en-GB"/>
        </w:rPr>
        <w:t>Equipment</w:t>
      </w:r>
      <w:r>
        <w:rPr>
          <w:rFonts w:cs="Calibri"/>
          <w:sz w:val="24"/>
          <w:szCs w:val="24"/>
          <w:lang w:val="en-GB"/>
        </w:rPr>
        <w:t xml:space="preserve">, promptly communicated by the </w:t>
      </w:r>
      <w:r w:rsidR="00782766">
        <w:rPr>
          <w:rFonts w:cs="Calibri"/>
          <w:sz w:val="24"/>
          <w:szCs w:val="24"/>
          <w:lang w:val="en-GB"/>
        </w:rPr>
        <w:t>Investigator</w:t>
      </w:r>
      <w:r>
        <w:rPr>
          <w:rFonts w:cs="Calibri"/>
          <w:sz w:val="24"/>
          <w:szCs w:val="24"/>
          <w:lang w:val="en-GB"/>
        </w:rPr>
        <w:t>, the Sponsor will carry out, directly or through specialised personnel, corrective maintenance or repair or replacement with similar tools.</w:t>
      </w:r>
    </w:p>
    <w:p w14:paraId="4A8A8F57" w14:textId="027DE3DE" w:rsidR="004E6237" w:rsidRPr="00E46191" w:rsidRDefault="000E5E43">
      <w:pPr>
        <w:spacing w:before="120"/>
        <w:jc w:val="both"/>
      </w:pPr>
      <w:r>
        <w:rPr>
          <w:color w:val="000000"/>
          <w:sz w:val="24"/>
          <w:szCs w:val="24"/>
          <w:lang w:val="en-GB"/>
        </w:rPr>
        <w:t xml:space="preserve">5.5 The Sponsor shall bear all charges and liability in relation to any damages that may arise to persons or property in connection with the use of the Tools in question, if due to their defect. For this </w:t>
      </w:r>
      <w:proofErr w:type="gramStart"/>
      <w:r>
        <w:rPr>
          <w:color w:val="000000"/>
          <w:sz w:val="24"/>
          <w:szCs w:val="24"/>
          <w:lang w:val="en-GB"/>
        </w:rPr>
        <w:t>purpose</w:t>
      </w:r>
      <w:proofErr w:type="gramEnd"/>
      <w:r>
        <w:rPr>
          <w:color w:val="000000"/>
          <w:sz w:val="24"/>
          <w:szCs w:val="24"/>
          <w:lang w:val="en-GB"/>
        </w:rPr>
        <w:t xml:space="preserve"> </w:t>
      </w:r>
      <w:r w:rsidR="00782766">
        <w:rPr>
          <w:color w:val="000000"/>
          <w:sz w:val="24"/>
          <w:szCs w:val="24"/>
          <w:lang w:val="en-GB"/>
        </w:rPr>
        <w:t xml:space="preserve">a special name plate </w:t>
      </w:r>
      <w:r>
        <w:rPr>
          <w:color w:val="000000"/>
          <w:sz w:val="24"/>
          <w:szCs w:val="24"/>
          <w:lang w:val="en-GB"/>
        </w:rPr>
        <w:t>will be affixed</w:t>
      </w:r>
      <w:r w:rsidR="00782766">
        <w:rPr>
          <w:color w:val="000000"/>
          <w:sz w:val="24"/>
          <w:szCs w:val="24"/>
          <w:lang w:val="en-GB"/>
        </w:rPr>
        <w:t xml:space="preserve"> to any piece of</w:t>
      </w:r>
      <w:r>
        <w:rPr>
          <w:color w:val="000000"/>
          <w:sz w:val="24"/>
          <w:szCs w:val="24"/>
          <w:lang w:val="en-GB"/>
        </w:rPr>
        <w:t xml:space="preserve"> </w:t>
      </w:r>
      <w:r w:rsidR="002562E2">
        <w:rPr>
          <w:color w:val="000000"/>
          <w:sz w:val="24"/>
          <w:szCs w:val="24"/>
          <w:lang w:val="en-GB"/>
        </w:rPr>
        <w:t>Equipment</w:t>
      </w:r>
      <w:r>
        <w:rPr>
          <w:color w:val="000000"/>
          <w:sz w:val="24"/>
          <w:szCs w:val="24"/>
          <w:lang w:val="en-GB"/>
        </w:rPr>
        <w:t xml:space="preserve"> indicating the property. </w:t>
      </w:r>
    </w:p>
    <w:p w14:paraId="40A9CFB4" w14:textId="3B713640" w:rsidR="004E6237" w:rsidRDefault="000E5E43">
      <w:pPr>
        <w:spacing w:before="120"/>
        <w:jc w:val="both"/>
        <w:rPr>
          <w:rFonts w:cs="Calibri"/>
          <w:color w:val="000000"/>
          <w:sz w:val="24"/>
          <w:szCs w:val="24"/>
        </w:rPr>
      </w:pPr>
      <w:r>
        <w:rPr>
          <w:rFonts w:cs="Calibri"/>
          <w:color w:val="000000"/>
          <w:sz w:val="24"/>
          <w:szCs w:val="24"/>
          <w:lang w:val="en-GB"/>
        </w:rPr>
        <w:t xml:space="preserve">5.6 The </w:t>
      </w:r>
      <w:r w:rsidR="002562E2">
        <w:rPr>
          <w:rFonts w:cs="Calibri"/>
          <w:color w:val="000000"/>
          <w:sz w:val="24"/>
          <w:szCs w:val="24"/>
          <w:lang w:val="en-GB"/>
        </w:rPr>
        <w:t>Equipment</w:t>
      </w:r>
      <w:r>
        <w:rPr>
          <w:rFonts w:cs="Calibri"/>
          <w:color w:val="000000"/>
          <w:sz w:val="24"/>
          <w:szCs w:val="24"/>
          <w:lang w:val="en-GB"/>
        </w:rPr>
        <w:t xml:space="preserve"> </w:t>
      </w:r>
      <w:proofErr w:type="gramStart"/>
      <w:r>
        <w:rPr>
          <w:rFonts w:cs="Calibri"/>
          <w:color w:val="000000"/>
          <w:sz w:val="24"/>
          <w:szCs w:val="24"/>
          <w:lang w:val="en-GB"/>
        </w:rPr>
        <w:t>will be used</w:t>
      </w:r>
      <w:proofErr w:type="gramEnd"/>
      <w:r>
        <w:rPr>
          <w:rFonts w:cs="Calibri"/>
          <w:color w:val="000000"/>
          <w:sz w:val="24"/>
          <w:szCs w:val="24"/>
          <w:lang w:val="en-GB"/>
        </w:rPr>
        <w:t xml:space="preserve"> by the </w:t>
      </w:r>
      <w:r w:rsidR="000B7475">
        <w:rPr>
          <w:rFonts w:cs="Calibri"/>
          <w:color w:val="000000"/>
          <w:sz w:val="24"/>
          <w:szCs w:val="24"/>
          <w:lang w:val="en-GB"/>
        </w:rPr>
        <w:t>Institution</w:t>
      </w:r>
      <w:r>
        <w:rPr>
          <w:rFonts w:cs="Calibri"/>
          <w:color w:val="000000"/>
          <w:sz w:val="24"/>
          <w:szCs w:val="24"/>
          <w:lang w:val="en-GB"/>
        </w:rPr>
        <w:t xml:space="preserve">’s staff and/or patients and for the sole and exclusive purposes of the clinical investigation covered by this </w:t>
      </w:r>
      <w:r w:rsidR="000B7475">
        <w:rPr>
          <w:rFonts w:cs="Calibri"/>
          <w:color w:val="000000"/>
          <w:sz w:val="24"/>
          <w:szCs w:val="24"/>
          <w:lang w:val="en-GB"/>
        </w:rPr>
        <w:t>Agreement</w:t>
      </w:r>
      <w:r>
        <w:rPr>
          <w:rFonts w:cs="Calibri"/>
          <w:color w:val="000000"/>
          <w:sz w:val="24"/>
          <w:szCs w:val="24"/>
          <w:lang w:val="en-GB"/>
        </w:rPr>
        <w:t xml:space="preserve">, in accordance with the provisions of the Protocol. </w:t>
      </w:r>
      <w:proofErr w:type="gramStart"/>
      <w:r>
        <w:rPr>
          <w:rFonts w:cs="Calibri"/>
          <w:color w:val="000000"/>
          <w:sz w:val="24"/>
          <w:szCs w:val="24"/>
          <w:lang w:val="en-GB"/>
        </w:rPr>
        <w:t xml:space="preserve">The </w:t>
      </w:r>
      <w:r w:rsidR="000B7475">
        <w:rPr>
          <w:rFonts w:cs="Calibri"/>
          <w:color w:val="000000"/>
          <w:sz w:val="24"/>
          <w:szCs w:val="24"/>
          <w:lang w:val="en-GB"/>
        </w:rPr>
        <w:t>Institution</w:t>
      </w:r>
      <w:r>
        <w:rPr>
          <w:rFonts w:cs="Calibri"/>
          <w:color w:val="000000"/>
          <w:sz w:val="24"/>
          <w:szCs w:val="24"/>
          <w:lang w:val="en-GB"/>
        </w:rPr>
        <w:t xml:space="preserve"> undertakes to keep and store the </w:t>
      </w:r>
      <w:r w:rsidR="002562E2">
        <w:rPr>
          <w:rFonts w:cs="Calibri"/>
          <w:color w:val="000000"/>
          <w:sz w:val="24"/>
          <w:szCs w:val="24"/>
          <w:lang w:val="en-GB"/>
        </w:rPr>
        <w:t>Equipment</w:t>
      </w:r>
      <w:r>
        <w:rPr>
          <w:rFonts w:cs="Calibri"/>
          <w:color w:val="000000"/>
          <w:sz w:val="24"/>
          <w:szCs w:val="24"/>
          <w:lang w:val="en-GB"/>
        </w:rPr>
        <w:t xml:space="preserve"> in an appropriate and necessary manner, not to allocate them for use other than the one provided above, not to temporarily assign the use of the </w:t>
      </w:r>
      <w:r w:rsidR="002562E2">
        <w:rPr>
          <w:rFonts w:cs="Calibri"/>
          <w:color w:val="000000"/>
          <w:sz w:val="24"/>
          <w:szCs w:val="24"/>
          <w:lang w:val="en-GB"/>
        </w:rPr>
        <w:t>Equipment</w:t>
      </w:r>
      <w:r>
        <w:rPr>
          <w:rFonts w:cs="Calibri"/>
          <w:color w:val="000000"/>
          <w:sz w:val="24"/>
          <w:szCs w:val="24"/>
          <w:lang w:val="en-GB"/>
        </w:rPr>
        <w:t xml:space="preserve"> to third parties, neither free of charge nor for consideration, and to return the </w:t>
      </w:r>
      <w:r w:rsidR="002562E2">
        <w:rPr>
          <w:rFonts w:cs="Calibri"/>
          <w:color w:val="000000"/>
          <w:sz w:val="24"/>
          <w:szCs w:val="24"/>
          <w:lang w:val="en-GB"/>
        </w:rPr>
        <w:t>Equipment</w:t>
      </w:r>
      <w:r>
        <w:rPr>
          <w:rFonts w:cs="Calibri"/>
          <w:color w:val="000000"/>
          <w:sz w:val="24"/>
          <w:szCs w:val="24"/>
          <w:lang w:val="en-GB"/>
        </w:rPr>
        <w:t xml:space="preserve"> to the Sponsor in the state in which they were delivered, except for normal deterioration as a result of use.</w:t>
      </w:r>
      <w:proofErr w:type="gramEnd"/>
      <w:r>
        <w:rPr>
          <w:rFonts w:cs="Calibri"/>
          <w:color w:val="000000"/>
          <w:sz w:val="24"/>
          <w:szCs w:val="24"/>
          <w:lang w:val="en-GB"/>
        </w:rPr>
        <w:t xml:space="preserve"> </w:t>
      </w:r>
    </w:p>
    <w:p w14:paraId="4D91F0BA" w14:textId="3A2C64B6" w:rsidR="004E6237" w:rsidRDefault="000E5E43">
      <w:pPr>
        <w:spacing w:before="120"/>
        <w:jc w:val="both"/>
        <w:rPr>
          <w:rFonts w:cs="Calibri"/>
          <w:color w:val="000000"/>
          <w:sz w:val="24"/>
          <w:szCs w:val="24"/>
        </w:rPr>
      </w:pPr>
      <w:r>
        <w:rPr>
          <w:rFonts w:cs="Calibri"/>
          <w:color w:val="000000"/>
          <w:sz w:val="24"/>
          <w:szCs w:val="24"/>
          <w:lang w:val="en-GB"/>
        </w:rPr>
        <w:t xml:space="preserve">5.7 </w:t>
      </w:r>
      <w:r w:rsidR="00660D17">
        <w:rPr>
          <w:rFonts w:cs="Calibri"/>
          <w:color w:val="000000"/>
          <w:sz w:val="24"/>
          <w:szCs w:val="24"/>
          <w:lang w:val="en-GB"/>
        </w:rPr>
        <w:t xml:space="preserve">The </w:t>
      </w:r>
      <w:r>
        <w:rPr>
          <w:rFonts w:cs="Calibri"/>
          <w:color w:val="000000"/>
          <w:sz w:val="24"/>
          <w:szCs w:val="24"/>
          <w:lang w:val="en-GB"/>
        </w:rPr>
        <w:t xml:space="preserve">Sponsor reserves the right to request the immediate return of the </w:t>
      </w:r>
      <w:r w:rsidR="002562E2">
        <w:rPr>
          <w:rFonts w:cs="Calibri"/>
          <w:color w:val="000000"/>
          <w:sz w:val="24"/>
          <w:szCs w:val="24"/>
          <w:lang w:val="en-GB"/>
        </w:rPr>
        <w:t>Equipment</w:t>
      </w:r>
      <w:r>
        <w:rPr>
          <w:rFonts w:cs="Calibri"/>
          <w:color w:val="000000"/>
          <w:sz w:val="24"/>
          <w:szCs w:val="24"/>
          <w:lang w:val="en-GB"/>
        </w:rPr>
        <w:t xml:space="preserve"> if they </w:t>
      </w:r>
      <w:proofErr w:type="gramStart"/>
      <w:r>
        <w:rPr>
          <w:rFonts w:cs="Calibri"/>
          <w:color w:val="000000"/>
          <w:sz w:val="24"/>
          <w:szCs w:val="24"/>
          <w:lang w:val="en-GB"/>
        </w:rPr>
        <w:t>are used</w:t>
      </w:r>
      <w:proofErr w:type="gramEnd"/>
      <w:r>
        <w:rPr>
          <w:rFonts w:cs="Calibri"/>
          <w:color w:val="000000"/>
          <w:sz w:val="24"/>
          <w:szCs w:val="24"/>
          <w:lang w:val="en-GB"/>
        </w:rPr>
        <w:t xml:space="preserve"> improperly or otherwise in a manner contrary to the provisions of this </w:t>
      </w:r>
      <w:r w:rsidR="000B7475">
        <w:rPr>
          <w:rFonts w:cs="Calibri"/>
          <w:color w:val="000000"/>
          <w:sz w:val="24"/>
          <w:szCs w:val="24"/>
          <w:lang w:val="en-GB"/>
        </w:rPr>
        <w:t>Agreement</w:t>
      </w:r>
      <w:r>
        <w:rPr>
          <w:rFonts w:cs="Calibri"/>
          <w:color w:val="000000"/>
          <w:sz w:val="24"/>
          <w:szCs w:val="24"/>
          <w:lang w:val="en-GB"/>
        </w:rPr>
        <w:t>.</w:t>
      </w:r>
    </w:p>
    <w:p w14:paraId="72CCDC38" w14:textId="1E36040A" w:rsidR="004E6237" w:rsidRDefault="000E5E43">
      <w:pPr>
        <w:spacing w:before="120"/>
        <w:jc w:val="both"/>
        <w:rPr>
          <w:rFonts w:cs="Calibri"/>
          <w:color w:val="000000"/>
          <w:sz w:val="24"/>
          <w:szCs w:val="24"/>
        </w:rPr>
      </w:pPr>
      <w:proofErr w:type="gramStart"/>
      <w:r>
        <w:rPr>
          <w:rFonts w:cs="Calibri"/>
          <w:color w:val="000000"/>
          <w:sz w:val="24"/>
          <w:szCs w:val="24"/>
          <w:lang w:val="en-GB"/>
        </w:rPr>
        <w:t xml:space="preserve">5.8 In the event of theft or loss or misplacement of the </w:t>
      </w:r>
      <w:r w:rsidR="002562E2">
        <w:rPr>
          <w:rFonts w:cs="Calibri"/>
          <w:color w:val="000000"/>
          <w:sz w:val="24"/>
          <w:szCs w:val="24"/>
          <w:lang w:val="en-GB"/>
        </w:rPr>
        <w:t>Equipment</w:t>
      </w:r>
      <w:r>
        <w:rPr>
          <w:rFonts w:cs="Calibri"/>
          <w:color w:val="000000"/>
          <w:sz w:val="24"/>
          <w:szCs w:val="24"/>
          <w:lang w:val="en-GB"/>
        </w:rPr>
        <w:t>,</w:t>
      </w:r>
      <w:proofErr w:type="gramEnd"/>
      <w:r>
        <w:rPr>
          <w:rFonts w:cs="Calibri"/>
          <w:color w:val="000000"/>
          <w:sz w:val="24"/>
          <w:szCs w:val="24"/>
          <w:lang w:val="en-GB"/>
        </w:rPr>
        <w:t xml:space="preserve"> the </w:t>
      </w:r>
      <w:r w:rsidR="000B7475">
        <w:rPr>
          <w:rFonts w:cs="Calibri"/>
          <w:color w:val="000000"/>
          <w:sz w:val="24"/>
          <w:szCs w:val="24"/>
          <w:lang w:val="en-GB"/>
        </w:rPr>
        <w:t>Institution</w:t>
      </w:r>
      <w:r>
        <w:rPr>
          <w:rFonts w:cs="Calibri"/>
          <w:color w:val="000000"/>
          <w:sz w:val="24"/>
          <w:szCs w:val="24"/>
          <w:lang w:val="en-GB"/>
        </w:rPr>
        <w:t xml:space="preserve"> will promptly provide information about the event, the submission of a formal complaint to the competent public authority, with notice of the event to the Sponsor within the same period. In all other cases of damage or disposal, the </w:t>
      </w:r>
      <w:r w:rsidR="00AF452B">
        <w:rPr>
          <w:rFonts w:cs="Calibri"/>
          <w:color w:val="000000"/>
          <w:sz w:val="24"/>
          <w:szCs w:val="24"/>
          <w:lang w:val="en-GB"/>
        </w:rPr>
        <w:t>Institution</w:t>
      </w:r>
      <w:r>
        <w:rPr>
          <w:rFonts w:cs="Calibri"/>
          <w:color w:val="000000"/>
          <w:sz w:val="24"/>
          <w:szCs w:val="24"/>
          <w:lang w:val="en-GB"/>
        </w:rPr>
        <w:t xml:space="preserve"> shall notify the Sponsor promptly upon becoming aware of the event. </w:t>
      </w:r>
      <w:proofErr w:type="gramStart"/>
      <w:r>
        <w:rPr>
          <w:rFonts w:cs="Calibri"/>
          <w:color w:val="000000"/>
          <w:sz w:val="24"/>
          <w:szCs w:val="24"/>
          <w:lang w:val="en-GB"/>
        </w:rPr>
        <w:t xml:space="preserve">Any fraudulent or unauthorised use must be reported immediately by the </w:t>
      </w:r>
      <w:r w:rsidR="00E74F57">
        <w:rPr>
          <w:rFonts w:cs="Calibri"/>
          <w:color w:val="000000"/>
          <w:sz w:val="24"/>
          <w:szCs w:val="24"/>
          <w:lang w:val="en-GB"/>
        </w:rPr>
        <w:t>Principal investigator</w:t>
      </w:r>
      <w:r>
        <w:rPr>
          <w:rFonts w:cs="Calibri"/>
          <w:color w:val="000000"/>
          <w:sz w:val="24"/>
          <w:szCs w:val="24"/>
          <w:lang w:val="en-GB"/>
        </w:rPr>
        <w:t xml:space="preserve"> to the Sponsor</w:t>
      </w:r>
      <w:proofErr w:type="gramEnd"/>
      <w:r>
        <w:rPr>
          <w:rFonts w:cs="Calibri"/>
          <w:color w:val="000000"/>
          <w:sz w:val="24"/>
          <w:szCs w:val="24"/>
          <w:lang w:val="en-GB"/>
        </w:rPr>
        <w:t xml:space="preserve">. In the event of irreparable damage or theft of the </w:t>
      </w:r>
      <w:r w:rsidR="002562E2">
        <w:rPr>
          <w:rFonts w:cs="Calibri"/>
          <w:color w:val="000000"/>
          <w:sz w:val="24"/>
          <w:szCs w:val="24"/>
          <w:lang w:val="en-GB"/>
        </w:rPr>
        <w:t>Equipment</w:t>
      </w:r>
      <w:r>
        <w:rPr>
          <w:rFonts w:cs="Calibri"/>
          <w:color w:val="000000"/>
          <w:sz w:val="24"/>
          <w:szCs w:val="24"/>
          <w:lang w:val="en-GB"/>
        </w:rPr>
        <w:t xml:space="preserve">, the Sponsor will replace them, at no additional cost to the </w:t>
      </w:r>
      <w:r w:rsidR="00AF452B">
        <w:rPr>
          <w:rFonts w:cs="Calibri"/>
          <w:color w:val="000000"/>
          <w:sz w:val="24"/>
          <w:szCs w:val="24"/>
          <w:lang w:val="en-GB"/>
        </w:rPr>
        <w:t>Institution</w:t>
      </w:r>
      <w:r>
        <w:rPr>
          <w:rFonts w:cs="Calibri"/>
          <w:color w:val="000000"/>
          <w:sz w:val="24"/>
          <w:szCs w:val="24"/>
          <w:lang w:val="en-GB"/>
        </w:rPr>
        <w:t xml:space="preserve">, unless the fact stems from the intent of the </w:t>
      </w:r>
      <w:r w:rsidR="00AF452B">
        <w:rPr>
          <w:rFonts w:cs="Calibri"/>
          <w:color w:val="000000"/>
          <w:sz w:val="24"/>
          <w:szCs w:val="24"/>
          <w:lang w:val="en-GB"/>
        </w:rPr>
        <w:t>Institution</w:t>
      </w:r>
      <w:r>
        <w:rPr>
          <w:rFonts w:cs="Calibri"/>
          <w:color w:val="000000"/>
          <w:sz w:val="24"/>
          <w:szCs w:val="24"/>
          <w:lang w:val="en-GB"/>
        </w:rPr>
        <w:t>.</w:t>
      </w:r>
    </w:p>
    <w:p w14:paraId="38294994" w14:textId="23D76FC0" w:rsidR="004E6237" w:rsidRDefault="000E5E43">
      <w:pPr>
        <w:spacing w:before="120"/>
        <w:jc w:val="both"/>
        <w:rPr>
          <w:rFonts w:cs="Calibri"/>
          <w:color w:val="000000"/>
          <w:sz w:val="24"/>
          <w:szCs w:val="24"/>
        </w:rPr>
      </w:pPr>
      <w:r>
        <w:rPr>
          <w:rFonts w:cs="Calibri"/>
          <w:color w:val="000000"/>
          <w:sz w:val="24"/>
          <w:szCs w:val="24"/>
          <w:lang w:val="en-GB"/>
        </w:rPr>
        <w:t xml:space="preserve">5.9 It is understood that with regard to the </w:t>
      </w:r>
      <w:r w:rsidR="002562E2">
        <w:rPr>
          <w:rFonts w:cs="Calibri"/>
          <w:color w:val="000000"/>
          <w:sz w:val="24"/>
          <w:szCs w:val="24"/>
          <w:lang w:val="en-GB"/>
        </w:rPr>
        <w:t>Equipment</w:t>
      </w:r>
      <w:r>
        <w:rPr>
          <w:rFonts w:cs="Calibri"/>
          <w:color w:val="000000"/>
          <w:sz w:val="24"/>
          <w:szCs w:val="24"/>
          <w:lang w:val="en-GB"/>
        </w:rPr>
        <w:t xml:space="preserve"> that will be directly handled or managed by patients/parents/legal guardians (e.g. electronic diaries), Sponsor acknowledges that the </w:t>
      </w:r>
      <w:r w:rsidR="000B7475">
        <w:rPr>
          <w:rFonts w:cs="Calibri"/>
          <w:color w:val="000000"/>
          <w:sz w:val="24"/>
          <w:szCs w:val="24"/>
          <w:lang w:val="en-GB"/>
        </w:rPr>
        <w:t>Institution</w:t>
      </w:r>
      <w:r>
        <w:rPr>
          <w:rFonts w:cs="Calibri"/>
          <w:color w:val="000000"/>
          <w:sz w:val="24"/>
          <w:szCs w:val="24"/>
          <w:lang w:val="en-GB"/>
        </w:rPr>
        <w:t xml:space="preserve"> is relieved of liability arising from tampering, damage or theft of the same </w:t>
      </w:r>
      <w:r w:rsidR="002562E2">
        <w:rPr>
          <w:rFonts w:cs="Calibri"/>
          <w:color w:val="000000"/>
          <w:sz w:val="24"/>
          <w:szCs w:val="24"/>
          <w:lang w:val="en-GB"/>
        </w:rPr>
        <w:t>Equipment</w:t>
      </w:r>
      <w:r>
        <w:rPr>
          <w:rFonts w:cs="Calibri"/>
          <w:color w:val="000000"/>
          <w:sz w:val="24"/>
          <w:szCs w:val="24"/>
          <w:lang w:val="en-GB"/>
        </w:rPr>
        <w:t xml:space="preserve"> attributable to patients/parents/legal guardians. </w:t>
      </w:r>
      <w:proofErr w:type="gramStart"/>
      <w:r>
        <w:rPr>
          <w:rFonts w:cs="Calibri"/>
          <w:color w:val="000000"/>
          <w:sz w:val="24"/>
          <w:szCs w:val="24"/>
          <w:lang w:val="en-GB"/>
        </w:rPr>
        <w:t xml:space="preserve">In the event of failure and/or loss by the subjects participating in the study, the Sponsor will replace the equipment at its own expense; the </w:t>
      </w:r>
      <w:r w:rsidR="000B7475">
        <w:rPr>
          <w:rFonts w:cs="Calibri"/>
          <w:color w:val="000000"/>
          <w:sz w:val="24"/>
          <w:szCs w:val="24"/>
          <w:lang w:val="en-GB"/>
        </w:rPr>
        <w:t>Institution</w:t>
      </w:r>
      <w:r>
        <w:rPr>
          <w:rFonts w:cs="Calibri"/>
          <w:color w:val="000000"/>
          <w:sz w:val="24"/>
          <w:szCs w:val="24"/>
          <w:lang w:val="en-GB"/>
        </w:rPr>
        <w:t xml:space="preserve"> will take charge of the delivery of the equipment to the recipient, including the registration and delivery of the Sponsor’s instructions, as well as the withdrawal at the time of departure, for any reason, of the subject from the study; the </w:t>
      </w:r>
      <w:r w:rsidR="000B7475">
        <w:rPr>
          <w:rFonts w:cs="Calibri"/>
          <w:color w:val="000000"/>
          <w:sz w:val="24"/>
          <w:szCs w:val="24"/>
          <w:lang w:val="en-GB"/>
        </w:rPr>
        <w:t>Institution</w:t>
      </w:r>
      <w:r>
        <w:rPr>
          <w:rFonts w:cs="Calibri"/>
          <w:color w:val="000000"/>
          <w:sz w:val="24"/>
          <w:szCs w:val="24"/>
          <w:lang w:val="en-GB"/>
        </w:rPr>
        <w:t xml:space="preserve"> will also undertake to promptly inform the Sponsor of any failure to return the equipment by the subjects participating in the study.</w:t>
      </w:r>
      <w:proofErr w:type="gramEnd"/>
    </w:p>
    <w:p w14:paraId="22F888B6" w14:textId="5FC7CE5B" w:rsidR="004E6237" w:rsidRDefault="000E5E43">
      <w:pPr>
        <w:spacing w:before="120"/>
        <w:jc w:val="both"/>
        <w:rPr>
          <w:rFonts w:cs="Calibri"/>
          <w:color w:val="000000"/>
          <w:sz w:val="24"/>
          <w:szCs w:val="24"/>
        </w:rPr>
      </w:pPr>
      <w:r>
        <w:rPr>
          <w:rFonts w:cs="Calibri"/>
          <w:color w:val="000000"/>
          <w:sz w:val="24"/>
          <w:szCs w:val="24"/>
          <w:lang w:val="en-GB"/>
        </w:rPr>
        <w:t xml:space="preserve">5.10 The authorisation to grant free use of the </w:t>
      </w:r>
      <w:r w:rsidR="002562E2">
        <w:rPr>
          <w:rFonts w:cs="Calibri"/>
          <w:color w:val="000000"/>
          <w:sz w:val="24"/>
          <w:szCs w:val="24"/>
          <w:lang w:val="en-GB"/>
        </w:rPr>
        <w:t>Equipment</w:t>
      </w:r>
      <w:r>
        <w:rPr>
          <w:rFonts w:cs="Calibri"/>
          <w:color w:val="000000"/>
          <w:sz w:val="24"/>
          <w:szCs w:val="24"/>
          <w:lang w:val="en-GB"/>
        </w:rPr>
        <w:t xml:space="preserve"> on loan </w:t>
      </w:r>
      <w:proofErr w:type="gramStart"/>
      <w:r>
        <w:rPr>
          <w:rFonts w:cs="Calibri"/>
          <w:color w:val="000000"/>
          <w:sz w:val="24"/>
          <w:szCs w:val="24"/>
          <w:lang w:val="en-GB"/>
        </w:rPr>
        <w:t>has been granted</w:t>
      </w:r>
      <w:proofErr w:type="gramEnd"/>
      <w:r>
        <w:rPr>
          <w:rFonts w:cs="Calibri"/>
          <w:color w:val="000000"/>
          <w:sz w:val="24"/>
          <w:szCs w:val="24"/>
          <w:lang w:val="en-GB"/>
        </w:rPr>
        <w:t xml:space="preserve"> by the </w:t>
      </w:r>
      <w:r w:rsidR="00AF452B">
        <w:rPr>
          <w:rFonts w:cs="Calibri"/>
          <w:color w:val="000000"/>
          <w:sz w:val="24"/>
          <w:szCs w:val="24"/>
          <w:lang w:val="en-GB"/>
        </w:rPr>
        <w:t>Institution</w:t>
      </w:r>
      <w:r>
        <w:rPr>
          <w:rFonts w:cs="Calibri"/>
          <w:color w:val="000000"/>
          <w:sz w:val="24"/>
          <w:szCs w:val="24"/>
          <w:lang w:val="en-GB"/>
        </w:rPr>
        <w:t xml:space="preserve"> in accordance with its own internal procedures.</w:t>
      </w:r>
    </w:p>
    <w:p w14:paraId="33A16EB5" w14:textId="77777777" w:rsidR="004E6237" w:rsidRDefault="004E6237">
      <w:pPr>
        <w:jc w:val="both"/>
        <w:rPr>
          <w:rFonts w:cs="Calibri"/>
          <w:i/>
          <w:color w:val="000000"/>
          <w:sz w:val="24"/>
          <w:szCs w:val="24"/>
        </w:rPr>
      </w:pPr>
    </w:p>
    <w:p w14:paraId="5320DF42" w14:textId="77777777" w:rsidR="004E6237" w:rsidRDefault="004E6237">
      <w:pPr>
        <w:jc w:val="both"/>
        <w:rPr>
          <w:rFonts w:cs="Calibri"/>
          <w:i/>
          <w:color w:val="000000"/>
          <w:sz w:val="24"/>
          <w:szCs w:val="24"/>
        </w:rPr>
      </w:pPr>
    </w:p>
    <w:p w14:paraId="2F21C816" w14:textId="77777777" w:rsidR="004E6237" w:rsidRDefault="000E5E43">
      <w:pPr>
        <w:jc w:val="center"/>
        <w:rPr>
          <w:rFonts w:cs="Calibri"/>
          <w:b/>
          <w:color w:val="000000"/>
          <w:sz w:val="24"/>
          <w:szCs w:val="24"/>
        </w:rPr>
      </w:pPr>
      <w:r>
        <w:rPr>
          <w:rFonts w:cs="Calibri"/>
          <w:b/>
          <w:bCs/>
          <w:color w:val="000000"/>
          <w:sz w:val="24"/>
          <w:szCs w:val="24"/>
          <w:lang w:val="en-GB"/>
        </w:rPr>
        <w:t xml:space="preserve">Art. </w:t>
      </w:r>
      <w:proofErr w:type="gramStart"/>
      <w:r>
        <w:rPr>
          <w:rFonts w:cs="Calibri"/>
          <w:b/>
          <w:bCs/>
          <w:color w:val="000000"/>
          <w:sz w:val="24"/>
          <w:szCs w:val="24"/>
          <w:lang w:val="en-GB"/>
        </w:rPr>
        <w:t>6</w:t>
      </w:r>
      <w:proofErr w:type="gramEnd"/>
      <w:r>
        <w:rPr>
          <w:rFonts w:cs="Calibri"/>
          <w:b/>
          <w:bCs/>
          <w:color w:val="000000"/>
          <w:sz w:val="24"/>
          <w:szCs w:val="24"/>
          <w:lang w:val="en-GB"/>
        </w:rPr>
        <w:t xml:space="preserve"> — Compensation</w:t>
      </w:r>
    </w:p>
    <w:p w14:paraId="3E05B70E" w14:textId="4A89B78C" w:rsidR="004E6237" w:rsidRPr="00781EE9" w:rsidRDefault="000E5E43">
      <w:pPr>
        <w:spacing w:before="120"/>
        <w:jc w:val="both"/>
        <w:rPr>
          <w:rFonts w:cs="Calibri"/>
          <w:color w:val="000000"/>
          <w:sz w:val="24"/>
          <w:szCs w:val="24"/>
        </w:rPr>
      </w:pPr>
      <w:proofErr w:type="gramStart"/>
      <w:r>
        <w:rPr>
          <w:color w:val="000000"/>
          <w:sz w:val="24"/>
          <w:szCs w:val="24"/>
          <w:lang w:val="en-GB"/>
        </w:rPr>
        <w:t xml:space="preserve">6.1 The agreed </w:t>
      </w:r>
      <w:r w:rsidR="00285F1C">
        <w:rPr>
          <w:color w:val="000000"/>
          <w:sz w:val="24"/>
          <w:szCs w:val="24"/>
          <w:lang w:val="en-GB"/>
        </w:rPr>
        <w:t>compensation</w:t>
      </w:r>
      <w:r>
        <w:rPr>
          <w:color w:val="000000"/>
          <w:sz w:val="24"/>
          <w:szCs w:val="24"/>
          <w:lang w:val="en-GB"/>
        </w:rPr>
        <w:t xml:space="preserve">, previously assessed by the </w:t>
      </w:r>
      <w:r w:rsidR="00AF452B">
        <w:rPr>
          <w:color w:val="000000"/>
          <w:sz w:val="24"/>
          <w:szCs w:val="24"/>
          <w:lang w:val="en-GB"/>
        </w:rPr>
        <w:t>Institution</w:t>
      </w:r>
      <w:r>
        <w:rPr>
          <w:color w:val="000000"/>
          <w:sz w:val="24"/>
          <w:szCs w:val="24"/>
          <w:lang w:val="en-GB"/>
        </w:rPr>
        <w:t xml:space="preserve">, per eligible patient, evaluable and having completed the experimental treatment according to the Protocol and for which the </w:t>
      </w:r>
      <w:r>
        <w:rPr>
          <w:color w:val="000000"/>
          <w:sz w:val="24"/>
          <w:szCs w:val="24"/>
          <w:lang w:val="en-GB"/>
        </w:rPr>
        <w:lastRenderedPageBreak/>
        <w:t>relevant CRF/</w:t>
      </w:r>
      <w:proofErr w:type="spellStart"/>
      <w:r>
        <w:rPr>
          <w:color w:val="000000"/>
          <w:sz w:val="24"/>
          <w:szCs w:val="24"/>
          <w:lang w:val="en-GB"/>
        </w:rPr>
        <w:t>eCRF</w:t>
      </w:r>
      <w:proofErr w:type="spellEnd"/>
      <w:r>
        <w:rPr>
          <w:color w:val="000000"/>
          <w:sz w:val="24"/>
          <w:szCs w:val="24"/>
          <w:lang w:val="en-GB"/>
        </w:rPr>
        <w:t xml:space="preserve"> has been </w:t>
      </w:r>
      <w:r w:rsidR="00A83F8B">
        <w:rPr>
          <w:color w:val="000000"/>
          <w:sz w:val="24"/>
          <w:szCs w:val="24"/>
          <w:lang w:val="en-GB"/>
        </w:rPr>
        <w:t xml:space="preserve">properly </w:t>
      </w:r>
      <w:r>
        <w:rPr>
          <w:color w:val="000000"/>
          <w:sz w:val="24"/>
          <w:szCs w:val="24"/>
          <w:lang w:val="en-GB"/>
        </w:rPr>
        <w:t>comp</w:t>
      </w:r>
      <w:r w:rsidR="00A83F8B">
        <w:rPr>
          <w:color w:val="000000"/>
          <w:sz w:val="24"/>
          <w:szCs w:val="24"/>
          <w:lang w:val="en-GB"/>
        </w:rPr>
        <w:t>iled</w:t>
      </w:r>
      <w:r>
        <w:rPr>
          <w:color w:val="000000"/>
          <w:sz w:val="24"/>
          <w:szCs w:val="24"/>
          <w:lang w:val="en-GB"/>
        </w:rPr>
        <w:t xml:space="preserve">, including all the costs incurred by the </w:t>
      </w:r>
      <w:r w:rsidR="000B7475">
        <w:rPr>
          <w:color w:val="000000"/>
          <w:sz w:val="24"/>
          <w:szCs w:val="24"/>
          <w:lang w:val="en-GB"/>
        </w:rPr>
        <w:t>Institution</w:t>
      </w:r>
      <w:r w:rsidR="00A83F8B">
        <w:rPr>
          <w:color w:val="000000"/>
          <w:sz w:val="24"/>
          <w:szCs w:val="24"/>
          <w:lang w:val="en-GB"/>
        </w:rPr>
        <w:t xml:space="preserve"> for conducting</w:t>
      </w:r>
      <w:r>
        <w:rPr>
          <w:color w:val="000000"/>
          <w:sz w:val="24"/>
          <w:szCs w:val="24"/>
          <w:lang w:val="en-GB"/>
        </w:rPr>
        <w:t xml:space="preserve"> the clinical investigation and the costs of all activities related to it, is EUR___________+ VAT (</w:t>
      </w:r>
      <w:r>
        <w:rPr>
          <w:i/>
          <w:iCs/>
          <w:color w:val="000000"/>
          <w:sz w:val="24"/>
          <w:szCs w:val="24"/>
          <w:lang w:val="en-GB"/>
        </w:rPr>
        <w:t>if applicable</w:t>
      </w:r>
      <w:r w:rsidR="00A83F8B">
        <w:rPr>
          <w:color w:val="000000"/>
          <w:sz w:val="24"/>
          <w:szCs w:val="24"/>
          <w:lang w:val="en-GB"/>
        </w:rPr>
        <w:t>) per patient (total</w:t>
      </w:r>
      <w:r>
        <w:rPr>
          <w:color w:val="000000"/>
          <w:sz w:val="24"/>
          <w:szCs w:val="24"/>
          <w:lang w:val="en-GB"/>
        </w:rPr>
        <w:t xml:space="preserve"> EUR ______+VAT (</w:t>
      </w:r>
      <w:r>
        <w:rPr>
          <w:i/>
          <w:iCs/>
          <w:color w:val="000000"/>
          <w:sz w:val="24"/>
          <w:szCs w:val="24"/>
          <w:lang w:val="en-GB"/>
        </w:rPr>
        <w:t>if applicable</w:t>
      </w:r>
      <w:r>
        <w:rPr>
          <w:color w:val="000000"/>
          <w:sz w:val="24"/>
          <w:szCs w:val="24"/>
          <w:lang w:val="en-GB"/>
        </w:rPr>
        <w:t>) for no.</w:t>
      </w:r>
      <w:proofErr w:type="gramEnd"/>
      <w:r>
        <w:rPr>
          <w:color w:val="000000"/>
          <w:sz w:val="24"/>
          <w:szCs w:val="24"/>
          <w:lang w:val="en-GB"/>
        </w:rPr>
        <w:t xml:space="preserve"> ___ </w:t>
      </w:r>
      <w:proofErr w:type="gramStart"/>
      <w:r>
        <w:rPr>
          <w:color w:val="000000"/>
          <w:sz w:val="24"/>
          <w:szCs w:val="24"/>
          <w:lang w:val="en-GB"/>
        </w:rPr>
        <w:t>patients</w:t>
      </w:r>
      <w:proofErr w:type="gramEnd"/>
      <w:r>
        <w:rPr>
          <w:color w:val="000000"/>
          <w:sz w:val="24"/>
          <w:szCs w:val="24"/>
          <w:lang w:val="en-GB"/>
        </w:rPr>
        <w:t>), as better detailed in the Budget Annex A.</w:t>
      </w:r>
    </w:p>
    <w:p w14:paraId="7C4C5D5D" w14:textId="17369F96" w:rsidR="004E6237" w:rsidRPr="00E46191" w:rsidRDefault="000E5E43">
      <w:pPr>
        <w:spacing w:before="120"/>
        <w:jc w:val="both"/>
      </w:pPr>
      <w:r>
        <w:rPr>
          <w:color w:val="000000"/>
          <w:sz w:val="24"/>
          <w:szCs w:val="24"/>
          <w:lang w:val="en-GB"/>
        </w:rPr>
        <w:t xml:space="preserve">6.2 The Sponsor undertakes to pay what is due under this article </w:t>
      </w:r>
      <w:proofErr w:type="gramStart"/>
      <w:r>
        <w:rPr>
          <w:color w:val="000000"/>
          <w:sz w:val="24"/>
          <w:szCs w:val="24"/>
          <w:lang w:val="en-GB"/>
        </w:rPr>
        <w:t>on the basis of</w:t>
      </w:r>
      <w:proofErr w:type="gramEnd"/>
      <w:r>
        <w:rPr>
          <w:color w:val="000000"/>
          <w:sz w:val="24"/>
          <w:szCs w:val="24"/>
          <w:lang w:val="en-GB"/>
        </w:rPr>
        <w:t xml:space="preserve"> the appropriate prospectus/demonstrative statement agreed between the Parties. </w:t>
      </w:r>
      <w:proofErr w:type="gramStart"/>
      <w:r>
        <w:rPr>
          <w:color w:val="000000"/>
          <w:sz w:val="24"/>
          <w:szCs w:val="24"/>
          <w:lang w:val="en-GB"/>
        </w:rPr>
        <w:t>The payment of the above compensation will be made at the rate indicated in the Budget (Annex A, paragraph “</w:t>
      </w:r>
      <w:r w:rsidR="00365BE1">
        <w:rPr>
          <w:color w:val="000000"/>
          <w:sz w:val="24"/>
          <w:szCs w:val="24"/>
          <w:lang w:val="en-GB"/>
        </w:rPr>
        <w:t>Settlement</w:t>
      </w:r>
      <w:r>
        <w:rPr>
          <w:color w:val="000000"/>
          <w:sz w:val="24"/>
          <w:szCs w:val="24"/>
          <w:lang w:val="en-GB"/>
        </w:rPr>
        <w:t xml:space="preserve"> and Invoices”) on the basis of the number of patients involved in the relevant period, of the treatments carried out by them according to the Protocol and in the presence of the related CRF/</w:t>
      </w:r>
      <w:proofErr w:type="spellStart"/>
      <w:r>
        <w:rPr>
          <w:color w:val="000000"/>
          <w:sz w:val="24"/>
          <w:szCs w:val="24"/>
          <w:lang w:val="en-GB"/>
        </w:rPr>
        <w:t>eCRF</w:t>
      </w:r>
      <w:proofErr w:type="spellEnd"/>
      <w:r>
        <w:rPr>
          <w:color w:val="000000"/>
          <w:sz w:val="24"/>
          <w:szCs w:val="24"/>
          <w:lang w:val="en-GB"/>
        </w:rPr>
        <w:t xml:space="preserve"> duly completed and considered valid by the Sponsor based on the activities carried out.</w:t>
      </w:r>
      <w:proofErr w:type="gramEnd"/>
    </w:p>
    <w:p w14:paraId="18A6AB5A" w14:textId="768F7E23" w:rsidR="004E6237" w:rsidRPr="00E46191" w:rsidRDefault="000E5E43">
      <w:pPr>
        <w:spacing w:before="120"/>
        <w:jc w:val="both"/>
      </w:pPr>
      <w:r>
        <w:rPr>
          <w:color w:val="000000"/>
          <w:sz w:val="24"/>
          <w:szCs w:val="24"/>
          <w:lang w:val="en-GB"/>
        </w:rPr>
        <w:t>6.3 (a) (</w:t>
      </w:r>
      <w:r w:rsidR="009D7A35">
        <w:rPr>
          <w:i/>
          <w:iCs/>
          <w:color w:val="000000"/>
          <w:sz w:val="24"/>
          <w:szCs w:val="24"/>
          <w:lang w:val="en-GB"/>
        </w:rPr>
        <w:t>If the tests</w:t>
      </w:r>
      <w:r>
        <w:rPr>
          <w:i/>
          <w:iCs/>
          <w:color w:val="000000"/>
          <w:sz w:val="24"/>
          <w:szCs w:val="24"/>
          <w:lang w:val="en-GB"/>
        </w:rPr>
        <w:t xml:space="preserve"> are carried out by a Centre outside the </w:t>
      </w:r>
      <w:r w:rsidR="00AF452B">
        <w:rPr>
          <w:i/>
          <w:iCs/>
          <w:color w:val="000000"/>
          <w:sz w:val="24"/>
          <w:szCs w:val="24"/>
          <w:lang w:val="en-GB"/>
        </w:rPr>
        <w:t>Institution</w:t>
      </w:r>
      <w:r>
        <w:rPr>
          <w:color w:val="000000"/>
          <w:sz w:val="24"/>
          <w:szCs w:val="24"/>
          <w:lang w:val="en-GB"/>
        </w:rPr>
        <w:t xml:space="preserve">): The laboratory/instrumental tests, listed in Annex A (paragraph “Charges and Compensation” part 1), required by the Protocol, as approved by the Ethics Committee, will not in any way affect the </w:t>
      </w:r>
      <w:r w:rsidR="00AF452B">
        <w:rPr>
          <w:color w:val="000000"/>
          <w:sz w:val="24"/>
          <w:szCs w:val="24"/>
          <w:lang w:val="en-GB"/>
        </w:rPr>
        <w:t>Institution</w:t>
      </w:r>
      <w:r>
        <w:rPr>
          <w:color w:val="000000"/>
          <w:sz w:val="24"/>
          <w:szCs w:val="24"/>
          <w:lang w:val="en-GB"/>
        </w:rPr>
        <w:t xml:space="preserve"> as carried out centrally.</w:t>
      </w:r>
    </w:p>
    <w:p w14:paraId="4D086B32" w14:textId="77777777" w:rsidR="004E6237" w:rsidRDefault="000E5E43">
      <w:pPr>
        <w:ind w:left="142"/>
        <w:jc w:val="both"/>
        <w:rPr>
          <w:rFonts w:cs="Calibri"/>
          <w:i/>
          <w:iCs/>
          <w:color w:val="000000"/>
          <w:sz w:val="24"/>
          <w:szCs w:val="24"/>
        </w:rPr>
      </w:pPr>
      <w:r>
        <w:rPr>
          <w:rFonts w:cs="Calibri"/>
          <w:i/>
          <w:iCs/>
          <w:color w:val="000000"/>
          <w:sz w:val="24"/>
          <w:szCs w:val="24"/>
          <w:lang w:val="en-GB"/>
        </w:rPr>
        <w:t>Or</w:t>
      </w:r>
    </w:p>
    <w:p w14:paraId="57052C4A" w14:textId="4893121C" w:rsidR="004E6237" w:rsidRPr="00E46191" w:rsidRDefault="000E5E43">
      <w:pPr>
        <w:jc w:val="both"/>
      </w:pPr>
      <w:proofErr w:type="gramStart"/>
      <w:r>
        <w:rPr>
          <w:color w:val="000000"/>
          <w:sz w:val="24"/>
          <w:szCs w:val="24"/>
          <w:lang w:val="en-GB"/>
        </w:rPr>
        <w:t>6.3 (b) (</w:t>
      </w:r>
      <w:r>
        <w:rPr>
          <w:i/>
          <w:iCs/>
          <w:color w:val="000000"/>
          <w:sz w:val="24"/>
          <w:szCs w:val="24"/>
          <w:lang w:val="en-GB"/>
        </w:rPr>
        <w:t xml:space="preserve">If the examinations are carried out at the </w:t>
      </w:r>
      <w:r w:rsidR="000B7475">
        <w:rPr>
          <w:i/>
          <w:iCs/>
          <w:color w:val="000000"/>
          <w:sz w:val="24"/>
          <w:szCs w:val="24"/>
          <w:lang w:val="en-GB"/>
        </w:rPr>
        <w:t>Institution</w:t>
      </w:r>
      <w:r>
        <w:rPr>
          <w:color w:val="000000"/>
          <w:sz w:val="24"/>
          <w:szCs w:val="24"/>
          <w:lang w:val="en-GB"/>
        </w:rPr>
        <w:t>) All labo</w:t>
      </w:r>
      <w:r w:rsidR="00A43B3A">
        <w:rPr>
          <w:color w:val="000000"/>
          <w:sz w:val="24"/>
          <w:szCs w:val="24"/>
          <w:lang w:val="en-GB"/>
        </w:rPr>
        <w:t>ratory/instrumental tests</w:t>
      </w:r>
      <w:r>
        <w:rPr>
          <w:color w:val="000000"/>
          <w:sz w:val="24"/>
          <w:szCs w:val="24"/>
          <w:lang w:val="en-GB"/>
        </w:rPr>
        <w:t xml:space="preserve"> and any other services/additional activities not included in the agreed consideration per eligible patient, required by the Sponsor, as approved by the Ethics Committee and the Competent Authority and as detailed in Annex A (paragraph “Charges and Compensation” — Part 2), will be reimbursed and invoiced by the Sponsor in addition to the agreed remuneration for “eligible” patient</w:t>
      </w:r>
      <w:proofErr w:type="gramEnd"/>
    </w:p>
    <w:p w14:paraId="7C80E586" w14:textId="0B21D73F" w:rsidR="004E6237" w:rsidRDefault="000E5E43">
      <w:pPr>
        <w:spacing w:before="120"/>
        <w:jc w:val="both"/>
        <w:rPr>
          <w:rFonts w:cs="Calibri"/>
          <w:color w:val="000000"/>
          <w:sz w:val="24"/>
          <w:szCs w:val="24"/>
        </w:rPr>
      </w:pPr>
      <w:r>
        <w:rPr>
          <w:rFonts w:cs="Calibri"/>
          <w:color w:val="000000"/>
          <w:sz w:val="24"/>
          <w:szCs w:val="24"/>
          <w:lang w:val="en-GB"/>
        </w:rPr>
        <w:t xml:space="preserve">6.4 The </w:t>
      </w:r>
      <w:r w:rsidR="00AF452B">
        <w:rPr>
          <w:rFonts w:cs="Calibri"/>
          <w:color w:val="000000"/>
          <w:sz w:val="24"/>
          <w:szCs w:val="24"/>
          <w:lang w:val="en-GB"/>
        </w:rPr>
        <w:t>Institution</w:t>
      </w:r>
      <w:r>
        <w:rPr>
          <w:rFonts w:cs="Calibri"/>
          <w:color w:val="000000"/>
          <w:sz w:val="24"/>
          <w:szCs w:val="24"/>
          <w:lang w:val="en-GB"/>
        </w:rPr>
        <w:t xml:space="preserve"> will not receive any compensation for patients not evaluable due to non-compliance with the Protocol, violation of the norms of Good Clinical Practice or non-compliance with current legislation on clinical investigations of medical devices. The </w:t>
      </w:r>
      <w:r w:rsidR="000B7475">
        <w:rPr>
          <w:rFonts w:cs="Calibri"/>
          <w:color w:val="000000"/>
          <w:sz w:val="24"/>
          <w:szCs w:val="24"/>
          <w:lang w:val="en-GB"/>
        </w:rPr>
        <w:t>Institution</w:t>
      </w:r>
      <w:r>
        <w:rPr>
          <w:rFonts w:cs="Calibri"/>
          <w:color w:val="000000"/>
          <w:sz w:val="24"/>
          <w:szCs w:val="24"/>
          <w:lang w:val="en-GB"/>
        </w:rPr>
        <w:t xml:space="preserve"> shall not be entitled to any compensation even for patients involved following the communication of termination and/or conclusion of the clinical investigation by Sponsor or beyond the maximum number of subjects to be included under this </w:t>
      </w:r>
      <w:r w:rsidR="000B7475">
        <w:rPr>
          <w:rFonts w:cs="Calibri"/>
          <w:color w:val="000000"/>
          <w:sz w:val="24"/>
          <w:szCs w:val="24"/>
          <w:lang w:val="en-GB"/>
        </w:rPr>
        <w:t>Agreement</w:t>
      </w:r>
      <w:r>
        <w:rPr>
          <w:rFonts w:cs="Calibri"/>
          <w:color w:val="000000"/>
          <w:sz w:val="24"/>
          <w:szCs w:val="24"/>
          <w:lang w:val="en-GB"/>
        </w:rPr>
        <w:t>, if not agreed with the Sponsor.</w:t>
      </w:r>
    </w:p>
    <w:p w14:paraId="77F2534B" w14:textId="5FA4EF1E" w:rsidR="004E6237" w:rsidRDefault="000E5E43">
      <w:pPr>
        <w:spacing w:before="120"/>
        <w:jc w:val="both"/>
        <w:rPr>
          <w:rFonts w:cs="Calibri"/>
          <w:color w:val="000000"/>
          <w:sz w:val="24"/>
          <w:szCs w:val="24"/>
        </w:rPr>
      </w:pPr>
      <w:r>
        <w:rPr>
          <w:rFonts w:cs="Calibri"/>
          <w:color w:val="000000"/>
          <w:sz w:val="24"/>
          <w:szCs w:val="24"/>
          <w:lang w:val="en-GB"/>
        </w:rPr>
        <w:t xml:space="preserve">6.5 The Sponsor will also reimburse the </w:t>
      </w:r>
      <w:r w:rsidR="00AF452B">
        <w:rPr>
          <w:rFonts w:cs="Calibri"/>
          <w:color w:val="000000"/>
          <w:sz w:val="24"/>
          <w:szCs w:val="24"/>
          <w:lang w:val="en-GB"/>
        </w:rPr>
        <w:t>Institution</w:t>
      </w:r>
      <w:r>
        <w:rPr>
          <w:rFonts w:cs="Calibri"/>
          <w:color w:val="000000"/>
          <w:sz w:val="24"/>
          <w:szCs w:val="24"/>
          <w:lang w:val="en-GB"/>
        </w:rPr>
        <w:t xml:space="preserve"> for all additional costs resulting from medical/diagnostic activities, including any hospitalisations, not provided for in the Protocol or subsequent amendments to the same, and not already covered by the fees listed above, if such activities are indispensable for the proper clinical management of the patient involved in the clinical investigation. Reimbursement </w:t>
      </w:r>
      <w:proofErr w:type="gramStart"/>
      <w:r>
        <w:rPr>
          <w:rFonts w:cs="Calibri"/>
          <w:color w:val="000000"/>
          <w:sz w:val="24"/>
          <w:szCs w:val="24"/>
          <w:lang w:val="en-GB"/>
        </w:rPr>
        <w:t>will be made</w:t>
      </w:r>
      <w:proofErr w:type="gramEnd"/>
      <w:r>
        <w:rPr>
          <w:rFonts w:cs="Calibri"/>
          <w:color w:val="000000"/>
          <w:sz w:val="24"/>
          <w:szCs w:val="24"/>
          <w:lang w:val="en-GB"/>
        </w:rPr>
        <w:t xml:space="preserve"> only on condition that such activities and related costs are promptly communicated, justified and documented in writing to the Sponsor and approved in writing by the Sponsor, without prejudice to the communication in encoded form of the patient’s personal data.</w:t>
      </w:r>
    </w:p>
    <w:p w14:paraId="267249C7" w14:textId="04B3CB87" w:rsidR="004E6237" w:rsidRDefault="000E5E43">
      <w:pPr>
        <w:spacing w:before="120"/>
        <w:jc w:val="both"/>
        <w:rPr>
          <w:rFonts w:cs="Calibri"/>
          <w:color w:val="000000"/>
          <w:sz w:val="24"/>
          <w:szCs w:val="24"/>
        </w:rPr>
      </w:pPr>
      <w:r>
        <w:rPr>
          <w:rFonts w:cs="Calibri"/>
          <w:color w:val="000000"/>
          <w:sz w:val="24"/>
          <w:szCs w:val="24"/>
          <w:lang w:val="en-GB"/>
        </w:rPr>
        <w:t xml:space="preserve">6.6 If during the course of the clinical investigation it becomes necessary to increase the financial support to the </w:t>
      </w:r>
      <w:r w:rsidR="000B7475">
        <w:rPr>
          <w:rFonts w:cs="Calibri"/>
          <w:color w:val="000000"/>
          <w:sz w:val="24"/>
          <w:szCs w:val="24"/>
          <w:lang w:val="en-GB"/>
        </w:rPr>
        <w:t>Institution</w:t>
      </w:r>
      <w:r>
        <w:rPr>
          <w:rFonts w:cs="Calibri"/>
          <w:color w:val="000000"/>
          <w:sz w:val="24"/>
          <w:szCs w:val="24"/>
          <w:lang w:val="en-GB"/>
        </w:rPr>
        <w:t xml:space="preserve">, the Sponsor may supplement, with an addendum/amendment, this </w:t>
      </w:r>
      <w:r w:rsidR="000B7475">
        <w:rPr>
          <w:rFonts w:cs="Calibri"/>
          <w:color w:val="000000"/>
          <w:sz w:val="24"/>
          <w:szCs w:val="24"/>
          <w:lang w:val="en-GB"/>
        </w:rPr>
        <w:t>Agreement</w:t>
      </w:r>
      <w:r>
        <w:rPr>
          <w:rFonts w:cs="Calibri"/>
          <w:color w:val="000000"/>
          <w:sz w:val="24"/>
          <w:szCs w:val="24"/>
          <w:lang w:val="en-GB"/>
        </w:rPr>
        <w:t xml:space="preserve">, providing for the appropriate increase of the budget attached herein. </w:t>
      </w:r>
    </w:p>
    <w:p w14:paraId="09850F91" w14:textId="39D0E402" w:rsidR="004E6237" w:rsidRPr="00E46191" w:rsidRDefault="000E5E43">
      <w:pPr>
        <w:spacing w:before="120"/>
        <w:jc w:val="both"/>
      </w:pPr>
      <w:r>
        <w:rPr>
          <w:color w:val="000000"/>
          <w:sz w:val="24"/>
          <w:szCs w:val="24"/>
          <w:lang w:val="en-GB"/>
        </w:rPr>
        <w:t xml:space="preserve">6.7 In compliance with the regulations on the obligation of electronic invoicing for the supply of goods and for the provision of services even between private individuals, the </w:t>
      </w:r>
      <w:r w:rsidR="000B7475">
        <w:rPr>
          <w:color w:val="000000"/>
          <w:sz w:val="24"/>
          <w:szCs w:val="24"/>
          <w:lang w:val="en-GB"/>
        </w:rPr>
        <w:t>Institution</w:t>
      </w:r>
      <w:r>
        <w:rPr>
          <w:color w:val="000000"/>
          <w:sz w:val="24"/>
          <w:szCs w:val="24"/>
          <w:lang w:val="en-GB"/>
        </w:rPr>
        <w:t xml:space="preserve"> will issue invoices issued in XML (Extensible </w:t>
      </w:r>
      <w:r w:rsidR="00A43B3A">
        <w:rPr>
          <w:color w:val="000000"/>
          <w:sz w:val="24"/>
          <w:szCs w:val="24"/>
          <w:lang w:val="en-GB"/>
        </w:rPr>
        <w:t>Mark-up</w:t>
      </w:r>
      <w:r>
        <w:rPr>
          <w:color w:val="000000"/>
          <w:sz w:val="24"/>
          <w:szCs w:val="24"/>
          <w:lang w:val="en-GB"/>
        </w:rPr>
        <w:t xml:space="preserve"> Language) format and transmitted through the </w:t>
      </w:r>
      <w:r w:rsidR="000C45D0">
        <w:rPr>
          <w:color w:val="000000"/>
          <w:sz w:val="24"/>
          <w:szCs w:val="24"/>
          <w:lang w:val="en-GB"/>
        </w:rPr>
        <w:t xml:space="preserve">“Sistema di </w:t>
      </w:r>
      <w:proofErr w:type="spellStart"/>
      <w:r w:rsidR="000C45D0">
        <w:rPr>
          <w:color w:val="000000"/>
          <w:sz w:val="24"/>
          <w:szCs w:val="24"/>
          <w:lang w:val="en-GB"/>
        </w:rPr>
        <w:t>interscambio</w:t>
      </w:r>
      <w:proofErr w:type="spellEnd"/>
      <w:r w:rsidR="000C45D0">
        <w:rPr>
          <w:color w:val="000000"/>
          <w:sz w:val="24"/>
          <w:szCs w:val="24"/>
          <w:lang w:val="en-GB"/>
        </w:rPr>
        <w:t xml:space="preserve">” </w:t>
      </w:r>
      <w:r>
        <w:rPr>
          <w:color w:val="000000"/>
          <w:sz w:val="24"/>
          <w:szCs w:val="24"/>
          <w:lang w:val="en-GB"/>
        </w:rPr>
        <w:t>(SDI).</w:t>
      </w:r>
    </w:p>
    <w:p w14:paraId="50B2F0F6" w14:textId="77777777" w:rsidR="004E6237" w:rsidRDefault="000E5E43">
      <w:pPr>
        <w:spacing w:before="120"/>
        <w:jc w:val="both"/>
        <w:rPr>
          <w:rFonts w:cs="Calibri"/>
          <w:color w:val="000000"/>
          <w:sz w:val="24"/>
          <w:szCs w:val="24"/>
        </w:rPr>
      </w:pPr>
      <w:r>
        <w:rPr>
          <w:rFonts w:cs="Calibri"/>
          <w:color w:val="000000"/>
          <w:sz w:val="24"/>
          <w:szCs w:val="24"/>
          <w:lang w:val="en-GB"/>
        </w:rPr>
        <w:t>The Sponsor communicates the data necessary for the issuance of the electronic invoice:</w:t>
      </w:r>
    </w:p>
    <w:p w14:paraId="7BD2EB8C" w14:textId="77777777" w:rsidR="004E6237" w:rsidRDefault="000E5E43">
      <w:pPr>
        <w:spacing w:before="120"/>
        <w:jc w:val="both"/>
        <w:rPr>
          <w:rFonts w:cs="Calibri"/>
          <w:color w:val="000000"/>
          <w:sz w:val="24"/>
          <w:szCs w:val="24"/>
        </w:rPr>
      </w:pPr>
      <w:r>
        <w:rPr>
          <w:rFonts w:cs="Calibri"/>
          <w:color w:val="000000"/>
          <w:sz w:val="24"/>
          <w:szCs w:val="24"/>
          <w:lang w:val="en-GB"/>
        </w:rPr>
        <w:t>COMPANY NAME ____________________________________________________</w:t>
      </w:r>
    </w:p>
    <w:p w14:paraId="65A3666C" w14:textId="4BFE5A2E" w:rsidR="004E6237" w:rsidRDefault="00A43B3A">
      <w:pPr>
        <w:spacing w:before="120"/>
        <w:jc w:val="both"/>
        <w:rPr>
          <w:rFonts w:cs="Calibri"/>
          <w:color w:val="000000"/>
          <w:sz w:val="24"/>
          <w:szCs w:val="24"/>
        </w:rPr>
      </w:pPr>
      <w:r>
        <w:rPr>
          <w:rFonts w:cs="Calibri"/>
          <w:color w:val="000000"/>
          <w:sz w:val="24"/>
          <w:szCs w:val="24"/>
          <w:lang w:val="en-GB"/>
        </w:rPr>
        <w:t>RECIPIENT CODE/certified email</w:t>
      </w:r>
      <w:r w:rsidR="000E5E43">
        <w:rPr>
          <w:rFonts w:cs="Calibri"/>
          <w:color w:val="000000"/>
          <w:sz w:val="24"/>
          <w:szCs w:val="24"/>
          <w:lang w:val="en-GB"/>
        </w:rPr>
        <w:t>: ____________________________________________</w:t>
      </w:r>
    </w:p>
    <w:p w14:paraId="489D3425" w14:textId="66143D75" w:rsidR="004E6237" w:rsidRDefault="00A43B3A">
      <w:pPr>
        <w:spacing w:before="120"/>
        <w:jc w:val="both"/>
        <w:rPr>
          <w:rFonts w:cs="Calibri"/>
          <w:color w:val="000000"/>
          <w:sz w:val="24"/>
          <w:szCs w:val="24"/>
        </w:rPr>
      </w:pPr>
      <w:r>
        <w:rPr>
          <w:rFonts w:cs="Calibri"/>
          <w:color w:val="000000"/>
          <w:sz w:val="24"/>
          <w:szCs w:val="24"/>
          <w:lang w:val="en-GB"/>
        </w:rPr>
        <w:lastRenderedPageBreak/>
        <w:t>Tax Code</w:t>
      </w:r>
      <w:r w:rsidR="000E5E43">
        <w:rPr>
          <w:rFonts w:cs="Calibri"/>
          <w:color w:val="000000"/>
          <w:sz w:val="24"/>
          <w:szCs w:val="24"/>
          <w:lang w:val="en-GB"/>
        </w:rPr>
        <w:t xml:space="preserve"> _______________________________________________________________</w:t>
      </w:r>
    </w:p>
    <w:p w14:paraId="51E65365" w14:textId="67872A40" w:rsidR="004E6237" w:rsidRDefault="00A43B3A">
      <w:pPr>
        <w:spacing w:before="120"/>
        <w:jc w:val="both"/>
        <w:rPr>
          <w:rFonts w:cs="Calibri"/>
          <w:color w:val="000000"/>
          <w:sz w:val="24"/>
          <w:szCs w:val="24"/>
        </w:rPr>
      </w:pPr>
      <w:r>
        <w:rPr>
          <w:rFonts w:cs="Calibri"/>
          <w:color w:val="000000"/>
          <w:sz w:val="24"/>
          <w:szCs w:val="24"/>
          <w:lang w:val="en-GB"/>
        </w:rPr>
        <w:t>VAT number</w:t>
      </w:r>
      <w:r w:rsidR="000E5E43">
        <w:rPr>
          <w:rFonts w:cs="Calibri"/>
          <w:color w:val="000000"/>
          <w:sz w:val="24"/>
          <w:szCs w:val="24"/>
          <w:lang w:val="en-GB"/>
        </w:rPr>
        <w:t xml:space="preserve"> ______________________________________________________________</w:t>
      </w:r>
    </w:p>
    <w:p w14:paraId="0C1A2F5F" w14:textId="42F668DB" w:rsidR="004E6237" w:rsidRDefault="00C67768">
      <w:pPr>
        <w:spacing w:before="120"/>
        <w:jc w:val="both"/>
        <w:rPr>
          <w:color w:val="000000"/>
          <w:sz w:val="24"/>
          <w:szCs w:val="24"/>
        </w:rPr>
      </w:pPr>
      <w:r>
        <w:rPr>
          <w:color w:val="000000"/>
          <w:sz w:val="24"/>
          <w:szCs w:val="24"/>
          <w:lang w:val="en-GB"/>
        </w:rPr>
        <w:t xml:space="preserve">INSTITUTION </w:t>
      </w:r>
      <w:r w:rsidR="00A43B3A">
        <w:rPr>
          <w:color w:val="000000"/>
          <w:sz w:val="24"/>
          <w:szCs w:val="24"/>
          <w:lang w:val="en-GB"/>
        </w:rPr>
        <w:t xml:space="preserve">BANK DETAILS </w:t>
      </w:r>
      <w:r w:rsidR="000E5E43">
        <w:rPr>
          <w:color w:val="000000"/>
          <w:sz w:val="24"/>
          <w:szCs w:val="24"/>
          <w:lang w:val="en-GB"/>
        </w:rPr>
        <w:t>_____________________________________________</w:t>
      </w:r>
    </w:p>
    <w:p w14:paraId="639815A5" w14:textId="32FCD1E0" w:rsidR="004E6237" w:rsidRPr="00E46191" w:rsidRDefault="000E5E43">
      <w:pPr>
        <w:spacing w:before="120"/>
        <w:jc w:val="both"/>
      </w:pPr>
      <w:proofErr w:type="gramStart"/>
      <w:r>
        <w:rPr>
          <w:rFonts w:cs="Calibri"/>
          <w:color w:val="000000"/>
          <w:sz w:val="24"/>
          <w:szCs w:val="24"/>
          <w:lang w:val="en-GB"/>
        </w:rPr>
        <w:t xml:space="preserve">6.8 Payments made for the services performed by the </w:t>
      </w:r>
      <w:r w:rsidR="000B7475">
        <w:rPr>
          <w:rFonts w:cs="Calibri"/>
          <w:color w:val="000000"/>
          <w:sz w:val="24"/>
          <w:szCs w:val="24"/>
          <w:lang w:val="en-GB"/>
        </w:rPr>
        <w:t>Institution</w:t>
      </w:r>
      <w:r>
        <w:rPr>
          <w:rFonts w:cs="Calibri"/>
          <w:color w:val="000000"/>
          <w:sz w:val="24"/>
          <w:szCs w:val="24"/>
          <w:lang w:val="en-GB"/>
        </w:rPr>
        <w:t xml:space="preserve"> (</w:t>
      </w:r>
      <w:proofErr w:type="spellStart"/>
      <w:r>
        <w:rPr>
          <w:rFonts w:cs="Calibri"/>
          <w:color w:val="000000"/>
          <w:sz w:val="24"/>
          <w:szCs w:val="24"/>
          <w:lang w:val="en-GB"/>
        </w:rPr>
        <w:t>i</w:t>
      </w:r>
      <w:proofErr w:type="spellEnd"/>
      <w:r>
        <w:rPr>
          <w:rFonts w:cs="Calibri"/>
          <w:color w:val="000000"/>
          <w:sz w:val="24"/>
          <w:szCs w:val="24"/>
          <w:lang w:val="en-GB"/>
        </w:rPr>
        <w:t xml:space="preserve">) represent the correct market value of those services, since they are adjusted to the applicable tariff at the </w:t>
      </w:r>
      <w:r w:rsidR="000B7475">
        <w:rPr>
          <w:rFonts w:cs="Calibri"/>
          <w:color w:val="000000"/>
          <w:sz w:val="24"/>
          <w:szCs w:val="24"/>
          <w:lang w:val="en-GB"/>
        </w:rPr>
        <w:t>Institution</w:t>
      </w:r>
      <w:r>
        <w:rPr>
          <w:rFonts w:cs="Calibri"/>
          <w:color w:val="000000"/>
          <w:sz w:val="24"/>
          <w:szCs w:val="24"/>
          <w:lang w:val="en-GB"/>
        </w:rPr>
        <w:t>, (ii) have been negotiated on normal commercial terms and (iii) have not been defined on the basis of the volume or value of requirements or otherwise in relation to such requirements or other economic activities that arise between the Parties.</w:t>
      </w:r>
      <w:proofErr w:type="gramEnd"/>
      <w:r>
        <w:rPr>
          <w:rFonts w:cs="Calibri"/>
          <w:color w:val="000000"/>
          <w:sz w:val="24"/>
          <w:szCs w:val="24"/>
          <w:lang w:val="en-GB"/>
        </w:rPr>
        <w:t xml:space="preserve"> In respect of the activities carried out or the expenses incurred, including the Patients in the clinical investigation, to whose payment the Sponsor is required, neither the </w:t>
      </w:r>
      <w:r w:rsidR="00AF452B">
        <w:rPr>
          <w:rFonts w:cs="Calibri"/>
          <w:color w:val="000000"/>
          <w:sz w:val="24"/>
          <w:szCs w:val="24"/>
          <w:lang w:val="en-GB"/>
        </w:rPr>
        <w:t>Institution</w:t>
      </w:r>
      <w:r>
        <w:rPr>
          <w:rFonts w:cs="Calibri"/>
          <w:color w:val="000000"/>
          <w:sz w:val="24"/>
          <w:szCs w:val="24"/>
          <w:lang w:val="en-GB"/>
        </w:rPr>
        <w:t xml:space="preserve"> nor the </w:t>
      </w:r>
      <w:r w:rsidR="00E74F57">
        <w:rPr>
          <w:rFonts w:cs="Calibri"/>
          <w:color w:val="000000"/>
          <w:sz w:val="24"/>
          <w:szCs w:val="24"/>
          <w:lang w:val="en-GB"/>
        </w:rPr>
        <w:t>Principal investigator</w:t>
      </w:r>
      <w:r>
        <w:rPr>
          <w:rFonts w:cs="Calibri"/>
          <w:color w:val="000000"/>
          <w:sz w:val="24"/>
          <w:szCs w:val="24"/>
          <w:lang w:val="en-GB"/>
        </w:rPr>
        <w:t xml:space="preserve"> will ask for other reimbursements or fees from other subjects. </w:t>
      </w:r>
    </w:p>
    <w:p w14:paraId="5C833561" w14:textId="501FBB15" w:rsidR="004E6237" w:rsidRPr="00E46191" w:rsidRDefault="000E5E43">
      <w:pPr>
        <w:tabs>
          <w:tab w:val="decimal" w:pos="288"/>
          <w:tab w:val="decimal" w:pos="432"/>
        </w:tabs>
        <w:spacing w:before="120"/>
        <w:jc w:val="both"/>
      </w:pPr>
      <w:proofErr w:type="gramStart"/>
      <w:r>
        <w:rPr>
          <w:color w:val="000000"/>
          <w:sz w:val="24"/>
          <w:szCs w:val="24"/>
          <w:lang w:val="en-GB"/>
        </w:rPr>
        <w:t>6.9 (</w:t>
      </w:r>
      <w:r>
        <w:rPr>
          <w:i/>
          <w:iCs/>
          <w:color w:val="000000"/>
          <w:sz w:val="24"/>
          <w:szCs w:val="24"/>
          <w:lang w:val="en-GB"/>
        </w:rPr>
        <w:t>where provided for by the Protocol and if the conditions provided for by law are met</w:t>
      </w:r>
      <w:r>
        <w:rPr>
          <w:color w:val="000000"/>
          <w:sz w:val="24"/>
          <w:szCs w:val="24"/>
          <w:lang w:val="en-GB"/>
        </w:rPr>
        <w:t xml:space="preserve">): The Sponsor also makes available to patients participating in the clinical investigation the possibility to obtain coverage of the “living” expenses incurred in relation to each health service carried out at the </w:t>
      </w:r>
      <w:r w:rsidR="000B7475">
        <w:rPr>
          <w:color w:val="000000"/>
          <w:sz w:val="24"/>
          <w:szCs w:val="24"/>
          <w:lang w:val="en-GB"/>
        </w:rPr>
        <w:t>Institution</w:t>
      </w:r>
      <w:r>
        <w:rPr>
          <w:color w:val="000000"/>
          <w:sz w:val="24"/>
          <w:szCs w:val="24"/>
          <w:lang w:val="en-GB"/>
        </w:rPr>
        <w:t>, through the procedures, ceilings and eligible expenses approved</w:t>
      </w:r>
      <w:r>
        <w:rPr>
          <w:color w:val="FF0000"/>
          <w:sz w:val="24"/>
          <w:szCs w:val="24"/>
          <w:lang w:val="en-GB"/>
        </w:rPr>
        <w:t xml:space="preserve"> </w:t>
      </w:r>
      <w:r>
        <w:rPr>
          <w:color w:val="000000"/>
          <w:sz w:val="24"/>
          <w:szCs w:val="24"/>
          <w:lang w:val="en-GB"/>
        </w:rPr>
        <w:t>in advance by the Ethics Committee.</w:t>
      </w:r>
      <w:proofErr w:type="gramEnd"/>
      <w:r>
        <w:rPr>
          <w:color w:val="000000"/>
          <w:sz w:val="24"/>
          <w:szCs w:val="24"/>
          <w:lang w:val="en-GB"/>
        </w:rPr>
        <w:t xml:space="preserve"> The coverage of expenses</w:t>
      </w:r>
      <w:r>
        <w:rPr>
          <w:color w:val="FF0000"/>
          <w:sz w:val="24"/>
          <w:szCs w:val="24"/>
          <w:lang w:val="en-GB"/>
        </w:rPr>
        <w:t xml:space="preserve"> </w:t>
      </w:r>
      <w:proofErr w:type="gramStart"/>
      <w:r>
        <w:rPr>
          <w:color w:val="000000"/>
          <w:sz w:val="24"/>
          <w:szCs w:val="24"/>
          <w:lang w:val="en-GB"/>
        </w:rPr>
        <w:t>must be carried out</w:t>
      </w:r>
      <w:proofErr w:type="gramEnd"/>
      <w:r>
        <w:rPr>
          <w:color w:val="000000"/>
          <w:sz w:val="24"/>
          <w:szCs w:val="24"/>
          <w:lang w:val="en-GB"/>
        </w:rPr>
        <w:t xml:space="preserve"> only and exclusively through the administration of the </w:t>
      </w:r>
      <w:r w:rsidR="000B7475">
        <w:rPr>
          <w:color w:val="000000"/>
          <w:sz w:val="24"/>
          <w:szCs w:val="24"/>
          <w:lang w:val="en-GB"/>
        </w:rPr>
        <w:t>Institution</w:t>
      </w:r>
      <w:r>
        <w:rPr>
          <w:color w:val="000000"/>
          <w:sz w:val="24"/>
          <w:szCs w:val="24"/>
          <w:lang w:val="en-GB"/>
        </w:rPr>
        <w:t xml:space="preserve"> that will implement its own procedures in this area. Each patient will submit the list of expenses to the </w:t>
      </w:r>
      <w:r w:rsidR="00AF452B">
        <w:rPr>
          <w:color w:val="000000"/>
          <w:sz w:val="24"/>
          <w:szCs w:val="24"/>
          <w:lang w:val="en-GB"/>
        </w:rPr>
        <w:t>Institution</w:t>
      </w:r>
      <w:r>
        <w:rPr>
          <w:color w:val="000000"/>
          <w:sz w:val="24"/>
          <w:szCs w:val="24"/>
          <w:lang w:val="en-GB"/>
        </w:rPr>
        <w:t xml:space="preserve">; for the purposes of the Sponsor’s coverage, </w:t>
      </w:r>
      <w:proofErr w:type="gramStart"/>
      <w:r>
        <w:rPr>
          <w:color w:val="000000"/>
          <w:sz w:val="24"/>
          <w:szCs w:val="24"/>
          <w:lang w:val="en-GB"/>
        </w:rPr>
        <w:t xml:space="preserve">this list will be duly codified by the </w:t>
      </w:r>
      <w:r w:rsidR="000B7475">
        <w:rPr>
          <w:color w:val="000000"/>
          <w:sz w:val="24"/>
          <w:szCs w:val="24"/>
          <w:lang w:val="en-GB"/>
        </w:rPr>
        <w:t>Institution</w:t>
      </w:r>
      <w:proofErr w:type="gramEnd"/>
      <w:r>
        <w:rPr>
          <w:color w:val="000000"/>
          <w:sz w:val="24"/>
          <w:szCs w:val="24"/>
          <w:lang w:val="en-GB"/>
        </w:rPr>
        <w:t xml:space="preserve">. The </w:t>
      </w:r>
      <w:r w:rsidR="000B7475">
        <w:rPr>
          <w:color w:val="000000"/>
          <w:sz w:val="24"/>
          <w:szCs w:val="24"/>
          <w:lang w:val="en-GB"/>
        </w:rPr>
        <w:t>Institution</w:t>
      </w:r>
      <w:r>
        <w:rPr>
          <w:color w:val="000000"/>
          <w:sz w:val="24"/>
          <w:szCs w:val="24"/>
          <w:lang w:val="en-GB"/>
        </w:rPr>
        <w:t xml:space="preserve">, in view of the duration of the study, will agree on the deadlines for submission to the Sponsor of the list of expenses related to patients and submitted to the </w:t>
      </w:r>
      <w:r w:rsidR="00AF452B">
        <w:rPr>
          <w:color w:val="000000"/>
          <w:sz w:val="24"/>
          <w:szCs w:val="24"/>
          <w:lang w:val="en-GB"/>
        </w:rPr>
        <w:t>Institution</w:t>
      </w:r>
      <w:r>
        <w:rPr>
          <w:color w:val="000000"/>
          <w:sz w:val="24"/>
          <w:szCs w:val="24"/>
          <w:lang w:val="en-GB"/>
        </w:rPr>
        <w:t xml:space="preserve"> during the health services performed during the reference period. The Sponsor will be able to check the sums requested by comparing them with the visits performed by the patients and will make the related payments in favour of the </w:t>
      </w:r>
      <w:r w:rsidR="00AF452B">
        <w:rPr>
          <w:color w:val="000000"/>
          <w:sz w:val="24"/>
          <w:szCs w:val="24"/>
          <w:lang w:val="en-GB"/>
        </w:rPr>
        <w:t>Institution</w:t>
      </w:r>
      <w:r>
        <w:rPr>
          <w:color w:val="000000"/>
          <w:sz w:val="24"/>
          <w:szCs w:val="24"/>
          <w:lang w:val="en-GB"/>
        </w:rPr>
        <w:t xml:space="preserve">. It will therefore be the responsibility of the </w:t>
      </w:r>
      <w:r w:rsidR="00AF452B">
        <w:rPr>
          <w:color w:val="000000"/>
          <w:sz w:val="24"/>
          <w:szCs w:val="24"/>
          <w:lang w:val="en-GB"/>
        </w:rPr>
        <w:t>Institution</w:t>
      </w:r>
      <w:r>
        <w:rPr>
          <w:color w:val="000000"/>
          <w:sz w:val="24"/>
          <w:szCs w:val="24"/>
          <w:lang w:val="en-GB"/>
        </w:rPr>
        <w:t xml:space="preserve"> to cover the expenses for each patient involved, in accordance with the amounts set out in the detailed table in the Budget attached below A (in the section “Charges and Compensation” — Part 2).</w:t>
      </w:r>
    </w:p>
    <w:p w14:paraId="30A3AD4B" w14:textId="2AE3C1B7" w:rsidR="004E6237" w:rsidRPr="00E46191" w:rsidRDefault="000E5E43">
      <w:pPr>
        <w:tabs>
          <w:tab w:val="decimal" w:pos="288"/>
          <w:tab w:val="decimal" w:pos="432"/>
        </w:tabs>
        <w:jc w:val="both"/>
      </w:pPr>
      <w:r>
        <w:rPr>
          <w:sz w:val="24"/>
          <w:szCs w:val="24"/>
          <w:lang w:val="en-GB"/>
        </w:rPr>
        <w:t xml:space="preserve">If provided for in the Protocol, compensation is possible for expenses and for lost earnings directly related to participation in the clinical investigation also for the accompanying person of patients who are unable to travel alone such as, for example, underage patients, incapable subjects, fragile patients. </w:t>
      </w:r>
      <w:r>
        <w:rPr>
          <w:color w:val="000000"/>
          <w:sz w:val="24"/>
          <w:szCs w:val="24"/>
          <w:lang w:val="en-GB"/>
        </w:rPr>
        <w:t xml:space="preserve">Each patient will submit the list of expenses to the </w:t>
      </w:r>
      <w:r w:rsidR="00AF452B">
        <w:rPr>
          <w:color w:val="000000"/>
          <w:sz w:val="24"/>
          <w:szCs w:val="24"/>
          <w:lang w:val="en-GB"/>
        </w:rPr>
        <w:t>Institution</w:t>
      </w:r>
      <w:r>
        <w:rPr>
          <w:color w:val="000000"/>
          <w:sz w:val="24"/>
          <w:szCs w:val="24"/>
          <w:lang w:val="en-GB"/>
        </w:rPr>
        <w:t xml:space="preserve"> or subject by this delegate, for the purpose of coverage by the Sponsor.</w:t>
      </w:r>
    </w:p>
    <w:p w14:paraId="123BF509" w14:textId="77777777" w:rsidR="004E6237" w:rsidRDefault="000E5E43">
      <w:pPr>
        <w:tabs>
          <w:tab w:val="decimal" w:pos="288"/>
          <w:tab w:val="decimal" w:pos="432"/>
        </w:tabs>
        <w:jc w:val="both"/>
        <w:rPr>
          <w:rFonts w:cs="Calibri"/>
          <w:color w:val="000000"/>
          <w:sz w:val="24"/>
          <w:szCs w:val="24"/>
        </w:rPr>
      </w:pPr>
      <w:proofErr w:type="gramStart"/>
      <w:r>
        <w:rPr>
          <w:rFonts w:cs="Calibri"/>
          <w:color w:val="000000"/>
          <w:sz w:val="24"/>
          <w:szCs w:val="24"/>
          <w:lang w:val="en-GB"/>
        </w:rPr>
        <w:t>All costs relating to items not specified in Annex A will not</w:t>
      </w:r>
      <w:proofErr w:type="gramEnd"/>
      <w:r>
        <w:rPr>
          <w:rFonts w:cs="Calibri"/>
          <w:color w:val="000000"/>
          <w:sz w:val="24"/>
          <w:szCs w:val="24"/>
          <w:lang w:val="en-GB"/>
        </w:rPr>
        <w:t xml:space="preserve"> be reimbursed.</w:t>
      </w:r>
    </w:p>
    <w:p w14:paraId="21340521" w14:textId="77777777" w:rsidR="004E6237" w:rsidRDefault="000E5E43">
      <w:pPr>
        <w:tabs>
          <w:tab w:val="decimal" w:pos="288"/>
          <w:tab w:val="decimal" w:pos="432"/>
        </w:tabs>
        <w:jc w:val="both"/>
        <w:rPr>
          <w:color w:val="000000"/>
          <w:sz w:val="24"/>
          <w:szCs w:val="24"/>
        </w:rPr>
      </w:pPr>
      <w:r>
        <w:rPr>
          <w:color w:val="000000"/>
          <w:sz w:val="24"/>
          <w:szCs w:val="24"/>
          <w:lang w:val="en-GB"/>
        </w:rPr>
        <w:t xml:space="preserve">The Parties agree that any bank charges and fees due for foreign transfers </w:t>
      </w:r>
      <w:proofErr w:type="gramStart"/>
      <w:r>
        <w:rPr>
          <w:color w:val="000000"/>
          <w:sz w:val="24"/>
          <w:szCs w:val="24"/>
          <w:lang w:val="en-GB"/>
        </w:rPr>
        <w:t>shall be charged</w:t>
      </w:r>
      <w:proofErr w:type="gramEnd"/>
      <w:r>
        <w:rPr>
          <w:color w:val="000000"/>
          <w:sz w:val="24"/>
          <w:szCs w:val="24"/>
          <w:lang w:val="en-GB"/>
        </w:rPr>
        <w:t xml:space="preserve"> entirely to the payer and under no circumstances may be deducted from the amount that is credited to the beneficiary.</w:t>
      </w:r>
    </w:p>
    <w:p w14:paraId="63B598EE" w14:textId="77777777" w:rsidR="00FA0EFA" w:rsidRPr="00E46191" w:rsidRDefault="00FA0EFA">
      <w:pPr>
        <w:tabs>
          <w:tab w:val="decimal" w:pos="288"/>
          <w:tab w:val="decimal" w:pos="432"/>
        </w:tabs>
        <w:jc w:val="both"/>
      </w:pPr>
    </w:p>
    <w:p w14:paraId="48B8C96A" w14:textId="77777777" w:rsidR="004E6237" w:rsidRDefault="004E6237">
      <w:pPr>
        <w:jc w:val="both"/>
        <w:rPr>
          <w:rFonts w:cs="Calibri"/>
          <w:b/>
          <w:color w:val="000000"/>
          <w:sz w:val="24"/>
          <w:szCs w:val="24"/>
        </w:rPr>
      </w:pPr>
    </w:p>
    <w:p w14:paraId="7413B102" w14:textId="77777777" w:rsidR="004E6237" w:rsidRDefault="000E5E43">
      <w:pPr>
        <w:jc w:val="center"/>
        <w:rPr>
          <w:rFonts w:cs="Calibri"/>
          <w:b/>
          <w:color w:val="000000"/>
          <w:sz w:val="24"/>
          <w:szCs w:val="24"/>
        </w:rPr>
      </w:pPr>
      <w:r>
        <w:rPr>
          <w:rFonts w:cs="Calibri"/>
          <w:b/>
          <w:bCs/>
          <w:color w:val="000000"/>
          <w:sz w:val="24"/>
          <w:szCs w:val="24"/>
          <w:lang w:val="en-GB"/>
        </w:rPr>
        <w:t>Art. 7 — Duration, Withdrawal and Resolution</w:t>
      </w:r>
    </w:p>
    <w:p w14:paraId="327AA133" w14:textId="77777777" w:rsidR="004E6237" w:rsidRDefault="004E6237">
      <w:pPr>
        <w:jc w:val="center"/>
      </w:pPr>
    </w:p>
    <w:p w14:paraId="2586E497" w14:textId="4BED0207" w:rsidR="004E6237" w:rsidRPr="00E46191" w:rsidRDefault="000E5E43">
      <w:pPr>
        <w:jc w:val="both"/>
      </w:pPr>
      <w:r>
        <w:rPr>
          <w:color w:val="000000"/>
          <w:sz w:val="24"/>
          <w:szCs w:val="24"/>
          <w:lang w:val="en-GB"/>
        </w:rPr>
        <w:t xml:space="preserve">7.1 This </w:t>
      </w:r>
      <w:r w:rsidR="000B7475">
        <w:rPr>
          <w:color w:val="000000"/>
          <w:sz w:val="24"/>
          <w:szCs w:val="24"/>
          <w:lang w:val="en-GB"/>
        </w:rPr>
        <w:t>Agreement</w:t>
      </w:r>
      <w:r>
        <w:rPr>
          <w:color w:val="000000"/>
          <w:sz w:val="24"/>
          <w:szCs w:val="24"/>
          <w:lang w:val="en-GB"/>
        </w:rPr>
        <w:t xml:space="preserve"> will take effect from the date of the last subscription (“Delivery Date”) and will remain in force until the actual conclusion of the clinical investigation with the </w:t>
      </w:r>
      <w:r w:rsidR="000B7475">
        <w:rPr>
          <w:color w:val="000000"/>
          <w:sz w:val="24"/>
          <w:szCs w:val="24"/>
          <w:lang w:val="en-GB"/>
        </w:rPr>
        <w:t>Institution</w:t>
      </w:r>
      <w:r>
        <w:rPr>
          <w:color w:val="000000"/>
          <w:sz w:val="24"/>
          <w:szCs w:val="24"/>
          <w:lang w:val="en-GB"/>
        </w:rPr>
        <w:t xml:space="preserve">, as provided for in the Study Protocol, unless otherwise agreed by the Parties. Notwithstanding the foregoing, this </w:t>
      </w:r>
      <w:r w:rsidR="000B7475">
        <w:rPr>
          <w:color w:val="000000"/>
          <w:sz w:val="24"/>
          <w:szCs w:val="24"/>
          <w:lang w:val="en-GB"/>
        </w:rPr>
        <w:t>Agreement</w:t>
      </w:r>
      <w:r>
        <w:rPr>
          <w:color w:val="000000"/>
          <w:sz w:val="24"/>
          <w:szCs w:val="24"/>
          <w:lang w:val="en-GB"/>
        </w:rPr>
        <w:t xml:space="preserve"> shall have its effect upon the granting of formal authorisation by the Competent Authority.</w:t>
      </w:r>
    </w:p>
    <w:p w14:paraId="42FC3E23" w14:textId="7C676C23" w:rsidR="004E6237" w:rsidRDefault="000E5E43">
      <w:pPr>
        <w:spacing w:before="120"/>
        <w:jc w:val="both"/>
        <w:rPr>
          <w:rFonts w:cs="Calibri"/>
          <w:color w:val="000000"/>
          <w:sz w:val="24"/>
          <w:szCs w:val="24"/>
        </w:rPr>
      </w:pPr>
      <w:r>
        <w:rPr>
          <w:rFonts w:cs="Calibri"/>
          <w:color w:val="000000"/>
          <w:sz w:val="24"/>
          <w:szCs w:val="24"/>
          <w:lang w:val="en-GB"/>
        </w:rPr>
        <w:lastRenderedPageBreak/>
        <w:t xml:space="preserve">7.2 The </w:t>
      </w:r>
      <w:r w:rsidR="000B7475">
        <w:rPr>
          <w:rFonts w:cs="Calibri"/>
          <w:color w:val="000000"/>
          <w:sz w:val="24"/>
          <w:szCs w:val="24"/>
          <w:lang w:val="en-GB"/>
        </w:rPr>
        <w:t>Institution</w:t>
      </w:r>
      <w:r>
        <w:rPr>
          <w:rFonts w:cs="Calibri"/>
          <w:color w:val="000000"/>
          <w:sz w:val="24"/>
          <w:szCs w:val="24"/>
          <w:lang w:val="en-GB"/>
        </w:rPr>
        <w:t xml:space="preserve"> reserves the right to withdraw from this Agreement by written notice and with 30 days’ notice to the Sponsor </w:t>
      </w:r>
      <w:r w:rsidR="00856485">
        <w:rPr>
          <w:rFonts w:cs="Calibri"/>
          <w:color w:val="000000"/>
          <w:sz w:val="24"/>
          <w:szCs w:val="24"/>
          <w:lang w:val="en-GB"/>
        </w:rPr>
        <w:t xml:space="preserve">by registered letter with return receipt or by certified email </w:t>
      </w:r>
      <w:r>
        <w:rPr>
          <w:rFonts w:cs="Calibri"/>
          <w:color w:val="000000"/>
          <w:sz w:val="24"/>
          <w:szCs w:val="24"/>
          <w:lang w:val="en-GB"/>
        </w:rPr>
        <w:t>in the case of:</w:t>
      </w:r>
    </w:p>
    <w:p w14:paraId="61E890EA" w14:textId="42B9261E" w:rsidR="004E6237" w:rsidRDefault="000E5E43">
      <w:pPr>
        <w:pStyle w:val="Paragrafoelenco"/>
        <w:numPr>
          <w:ilvl w:val="0"/>
          <w:numId w:val="2"/>
        </w:numPr>
        <w:tabs>
          <w:tab w:val="decimal" w:pos="792"/>
        </w:tabs>
        <w:ind w:left="709" w:hanging="283"/>
        <w:jc w:val="both"/>
        <w:rPr>
          <w:rFonts w:cs="Calibri"/>
          <w:color w:val="000000"/>
          <w:sz w:val="24"/>
          <w:szCs w:val="24"/>
        </w:rPr>
      </w:pPr>
      <w:r>
        <w:rPr>
          <w:rFonts w:cs="Calibri"/>
          <w:color w:val="000000"/>
          <w:sz w:val="24"/>
          <w:szCs w:val="24"/>
          <w:lang w:val="en-GB"/>
        </w:rPr>
        <w:t xml:space="preserve">Sponsor’s insolvency, proposition of out-of-court agreements with Sponsor’s creditors or initiating enforcement proceedings against Sponsor. If the situation mentioned above concerns the person representing it, the Sponsor will be required to take over and continue the activity, if it does not require the intervention of another representative, approved by the </w:t>
      </w:r>
      <w:r w:rsidR="00AF452B">
        <w:rPr>
          <w:rFonts w:cs="Calibri"/>
          <w:color w:val="000000"/>
          <w:sz w:val="24"/>
          <w:szCs w:val="24"/>
          <w:lang w:val="en-GB"/>
        </w:rPr>
        <w:t>Institution</w:t>
      </w:r>
      <w:r>
        <w:rPr>
          <w:rFonts w:cs="Calibri"/>
          <w:color w:val="000000"/>
          <w:sz w:val="24"/>
          <w:szCs w:val="24"/>
          <w:lang w:val="en-GB"/>
        </w:rPr>
        <w:t xml:space="preserve">, in place of the one that has become insolvent; </w:t>
      </w:r>
    </w:p>
    <w:p w14:paraId="320C56CC" w14:textId="55BA9A54" w:rsidR="004E6237" w:rsidRPr="00E46191" w:rsidRDefault="00E058E6">
      <w:pPr>
        <w:pStyle w:val="Paragrafoelenco1"/>
        <w:numPr>
          <w:ilvl w:val="0"/>
          <w:numId w:val="3"/>
        </w:numPr>
        <w:tabs>
          <w:tab w:val="decimal" w:pos="360"/>
          <w:tab w:val="left" w:pos="720"/>
          <w:tab w:val="decimal" w:pos="792"/>
        </w:tabs>
        <w:jc w:val="both"/>
      </w:pPr>
      <w:r>
        <w:rPr>
          <w:rFonts w:cs="Calibri"/>
          <w:color w:val="000000"/>
          <w:sz w:val="24"/>
          <w:szCs w:val="24"/>
          <w:lang w:val="en-GB"/>
        </w:rPr>
        <w:t>Transfer</w:t>
      </w:r>
      <w:r w:rsidR="000E5E43">
        <w:rPr>
          <w:rFonts w:cs="Calibri"/>
          <w:color w:val="000000"/>
          <w:sz w:val="24"/>
          <w:szCs w:val="24"/>
          <w:lang w:val="en-GB"/>
        </w:rPr>
        <w:t xml:space="preserve"> of all or part of the Sponsor’s assets to the creditors or definition with them of an agreement for the moratorium of debts.</w:t>
      </w:r>
    </w:p>
    <w:p w14:paraId="1E6A9845" w14:textId="77777777" w:rsidR="004E6237" w:rsidRDefault="000E5E43">
      <w:pPr>
        <w:jc w:val="both"/>
        <w:rPr>
          <w:rFonts w:cs="Calibri"/>
          <w:color w:val="000000"/>
          <w:sz w:val="24"/>
          <w:szCs w:val="24"/>
        </w:rPr>
      </w:pPr>
      <w:r>
        <w:rPr>
          <w:rFonts w:cs="Calibri"/>
          <w:color w:val="000000"/>
          <w:sz w:val="24"/>
          <w:szCs w:val="24"/>
          <w:lang w:val="en-GB"/>
        </w:rPr>
        <w:t xml:space="preserve">The notice will take effect from the moment of receipt by the Sponsor of the above communication. </w:t>
      </w:r>
    </w:p>
    <w:p w14:paraId="7A603F78" w14:textId="4CF50E9A" w:rsidR="004E6237" w:rsidRDefault="000E5E43">
      <w:pPr>
        <w:spacing w:before="120"/>
        <w:jc w:val="both"/>
        <w:rPr>
          <w:rFonts w:cs="Calibri"/>
          <w:color w:val="000000"/>
          <w:sz w:val="24"/>
          <w:szCs w:val="24"/>
        </w:rPr>
      </w:pPr>
      <w:r>
        <w:rPr>
          <w:rFonts w:cs="Calibri"/>
          <w:color w:val="000000"/>
          <w:sz w:val="24"/>
          <w:szCs w:val="24"/>
          <w:lang w:val="en-GB"/>
        </w:rPr>
        <w:t xml:space="preserve">7.3 The Sponsor, pursuant to </w:t>
      </w:r>
      <w:r w:rsidR="00700D5E">
        <w:rPr>
          <w:rFonts w:cs="Calibri"/>
          <w:color w:val="000000"/>
          <w:sz w:val="24"/>
          <w:szCs w:val="24"/>
          <w:lang w:val="en-GB"/>
        </w:rPr>
        <w:t>Art.</w:t>
      </w:r>
      <w:r>
        <w:rPr>
          <w:rFonts w:cs="Calibri"/>
          <w:color w:val="000000"/>
          <w:sz w:val="24"/>
          <w:szCs w:val="24"/>
          <w:lang w:val="en-GB"/>
        </w:rPr>
        <w:t xml:space="preserve"> 1373, paragraph </w:t>
      </w:r>
      <w:proofErr w:type="gramStart"/>
      <w:r>
        <w:rPr>
          <w:rFonts w:cs="Calibri"/>
          <w:color w:val="000000"/>
          <w:sz w:val="24"/>
          <w:szCs w:val="24"/>
          <w:lang w:val="en-GB"/>
        </w:rPr>
        <w:t>2</w:t>
      </w:r>
      <w:proofErr w:type="gramEnd"/>
      <w:r w:rsidR="00856485" w:rsidRPr="00856485">
        <w:rPr>
          <w:rFonts w:cs="Calibri"/>
          <w:color w:val="000000"/>
          <w:sz w:val="24"/>
          <w:szCs w:val="24"/>
          <w:lang w:val="en-GB"/>
        </w:rPr>
        <w:t xml:space="preserve"> </w:t>
      </w:r>
      <w:r w:rsidR="00856485">
        <w:rPr>
          <w:rFonts w:cs="Calibri"/>
          <w:color w:val="000000"/>
          <w:sz w:val="24"/>
          <w:szCs w:val="24"/>
          <w:lang w:val="en-GB"/>
        </w:rPr>
        <w:t xml:space="preserve">of the Italian </w:t>
      </w:r>
      <w:r>
        <w:rPr>
          <w:rFonts w:cs="Calibri"/>
          <w:color w:val="000000"/>
          <w:sz w:val="24"/>
          <w:szCs w:val="24"/>
          <w:lang w:val="en-GB"/>
        </w:rPr>
        <w:t xml:space="preserve">Civil Code, reserves the right to withdraw from this Agreement at any time for justified reasons by written communication sent by registered letter with return receipt or </w:t>
      </w:r>
      <w:r w:rsidR="00CF6950">
        <w:rPr>
          <w:rFonts w:cs="Calibri"/>
          <w:color w:val="000000"/>
          <w:sz w:val="24"/>
          <w:szCs w:val="24"/>
          <w:lang w:val="en-GB"/>
        </w:rPr>
        <w:t>by certified email</w:t>
      </w:r>
      <w:r>
        <w:rPr>
          <w:rFonts w:cs="Calibri"/>
          <w:color w:val="000000"/>
          <w:sz w:val="24"/>
          <w:szCs w:val="24"/>
          <w:lang w:val="en-GB"/>
        </w:rPr>
        <w:t xml:space="preserve">, with 30 days’ notice. Such notice shall take effect from the moment of receipt by the </w:t>
      </w:r>
      <w:r w:rsidR="00AF452B">
        <w:rPr>
          <w:rFonts w:cs="Calibri"/>
          <w:color w:val="000000"/>
          <w:sz w:val="24"/>
          <w:szCs w:val="24"/>
          <w:lang w:val="en-GB"/>
        </w:rPr>
        <w:t>Institution</w:t>
      </w:r>
      <w:r>
        <w:rPr>
          <w:rFonts w:cs="Calibri"/>
          <w:color w:val="000000"/>
          <w:sz w:val="24"/>
          <w:szCs w:val="24"/>
          <w:lang w:val="en-GB"/>
        </w:rPr>
        <w:t xml:space="preserve"> of said communication.</w:t>
      </w:r>
    </w:p>
    <w:p w14:paraId="596FC578" w14:textId="3EF4069F" w:rsidR="004E6237" w:rsidRPr="00E46191" w:rsidRDefault="000E5E43">
      <w:pPr>
        <w:jc w:val="both"/>
      </w:pPr>
      <w:r>
        <w:rPr>
          <w:color w:val="000000"/>
          <w:sz w:val="24"/>
          <w:szCs w:val="24"/>
          <w:lang w:val="en-GB"/>
        </w:rPr>
        <w:t xml:space="preserve">In the event of the Sponsor's withdrawal, the obligations undertaken and the expenses incurred by the </w:t>
      </w:r>
      <w:r w:rsidR="000B7475">
        <w:rPr>
          <w:color w:val="000000"/>
          <w:sz w:val="24"/>
          <w:szCs w:val="24"/>
          <w:lang w:val="en-GB"/>
        </w:rPr>
        <w:t>Institution</w:t>
      </w:r>
      <w:r>
        <w:rPr>
          <w:color w:val="000000"/>
          <w:sz w:val="24"/>
          <w:szCs w:val="24"/>
          <w:lang w:val="en-GB"/>
        </w:rPr>
        <w:t xml:space="preserve"> at the date of the notice of withdrawal shall remain unaffected. In particular, the Sponsor will pay to the </w:t>
      </w:r>
      <w:r w:rsidR="00AF452B">
        <w:rPr>
          <w:color w:val="000000"/>
          <w:sz w:val="24"/>
          <w:szCs w:val="24"/>
          <w:lang w:val="en-GB"/>
        </w:rPr>
        <w:t>Institution</w:t>
      </w:r>
      <w:r>
        <w:rPr>
          <w:color w:val="000000"/>
          <w:sz w:val="24"/>
          <w:szCs w:val="24"/>
          <w:lang w:val="en-GB"/>
        </w:rPr>
        <w:t xml:space="preserve"> all documented and non-revocable expenses incurred in order to ensure the correct and effective execution of the clinical investigation, (</w:t>
      </w:r>
      <w:r>
        <w:rPr>
          <w:i/>
          <w:iCs/>
          <w:color w:val="000000"/>
          <w:sz w:val="24"/>
          <w:szCs w:val="24"/>
          <w:lang w:val="en-GB"/>
        </w:rPr>
        <w:t>where applicable</w:t>
      </w:r>
      <w:r>
        <w:rPr>
          <w:color w:val="000000"/>
          <w:sz w:val="24"/>
          <w:szCs w:val="24"/>
          <w:lang w:val="en-GB"/>
        </w:rPr>
        <w:t xml:space="preserve">, including expenses incurred by the </w:t>
      </w:r>
      <w:r w:rsidR="000B7475">
        <w:rPr>
          <w:color w:val="000000"/>
          <w:sz w:val="24"/>
          <w:szCs w:val="24"/>
          <w:lang w:val="en-GB"/>
        </w:rPr>
        <w:t>Institution</w:t>
      </w:r>
      <w:r>
        <w:rPr>
          <w:color w:val="000000"/>
          <w:sz w:val="24"/>
          <w:szCs w:val="24"/>
          <w:lang w:val="en-GB"/>
        </w:rPr>
        <w:t xml:space="preserve"> towards patients-participants), as well as the remuneration accrued up to that time.</w:t>
      </w:r>
    </w:p>
    <w:p w14:paraId="2FF77592" w14:textId="77C9E485" w:rsidR="004E6237" w:rsidRDefault="000E5E43">
      <w:pPr>
        <w:jc w:val="both"/>
        <w:rPr>
          <w:rFonts w:cs="Calibri"/>
          <w:color w:val="000000"/>
          <w:sz w:val="24"/>
          <w:szCs w:val="24"/>
        </w:rPr>
      </w:pPr>
      <w:r>
        <w:rPr>
          <w:rFonts w:cs="Calibri"/>
          <w:color w:val="000000"/>
          <w:sz w:val="24"/>
          <w:szCs w:val="24"/>
          <w:lang w:val="en-GB"/>
        </w:rPr>
        <w:t xml:space="preserve">In case of early withdrawal, the Sponsor has the right to receive, as original owner, all data and results, even partial, obtained by the </w:t>
      </w:r>
      <w:r w:rsidR="00AF452B">
        <w:rPr>
          <w:rFonts w:cs="Calibri"/>
          <w:color w:val="000000"/>
          <w:sz w:val="24"/>
          <w:szCs w:val="24"/>
          <w:lang w:val="en-GB"/>
        </w:rPr>
        <w:t>Institution</w:t>
      </w:r>
      <w:r>
        <w:rPr>
          <w:rFonts w:cs="Calibri"/>
          <w:color w:val="000000"/>
          <w:sz w:val="24"/>
          <w:szCs w:val="24"/>
          <w:lang w:val="en-GB"/>
        </w:rPr>
        <w:t xml:space="preserve"> during the clinical investigation and also subsequently, if derived from or related to it.</w:t>
      </w:r>
    </w:p>
    <w:p w14:paraId="436627DF" w14:textId="1858D48D" w:rsidR="004E6237" w:rsidRPr="00E46191" w:rsidRDefault="000E5E43">
      <w:pPr>
        <w:spacing w:before="120"/>
        <w:jc w:val="both"/>
      </w:pPr>
      <w:r>
        <w:rPr>
          <w:color w:val="000000"/>
          <w:sz w:val="24"/>
          <w:szCs w:val="24"/>
          <w:lang w:val="en-GB"/>
        </w:rPr>
        <w:t xml:space="preserve">7.4 The interruption of the investigation may take place pursuant to </w:t>
      </w:r>
      <w:r w:rsidR="00700D5E">
        <w:rPr>
          <w:color w:val="000000"/>
          <w:sz w:val="24"/>
          <w:szCs w:val="24"/>
          <w:lang w:val="en-GB"/>
        </w:rPr>
        <w:t>Art.</w:t>
      </w:r>
      <w:r>
        <w:rPr>
          <w:color w:val="000000"/>
          <w:sz w:val="24"/>
          <w:szCs w:val="24"/>
          <w:lang w:val="en-GB"/>
        </w:rPr>
        <w:t xml:space="preserve"> 76 (paragraph </w:t>
      </w:r>
      <w:proofErr w:type="gramStart"/>
      <w:r>
        <w:rPr>
          <w:color w:val="000000"/>
          <w:sz w:val="24"/>
          <w:szCs w:val="24"/>
          <w:lang w:val="en-GB"/>
        </w:rPr>
        <w:t>1</w:t>
      </w:r>
      <w:proofErr w:type="gramEnd"/>
      <w:r>
        <w:rPr>
          <w:color w:val="000000"/>
          <w:sz w:val="24"/>
          <w:szCs w:val="24"/>
          <w:lang w:val="en-GB"/>
        </w:rPr>
        <w:t xml:space="preserve">, letters b) and c), paragraphs 2 and 3) and to </w:t>
      </w:r>
      <w:r w:rsidR="00700D5E">
        <w:rPr>
          <w:color w:val="000000"/>
          <w:sz w:val="24"/>
          <w:szCs w:val="24"/>
          <w:lang w:val="en-GB"/>
        </w:rPr>
        <w:t>Art.</w:t>
      </w:r>
      <w:r>
        <w:rPr>
          <w:color w:val="000000"/>
          <w:sz w:val="24"/>
          <w:szCs w:val="24"/>
          <w:lang w:val="en-GB"/>
        </w:rPr>
        <w:t xml:space="preserve"> 77 of the Regulation at any time with immediate effect, respecting the provisions of paragraph </w:t>
      </w:r>
      <w:proofErr w:type="gramStart"/>
      <w:r>
        <w:rPr>
          <w:color w:val="000000"/>
          <w:sz w:val="24"/>
          <w:szCs w:val="24"/>
          <w:lang w:val="en-GB"/>
        </w:rPr>
        <w:t>5</w:t>
      </w:r>
      <w:proofErr w:type="gramEnd"/>
      <w:r>
        <w:rPr>
          <w:color w:val="000000"/>
          <w:sz w:val="24"/>
          <w:szCs w:val="24"/>
          <w:lang w:val="en-GB"/>
        </w:rPr>
        <w:t xml:space="preserve"> of </w:t>
      </w:r>
      <w:r w:rsidR="00700D5E">
        <w:rPr>
          <w:color w:val="000000"/>
          <w:sz w:val="24"/>
          <w:szCs w:val="24"/>
          <w:lang w:val="en-GB"/>
        </w:rPr>
        <w:t>Art.</w:t>
      </w:r>
      <w:r>
        <w:rPr>
          <w:color w:val="000000"/>
          <w:sz w:val="24"/>
          <w:szCs w:val="24"/>
          <w:lang w:val="en-GB"/>
        </w:rPr>
        <w:t xml:space="preserve"> </w:t>
      </w:r>
      <w:proofErr w:type="gramStart"/>
      <w:r>
        <w:rPr>
          <w:color w:val="000000"/>
          <w:sz w:val="24"/>
          <w:szCs w:val="24"/>
          <w:lang w:val="en-GB"/>
        </w:rPr>
        <w:t>2</w:t>
      </w:r>
      <w:proofErr w:type="gramEnd"/>
      <w:r>
        <w:rPr>
          <w:color w:val="000000"/>
          <w:sz w:val="24"/>
          <w:szCs w:val="24"/>
          <w:lang w:val="en-GB"/>
        </w:rPr>
        <w:t xml:space="preserve">, if it has valid and documented reason to believe that the continuation of the clinical investigation may represent an unacceptable risk to the safety and health of patients. In the event of termination of the clinical investigation, the Sponsor will pay the </w:t>
      </w:r>
      <w:r w:rsidR="000B7475">
        <w:rPr>
          <w:color w:val="000000"/>
          <w:sz w:val="24"/>
          <w:szCs w:val="24"/>
          <w:lang w:val="en-GB"/>
        </w:rPr>
        <w:t>Institution</w:t>
      </w:r>
      <w:r>
        <w:rPr>
          <w:color w:val="000000"/>
          <w:sz w:val="24"/>
          <w:szCs w:val="24"/>
          <w:lang w:val="en-GB"/>
        </w:rPr>
        <w:t xml:space="preserve"> the reimbursements of the expenses and the remuneration actually accrued and documented up to that time. </w:t>
      </w:r>
    </w:p>
    <w:p w14:paraId="41147AF1" w14:textId="2FEA18CE" w:rsidR="004E6237" w:rsidRDefault="000E5E43">
      <w:pPr>
        <w:spacing w:before="120"/>
        <w:jc w:val="both"/>
        <w:rPr>
          <w:rFonts w:cs="Calibri"/>
          <w:color w:val="000000"/>
          <w:sz w:val="24"/>
          <w:szCs w:val="24"/>
        </w:rPr>
      </w:pPr>
      <w:r>
        <w:rPr>
          <w:rFonts w:cs="Calibri"/>
          <w:color w:val="000000"/>
          <w:sz w:val="24"/>
          <w:szCs w:val="24"/>
          <w:lang w:val="en-GB"/>
        </w:rPr>
        <w:t xml:space="preserve">7.5 Furthermore, it </w:t>
      </w:r>
      <w:proofErr w:type="gramStart"/>
      <w:r>
        <w:rPr>
          <w:rFonts w:cs="Calibri"/>
          <w:color w:val="000000"/>
          <w:sz w:val="24"/>
          <w:szCs w:val="24"/>
          <w:lang w:val="en-GB"/>
        </w:rPr>
        <w:t>is understood</w:t>
      </w:r>
      <w:proofErr w:type="gramEnd"/>
      <w:r>
        <w:rPr>
          <w:rFonts w:cs="Calibri"/>
          <w:color w:val="000000"/>
          <w:sz w:val="24"/>
          <w:szCs w:val="24"/>
          <w:lang w:val="en-GB"/>
        </w:rPr>
        <w:t xml:space="preserve"> that the early termination of the </w:t>
      </w:r>
      <w:r w:rsidR="000B7475">
        <w:rPr>
          <w:rFonts w:cs="Calibri"/>
          <w:color w:val="000000"/>
          <w:sz w:val="24"/>
          <w:szCs w:val="24"/>
          <w:lang w:val="en-GB"/>
        </w:rPr>
        <w:t>Agreement</w:t>
      </w:r>
      <w:r>
        <w:rPr>
          <w:rFonts w:cs="Calibri"/>
          <w:color w:val="000000"/>
          <w:sz w:val="24"/>
          <w:szCs w:val="24"/>
          <w:lang w:val="en-GB"/>
        </w:rPr>
        <w:t xml:space="preserve"> will not result in any right of one Party to make any other claims for compensation or requests for payment further than what is agreed.</w:t>
      </w:r>
    </w:p>
    <w:p w14:paraId="49BD3CBA" w14:textId="01A00CB8" w:rsidR="004E6237" w:rsidRDefault="000E5E43">
      <w:pPr>
        <w:spacing w:before="120"/>
        <w:jc w:val="both"/>
        <w:rPr>
          <w:rFonts w:cs="Calibri"/>
          <w:color w:val="000000"/>
          <w:sz w:val="24"/>
          <w:szCs w:val="24"/>
        </w:rPr>
      </w:pPr>
      <w:r>
        <w:rPr>
          <w:rFonts w:cs="Calibri"/>
          <w:color w:val="000000"/>
          <w:sz w:val="24"/>
          <w:szCs w:val="24"/>
          <w:lang w:val="en-GB"/>
        </w:rPr>
        <w:t xml:space="preserve">7.6 The effects of this </w:t>
      </w:r>
      <w:r w:rsidR="000B7475">
        <w:rPr>
          <w:rFonts w:cs="Calibri"/>
          <w:color w:val="000000"/>
          <w:sz w:val="24"/>
          <w:szCs w:val="24"/>
          <w:lang w:val="en-GB"/>
        </w:rPr>
        <w:t>Agreement</w:t>
      </w:r>
      <w:r>
        <w:rPr>
          <w:rFonts w:cs="Calibri"/>
          <w:color w:val="000000"/>
          <w:sz w:val="24"/>
          <w:szCs w:val="24"/>
          <w:lang w:val="en-GB"/>
        </w:rPr>
        <w:t xml:space="preserve"> shall automatically cease pursuant to </w:t>
      </w:r>
      <w:r w:rsidR="00700D5E">
        <w:rPr>
          <w:rFonts w:cs="Calibri"/>
          <w:color w:val="000000"/>
          <w:sz w:val="24"/>
          <w:szCs w:val="24"/>
          <w:lang w:val="en-GB"/>
        </w:rPr>
        <w:t>Art.</w:t>
      </w:r>
      <w:r>
        <w:rPr>
          <w:rFonts w:cs="Calibri"/>
          <w:color w:val="000000"/>
          <w:sz w:val="24"/>
          <w:szCs w:val="24"/>
          <w:lang w:val="en-GB"/>
        </w:rPr>
        <w:t xml:space="preserve"> </w:t>
      </w:r>
      <w:proofErr w:type="gramStart"/>
      <w:r>
        <w:rPr>
          <w:rFonts w:cs="Calibri"/>
          <w:color w:val="000000"/>
          <w:sz w:val="24"/>
          <w:szCs w:val="24"/>
          <w:lang w:val="en-GB"/>
        </w:rPr>
        <w:t>1454</w:t>
      </w:r>
      <w:proofErr w:type="gramEnd"/>
      <w:r>
        <w:rPr>
          <w:rFonts w:cs="Calibri"/>
          <w:color w:val="000000"/>
          <w:sz w:val="24"/>
          <w:szCs w:val="24"/>
          <w:lang w:val="en-GB"/>
        </w:rPr>
        <w:t xml:space="preserve"> of the </w:t>
      </w:r>
      <w:r w:rsidR="00700D5E">
        <w:rPr>
          <w:rFonts w:cs="Calibri"/>
          <w:color w:val="000000"/>
          <w:sz w:val="24"/>
          <w:szCs w:val="24"/>
          <w:lang w:val="en-GB"/>
        </w:rPr>
        <w:t xml:space="preserve">Italian </w:t>
      </w:r>
      <w:r>
        <w:rPr>
          <w:rFonts w:cs="Calibri"/>
          <w:color w:val="000000"/>
          <w:sz w:val="24"/>
          <w:szCs w:val="24"/>
          <w:lang w:val="en-GB"/>
        </w:rPr>
        <w:t xml:space="preserve">Civil Code in the event that one of the Parties has failed to fulfil any of the obligations provided for in this </w:t>
      </w:r>
      <w:r w:rsidR="000B7475">
        <w:rPr>
          <w:rFonts w:cs="Calibri"/>
          <w:color w:val="000000"/>
          <w:sz w:val="24"/>
          <w:szCs w:val="24"/>
          <w:lang w:val="en-GB"/>
        </w:rPr>
        <w:t>Agreement</w:t>
      </w:r>
      <w:r>
        <w:rPr>
          <w:rFonts w:cs="Calibri"/>
          <w:color w:val="000000"/>
          <w:sz w:val="24"/>
          <w:szCs w:val="24"/>
          <w:lang w:val="en-GB"/>
        </w:rPr>
        <w:t xml:space="preserve"> within 30 days of the written request for fulfilment made by the other party. </w:t>
      </w:r>
    </w:p>
    <w:p w14:paraId="7BCF88DA" w14:textId="35E6D522" w:rsidR="004E6237" w:rsidRDefault="000E5E43">
      <w:pPr>
        <w:jc w:val="both"/>
        <w:rPr>
          <w:rFonts w:cs="Calibri"/>
          <w:color w:val="000000"/>
          <w:sz w:val="24"/>
          <w:szCs w:val="24"/>
        </w:rPr>
      </w:pPr>
      <w:r>
        <w:rPr>
          <w:rFonts w:cs="Calibri"/>
          <w:color w:val="000000"/>
          <w:sz w:val="24"/>
          <w:szCs w:val="24"/>
          <w:lang w:val="en-GB"/>
        </w:rPr>
        <w:t xml:space="preserve">In any case, this is without prejudice to the applicability of Article 1218 et seq. of the </w:t>
      </w:r>
      <w:r w:rsidR="00935B93">
        <w:rPr>
          <w:rFonts w:cs="Calibri"/>
          <w:color w:val="000000"/>
          <w:sz w:val="24"/>
          <w:szCs w:val="24"/>
          <w:lang w:val="en-GB"/>
        </w:rPr>
        <w:t xml:space="preserve">Italian </w:t>
      </w:r>
      <w:r>
        <w:rPr>
          <w:rFonts w:cs="Calibri"/>
          <w:color w:val="000000"/>
          <w:sz w:val="24"/>
          <w:szCs w:val="24"/>
          <w:lang w:val="en-GB"/>
        </w:rPr>
        <w:t>Civil Code.</w:t>
      </w:r>
    </w:p>
    <w:p w14:paraId="63C218DE" w14:textId="6C8DE16A" w:rsidR="004E6237" w:rsidRDefault="000E5E43">
      <w:pPr>
        <w:spacing w:before="120"/>
        <w:jc w:val="both"/>
        <w:rPr>
          <w:rFonts w:cs="Calibri"/>
          <w:color w:val="000000"/>
          <w:sz w:val="24"/>
          <w:szCs w:val="24"/>
        </w:rPr>
      </w:pPr>
      <w:proofErr w:type="gramStart"/>
      <w:r>
        <w:rPr>
          <w:rFonts w:cs="Calibri"/>
          <w:color w:val="000000"/>
          <w:sz w:val="24"/>
          <w:szCs w:val="24"/>
          <w:lang w:val="en-GB"/>
        </w:rPr>
        <w:t xml:space="preserve">7.7 In the event of termination of this </w:t>
      </w:r>
      <w:r w:rsidR="000B7475">
        <w:rPr>
          <w:rFonts w:cs="Calibri"/>
          <w:color w:val="000000"/>
          <w:sz w:val="24"/>
          <w:szCs w:val="24"/>
          <w:lang w:val="en-GB"/>
        </w:rPr>
        <w:t>Agreement</w:t>
      </w:r>
      <w:r>
        <w:rPr>
          <w:rFonts w:cs="Calibri"/>
          <w:color w:val="000000"/>
          <w:sz w:val="24"/>
          <w:szCs w:val="24"/>
          <w:lang w:val="en-GB"/>
        </w:rPr>
        <w:t xml:space="preserve"> not resulting from failure by the </w:t>
      </w:r>
      <w:r w:rsidR="000B7475">
        <w:rPr>
          <w:rFonts w:cs="Calibri"/>
          <w:color w:val="000000"/>
          <w:sz w:val="24"/>
          <w:szCs w:val="24"/>
          <w:lang w:val="en-GB"/>
        </w:rPr>
        <w:t>Institution</w:t>
      </w:r>
      <w:r>
        <w:rPr>
          <w:rFonts w:cs="Calibri"/>
          <w:color w:val="000000"/>
          <w:sz w:val="24"/>
          <w:szCs w:val="24"/>
          <w:lang w:val="en-GB"/>
        </w:rPr>
        <w:t xml:space="preserve">, the </w:t>
      </w:r>
      <w:r w:rsidR="000B7475">
        <w:rPr>
          <w:rFonts w:cs="Calibri"/>
          <w:color w:val="000000"/>
          <w:sz w:val="24"/>
          <w:szCs w:val="24"/>
          <w:lang w:val="en-GB"/>
        </w:rPr>
        <w:t>Institution</w:t>
      </w:r>
      <w:r>
        <w:rPr>
          <w:rFonts w:cs="Calibri"/>
          <w:color w:val="000000"/>
          <w:sz w:val="24"/>
          <w:szCs w:val="24"/>
          <w:lang w:val="en-GB"/>
        </w:rPr>
        <w:t xml:space="preserve"> shall be entitled to reimbursement of the expenses actually incurred for the clinical investigation prior to receipt of the termination notice and to a fee for services rendered in accordance with the Protocol and this </w:t>
      </w:r>
      <w:r w:rsidR="000B7475">
        <w:rPr>
          <w:rFonts w:cs="Calibri"/>
          <w:color w:val="000000"/>
          <w:sz w:val="24"/>
          <w:szCs w:val="24"/>
          <w:lang w:val="en-GB"/>
        </w:rPr>
        <w:t>Agreement</w:t>
      </w:r>
      <w:r>
        <w:rPr>
          <w:rFonts w:cs="Calibri"/>
          <w:color w:val="000000"/>
          <w:sz w:val="24"/>
          <w:szCs w:val="24"/>
          <w:lang w:val="en-GB"/>
        </w:rPr>
        <w:t>, in proportion to the activity carried out until the termination.</w:t>
      </w:r>
      <w:proofErr w:type="gramEnd"/>
      <w:r>
        <w:rPr>
          <w:rFonts w:cs="Calibri"/>
          <w:color w:val="000000"/>
          <w:sz w:val="24"/>
          <w:szCs w:val="24"/>
          <w:lang w:val="en-GB"/>
        </w:rPr>
        <w:t xml:space="preserve"> The </w:t>
      </w:r>
      <w:r w:rsidR="000B7475">
        <w:rPr>
          <w:rFonts w:cs="Calibri"/>
          <w:color w:val="000000"/>
          <w:sz w:val="24"/>
          <w:szCs w:val="24"/>
          <w:lang w:val="en-GB"/>
        </w:rPr>
        <w:t>Institution</w:t>
      </w:r>
      <w:r>
        <w:rPr>
          <w:rFonts w:cs="Calibri"/>
          <w:color w:val="000000"/>
          <w:sz w:val="24"/>
          <w:szCs w:val="24"/>
          <w:lang w:val="en-GB"/>
        </w:rPr>
        <w:t xml:space="preserve"> undertakes to return to Sponsor any amounts already cleared and related to activities not carried out.</w:t>
      </w:r>
    </w:p>
    <w:p w14:paraId="2840D84A" w14:textId="76809021" w:rsidR="004E6237" w:rsidRDefault="000E5E43">
      <w:pPr>
        <w:spacing w:before="120"/>
        <w:jc w:val="both"/>
        <w:rPr>
          <w:rFonts w:cs="Calibri"/>
          <w:color w:val="000000"/>
          <w:sz w:val="24"/>
          <w:szCs w:val="24"/>
        </w:rPr>
      </w:pPr>
      <w:r>
        <w:rPr>
          <w:rFonts w:cs="Calibri"/>
          <w:color w:val="000000"/>
          <w:sz w:val="24"/>
          <w:szCs w:val="24"/>
          <w:lang w:val="en-GB"/>
        </w:rPr>
        <w:lastRenderedPageBreak/>
        <w:t xml:space="preserve">7.8 In all cases of interruption or termination of this </w:t>
      </w:r>
      <w:r w:rsidR="000B7475">
        <w:rPr>
          <w:rFonts w:cs="Calibri"/>
          <w:color w:val="000000"/>
          <w:sz w:val="24"/>
          <w:szCs w:val="24"/>
          <w:lang w:val="en-GB"/>
        </w:rPr>
        <w:t>Agreement</w:t>
      </w:r>
      <w:r>
        <w:rPr>
          <w:rFonts w:cs="Calibri"/>
          <w:color w:val="000000"/>
          <w:sz w:val="24"/>
          <w:szCs w:val="24"/>
          <w:lang w:val="en-GB"/>
        </w:rPr>
        <w:t xml:space="preserve">, all precautions </w:t>
      </w:r>
      <w:proofErr w:type="gramStart"/>
      <w:r>
        <w:rPr>
          <w:rFonts w:cs="Calibri"/>
          <w:color w:val="000000"/>
          <w:sz w:val="24"/>
          <w:szCs w:val="24"/>
          <w:lang w:val="en-GB"/>
        </w:rPr>
        <w:t>will be implemented</w:t>
      </w:r>
      <w:proofErr w:type="gramEnd"/>
      <w:r>
        <w:rPr>
          <w:rFonts w:cs="Calibri"/>
          <w:color w:val="000000"/>
          <w:sz w:val="24"/>
          <w:szCs w:val="24"/>
          <w:lang w:val="en-GB"/>
        </w:rPr>
        <w:t xml:space="preserve"> to ensure the maximum protection of patients already involved, in accordance with the provisions of the protocol approved by the Ethics Committee.</w:t>
      </w:r>
    </w:p>
    <w:p w14:paraId="5AB647FA" w14:textId="77777777" w:rsidR="004E6237" w:rsidRDefault="004E6237">
      <w:pPr>
        <w:spacing w:before="120"/>
        <w:jc w:val="both"/>
        <w:rPr>
          <w:rFonts w:cs="Calibri"/>
          <w:b/>
          <w:color w:val="000000"/>
          <w:sz w:val="24"/>
          <w:szCs w:val="24"/>
        </w:rPr>
      </w:pPr>
    </w:p>
    <w:p w14:paraId="1DF42B66" w14:textId="28593C54" w:rsidR="004E6237" w:rsidRDefault="000E5E43">
      <w:pPr>
        <w:keepNext/>
        <w:jc w:val="center"/>
        <w:rPr>
          <w:rFonts w:cs="Calibri"/>
          <w:b/>
          <w:color w:val="000000"/>
          <w:sz w:val="24"/>
          <w:szCs w:val="24"/>
        </w:rPr>
      </w:pPr>
      <w:r>
        <w:rPr>
          <w:rFonts w:cs="Calibri"/>
          <w:b/>
          <w:bCs/>
          <w:color w:val="000000"/>
          <w:sz w:val="24"/>
          <w:szCs w:val="24"/>
          <w:lang w:val="en-GB"/>
        </w:rPr>
        <w:t xml:space="preserve">Art. </w:t>
      </w:r>
      <w:proofErr w:type="gramStart"/>
      <w:r>
        <w:rPr>
          <w:rFonts w:cs="Calibri"/>
          <w:b/>
          <w:bCs/>
          <w:color w:val="000000"/>
          <w:sz w:val="24"/>
          <w:szCs w:val="24"/>
          <w:lang w:val="en-GB"/>
        </w:rPr>
        <w:t>8</w:t>
      </w:r>
      <w:proofErr w:type="gramEnd"/>
      <w:r>
        <w:rPr>
          <w:rFonts w:cs="Calibri"/>
          <w:b/>
          <w:bCs/>
          <w:color w:val="000000"/>
          <w:sz w:val="24"/>
          <w:szCs w:val="24"/>
          <w:lang w:val="en-GB"/>
        </w:rPr>
        <w:t xml:space="preserve"> — Insurance cover</w:t>
      </w:r>
      <w:r w:rsidR="00747E65">
        <w:rPr>
          <w:rFonts w:cs="Calibri"/>
          <w:b/>
          <w:bCs/>
          <w:color w:val="000000"/>
          <w:sz w:val="24"/>
          <w:szCs w:val="24"/>
          <w:lang w:val="en-GB"/>
        </w:rPr>
        <w:t>age</w:t>
      </w:r>
    </w:p>
    <w:p w14:paraId="3B3198E9" w14:textId="0CF79925" w:rsidR="004E6237" w:rsidRDefault="000E5E43">
      <w:pPr>
        <w:spacing w:before="120"/>
        <w:jc w:val="both"/>
        <w:rPr>
          <w:color w:val="000000"/>
          <w:sz w:val="24"/>
          <w:szCs w:val="24"/>
        </w:rPr>
      </w:pPr>
      <w:r>
        <w:rPr>
          <w:color w:val="000000"/>
          <w:sz w:val="24"/>
          <w:szCs w:val="24"/>
          <w:lang w:val="en-GB"/>
        </w:rPr>
        <w:t xml:space="preserve">8.1 The Sponsor is required to guarantee, in accordance with current legislation, compensation for the damages suffered by patients and attributable to participation in the clinical </w:t>
      </w:r>
      <w:r w:rsidR="006B234A">
        <w:rPr>
          <w:color w:val="000000"/>
          <w:sz w:val="24"/>
          <w:szCs w:val="24"/>
          <w:lang w:val="en-GB"/>
        </w:rPr>
        <w:t>investigation, proportionate to</w:t>
      </w:r>
      <w:r>
        <w:rPr>
          <w:color w:val="000000"/>
          <w:sz w:val="24"/>
          <w:szCs w:val="24"/>
          <w:lang w:val="en-GB"/>
        </w:rPr>
        <w:t xml:space="preserve"> the nat</w:t>
      </w:r>
      <w:r w:rsidR="00C11168">
        <w:rPr>
          <w:color w:val="000000"/>
          <w:sz w:val="24"/>
          <w:szCs w:val="24"/>
          <w:lang w:val="en-GB"/>
        </w:rPr>
        <w:t>ure and extent of the resulting</w:t>
      </w:r>
      <w:r>
        <w:rPr>
          <w:color w:val="000000"/>
          <w:sz w:val="24"/>
          <w:szCs w:val="24"/>
          <w:lang w:val="en-GB"/>
        </w:rPr>
        <w:t xml:space="preserve"> risks. </w:t>
      </w:r>
    </w:p>
    <w:p w14:paraId="78C3E69A" w14:textId="4DFB7CEF" w:rsidR="004E6237" w:rsidRPr="00E46191" w:rsidRDefault="000E5E43">
      <w:pPr>
        <w:spacing w:before="120"/>
        <w:jc w:val="both"/>
      </w:pPr>
      <w:proofErr w:type="gramStart"/>
      <w:r>
        <w:rPr>
          <w:color w:val="000000"/>
          <w:sz w:val="24"/>
          <w:szCs w:val="24"/>
          <w:lang w:val="en-GB"/>
        </w:rPr>
        <w:t xml:space="preserve">8.2 Without prejudice to the provisions of Article 69 of Regulation 2017/745 and Law no. 24 of 8 March 2017, and to the respective implementing measures, the insurance coverage provided by the Sponsor guarantees against the assumptions of civil liability of the Sponsor, of the health institution hosting the Clinical Investigation, of the </w:t>
      </w:r>
      <w:r w:rsidR="00E74F57">
        <w:rPr>
          <w:color w:val="000000"/>
          <w:sz w:val="24"/>
          <w:szCs w:val="24"/>
          <w:lang w:val="en-GB"/>
        </w:rPr>
        <w:t>Principal investigator</w:t>
      </w:r>
      <w:r>
        <w:rPr>
          <w:color w:val="000000"/>
          <w:sz w:val="24"/>
          <w:szCs w:val="24"/>
          <w:lang w:val="en-GB"/>
        </w:rPr>
        <w:t xml:space="preserve">, and of the other </w:t>
      </w:r>
      <w:r w:rsidR="00E302F4">
        <w:rPr>
          <w:color w:val="000000"/>
          <w:sz w:val="24"/>
          <w:szCs w:val="24"/>
          <w:lang w:val="en-GB"/>
        </w:rPr>
        <w:t>Investigator</w:t>
      </w:r>
      <w:r>
        <w:rPr>
          <w:color w:val="000000"/>
          <w:sz w:val="24"/>
          <w:szCs w:val="24"/>
          <w:lang w:val="en-GB"/>
        </w:rPr>
        <w:t xml:space="preserve">s involved at the Centre of the </w:t>
      </w:r>
      <w:r w:rsidR="00AF452B">
        <w:rPr>
          <w:color w:val="000000"/>
          <w:sz w:val="24"/>
          <w:szCs w:val="24"/>
          <w:lang w:val="en-GB"/>
        </w:rPr>
        <w:t>Institution</w:t>
      </w:r>
      <w:r>
        <w:rPr>
          <w:color w:val="000000"/>
          <w:sz w:val="24"/>
          <w:szCs w:val="24"/>
          <w:lang w:val="en-GB"/>
        </w:rPr>
        <w:t>.</w:t>
      </w:r>
      <w:proofErr w:type="gramEnd"/>
    </w:p>
    <w:p w14:paraId="72058CF3" w14:textId="77777777" w:rsidR="000C2FF5" w:rsidRDefault="000E5E43" w:rsidP="000C2FF5">
      <w:pPr>
        <w:spacing w:before="120"/>
        <w:jc w:val="both"/>
      </w:pPr>
      <w:proofErr w:type="gramStart"/>
      <w:r>
        <w:rPr>
          <w:color w:val="000000"/>
          <w:sz w:val="24"/>
          <w:szCs w:val="24"/>
          <w:lang w:val="en-GB"/>
        </w:rPr>
        <w:t>8.3</w:t>
      </w:r>
      <w:proofErr w:type="gramEnd"/>
      <w:r>
        <w:rPr>
          <w:color w:val="000000"/>
          <w:sz w:val="24"/>
          <w:szCs w:val="24"/>
          <w:lang w:val="en-GB"/>
        </w:rPr>
        <w:t xml:space="preserve"> (</w:t>
      </w:r>
      <w:r>
        <w:rPr>
          <w:i/>
          <w:iCs/>
          <w:color w:val="000000"/>
          <w:sz w:val="24"/>
          <w:szCs w:val="24"/>
          <w:lang w:val="en-GB"/>
        </w:rPr>
        <w:t>where applicable</w:t>
      </w:r>
      <w:r>
        <w:rPr>
          <w:color w:val="000000"/>
          <w:sz w:val="24"/>
          <w:szCs w:val="24"/>
          <w:lang w:val="en-GB"/>
        </w:rPr>
        <w:t xml:space="preserve">) Sponsor declares, by signing this </w:t>
      </w:r>
      <w:r w:rsidR="000B7475">
        <w:rPr>
          <w:color w:val="000000"/>
          <w:sz w:val="24"/>
          <w:szCs w:val="24"/>
          <w:lang w:val="en-GB"/>
        </w:rPr>
        <w:t>Agreement</w:t>
      </w:r>
      <w:r>
        <w:rPr>
          <w:color w:val="000000"/>
          <w:sz w:val="24"/>
          <w:szCs w:val="24"/>
          <w:lang w:val="en-GB"/>
        </w:rPr>
        <w:t xml:space="preserve">, that it has taken out adequate insurance policy (no. _____, with the Company ______) for third party civil liability, to cover the risk of any damage caused to patients, users and healthcare professionals from participation in the clinical investigation pursuant to </w:t>
      </w:r>
      <w:r w:rsidR="00700D5E">
        <w:rPr>
          <w:color w:val="000000"/>
          <w:sz w:val="24"/>
          <w:szCs w:val="24"/>
          <w:lang w:val="en-GB"/>
        </w:rPr>
        <w:t>Art.</w:t>
      </w:r>
      <w:r>
        <w:rPr>
          <w:color w:val="000000"/>
          <w:sz w:val="24"/>
          <w:szCs w:val="24"/>
          <w:lang w:val="en-GB"/>
        </w:rPr>
        <w:t xml:space="preserve"> </w:t>
      </w:r>
      <w:proofErr w:type="gramStart"/>
      <w:r>
        <w:rPr>
          <w:color w:val="000000"/>
          <w:sz w:val="24"/>
          <w:szCs w:val="24"/>
          <w:lang w:val="en-GB"/>
        </w:rPr>
        <w:t>69</w:t>
      </w:r>
      <w:proofErr w:type="gramEnd"/>
      <w:r>
        <w:rPr>
          <w:color w:val="000000"/>
          <w:sz w:val="24"/>
          <w:szCs w:val="24"/>
          <w:lang w:val="en-GB"/>
        </w:rPr>
        <w:t xml:space="preserve"> of Regulation 2017/745. </w:t>
      </w:r>
      <w:r w:rsidR="000C2FF5">
        <w:rPr>
          <w:color w:val="000000"/>
          <w:sz w:val="24"/>
          <w:szCs w:val="24"/>
          <w:lang w:val="en-GB"/>
        </w:rPr>
        <w:t>The Ethics Committee has considered that insurance policy complies with the terms of the law and adequately protects the subjects involved in the clinical investigation.</w:t>
      </w:r>
    </w:p>
    <w:p w14:paraId="5D508E4F" w14:textId="1F281C00" w:rsidR="004E6237" w:rsidRDefault="000E5E43">
      <w:pPr>
        <w:spacing w:before="120"/>
        <w:jc w:val="both"/>
        <w:rPr>
          <w:color w:val="000000"/>
          <w:sz w:val="24"/>
          <w:szCs w:val="24"/>
        </w:rPr>
      </w:pPr>
      <w:r>
        <w:rPr>
          <w:color w:val="000000"/>
          <w:sz w:val="24"/>
          <w:szCs w:val="24"/>
          <w:lang w:val="en-GB"/>
        </w:rPr>
        <w:t xml:space="preserve">8.4 </w:t>
      </w:r>
      <w:r w:rsidR="002D73C5">
        <w:rPr>
          <w:color w:val="000000"/>
          <w:sz w:val="24"/>
          <w:szCs w:val="24"/>
          <w:lang w:val="en-GB"/>
        </w:rPr>
        <w:t>By signing this Agreement, the Sponsor declares to bear</w:t>
      </w:r>
      <w:r>
        <w:rPr>
          <w:color w:val="000000"/>
          <w:sz w:val="24"/>
          <w:szCs w:val="24"/>
          <w:lang w:val="en-GB"/>
        </w:rPr>
        <w:t xml:space="preserve"> the consequences related to any inadequacies, even arising, of the insurance coverage in question, supplementing them where necessary in accordance with the provisions of </w:t>
      </w:r>
      <w:r w:rsidR="00700D5E">
        <w:rPr>
          <w:color w:val="000000"/>
          <w:sz w:val="24"/>
          <w:szCs w:val="24"/>
          <w:lang w:val="en-GB"/>
        </w:rPr>
        <w:t>Art.</w:t>
      </w:r>
      <w:r>
        <w:rPr>
          <w:color w:val="000000"/>
          <w:sz w:val="24"/>
          <w:szCs w:val="24"/>
          <w:lang w:val="en-GB"/>
        </w:rPr>
        <w:t xml:space="preserve"> 8.1.</w:t>
      </w:r>
    </w:p>
    <w:p w14:paraId="76704E8D" w14:textId="22305B37" w:rsidR="004E6237" w:rsidRDefault="000E5E43">
      <w:pPr>
        <w:spacing w:before="120"/>
        <w:jc w:val="both"/>
        <w:rPr>
          <w:color w:val="000000"/>
          <w:sz w:val="24"/>
          <w:szCs w:val="24"/>
        </w:rPr>
      </w:pPr>
      <w:r>
        <w:rPr>
          <w:color w:val="000000"/>
          <w:sz w:val="24"/>
          <w:szCs w:val="24"/>
          <w:lang w:val="en-GB"/>
        </w:rPr>
        <w:t xml:space="preserve">8.5 </w:t>
      </w:r>
      <w:r w:rsidR="00CF7608">
        <w:rPr>
          <w:color w:val="000000"/>
          <w:sz w:val="24"/>
          <w:szCs w:val="24"/>
          <w:lang w:val="en-GB"/>
        </w:rPr>
        <w:t>In particular, the Sponsor</w:t>
      </w:r>
      <w:r>
        <w:rPr>
          <w:color w:val="000000"/>
          <w:sz w:val="24"/>
          <w:szCs w:val="24"/>
          <w:lang w:val="en-GB"/>
        </w:rPr>
        <w:t xml:space="preserve">, in the event that it intends to withdraw from the </w:t>
      </w:r>
      <w:r w:rsidR="000B7475">
        <w:rPr>
          <w:color w:val="000000"/>
          <w:sz w:val="24"/>
          <w:szCs w:val="24"/>
          <w:lang w:val="en-GB"/>
        </w:rPr>
        <w:t>Agreement</w:t>
      </w:r>
      <w:r>
        <w:rPr>
          <w:color w:val="000000"/>
          <w:sz w:val="24"/>
          <w:szCs w:val="24"/>
          <w:lang w:val="en-GB"/>
        </w:rPr>
        <w:t>, guarantees that the insurer ensures in any case the coverage of the subjects already included in the clinical study also for the continuation of the clinical investigation.</w:t>
      </w:r>
    </w:p>
    <w:p w14:paraId="4D827FF7" w14:textId="0CF8C2E2" w:rsidR="004E6237" w:rsidRPr="00E46191" w:rsidRDefault="000E5E43">
      <w:pPr>
        <w:spacing w:before="120"/>
        <w:jc w:val="both"/>
      </w:pPr>
      <w:r>
        <w:rPr>
          <w:color w:val="000000"/>
          <w:sz w:val="24"/>
          <w:szCs w:val="24"/>
          <w:lang w:val="en-GB"/>
        </w:rPr>
        <w:t xml:space="preserve">8.6 At the time of the accident, the </w:t>
      </w:r>
      <w:r w:rsidR="00AF452B">
        <w:rPr>
          <w:color w:val="000000"/>
          <w:sz w:val="24"/>
          <w:szCs w:val="24"/>
          <w:lang w:val="en-GB"/>
        </w:rPr>
        <w:t>Institution</w:t>
      </w:r>
      <w:r>
        <w:rPr>
          <w:color w:val="000000"/>
          <w:sz w:val="24"/>
          <w:szCs w:val="24"/>
          <w:lang w:val="en-GB"/>
        </w:rPr>
        <w:t xml:space="preserve"> is required to communicate the existenc</w:t>
      </w:r>
      <w:r w:rsidR="008B440A">
        <w:rPr>
          <w:color w:val="000000"/>
          <w:sz w:val="24"/>
          <w:szCs w:val="24"/>
          <w:lang w:val="en-GB"/>
        </w:rPr>
        <w:t xml:space="preserve">e of insurance coverage for Third Party </w:t>
      </w:r>
      <w:r>
        <w:rPr>
          <w:color w:val="000000"/>
          <w:sz w:val="24"/>
          <w:szCs w:val="24"/>
          <w:lang w:val="en-GB"/>
        </w:rPr>
        <w:t xml:space="preserve">Medical Malpractice liability (both to cover the </w:t>
      </w:r>
      <w:r w:rsidR="00AF452B">
        <w:rPr>
          <w:color w:val="000000"/>
          <w:sz w:val="24"/>
          <w:szCs w:val="24"/>
          <w:lang w:val="en-GB"/>
        </w:rPr>
        <w:t>Institution</w:t>
      </w:r>
      <w:r>
        <w:rPr>
          <w:color w:val="000000"/>
          <w:sz w:val="24"/>
          <w:szCs w:val="24"/>
          <w:lang w:val="en-GB"/>
        </w:rPr>
        <w:t xml:space="preserve"> and the medical personnel who used </w:t>
      </w:r>
      <w:r w:rsidR="008B440A">
        <w:rPr>
          <w:color w:val="000000"/>
          <w:sz w:val="24"/>
          <w:szCs w:val="24"/>
          <w:lang w:val="en-GB"/>
        </w:rPr>
        <w:t>the device), pursuant to Art.</w:t>
      </w:r>
      <w:r>
        <w:rPr>
          <w:color w:val="000000"/>
          <w:sz w:val="24"/>
          <w:szCs w:val="24"/>
          <w:lang w:val="en-GB"/>
        </w:rPr>
        <w:t xml:space="preserve"> 1910</w:t>
      </w:r>
      <w:r w:rsidR="008B440A">
        <w:rPr>
          <w:color w:val="000000"/>
          <w:sz w:val="24"/>
          <w:szCs w:val="24"/>
          <w:lang w:val="en-GB"/>
        </w:rPr>
        <w:t xml:space="preserve"> of the Italian</w:t>
      </w:r>
      <w:r>
        <w:rPr>
          <w:color w:val="000000"/>
          <w:sz w:val="24"/>
          <w:szCs w:val="24"/>
          <w:lang w:val="en-GB"/>
        </w:rPr>
        <w:t xml:space="preserve"> Civil Code. </w:t>
      </w:r>
    </w:p>
    <w:p w14:paraId="2274139A" w14:textId="77777777" w:rsidR="004E6237" w:rsidRDefault="004E6237">
      <w:pPr>
        <w:jc w:val="both"/>
        <w:rPr>
          <w:rFonts w:cs="Calibri"/>
          <w:b/>
          <w:color w:val="000000"/>
          <w:sz w:val="24"/>
          <w:szCs w:val="24"/>
        </w:rPr>
      </w:pPr>
    </w:p>
    <w:p w14:paraId="5A20D1DC" w14:textId="77777777" w:rsidR="004E6237" w:rsidRPr="00E46191" w:rsidRDefault="000E5E43">
      <w:pPr>
        <w:jc w:val="center"/>
      </w:pPr>
      <w:r>
        <w:rPr>
          <w:b/>
          <w:bCs/>
          <w:color w:val="000000"/>
          <w:sz w:val="24"/>
          <w:szCs w:val="24"/>
          <w:lang w:val="en-GB"/>
        </w:rPr>
        <w:t>Art. 9 — Final report, ownership and utilisation of results</w:t>
      </w:r>
    </w:p>
    <w:p w14:paraId="381FD9BC" w14:textId="77777777" w:rsidR="004E6237" w:rsidRDefault="000E5E43">
      <w:pPr>
        <w:spacing w:before="120"/>
        <w:jc w:val="both"/>
        <w:rPr>
          <w:rFonts w:cs="Calibri"/>
          <w:color w:val="000000"/>
          <w:sz w:val="24"/>
          <w:szCs w:val="24"/>
        </w:rPr>
      </w:pPr>
      <w:r>
        <w:rPr>
          <w:rFonts w:cs="Calibri"/>
          <w:color w:val="000000"/>
          <w:sz w:val="24"/>
          <w:szCs w:val="24"/>
          <w:lang w:val="en-GB"/>
        </w:rPr>
        <w:t>9.1 Sponsor undertakes to disclose all results of the study even if negative.</w:t>
      </w:r>
    </w:p>
    <w:p w14:paraId="38F0E1F5" w14:textId="6A684221" w:rsidR="004E6237" w:rsidRDefault="000E5E43">
      <w:pPr>
        <w:spacing w:before="120"/>
        <w:jc w:val="both"/>
        <w:rPr>
          <w:rFonts w:cs="Calibri"/>
          <w:color w:val="000000"/>
          <w:sz w:val="24"/>
          <w:szCs w:val="24"/>
        </w:rPr>
      </w:pPr>
      <w:r>
        <w:rPr>
          <w:rFonts w:cs="Calibri"/>
          <w:color w:val="000000"/>
          <w:sz w:val="24"/>
          <w:szCs w:val="24"/>
          <w:lang w:val="en-GB"/>
        </w:rPr>
        <w:t xml:space="preserve">9.2 The Sponsor assumes responsibility for the preparation of the final clinical report and for sending, within the deadlines provided for by the current legislation, to the </w:t>
      </w:r>
      <w:r w:rsidR="00E74F57">
        <w:rPr>
          <w:rFonts w:cs="Calibri"/>
          <w:color w:val="000000"/>
          <w:sz w:val="24"/>
          <w:szCs w:val="24"/>
          <w:lang w:val="en-GB"/>
        </w:rPr>
        <w:t>principal investigator</w:t>
      </w:r>
      <w:r>
        <w:rPr>
          <w:rFonts w:cs="Calibri"/>
          <w:color w:val="000000"/>
          <w:sz w:val="24"/>
          <w:szCs w:val="24"/>
          <w:lang w:val="en-GB"/>
        </w:rPr>
        <w:t xml:space="preserve"> and to the Ethics Committee of the summary of the results of the clinical investigation. </w:t>
      </w:r>
    </w:p>
    <w:p w14:paraId="0C19339F" w14:textId="2C2F8337" w:rsidR="004E6237" w:rsidRPr="00E46191" w:rsidRDefault="000E5E43">
      <w:pPr>
        <w:spacing w:line="0" w:lineRule="atLeast"/>
        <w:jc w:val="both"/>
      </w:pPr>
      <w:r>
        <w:rPr>
          <w:color w:val="000000"/>
          <w:sz w:val="24"/>
          <w:szCs w:val="24"/>
          <w:lang w:val="en-GB"/>
        </w:rPr>
        <w:t>9.3 All data, results, information, materials, discoveries a</w:t>
      </w:r>
      <w:r w:rsidR="002F0733">
        <w:rPr>
          <w:color w:val="000000"/>
          <w:sz w:val="24"/>
          <w:szCs w:val="24"/>
          <w:lang w:val="en-GB"/>
        </w:rPr>
        <w:t>nd inventions resulting from performing th</w:t>
      </w:r>
      <w:r>
        <w:rPr>
          <w:color w:val="000000"/>
          <w:sz w:val="24"/>
          <w:szCs w:val="24"/>
          <w:lang w:val="en-GB"/>
        </w:rPr>
        <w:t xml:space="preserve">e clinical investigation, in the pursuit of its objectives, shall be the exclusive property of the Sponsor, without prejudice to the right of the </w:t>
      </w:r>
      <w:r w:rsidR="00E302F4">
        <w:rPr>
          <w:color w:val="000000"/>
          <w:sz w:val="24"/>
          <w:szCs w:val="24"/>
          <w:lang w:val="en-GB"/>
        </w:rPr>
        <w:t>Investigator</w:t>
      </w:r>
      <w:r>
        <w:rPr>
          <w:color w:val="000000"/>
          <w:sz w:val="24"/>
          <w:szCs w:val="24"/>
          <w:lang w:val="en-GB"/>
        </w:rPr>
        <w:t xml:space="preserve">s to </w:t>
      </w:r>
      <w:proofErr w:type="gramStart"/>
      <w:r>
        <w:rPr>
          <w:color w:val="000000"/>
          <w:sz w:val="24"/>
          <w:szCs w:val="24"/>
          <w:lang w:val="en-GB"/>
        </w:rPr>
        <w:t>be recognised</w:t>
      </w:r>
      <w:proofErr w:type="gramEnd"/>
      <w:r>
        <w:rPr>
          <w:color w:val="000000"/>
          <w:sz w:val="24"/>
          <w:szCs w:val="24"/>
          <w:lang w:val="en-GB"/>
        </w:rPr>
        <w:t xml:space="preserve"> as authors.</w:t>
      </w:r>
    </w:p>
    <w:p w14:paraId="3DDE1668" w14:textId="688F40DA" w:rsidR="004E6237" w:rsidRDefault="000E5E43">
      <w:pPr>
        <w:spacing w:line="0" w:lineRule="atLeast"/>
        <w:jc w:val="both"/>
        <w:rPr>
          <w:rFonts w:cs="Calibri"/>
          <w:color w:val="000000"/>
          <w:sz w:val="24"/>
          <w:szCs w:val="24"/>
        </w:rPr>
      </w:pPr>
      <w:r>
        <w:rPr>
          <w:rFonts w:cs="Calibri"/>
          <w:color w:val="000000"/>
          <w:sz w:val="24"/>
          <w:szCs w:val="24"/>
          <w:lang w:val="en-GB"/>
        </w:rPr>
        <w:t xml:space="preserve">In the face of a procedure initiated by Sponsor for the filing of a patent application concerning inventions obtained during the clinical investigation, the </w:t>
      </w:r>
      <w:r w:rsidR="00AF452B">
        <w:rPr>
          <w:rFonts w:cs="Calibri"/>
          <w:color w:val="000000"/>
          <w:sz w:val="24"/>
          <w:szCs w:val="24"/>
          <w:lang w:val="en-GB"/>
        </w:rPr>
        <w:t>Institution</w:t>
      </w:r>
      <w:r>
        <w:rPr>
          <w:rFonts w:cs="Calibri"/>
          <w:color w:val="000000"/>
          <w:sz w:val="24"/>
          <w:szCs w:val="24"/>
          <w:lang w:val="en-GB"/>
        </w:rPr>
        <w:t xml:space="preserve"> and the </w:t>
      </w:r>
      <w:r w:rsidR="00E74F57">
        <w:rPr>
          <w:rFonts w:cs="Calibri"/>
          <w:color w:val="000000"/>
          <w:sz w:val="24"/>
          <w:szCs w:val="24"/>
          <w:lang w:val="en-GB"/>
        </w:rPr>
        <w:t>Principal investigator</w:t>
      </w:r>
      <w:r>
        <w:rPr>
          <w:rFonts w:cs="Calibri"/>
          <w:color w:val="000000"/>
          <w:sz w:val="24"/>
          <w:szCs w:val="24"/>
          <w:lang w:val="en-GB"/>
        </w:rPr>
        <w:t xml:space="preserve"> undertake to provide the Sponsor with the support, also documentary, useful for this purpose.</w:t>
      </w:r>
    </w:p>
    <w:p w14:paraId="0C0E5DBD" w14:textId="65822BE6" w:rsidR="004E6237" w:rsidRPr="00E46191" w:rsidRDefault="000E5E43">
      <w:pPr>
        <w:spacing w:before="120"/>
        <w:jc w:val="both"/>
      </w:pPr>
      <w:r>
        <w:rPr>
          <w:color w:val="000000"/>
          <w:sz w:val="24"/>
          <w:szCs w:val="24"/>
          <w:lang w:val="en-GB"/>
        </w:rPr>
        <w:t xml:space="preserve">9.4 The </w:t>
      </w:r>
      <w:r w:rsidR="000B7475">
        <w:rPr>
          <w:color w:val="000000"/>
          <w:sz w:val="24"/>
          <w:szCs w:val="24"/>
          <w:lang w:val="en-GB"/>
        </w:rPr>
        <w:t>Institution</w:t>
      </w:r>
      <w:r>
        <w:rPr>
          <w:color w:val="000000"/>
          <w:sz w:val="24"/>
          <w:szCs w:val="24"/>
          <w:lang w:val="en-GB"/>
        </w:rPr>
        <w:t xml:space="preserve"> may use the data and results of the clinical investigation, of which it is an independent data controller in accordance with the law, solely for its own internal, scientific and research purposes, which are not commercial in nature. Such use </w:t>
      </w:r>
      <w:proofErr w:type="gramStart"/>
      <w:r>
        <w:rPr>
          <w:color w:val="000000"/>
          <w:sz w:val="24"/>
          <w:szCs w:val="24"/>
          <w:lang w:val="en-GB"/>
        </w:rPr>
        <w:t xml:space="preserve">shall under no circumstances </w:t>
      </w:r>
      <w:r w:rsidR="006077BA">
        <w:rPr>
          <w:color w:val="000000"/>
          <w:sz w:val="24"/>
          <w:szCs w:val="24"/>
          <w:lang w:val="en-GB"/>
        </w:rPr>
        <w:lastRenderedPageBreak/>
        <w:t>affect</w:t>
      </w:r>
      <w:proofErr w:type="gramEnd"/>
      <w:r w:rsidR="006077BA">
        <w:rPr>
          <w:color w:val="000000"/>
          <w:sz w:val="24"/>
          <w:szCs w:val="24"/>
          <w:lang w:val="en-GB"/>
        </w:rPr>
        <w:t xml:space="preserve"> the confidentiality</w:t>
      </w:r>
      <w:r>
        <w:rPr>
          <w:color w:val="000000"/>
          <w:sz w:val="24"/>
          <w:szCs w:val="24"/>
          <w:lang w:val="en-GB"/>
        </w:rPr>
        <w:t xml:space="preserve"> of the same and the patent protection of the related intellectual property rights of the Sponsor.</w:t>
      </w:r>
    </w:p>
    <w:p w14:paraId="1E2ED9DA" w14:textId="77777777" w:rsidR="004E6237" w:rsidRPr="00E46191" w:rsidRDefault="000E5E43">
      <w:pPr>
        <w:jc w:val="both"/>
      </w:pPr>
      <w:r>
        <w:rPr>
          <w:rFonts w:cs="Calibri"/>
          <w:color w:val="000000"/>
          <w:sz w:val="24"/>
          <w:szCs w:val="24"/>
          <w:lang w:val="en-GB"/>
        </w:rPr>
        <w:t xml:space="preserve"> The Parties shall mutually recognise that they will retain industrial and intellectual property rights relating to their previous knowledge (background knowledge) and knowledge developed or obtained in the course of the clinical investigation, but irrespective of its conduct and objectives (</w:t>
      </w:r>
      <w:proofErr w:type="spellStart"/>
      <w:r>
        <w:rPr>
          <w:rFonts w:cs="Calibri"/>
          <w:color w:val="000000"/>
          <w:sz w:val="24"/>
          <w:szCs w:val="24"/>
          <w:lang w:val="en-GB"/>
        </w:rPr>
        <w:t>sideground</w:t>
      </w:r>
      <w:proofErr w:type="spellEnd"/>
      <w:r>
        <w:rPr>
          <w:rFonts w:cs="Calibri"/>
          <w:color w:val="000000"/>
          <w:sz w:val="24"/>
          <w:szCs w:val="24"/>
          <w:lang w:val="en-GB"/>
        </w:rPr>
        <w:t xml:space="preserve"> knowledge).</w:t>
      </w:r>
    </w:p>
    <w:p w14:paraId="066850E6" w14:textId="2CB50465" w:rsidR="004E6237" w:rsidRDefault="000E5E43">
      <w:pPr>
        <w:spacing w:before="120"/>
        <w:jc w:val="both"/>
        <w:rPr>
          <w:rFonts w:cs="Calibri"/>
          <w:color w:val="000000"/>
          <w:sz w:val="24"/>
          <w:szCs w:val="24"/>
        </w:rPr>
      </w:pPr>
      <w:r>
        <w:rPr>
          <w:rFonts w:cs="Calibri"/>
          <w:color w:val="000000"/>
          <w:sz w:val="24"/>
          <w:szCs w:val="24"/>
          <w:lang w:val="en-GB"/>
        </w:rPr>
        <w:t xml:space="preserve">9.5 The provisions of this article shall remain valid and effective even after resolution or termination of the effects of this </w:t>
      </w:r>
      <w:r w:rsidR="000B7475">
        <w:rPr>
          <w:rFonts w:cs="Calibri"/>
          <w:color w:val="000000"/>
          <w:sz w:val="24"/>
          <w:szCs w:val="24"/>
          <w:lang w:val="en-GB"/>
        </w:rPr>
        <w:t>Agreement</w:t>
      </w:r>
      <w:r>
        <w:rPr>
          <w:rFonts w:cs="Calibri"/>
          <w:color w:val="000000"/>
          <w:sz w:val="24"/>
          <w:szCs w:val="24"/>
          <w:lang w:val="en-GB"/>
        </w:rPr>
        <w:t>.</w:t>
      </w:r>
    </w:p>
    <w:p w14:paraId="6AF42CB8" w14:textId="77777777" w:rsidR="004E6237" w:rsidRDefault="004E6237">
      <w:pPr>
        <w:spacing w:before="120"/>
        <w:jc w:val="both"/>
      </w:pPr>
    </w:p>
    <w:p w14:paraId="34646C48" w14:textId="77777777" w:rsidR="004E6237" w:rsidRDefault="004E6237">
      <w:pPr>
        <w:jc w:val="both"/>
        <w:rPr>
          <w:rFonts w:cs="Calibri"/>
          <w:b/>
          <w:color w:val="000000"/>
          <w:sz w:val="24"/>
          <w:szCs w:val="24"/>
        </w:rPr>
      </w:pPr>
    </w:p>
    <w:p w14:paraId="0B9ACD1E" w14:textId="2B1A1FB2" w:rsidR="004E6237" w:rsidRPr="00E46191" w:rsidRDefault="00C26B8F">
      <w:pPr>
        <w:jc w:val="center"/>
      </w:pPr>
      <w:r>
        <w:rPr>
          <w:b/>
          <w:bCs/>
          <w:color w:val="000000"/>
          <w:sz w:val="24"/>
          <w:szCs w:val="24"/>
          <w:lang w:val="en-GB"/>
        </w:rPr>
        <w:t xml:space="preserve">Art. </w:t>
      </w:r>
      <w:proofErr w:type="gramStart"/>
      <w:r>
        <w:rPr>
          <w:b/>
          <w:bCs/>
          <w:color w:val="000000"/>
          <w:sz w:val="24"/>
          <w:szCs w:val="24"/>
          <w:lang w:val="en-GB"/>
        </w:rPr>
        <w:t>10</w:t>
      </w:r>
      <w:proofErr w:type="gramEnd"/>
      <w:r>
        <w:rPr>
          <w:b/>
          <w:bCs/>
          <w:color w:val="000000"/>
          <w:sz w:val="24"/>
          <w:szCs w:val="24"/>
          <w:lang w:val="en-GB"/>
        </w:rPr>
        <w:t xml:space="preserve"> — Confidentiality</w:t>
      </w:r>
      <w:r w:rsidR="000E5E43">
        <w:rPr>
          <w:b/>
          <w:bCs/>
          <w:color w:val="000000"/>
          <w:sz w:val="24"/>
          <w:szCs w:val="24"/>
          <w:lang w:val="en-GB"/>
        </w:rPr>
        <w:t xml:space="preserve"> of technical and commercial information and dissemination of results</w:t>
      </w:r>
    </w:p>
    <w:p w14:paraId="4CBBABE6" w14:textId="341D1B8A" w:rsidR="004E6237" w:rsidRPr="00E46191" w:rsidRDefault="000E5E43">
      <w:pPr>
        <w:spacing w:before="120"/>
        <w:jc w:val="both"/>
      </w:pPr>
      <w:proofErr w:type="gramStart"/>
      <w:r>
        <w:rPr>
          <w:color w:val="000000"/>
          <w:sz w:val="24"/>
          <w:szCs w:val="24"/>
          <w:lang w:val="en-GB"/>
        </w:rPr>
        <w:t xml:space="preserve">10.1 By signing this </w:t>
      </w:r>
      <w:r w:rsidR="000B7475">
        <w:rPr>
          <w:color w:val="000000"/>
          <w:sz w:val="24"/>
          <w:szCs w:val="24"/>
          <w:lang w:val="en-GB"/>
        </w:rPr>
        <w:t>Agreement</w:t>
      </w:r>
      <w:r>
        <w:rPr>
          <w:color w:val="000000"/>
          <w:sz w:val="24"/>
          <w:szCs w:val="24"/>
          <w:lang w:val="en-GB"/>
        </w:rPr>
        <w:t xml:space="preserve">, the </w:t>
      </w:r>
      <w:r w:rsidR="000B7475">
        <w:rPr>
          <w:color w:val="000000"/>
          <w:sz w:val="24"/>
          <w:szCs w:val="24"/>
          <w:lang w:val="en-GB"/>
        </w:rPr>
        <w:t>Institution</w:t>
      </w:r>
      <w:r>
        <w:rPr>
          <w:color w:val="000000"/>
          <w:sz w:val="24"/>
          <w:szCs w:val="24"/>
          <w:lang w:val="en-GB"/>
        </w:rPr>
        <w:t xml:space="preserve"> undertakes to keep confidential for the entire duration of this </w:t>
      </w:r>
      <w:r w:rsidR="000B7475">
        <w:rPr>
          <w:color w:val="000000"/>
          <w:sz w:val="24"/>
          <w:szCs w:val="24"/>
          <w:lang w:val="en-GB"/>
        </w:rPr>
        <w:t>Agreement</w:t>
      </w:r>
      <w:r>
        <w:rPr>
          <w:color w:val="000000"/>
          <w:sz w:val="24"/>
          <w:szCs w:val="24"/>
          <w:lang w:val="en-GB"/>
        </w:rPr>
        <w:t xml:space="preserve"> (</w:t>
      </w:r>
      <w:r w:rsidR="00CB7379">
        <w:rPr>
          <w:color w:val="000000"/>
          <w:sz w:val="24"/>
          <w:szCs w:val="24"/>
          <w:lang w:val="en-GB"/>
        </w:rPr>
        <w:t xml:space="preserve">deadline </w:t>
      </w:r>
      <w:r>
        <w:rPr>
          <w:color w:val="000000"/>
          <w:sz w:val="24"/>
          <w:szCs w:val="24"/>
          <w:lang w:val="en-GB"/>
        </w:rPr>
        <w:t>extensible</w:t>
      </w:r>
      <w:r w:rsidR="00CB7379">
        <w:rPr>
          <w:color w:val="000000"/>
          <w:sz w:val="24"/>
          <w:szCs w:val="24"/>
          <w:lang w:val="en-GB"/>
        </w:rPr>
        <w:t xml:space="preserve"> </w:t>
      </w:r>
      <w:r>
        <w:rPr>
          <w:color w:val="000000"/>
          <w:sz w:val="24"/>
          <w:szCs w:val="24"/>
          <w:lang w:val="en-GB"/>
        </w:rPr>
        <w:t xml:space="preserve">in negotiation </w:t>
      </w:r>
      <w:r w:rsidR="00CB7379">
        <w:rPr>
          <w:i/>
          <w:iCs/>
          <w:color w:val="000000"/>
          <w:sz w:val="24"/>
          <w:szCs w:val="24"/>
          <w:lang w:val="en-GB"/>
        </w:rPr>
        <w:t>until they</w:t>
      </w:r>
      <w:r>
        <w:rPr>
          <w:i/>
          <w:iCs/>
          <w:color w:val="000000"/>
          <w:sz w:val="24"/>
          <w:szCs w:val="24"/>
          <w:lang w:val="en-GB"/>
        </w:rPr>
        <w:t xml:space="preserve"> fall into the public domain, if necessary under any agreement with licensors)</w:t>
      </w:r>
      <w:r>
        <w:rPr>
          <w:color w:val="000000"/>
          <w:sz w:val="24"/>
          <w:szCs w:val="24"/>
          <w:lang w:val="en-GB"/>
        </w:rPr>
        <w:t>, all technical and/or commercial information made available to it by the Sponsor and/or developed during the clinical investigation and in pursuit of the objectives of the same, classifiable as “Commercial Secrets” pursuant to Articles 98 and 99 of the Industrial Property Code (Legislative Decree 30/2005, as amended by Legislative Decree 63/2018 in transposition of EU Directive 2016/943), adopting any measures (</w:t>
      </w:r>
      <w:r w:rsidR="00C26B8F">
        <w:rPr>
          <w:color w:val="000000"/>
          <w:sz w:val="24"/>
          <w:szCs w:val="24"/>
          <w:lang w:val="en-GB"/>
        </w:rPr>
        <w:t>contractu</w:t>
      </w:r>
      <w:r>
        <w:rPr>
          <w:color w:val="000000"/>
          <w:sz w:val="24"/>
          <w:szCs w:val="24"/>
          <w:lang w:val="en-GB"/>
        </w:rPr>
        <w:t>al, technological or physical) suitable for their protection, including against its employees, collaborators, sub-</w:t>
      </w:r>
      <w:r w:rsidR="00C26B8F">
        <w:rPr>
          <w:color w:val="000000"/>
          <w:sz w:val="24"/>
          <w:szCs w:val="24"/>
          <w:lang w:val="en-GB"/>
        </w:rPr>
        <w:t>contractors</w:t>
      </w:r>
      <w:r>
        <w:rPr>
          <w:color w:val="000000"/>
          <w:sz w:val="24"/>
          <w:szCs w:val="24"/>
          <w:lang w:val="en-GB"/>
        </w:rPr>
        <w:t xml:space="preserve">, </w:t>
      </w:r>
      <w:r w:rsidR="00C26B8F">
        <w:rPr>
          <w:color w:val="000000"/>
          <w:sz w:val="24"/>
          <w:szCs w:val="24"/>
          <w:lang w:val="en-GB"/>
        </w:rPr>
        <w:t>assignors or assignees.</w:t>
      </w:r>
      <w:proofErr w:type="gramEnd"/>
    </w:p>
    <w:p w14:paraId="56BE72A4" w14:textId="77777777" w:rsidR="004E6237" w:rsidRDefault="000E5E43">
      <w:pPr>
        <w:jc w:val="both"/>
        <w:rPr>
          <w:rFonts w:cs="Calibri"/>
          <w:color w:val="000000"/>
          <w:sz w:val="24"/>
          <w:szCs w:val="24"/>
        </w:rPr>
      </w:pPr>
      <w:r>
        <w:rPr>
          <w:rFonts w:cs="Calibri"/>
          <w:color w:val="000000"/>
          <w:sz w:val="24"/>
          <w:szCs w:val="24"/>
          <w:lang w:val="en-GB"/>
        </w:rPr>
        <w:t>Each Party shall also declare and warrant the following:</w:t>
      </w:r>
    </w:p>
    <w:p w14:paraId="6340E07B" w14:textId="730532F0" w:rsidR="004E6237" w:rsidRDefault="00A055A3">
      <w:pPr>
        <w:ind w:left="284"/>
        <w:jc w:val="both"/>
        <w:rPr>
          <w:rFonts w:cs="Calibri"/>
          <w:color w:val="000000"/>
          <w:sz w:val="24"/>
          <w:szCs w:val="24"/>
        </w:rPr>
      </w:pPr>
      <w:r>
        <w:rPr>
          <w:rFonts w:cs="Calibri"/>
          <w:color w:val="000000"/>
          <w:sz w:val="24"/>
          <w:szCs w:val="24"/>
          <w:lang w:val="en-GB"/>
        </w:rPr>
        <w:t>(</w:t>
      </w:r>
      <w:proofErr w:type="spellStart"/>
      <w:r>
        <w:rPr>
          <w:rFonts w:cs="Calibri"/>
          <w:color w:val="000000"/>
          <w:sz w:val="24"/>
          <w:szCs w:val="24"/>
          <w:lang w:val="en-GB"/>
        </w:rPr>
        <w:t>i</w:t>
      </w:r>
      <w:proofErr w:type="spellEnd"/>
      <w:r>
        <w:rPr>
          <w:rFonts w:cs="Calibri"/>
          <w:color w:val="000000"/>
          <w:sz w:val="24"/>
          <w:szCs w:val="24"/>
          <w:lang w:val="en-GB"/>
        </w:rPr>
        <w:t>) its</w:t>
      </w:r>
      <w:r w:rsidR="000E5E43">
        <w:rPr>
          <w:rFonts w:cs="Calibri"/>
          <w:color w:val="000000"/>
          <w:sz w:val="24"/>
          <w:szCs w:val="24"/>
          <w:lang w:val="en-GB"/>
        </w:rPr>
        <w:t xml:space="preserve"> Commercial Secrets have been lawfully acquired, us</w:t>
      </w:r>
      <w:r>
        <w:rPr>
          <w:rFonts w:cs="Calibri"/>
          <w:color w:val="000000"/>
          <w:sz w:val="24"/>
          <w:szCs w:val="24"/>
          <w:lang w:val="en-GB"/>
        </w:rPr>
        <w:t xml:space="preserve">ed and disclosed, and </w:t>
      </w:r>
      <w:r w:rsidR="000E5E43">
        <w:rPr>
          <w:rFonts w:cs="Calibri"/>
          <w:color w:val="000000"/>
          <w:sz w:val="24"/>
          <w:szCs w:val="24"/>
          <w:lang w:val="en-GB"/>
        </w:rPr>
        <w:t xml:space="preserve">— as far as it is known – </w:t>
      </w:r>
      <w:r>
        <w:rPr>
          <w:rFonts w:cs="Calibri"/>
          <w:color w:val="000000"/>
          <w:sz w:val="24"/>
          <w:szCs w:val="24"/>
          <w:lang w:val="en-GB"/>
        </w:rPr>
        <w:t xml:space="preserve">there are </w:t>
      </w:r>
      <w:r w:rsidR="000E5E43">
        <w:rPr>
          <w:rFonts w:cs="Calibri"/>
          <w:color w:val="000000"/>
          <w:sz w:val="24"/>
          <w:szCs w:val="24"/>
          <w:lang w:val="en-GB"/>
        </w:rPr>
        <w:t>no legal proceedings, disputes, claims for compensation or indemnity including out of court, by third parties claiming ownership of such secrets.</w:t>
      </w:r>
    </w:p>
    <w:p w14:paraId="4AF0C5E5" w14:textId="77777777" w:rsidR="004E6237" w:rsidRDefault="000E5E43">
      <w:pPr>
        <w:ind w:left="284"/>
        <w:jc w:val="both"/>
        <w:rPr>
          <w:rFonts w:cs="Calibri"/>
          <w:color w:val="000000"/>
          <w:sz w:val="24"/>
          <w:szCs w:val="24"/>
        </w:rPr>
      </w:pPr>
      <w:r>
        <w:rPr>
          <w:rFonts w:cs="Calibri"/>
          <w:color w:val="000000"/>
          <w:sz w:val="24"/>
          <w:szCs w:val="24"/>
          <w:lang w:val="en-GB"/>
        </w:rPr>
        <w:t xml:space="preserve">(ii) </w:t>
      </w:r>
      <w:proofErr w:type="gramStart"/>
      <w:r>
        <w:rPr>
          <w:rFonts w:cs="Calibri"/>
          <w:color w:val="000000"/>
          <w:sz w:val="24"/>
          <w:szCs w:val="24"/>
          <w:lang w:val="en-GB"/>
        </w:rPr>
        <w:t>it</w:t>
      </w:r>
      <w:proofErr w:type="gramEnd"/>
      <w:r>
        <w:rPr>
          <w:rFonts w:cs="Calibri"/>
          <w:color w:val="000000"/>
          <w:sz w:val="24"/>
          <w:szCs w:val="24"/>
          <w:lang w:val="en-GB"/>
        </w:rPr>
        <w:t xml:space="preserve"> will, therefore, hold the other Party harmless and will indemnify the other Party from legal proceedings, disputes, claims or claims for compensation, including out-of-court claims, by third parties claiming ownership of such secrets.</w:t>
      </w:r>
    </w:p>
    <w:p w14:paraId="11E4BBA9" w14:textId="2E3728AB" w:rsidR="004E6237" w:rsidRPr="00E46191" w:rsidRDefault="000E5E43">
      <w:pPr>
        <w:spacing w:before="120"/>
        <w:jc w:val="both"/>
      </w:pPr>
      <w:r>
        <w:rPr>
          <w:color w:val="000000"/>
          <w:sz w:val="24"/>
          <w:szCs w:val="24"/>
          <w:lang w:val="en-GB"/>
        </w:rPr>
        <w:t xml:space="preserve">10.2 The Parties are obliged to properly disseminate and publish the results of the clinical investigation and </w:t>
      </w:r>
      <w:proofErr w:type="gramStart"/>
      <w:r>
        <w:rPr>
          <w:color w:val="000000"/>
          <w:sz w:val="24"/>
          <w:szCs w:val="24"/>
          <w:lang w:val="en-GB"/>
        </w:rPr>
        <w:t>to adequately communicate</w:t>
      </w:r>
      <w:proofErr w:type="gramEnd"/>
      <w:r>
        <w:rPr>
          <w:color w:val="000000"/>
          <w:sz w:val="24"/>
          <w:szCs w:val="24"/>
          <w:lang w:val="en-GB"/>
        </w:rPr>
        <w:t xml:space="preserve"> them to the participating patients and</w:t>
      </w:r>
      <w:r w:rsidR="00A055A3">
        <w:rPr>
          <w:color w:val="000000"/>
          <w:sz w:val="24"/>
          <w:szCs w:val="24"/>
          <w:lang w:val="en-GB"/>
        </w:rPr>
        <w:t xml:space="preserve"> to the</w:t>
      </w:r>
      <w:r>
        <w:rPr>
          <w:color w:val="000000"/>
          <w:sz w:val="24"/>
          <w:szCs w:val="24"/>
          <w:lang w:val="en-GB"/>
        </w:rPr>
        <w:t xml:space="preserve"> patients’ representatives. The Sponsor, in accordance with current legislation, is required to make public promptly, as soon as available by all the Participating Centres</w:t>
      </w:r>
      <w:r w:rsidR="00576B2A">
        <w:rPr>
          <w:color w:val="000000"/>
          <w:sz w:val="24"/>
          <w:szCs w:val="24"/>
          <w:lang w:val="en-GB"/>
        </w:rPr>
        <w:t>,</w:t>
      </w:r>
      <w:r>
        <w:rPr>
          <w:color w:val="000000"/>
          <w:sz w:val="24"/>
          <w:szCs w:val="24"/>
          <w:lang w:val="en-GB"/>
        </w:rPr>
        <w:t xml:space="preserve"> </w:t>
      </w:r>
      <w:proofErr w:type="gramStart"/>
      <w:r>
        <w:rPr>
          <w:color w:val="000000"/>
          <w:sz w:val="24"/>
          <w:szCs w:val="24"/>
          <w:lang w:val="en-GB"/>
        </w:rPr>
        <w:t>and</w:t>
      </w:r>
      <w:proofErr w:type="gramEnd"/>
      <w:r>
        <w:rPr>
          <w:color w:val="000000"/>
          <w:sz w:val="24"/>
          <w:szCs w:val="24"/>
          <w:lang w:val="en-GB"/>
        </w:rPr>
        <w:t xml:space="preserve"> in any case no later than the deadlines established for that purpose by the applicable provisions of the European Union. </w:t>
      </w:r>
    </w:p>
    <w:p w14:paraId="0EFFF13A" w14:textId="1478BBCA" w:rsidR="004E6237" w:rsidRDefault="000E5E43">
      <w:pPr>
        <w:spacing w:before="240"/>
        <w:jc w:val="both"/>
        <w:rPr>
          <w:rFonts w:cs="Calibri"/>
          <w:color w:val="000000"/>
          <w:sz w:val="24"/>
          <w:szCs w:val="24"/>
        </w:rPr>
      </w:pPr>
      <w:r>
        <w:rPr>
          <w:rFonts w:cs="Calibri"/>
          <w:color w:val="000000"/>
          <w:sz w:val="24"/>
          <w:szCs w:val="24"/>
          <w:lang w:val="en-GB"/>
        </w:rPr>
        <w:t xml:space="preserve">10.3 Pursuant to Article 5(2), letter c) of the Ministerial Decree of 8 February 2013, the </w:t>
      </w:r>
      <w:r w:rsidR="00E74F57">
        <w:rPr>
          <w:rFonts w:cs="Calibri"/>
          <w:color w:val="000000"/>
          <w:sz w:val="24"/>
          <w:szCs w:val="24"/>
          <w:lang w:val="en-GB"/>
        </w:rPr>
        <w:t>Principal investigator</w:t>
      </w:r>
      <w:r>
        <w:rPr>
          <w:rFonts w:cs="Calibri"/>
          <w:color w:val="000000"/>
          <w:sz w:val="24"/>
          <w:szCs w:val="24"/>
          <w:lang w:val="en-GB"/>
        </w:rPr>
        <w:t xml:space="preserve"> has the right to disseminate and publish, without limitation, the results of the clinical investigation obtained at the </w:t>
      </w:r>
      <w:r w:rsidR="000B7475">
        <w:rPr>
          <w:rFonts w:cs="Calibri"/>
          <w:color w:val="000000"/>
          <w:sz w:val="24"/>
          <w:szCs w:val="24"/>
          <w:lang w:val="en-GB"/>
        </w:rPr>
        <w:t>Institution</w:t>
      </w:r>
      <w:r>
        <w:rPr>
          <w:rFonts w:cs="Calibri"/>
          <w:color w:val="000000"/>
          <w:sz w:val="24"/>
          <w:szCs w:val="24"/>
          <w:lang w:val="en-GB"/>
        </w:rPr>
        <w:t xml:space="preserve">, in compliance with the provisions in force regarding the confidentiality of sensitive data, the protection of personal data and the protection of intellectual property, as well as in compliance with the terms and conditions set out in this </w:t>
      </w:r>
      <w:r w:rsidR="000B7475">
        <w:rPr>
          <w:rFonts w:cs="Calibri"/>
          <w:color w:val="000000"/>
          <w:sz w:val="24"/>
          <w:szCs w:val="24"/>
          <w:lang w:val="en-GB"/>
        </w:rPr>
        <w:t>Agreement</w:t>
      </w:r>
      <w:r>
        <w:rPr>
          <w:rFonts w:cs="Calibri"/>
          <w:color w:val="000000"/>
          <w:sz w:val="24"/>
          <w:szCs w:val="24"/>
          <w:lang w:val="en-GB"/>
        </w:rPr>
        <w:t>.</w:t>
      </w:r>
    </w:p>
    <w:p w14:paraId="0BD605B5" w14:textId="323E3CF4" w:rsidR="004E6237" w:rsidRPr="00E46191" w:rsidRDefault="000E5E43">
      <w:pPr>
        <w:jc w:val="both"/>
      </w:pPr>
      <w:r>
        <w:rPr>
          <w:color w:val="000000"/>
          <w:sz w:val="24"/>
          <w:szCs w:val="24"/>
          <w:lang w:val="en-GB"/>
        </w:rPr>
        <w:t>In order to ensure the correctness of the collection and the truthfulness of the processing of the data and of the</w:t>
      </w:r>
      <w:r w:rsidR="00E810C2">
        <w:rPr>
          <w:color w:val="000000"/>
          <w:sz w:val="24"/>
          <w:szCs w:val="24"/>
          <w:lang w:val="en-GB"/>
        </w:rPr>
        <w:t xml:space="preserve"> results of the Investigation </w:t>
      </w:r>
      <w:r>
        <w:rPr>
          <w:color w:val="000000"/>
          <w:sz w:val="24"/>
          <w:szCs w:val="24"/>
          <w:lang w:val="en-GB"/>
        </w:rPr>
        <w:t xml:space="preserve">obtained at the </w:t>
      </w:r>
      <w:r w:rsidR="000B7475">
        <w:rPr>
          <w:color w:val="000000"/>
          <w:sz w:val="24"/>
          <w:szCs w:val="24"/>
          <w:lang w:val="en-GB"/>
        </w:rPr>
        <w:t>Institution</w:t>
      </w:r>
      <w:r>
        <w:rPr>
          <w:color w:val="000000"/>
          <w:sz w:val="24"/>
          <w:szCs w:val="24"/>
          <w:lang w:val="en-GB"/>
        </w:rPr>
        <w:t xml:space="preserve">, the </w:t>
      </w:r>
      <w:r w:rsidR="00E74F57">
        <w:rPr>
          <w:color w:val="000000"/>
          <w:sz w:val="24"/>
          <w:szCs w:val="24"/>
          <w:lang w:val="en-GB"/>
        </w:rPr>
        <w:t>Principal investigator</w:t>
      </w:r>
      <w:r>
        <w:rPr>
          <w:color w:val="000000"/>
          <w:sz w:val="24"/>
          <w:szCs w:val="24"/>
          <w:lang w:val="en-GB"/>
        </w:rPr>
        <w:t xml:space="preserve"> must transmit to the Sponsor the text of the document intended to be presented or published. Should issues arise concerning the scientific integrity of the document and/or issues relating to regulatory, patent or intellectual property protection aspects, the Parties shall review the document within 60 days. The </w:t>
      </w:r>
      <w:r w:rsidR="00E74F57">
        <w:rPr>
          <w:color w:val="000000"/>
          <w:sz w:val="24"/>
          <w:szCs w:val="24"/>
          <w:lang w:val="en-GB"/>
        </w:rPr>
        <w:t>Principal investigator</w:t>
      </w:r>
      <w:r>
        <w:rPr>
          <w:color w:val="000000"/>
          <w:sz w:val="24"/>
          <w:szCs w:val="24"/>
          <w:lang w:val="en-GB"/>
        </w:rPr>
        <w:t xml:space="preserve"> will agree to take into account the Sponsor’s suggestions in the publication or presentation only if necessary for the protection of the confidentiality of information and of personal data and for the protection of intellectual property, provided that they do not conflict with the reliability of the data, the rights, safety and well-being of patients.</w:t>
      </w:r>
    </w:p>
    <w:p w14:paraId="2CA596BE" w14:textId="77777777" w:rsidR="004E6237" w:rsidRDefault="000E5E43">
      <w:pPr>
        <w:spacing w:before="120"/>
        <w:jc w:val="both"/>
        <w:rPr>
          <w:rFonts w:cs="Calibri"/>
          <w:color w:val="000000"/>
          <w:sz w:val="24"/>
          <w:szCs w:val="24"/>
        </w:rPr>
      </w:pPr>
      <w:r>
        <w:rPr>
          <w:rFonts w:cs="Calibri"/>
          <w:color w:val="000000"/>
          <w:sz w:val="24"/>
          <w:szCs w:val="24"/>
          <w:lang w:val="en-GB"/>
        </w:rPr>
        <w:lastRenderedPageBreak/>
        <w:t>10.4 The Sponsor acknowledges that it has no right to request the deletion of the information contained in the document, except where such requests and changes are necessary for the protection of data confidentiality, the protection of personal data and the protection of intellectual property.</w:t>
      </w:r>
    </w:p>
    <w:p w14:paraId="6794D462" w14:textId="0C46404A" w:rsidR="004E6237" w:rsidRDefault="000E5E43">
      <w:pPr>
        <w:spacing w:before="120"/>
        <w:jc w:val="both"/>
        <w:rPr>
          <w:rFonts w:cs="Calibri"/>
          <w:color w:val="000000"/>
          <w:sz w:val="24"/>
          <w:szCs w:val="24"/>
        </w:rPr>
      </w:pPr>
      <w:r>
        <w:rPr>
          <w:rFonts w:cs="Calibri"/>
          <w:color w:val="000000"/>
          <w:sz w:val="24"/>
          <w:szCs w:val="24"/>
          <w:lang w:val="en-GB"/>
        </w:rPr>
        <w:t xml:space="preserve">10.5 The Sponsor, in order to submit a patent application and if necessary, may request the </w:t>
      </w:r>
      <w:r w:rsidR="00E74F57">
        <w:rPr>
          <w:rFonts w:cs="Calibri"/>
          <w:color w:val="000000"/>
          <w:sz w:val="24"/>
          <w:szCs w:val="24"/>
          <w:lang w:val="en-GB"/>
        </w:rPr>
        <w:t>Principal investigator</w:t>
      </w:r>
      <w:r>
        <w:rPr>
          <w:rFonts w:cs="Calibri"/>
          <w:color w:val="000000"/>
          <w:sz w:val="24"/>
          <w:szCs w:val="24"/>
          <w:lang w:val="en-GB"/>
        </w:rPr>
        <w:t xml:space="preserve"> to defer the publication or presentation of the document for a further 90 days. </w:t>
      </w:r>
    </w:p>
    <w:p w14:paraId="53A499E1" w14:textId="51FA404C" w:rsidR="004E6237" w:rsidRPr="00E46191" w:rsidRDefault="000E5E43">
      <w:pPr>
        <w:jc w:val="both"/>
      </w:pPr>
      <w:r>
        <w:rPr>
          <w:rFonts w:cs="Calibri"/>
          <w:color w:val="000000"/>
          <w:sz w:val="24"/>
          <w:szCs w:val="24"/>
          <w:lang w:val="en-GB"/>
        </w:rPr>
        <w:t xml:space="preserve">In the case of a multicentre clinical investigation, the </w:t>
      </w:r>
      <w:r w:rsidR="00E74F57">
        <w:rPr>
          <w:rFonts w:cs="Calibri"/>
          <w:color w:val="000000"/>
          <w:sz w:val="24"/>
          <w:szCs w:val="24"/>
          <w:lang w:val="en-GB"/>
        </w:rPr>
        <w:t>Principal investigator</w:t>
      </w:r>
      <w:r>
        <w:rPr>
          <w:rFonts w:cs="Calibri"/>
          <w:color w:val="000000"/>
          <w:sz w:val="24"/>
          <w:szCs w:val="24"/>
          <w:lang w:val="en-GB"/>
        </w:rPr>
        <w:t xml:space="preserve"> will not be able to publish the data of his Centre until all the results of the clinical investigation </w:t>
      </w:r>
      <w:proofErr w:type="gramStart"/>
      <w:r>
        <w:rPr>
          <w:rFonts w:cs="Calibri"/>
          <w:color w:val="000000"/>
          <w:sz w:val="24"/>
          <w:szCs w:val="24"/>
          <w:lang w:val="en-GB"/>
        </w:rPr>
        <w:t>have been fully published</w:t>
      </w:r>
      <w:proofErr w:type="gramEnd"/>
      <w:r>
        <w:rPr>
          <w:rFonts w:cs="Calibri"/>
          <w:color w:val="000000"/>
          <w:sz w:val="24"/>
          <w:szCs w:val="24"/>
          <w:lang w:val="en-GB"/>
        </w:rPr>
        <w:t xml:space="preserve"> or for at least 12 months from the end of the clinical investigation, from its interruption or early closure.</w:t>
      </w:r>
    </w:p>
    <w:p w14:paraId="6CB02441" w14:textId="644456B2" w:rsidR="004E6237" w:rsidRPr="00E46191" w:rsidRDefault="000E5E43">
      <w:pPr>
        <w:jc w:val="both"/>
      </w:pPr>
      <w:proofErr w:type="gramStart"/>
      <w:r>
        <w:rPr>
          <w:rFonts w:cs="Calibri"/>
          <w:color w:val="000000"/>
          <w:sz w:val="24"/>
          <w:szCs w:val="24"/>
          <w:lang w:val="en-GB"/>
        </w:rPr>
        <w:t>Where the publication containing the results of a multicentre clinical investigation by the Sponsor, or the third party designated by the Sponsor, is not carried out within ___ months (</w:t>
      </w:r>
      <w:r>
        <w:rPr>
          <w:rFonts w:cs="Calibri"/>
          <w:i/>
          <w:iCs/>
          <w:color w:val="000000"/>
          <w:sz w:val="24"/>
          <w:szCs w:val="24"/>
          <w:lang w:val="en-GB"/>
        </w:rPr>
        <w:t>in accordance with current legislation at least twelve months</w:t>
      </w:r>
      <w:r>
        <w:rPr>
          <w:rFonts w:cs="Calibri"/>
          <w:color w:val="000000"/>
          <w:sz w:val="24"/>
          <w:szCs w:val="24"/>
          <w:lang w:val="en-GB"/>
        </w:rPr>
        <w:t xml:space="preserve">) from the end of the multicentre clinical investigation, the </w:t>
      </w:r>
      <w:r w:rsidR="00E302F4">
        <w:rPr>
          <w:rFonts w:cs="Calibri"/>
          <w:color w:val="000000"/>
          <w:sz w:val="24"/>
          <w:szCs w:val="24"/>
          <w:lang w:val="en-GB"/>
        </w:rPr>
        <w:t>Investigator</w:t>
      </w:r>
      <w:r>
        <w:rPr>
          <w:rFonts w:cs="Calibri"/>
          <w:color w:val="000000"/>
          <w:sz w:val="24"/>
          <w:szCs w:val="24"/>
          <w:lang w:val="en-GB"/>
        </w:rPr>
        <w:t xml:space="preserve"> may publish the results obtained at the </w:t>
      </w:r>
      <w:r w:rsidR="00AF452B">
        <w:rPr>
          <w:rFonts w:cs="Calibri"/>
          <w:color w:val="000000"/>
          <w:sz w:val="24"/>
          <w:szCs w:val="24"/>
          <w:lang w:val="en-GB"/>
        </w:rPr>
        <w:t>Institution</w:t>
      </w:r>
      <w:r>
        <w:rPr>
          <w:rFonts w:cs="Calibri"/>
          <w:color w:val="000000"/>
          <w:sz w:val="24"/>
          <w:szCs w:val="24"/>
          <w:lang w:val="en-GB"/>
        </w:rPr>
        <w:t>, in compliance with the provisions of this article.</w:t>
      </w:r>
      <w:proofErr w:type="gramEnd"/>
    </w:p>
    <w:p w14:paraId="3C6BB172" w14:textId="77777777" w:rsidR="004E6237" w:rsidRDefault="004E6237">
      <w:pPr>
        <w:jc w:val="both"/>
        <w:rPr>
          <w:rFonts w:cs="Calibri"/>
          <w:color w:val="000000"/>
          <w:sz w:val="24"/>
          <w:szCs w:val="24"/>
        </w:rPr>
      </w:pPr>
    </w:p>
    <w:p w14:paraId="0A83488B" w14:textId="77777777" w:rsidR="004E6237" w:rsidRPr="00E46191" w:rsidRDefault="000E5E43">
      <w:pPr>
        <w:jc w:val="center"/>
      </w:pPr>
      <w:r>
        <w:rPr>
          <w:rFonts w:cs="Calibri"/>
          <w:b/>
          <w:bCs/>
          <w:color w:val="000000"/>
          <w:sz w:val="24"/>
          <w:szCs w:val="24"/>
          <w:lang w:val="en-GB"/>
        </w:rPr>
        <w:t xml:space="preserve">Art. </w:t>
      </w:r>
      <w:proofErr w:type="gramStart"/>
      <w:r>
        <w:rPr>
          <w:rFonts w:cs="Calibri"/>
          <w:b/>
          <w:bCs/>
          <w:color w:val="000000"/>
          <w:sz w:val="24"/>
          <w:szCs w:val="24"/>
          <w:lang w:val="en-GB"/>
        </w:rPr>
        <w:t>11</w:t>
      </w:r>
      <w:proofErr w:type="gramEnd"/>
      <w:r>
        <w:rPr>
          <w:rFonts w:cs="Calibri"/>
          <w:b/>
          <w:bCs/>
          <w:color w:val="000000"/>
          <w:sz w:val="24"/>
          <w:szCs w:val="24"/>
          <w:lang w:val="en-GB"/>
        </w:rPr>
        <w:t xml:space="preserve"> — Protection of personal data</w:t>
      </w:r>
    </w:p>
    <w:p w14:paraId="6982C613" w14:textId="656B3734" w:rsidR="004E6237" w:rsidRPr="00E46191" w:rsidRDefault="000E5E43">
      <w:pPr>
        <w:spacing w:before="120"/>
        <w:jc w:val="both"/>
      </w:pPr>
      <w:proofErr w:type="gramStart"/>
      <w:r>
        <w:rPr>
          <w:color w:val="000000"/>
          <w:sz w:val="24"/>
          <w:szCs w:val="24"/>
          <w:lang w:val="en-GB"/>
        </w:rPr>
        <w:t>11.1 T</w:t>
      </w:r>
      <w:r w:rsidR="00C3013C">
        <w:rPr>
          <w:color w:val="000000"/>
          <w:sz w:val="24"/>
          <w:szCs w:val="24"/>
          <w:lang w:val="en-GB"/>
        </w:rPr>
        <w:t>he Parties, in performing</w:t>
      </w:r>
      <w:r>
        <w:rPr>
          <w:color w:val="000000"/>
          <w:sz w:val="24"/>
          <w:szCs w:val="24"/>
          <w:lang w:val="en-GB"/>
        </w:rPr>
        <w:t xml:space="preserve"> the activities provided for in this </w:t>
      </w:r>
      <w:r w:rsidR="000B7475">
        <w:rPr>
          <w:color w:val="000000"/>
          <w:sz w:val="24"/>
          <w:szCs w:val="24"/>
          <w:lang w:val="en-GB"/>
        </w:rPr>
        <w:t>Agreement</w:t>
      </w:r>
      <w:r>
        <w:rPr>
          <w:color w:val="000000"/>
          <w:sz w:val="24"/>
          <w:szCs w:val="24"/>
          <w:lang w:val="en-GB"/>
        </w:rPr>
        <w:t xml:space="preserve"> undertake to process personal data, of which they become aware for any reason during the clinical investigation, in compliance with the objectives set out in the previous articles and in accordance with the provisions of Regulation (EU) 2016/679 of the European Parliament and of the Council of 27 April 2016, as well as the related national laws and administrative provisions in force, with their possible subsequent amendments and/or additions (hereinafter, collectively, “Data Protection Laws”) and any regulations of the </w:t>
      </w:r>
      <w:r w:rsidR="00C3013C">
        <w:rPr>
          <w:color w:val="000000"/>
          <w:sz w:val="24"/>
          <w:szCs w:val="24"/>
          <w:lang w:val="en-GB"/>
        </w:rPr>
        <w:t>Institutions</w:t>
      </w:r>
      <w:r>
        <w:rPr>
          <w:color w:val="000000"/>
          <w:sz w:val="24"/>
          <w:szCs w:val="24"/>
          <w:lang w:val="en-GB"/>
        </w:rPr>
        <w:t>.</w:t>
      </w:r>
      <w:proofErr w:type="gramEnd"/>
    </w:p>
    <w:p w14:paraId="58F5AEFA" w14:textId="3422324A" w:rsidR="004E6237" w:rsidRDefault="000E5E43">
      <w:pPr>
        <w:spacing w:before="120"/>
        <w:jc w:val="both"/>
        <w:rPr>
          <w:rFonts w:cs="Calibri"/>
          <w:sz w:val="24"/>
          <w:szCs w:val="24"/>
        </w:rPr>
      </w:pPr>
      <w:r>
        <w:rPr>
          <w:rFonts w:cs="Calibri"/>
          <w:sz w:val="24"/>
          <w:szCs w:val="24"/>
          <w:lang w:val="en-GB"/>
        </w:rPr>
        <w:t xml:space="preserve">11.2 The terms used in this article, in the </w:t>
      </w:r>
      <w:r w:rsidR="000B7475">
        <w:rPr>
          <w:rFonts w:cs="Calibri"/>
          <w:sz w:val="24"/>
          <w:szCs w:val="24"/>
          <w:lang w:val="en-GB"/>
        </w:rPr>
        <w:t>Agreement</w:t>
      </w:r>
      <w:r>
        <w:rPr>
          <w:rFonts w:cs="Calibri"/>
          <w:sz w:val="24"/>
          <w:szCs w:val="24"/>
          <w:lang w:val="en-GB"/>
        </w:rPr>
        <w:t xml:space="preserve">, in the information and consent documentation and in any other document used for the purposes of the clinical investigation </w:t>
      </w:r>
      <w:proofErr w:type="gramStart"/>
      <w:r>
        <w:rPr>
          <w:rFonts w:cs="Calibri"/>
          <w:sz w:val="24"/>
          <w:szCs w:val="24"/>
          <w:lang w:val="en-GB"/>
        </w:rPr>
        <w:t>shall be understood and used in accordance with the meaning given to them in Annex B.</w:t>
      </w:r>
      <w:proofErr w:type="gramEnd"/>
    </w:p>
    <w:p w14:paraId="6446921F" w14:textId="51E52238" w:rsidR="004E6237" w:rsidRPr="00E46191" w:rsidRDefault="000E5E43">
      <w:pPr>
        <w:pStyle w:val="Paragrafoelenco1"/>
        <w:spacing w:before="120"/>
        <w:ind w:left="0"/>
        <w:jc w:val="both"/>
      </w:pPr>
      <w:r>
        <w:rPr>
          <w:sz w:val="24"/>
          <w:szCs w:val="24"/>
          <w:lang w:val="en-GB"/>
        </w:rPr>
        <w:t xml:space="preserve">11.3 The </w:t>
      </w:r>
      <w:r w:rsidR="00AF452B">
        <w:rPr>
          <w:sz w:val="24"/>
          <w:szCs w:val="24"/>
          <w:lang w:val="en-GB"/>
        </w:rPr>
        <w:t>Institution</w:t>
      </w:r>
      <w:r>
        <w:rPr>
          <w:sz w:val="24"/>
          <w:szCs w:val="24"/>
          <w:lang w:val="en-GB"/>
        </w:rPr>
        <w:t xml:space="preserve"> and the Sponsor qualify as independent data controllers pursuant to </w:t>
      </w:r>
      <w:r w:rsidR="00700D5E">
        <w:rPr>
          <w:sz w:val="24"/>
          <w:szCs w:val="24"/>
          <w:lang w:val="en-GB"/>
        </w:rPr>
        <w:t>Art.</w:t>
      </w:r>
      <w:r>
        <w:rPr>
          <w:sz w:val="24"/>
          <w:szCs w:val="24"/>
          <w:lang w:val="en-GB"/>
        </w:rPr>
        <w:t xml:space="preserve"> </w:t>
      </w:r>
      <w:proofErr w:type="gramStart"/>
      <w:r>
        <w:rPr>
          <w:sz w:val="24"/>
          <w:szCs w:val="24"/>
          <w:lang w:val="en-GB"/>
        </w:rPr>
        <w:t>4</w:t>
      </w:r>
      <w:proofErr w:type="gramEnd"/>
      <w:r>
        <w:rPr>
          <w:sz w:val="24"/>
          <w:szCs w:val="24"/>
          <w:lang w:val="en-GB"/>
        </w:rPr>
        <w:t xml:space="preserve"> (paragraph 17) of the GDPR. Each Party </w:t>
      </w:r>
      <w:proofErr w:type="gramStart"/>
      <w:r>
        <w:rPr>
          <w:sz w:val="24"/>
          <w:szCs w:val="24"/>
          <w:lang w:val="en-GB"/>
        </w:rPr>
        <w:t>shall, at its own care and expense, within the framework of its own organisational structure, provide</w:t>
      </w:r>
      <w:proofErr w:type="gramEnd"/>
      <w:r>
        <w:rPr>
          <w:sz w:val="24"/>
          <w:szCs w:val="24"/>
          <w:lang w:val="en-GB"/>
        </w:rPr>
        <w:t xml:space="preserve"> for the possible appointment of Data Processors and attribution of functions and tasks to designated subjects, who shall operate under their authority, pursuant to the GDPR and current legislation.</w:t>
      </w:r>
    </w:p>
    <w:p w14:paraId="02609F49" w14:textId="7FFE3EB3" w:rsidR="004E6237" w:rsidRDefault="000E5E43">
      <w:pPr>
        <w:pStyle w:val="Paragrafoelenco1"/>
        <w:spacing w:before="120" w:line="240" w:lineRule="auto"/>
        <w:ind w:left="0"/>
        <w:jc w:val="both"/>
        <w:rPr>
          <w:rFonts w:cs="Calibri"/>
          <w:sz w:val="24"/>
          <w:szCs w:val="24"/>
        </w:rPr>
      </w:pPr>
      <w:r>
        <w:rPr>
          <w:rFonts w:cs="Calibri"/>
          <w:sz w:val="24"/>
          <w:szCs w:val="24"/>
          <w:lang w:val="en-GB"/>
        </w:rPr>
        <w:t xml:space="preserve">11.4 For the purposes of the clinical investigation, personal data relating to the following categories of data subjects </w:t>
      </w:r>
      <w:proofErr w:type="gramStart"/>
      <w:r>
        <w:rPr>
          <w:rFonts w:cs="Calibri"/>
          <w:sz w:val="24"/>
          <w:szCs w:val="24"/>
          <w:lang w:val="en-GB"/>
        </w:rPr>
        <w:t>will be processed</w:t>
      </w:r>
      <w:proofErr w:type="gramEnd"/>
      <w:r>
        <w:rPr>
          <w:rFonts w:cs="Calibri"/>
          <w:sz w:val="24"/>
          <w:szCs w:val="24"/>
          <w:lang w:val="en-GB"/>
        </w:rPr>
        <w:t xml:space="preserve">: subjects participating in the clinical investigation; persons working for the Parties. These data subjects </w:t>
      </w:r>
      <w:proofErr w:type="gramStart"/>
      <w:r>
        <w:rPr>
          <w:rFonts w:cs="Calibri"/>
          <w:sz w:val="24"/>
          <w:szCs w:val="24"/>
          <w:lang w:val="en-GB"/>
        </w:rPr>
        <w:t>are informed</w:t>
      </w:r>
      <w:proofErr w:type="gramEnd"/>
      <w:r>
        <w:rPr>
          <w:rFonts w:cs="Calibri"/>
          <w:sz w:val="24"/>
          <w:szCs w:val="24"/>
          <w:lang w:val="en-GB"/>
        </w:rPr>
        <w:t xml:space="preserve"> about the processing that concerns them by means of appropriate information. The following types of personal data will be processed for the purposes of the clinical investigation: data referred to in Article 4 no. 1 of the GDPR; data falling under the "special" categories of personal data - and in particular data relating to health and sex life, genetic data - referred to in Article 9 of the GDPR. These data </w:t>
      </w:r>
      <w:proofErr w:type="gramStart"/>
      <w:r>
        <w:rPr>
          <w:rFonts w:cs="Calibri"/>
          <w:sz w:val="24"/>
          <w:szCs w:val="24"/>
          <w:lang w:val="en-GB"/>
        </w:rPr>
        <w:t>will be processed</w:t>
      </w:r>
      <w:proofErr w:type="gramEnd"/>
      <w:r>
        <w:rPr>
          <w:rFonts w:cs="Calibri"/>
          <w:sz w:val="24"/>
          <w:szCs w:val="24"/>
          <w:lang w:val="en-GB"/>
        </w:rPr>
        <w:t xml:space="preserve"> in compliance with the principles of lawfulness, correctness, transparency, adequacy, relevance and necessity referred to in </w:t>
      </w:r>
      <w:r w:rsidR="00700D5E">
        <w:rPr>
          <w:rFonts w:cs="Calibri"/>
          <w:sz w:val="24"/>
          <w:szCs w:val="24"/>
          <w:lang w:val="en-GB"/>
        </w:rPr>
        <w:t>Art.</w:t>
      </w:r>
      <w:r>
        <w:rPr>
          <w:rFonts w:cs="Calibri"/>
          <w:sz w:val="24"/>
          <w:szCs w:val="24"/>
          <w:lang w:val="en-GB"/>
        </w:rPr>
        <w:t>5, paragraph 1 of the GDPR.</w:t>
      </w:r>
    </w:p>
    <w:p w14:paraId="4FCB55D6" w14:textId="05D02398" w:rsidR="004E6237" w:rsidRPr="00E46191" w:rsidRDefault="000E5E43">
      <w:pPr>
        <w:pStyle w:val="Paragrafoelenco1"/>
        <w:spacing w:before="120" w:line="240" w:lineRule="auto"/>
        <w:ind w:left="0"/>
        <w:jc w:val="both"/>
      </w:pPr>
      <w:r>
        <w:rPr>
          <w:sz w:val="24"/>
          <w:szCs w:val="24"/>
          <w:lang w:val="en-GB"/>
        </w:rPr>
        <w:t xml:space="preserve">11.5 The Sponsor may transmit the data to affiliates of the Sponsor group and to third parties operating on its behalf, even abroad, in countries outside the European Union only in compliance with the conditions set out in articles 44 et seq. of the GDPR. In this </w:t>
      </w:r>
      <w:proofErr w:type="gramStart"/>
      <w:r>
        <w:rPr>
          <w:sz w:val="24"/>
          <w:szCs w:val="24"/>
          <w:lang w:val="en-GB"/>
        </w:rPr>
        <w:t>case</w:t>
      </w:r>
      <w:proofErr w:type="gramEnd"/>
      <w:r>
        <w:rPr>
          <w:sz w:val="24"/>
          <w:szCs w:val="24"/>
          <w:lang w:val="en-GB"/>
        </w:rPr>
        <w:t xml:space="preserve"> the Sponsor will ensure an adequate level of protection of personal data also through the use of the </w:t>
      </w:r>
      <w:r>
        <w:rPr>
          <w:i/>
          <w:iCs/>
          <w:sz w:val="24"/>
          <w:szCs w:val="24"/>
          <w:lang w:val="en-GB"/>
        </w:rPr>
        <w:t xml:space="preserve">Standard </w:t>
      </w:r>
      <w:r w:rsidR="00C3013C">
        <w:rPr>
          <w:i/>
          <w:iCs/>
          <w:sz w:val="24"/>
          <w:szCs w:val="24"/>
          <w:lang w:val="en-GB"/>
        </w:rPr>
        <w:t>Contractu</w:t>
      </w:r>
      <w:r>
        <w:rPr>
          <w:i/>
          <w:iCs/>
          <w:sz w:val="24"/>
          <w:szCs w:val="24"/>
          <w:lang w:val="en-GB"/>
        </w:rPr>
        <w:t xml:space="preserve">al </w:t>
      </w:r>
      <w:r>
        <w:rPr>
          <w:i/>
          <w:iCs/>
          <w:sz w:val="24"/>
          <w:szCs w:val="24"/>
          <w:lang w:val="en-GB"/>
        </w:rPr>
        <w:lastRenderedPageBreak/>
        <w:t>Clauses</w:t>
      </w:r>
      <w:r>
        <w:rPr>
          <w:sz w:val="24"/>
          <w:szCs w:val="24"/>
          <w:lang w:val="en-GB"/>
        </w:rPr>
        <w:t xml:space="preserve"> approved by the European Commission. If the Sponsor is established in a State which does not fall within the scope of European Union law and the European Commission has decided that such country does not guarantee an adequate level of protection pursuant to Articles 44 and 45 of the EU GDPR 2016/679, the Sponsor and the </w:t>
      </w:r>
      <w:r w:rsidR="000B7475">
        <w:rPr>
          <w:sz w:val="24"/>
          <w:szCs w:val="24"/>
          <w:lang w:val="en-GB"/>
        </w:rPr>
        <w:t>Institution</w:t>
      </w:r>
      <w:r>
        <w:rPr>
          <w:sz w:val="24"/>
          <w:szCs w:val="24"/>
          <w:lang w:val="en-GB"/>
        </w:rPr>
        <w:t xml:space="preserve"> shall complete and sign the </w:t>
      </w:r>
      <w:r>
        <w:rPr>
          <w:i/>
          <w:iCs/>
          <w:sz w:val="24"/>
          <w:szCs w:val="24"/>
          <w:lang w:val="en-GB"/>
        </w:rPr>
        <w:t xml:space="preserve">Standard </w:t>
      </w:r>
      <w:r w:rsidR="00C3013C">
        <w:rPr>
          <w:i/>
          <w:iCs/>
          <w:sz w:val="24"/>
          <w:szCs w:val="24"/>
          <w:lang w:val="en-GB"/>
        </w:rPr>
        <w:t>Contractu</w:t>
      </w:r>
      <w:r>
        <w:rPr>
          <w:i/>
          <w:iCs/>
          <w:sz w:val="24"/>
          <w:szCs w:val="24"/>
          <w:lang w:val="en-GB"/>
        </w:rPr>
        <w:t>al Clauses</w:t>
      </w:r>
      <w:r w:rsidR="00C3013C">
        <w:rPr>
          <w:sz w:val="24"/>
          <w:szCs w:val="24"/>
          <w:lang w:val="en-GB"/>
        </w:rPr>
        <w:t xml:space="preserve"> document (</w:t>
      </w:r>
      <w:r>
        <w:rPr>
          <w:sz w:val="24"/>
          <w:szCs w:val="24"/>
          <w:lang w:val="en-GB"/>
        </w:rPr>
        <w:t xml:space="preserve">not attached to this </w:t>
      </w:r>
      <w:r w:rsidR="000B7475">
        <w:rPr>
          <w:sz w:val="24"/>
          <w:szCs w:val="24"/>
          <w:lang w:val="en-GB"/>
        </w:rPr>
        <w:t>Agreement</w:t>
      </w:r>
      <w:r>
        <w:rPr>
          <w:sz w:val="24"/>
          <w:szCs w:val="24"/>
          <w:lang w:val="en-GB"/>
        </w:rPr>
        <w:t>)</w:t>
      </w:r>
      <w:r>
        <w:rPr>
          <w:lang w:val="en-GB"/>
        </w:rPr>
        <w:t>.</w:t>
      </w:r>
    </w:p>
    <w:p w14:paraId="46A8D3ED" w14:textId="77777777" w:rsidR="004E6237" w:rsidRDefault="000E5E43">
      <w:pPr>
        <w:pStyle w:val="Paragrafoelenco1"/>
        <w:spacing w:before="120" w:line="240" w:lineRule="auto"/>
        <w:ind w:left="0"/>
        <w:jc w:val="both"/>
        <w:rPr>
          <w:rFonts w:cs="Calibri"/>
          <w:sz w:val="24"/>
          <w:szCs w:val="24"/>
        </w:rPr>
      </w:pPr>
      <w:r>
        <w:rPr>
          <w:rFonts w:cs="Calibri"/>
          <w:sz w:val="24"/>
          <w:szCs w:val="24"/>
          <w:lang w:val="en-GB"/>
        </w:rPr>
        <w:t>11.6 The Parties shall ensure that persons authorised by them to process personal data for the purposes of the clinical investigation comply with the principles set out to protect the right to protection of personal data and the right to confidentiality, and that persons who have access to personal data are obliged to process them in accordance with the instructions laid down, in accordance with this Article, by the relevant data controller.</w:t>
      </w:r>
    </w:p>
    <w:p w14:paraId="55D70C21" w14:textId="13735B60" w:rsidR="004E6237" w:rsidRPr="00E46191" w:rsidRDefault="000E5E43">
      <w:pPr>
        <w:pStyle w:val="Paragrafoelenco1"/>
        <w:spacing w:before="120" w:line="240" w:lineRule="auto"/>
        <w:ind w:left="0"/>
        <w:jc w:val="both"/>
      </w:pPr>
      <w:proofErr w:type="gramStart"/>
      <w:r>
        <w:rPr>
          <w:rFonts w:cs="Calibri"/>
          <w:sz w:val="24"/>
          <w:szCs w:val="24"/>
          <w:lang w:val="en-GB"/>
        </w:rPr>
        <w:t xml:space="preserve">11.7 The </w:t>
      </w:r>
      <w:r w:rsidR="00E74F57">
        <w:rPr>
          <w:rFonts w:cs="Calibri"/>
          <w:sz w:val="24"/>
          <w:szCs w:val="24"/>
          <w:lang w:val="en-GB"/>
        </w:rPr>
        <w:t>Principal investigator</w:t>
      </w:r>
      <w:r>
        <w:rPr>
          <w:rFonts w:cs="Calibri"/>
          <w:sz w:val="24"/>
          <w:szCs w:val="24"/>
          <w:lang w:val="en-GB"/>
        </w:rPr>
        <w:t xml:space="preserve"> is identified by the </w:t>
      </w:r>
      <w:r w:rsidR="00AF452B">
        <w:rPr>
          <w:rFonts w:cs="Calibri"/>
          <w:sz w:val="24"/>
          <w:szCs w:val="24"/>
          <w:lang w:val="en-GB"/>
        </w:rPr>
        <w:t>Institution</w:t>
      </w:r>
      <w:proofErr w:type="gramEnd"/>
      <w:r>
        <w:rPr>
          <w:rFonts w:cs="Calibri"/>
          <w:sz w:val="24"/>
          <w:szCs w:val="24"/>
          <w:lang w:val="en-GB"/>
        </w:rPr>
        <w:t xml:space="preserve"> as a person authorised to process in accordance with </w:t>
      </w:r>
      <w:r w:rsidR="00700D5E">
        <w:rPr>
          <w:rFonts w:cs="Calibri"/>
          <w:sz w:val="24"/>
          <w:szCs w:val="24"/>
          <w:lang w:val="en-GB"/>
        </w:rPr>
        <w:t>Art.</w:t>
      </w:r>
      <w:r>
        <w:rPr>
          <w:rFonts w:cs="Calibri"/>
          <w:sz w:val="24"/>
          <w:szCs w:val="24"/>
          <w:lang w:val="en-GB"/>
        </w:rPr>
        <w:t xml:space="preserve"> </w:t>
      </w:r>
      <w:proofErr w:type="gramStart"/>
      <w:r>
        <w:rPr>
          <w:rFonts w:cs="Calibri"/>
          <w:sz w:val="24"/>
          <w:szCs w:val="24"/>
          <w:lang w:val="en-GB"/>
        </w:rPr>
        <w:t>29</w:t>
      </w:r>
      <w:proofErr w:type="gramEnd"/>
      <w:r>
        <w:rPr>
          <w:rFonts w:cs="Calibri"/>
          <w:sz w:val="24"/>
          <w:szCs w:val="24"/>
          <w:lang w:val="en-GB"/>
        </w:rPr>
        <w:t xml:space="preserve"> of the GDPR and as the </w:t>
      </w:r>
      <w:r w:rsidR="000B7475">
        <w:rPr>
          <w:rFonts w:cs="Calibri"/>
          <w:sz w:val="24"/>
          <w:szCs w:val="24"/>
          <w:lang w:val="en-GB"/>
        </w:rPr>
        <w:t>Institution</w:t>
      </w:r>
      <w:r>
        <w:rPr>
          <w:rFonts w:cs="Calibri"/>
          <w:sz w:val="24"/>
          <w:szCs w:val="24"/>
          <w:lang w:val="en-GB"/>
        </w:rPr>
        <w:t xml:space="preserve"> designated pursuant to </w:t>
      </w:r>
      <w:r w:rsidR="00700D5E">
        <w:rPr>
          <w:rFonts w:cs="Calibri"/>
          <w:sz w:val="24"/>
          <w:szCs w:val="24"/>
          <w:lang w:val="en-GB"/>
        </w:rPr>
        <w:t>Art.</w:t>
      </w:r>
      <w:r w:rsidR="0045461C">
        <w:rPr>
          <w:rFonts w:cs="Calibri"/>
          <w:sz w:val="24"/>
          <w:szCs w:val="24"/>
          <w:lang w:val="en-GB"/>
        </w:rPr>
        <w:t xml:space="preserve"> 2 m</w:t>
      </w:r>
      <w:r>
        <w:rPr>
          <w:rFonts w:cs="Calibri"/>
          <w:sz w:val="24"/>
          <w:szCs w:val="24"/>
          <w:lang w:val="en-GB"/>
        </w:rPr>
        <w:t xml:space="preserve"> of the Code. </w:t>
      </w:r>
    </w:p>
    <w:p w14:paraId="35F93072" w14:textId="0BE8F7AE" w:rsidR="004E6237" w:rsidRDefault="000E5E43">
      <w:pPr>
        <w:spacing w:before="120"/>
        <w:jc w:val="both"/>
        <w:rPr>
          <w:rFonts w:cs="Calibri"/>
          <w:sz w:val="24"/>
          <w:szCs w:val="24"/>
        </w:rPr>
      </w:pPr>
      <w:proofErr w:type="gramStart"/>
      <w:r>
        <w:rPr>
          <w:rFonts w:cs="Calibri"/>
          <w:sz w:val="24"/>
          <w:szCs w:val="24"/>
          <w:lang w:val="en-GB"/>
        </w:rPr>
        <w:t xml:space="preserve">11.8 The </w:t>
      </w:r>
      <w:r w:rsidR="00E74F57">
        <w:rPr>
          <w:rFonts w:cs="Calibri"/>
          <w:sz w:val="24"/>
          <w:szCs w:val="24"/>
          <w:lang w:val="en-GB"/>
        </w:rPr>
        <w:t>Principal investigator</w:t>
      </w:r>
      <w:r>
        <w:rPr>
          <w:rFonts w:cs="Calibri"/>
          <w:sz w:val="24"/>
          <w:szCs w:val="24"/>
          <w:lang w:val="en-GB"/>
        </w:rPr>
        <w:t xml:space="preserve"> must clearly and completely inform each patient about the nature, purpose, results, consequences, risks and methods of processing personal data before the start of the Clinical Investigation (including the related prodromal and screening phases); in particular,</w:t>
      </w:r>
      <w:bookmarkStart w:id="1" w:name="_GoBack2"/>
      <w:bookmarkEnd w:id="1"/>
      <w:r>
        <w:rPr>
          <w:rFonts w:cs="Calibri"/>
          <w:sz w:val="24"/>
          <w:szCs w:val="24"/>
          <w:lang w:val="en-GB"/>
        </w:rPr>
        <w:t xml:space="preserve"> the patient must also be informed that national and foreign authorities, as well </w:t>
      </w:r>
      <w:r w:rsidR="00CB7379">
        <w:rPr>
          <w:rFonts w:cs="Calibri"/>
          <w:sz w:val="24"/>
          <w:szCs w:val="24"/>
          <w:lang w:val="en-GB"/>
        </w:rPr>
        <w:t>as the Ethics Committee, may</w:t>
      </w:r>
      <w:r>
        <w:rPr>
          <w:rFonts w:cs="Calibri"/>
          <w:sz w:val="24"/>
          <w:szCs w:val="24"/>
          <w:lang w:val="en-GB"/>
        </w:rPr>
        <w:t xml:space="preserve"> access, in the context of monitoring, verification and control on research, to the documentation relating to the clinical investigation as well as to the original health documentation of the patient, and that they may also exceed in vision, within the scope of their respective competences, Monitor</w:t>
      </w:r>
      <w:r w:rsidR="00324E5D">
        <w:rPr>
          <w:rFonts w:cs="Calibri"/>
          <w:sz w:val="24"/>
          <w:szCs w:val="24"/>
          <w:lang w:val="en-GB"/>
        </w:rPr>
        <w:t>s</w:t>
      </w:r>
      <w:r>
        <w:rPr>
          <w:rFonts w:cs="Calibri"/>
          <w:sz w:val="24"/>
          <w:szCs w:val="24"/>
          <w:lang w:val="en-GB"/>
        </w:rPr>
        <w:t xml:space="preserve"> and Auditor</w:t>
      </w:r>
      <w:r w:rsidR="00324E5D">
        <w:rPr>
          <w:rFonts w:cs="Calibri"/>
          <w:sz w:val="24"/>
          <w:szCs w:val="24"/>
          <w:lang w:val="en-GB"/>
        </w:rPr>
        <w:t>s</w:t>
      </w:r>
      <w:r>
        <w:rPr>
          <w:rFonts w:cs="Calibri"/>
          <w:sz w:val="24"/>
          <w:szCs w:val="24"/>
          <w:lang w:val="en-GB"/>
        </w:rPr>
        <w:t>.</w:t>
      </w:r>
      <w:proofErr w:type="gramEnd"/>
    </w:p>
    <w:p w14:paraId="33C452D1" w14:textId="7104FFF2" w:rsidR="004E6237" w:rsidRDefault="000E5E43">
      <w:pPr>
        <w:spacing w:before="120"/>
        <w:jc w:val="both"/>
        <w:rPr>
          <w:rFonts w:cs="Calibri"/>
          <w:sz w:val="24"/>
          <w:szCs w:val="24"/>
        </w:rPr>
      </w:pPr>
      <w:r>
        <w:rPr>
          <w:rFonts w:cs="Calibri"/>
          <w:sz w:val="24"/>
          <w:szCs w:val="24"/>
          <w:lang w:val="en-GB"/>
        </w:rPr>
        <w:t xml:space="preserve">11.9 The </w:t>
      </w:r>
      <w:r w:rsidR="00E74F57">
        <w:rPr>
          <w:rFonts w:cs="Calibri"/>
          <w:sz w:val="24"/>
          <w:szCs w:val="24"/>
          <w:lang w:val="en-GB"/>
        </w:rPr>
        <w:t>Principal investigator</w:t>
      </w:r>
      <w:r w:rsidR="00CB7379">
        <w:rPr>
          <w:rFonts w:cs="Calibri"/>
          <w:sz w:val="24"/>
          <w:szCs w:val="24"/>
          <w:lang w:val="en-GB"/>
        </w:rPr>
        <w:t xml:space="preserve"> must obtain</w:t>
      </w:r>
      <w:r>
        <w:rPr>
          <w:rFonts w:cs="Calibri"/>
          <w:sz w:val="24"/>
          <w:szCs w:val="24"/>
          <w:lang w:val="en-GB"/>
        </w:rPr>
        <w:t xml:space="preserve"> from the duly informed patient the document of consent not only to participation in the clinical investigation, but also to the processing of data. The </w:t>
      </w:r>
      <w:r w:rsidR="000B7475">
        <w:rPr>
          <w:rFonts w:cs="Calibri"/>
          <w:sz w:val="24"/>
          <w:szCs w:val="24"/>
          <w:lang w:val="en-GB"/>
        </w:rPr>
        <w:t>Institution</w:t>
      </w:r>
      <w:r w:rsidR="00CB7379">
        <w:rPr>
          <w:rFonts w:cs="Calibri"/>
          <w:sz w:val="24"/>
          <w:szCs w:val="24"/>
          <w:lang w:val="en-GB"/>
        </w:rPr>
        <w:t xml:space="preserve"> is responsible for retention of</w:t>
      </w:r>
      <w:r>
        <w:rPr>
          <w:rFonts w:cs="Calibri"/>
          <w:sz w:val="24"/>
          <w:szCs w:val="24"/>
          <w:lang w:val="en-GB"/>
        </w:rPr>
        <w:t xml:space="preserve"> this document</w:t>
      </w:r>
      <w:r w:rsidR="000C02F4">
        <w:rPr>
          <w:rFonts w:cs="Calibri"/>
          <w:sz w:val="24"/>
          <w:szCs w:val="24"/>
          <w:lang w:val="en-GB"/>
        </w:rPr>
        <w:t>.</w:t>
      </w:r>
    </w:p>
    <w:p w14:paraId="0DA9E7C2" w14:textId="0C5DBD3B" w:rsidR="004E6237" w:rsidRDefault="000E5E43">
      <w:pPr>
        <w:pStyle w:val="Paragrafoelenco1"/>
        <w:spacing w:before="120" w:line="240" w:lineRule="auto"/>
        <w:ind w:left="0"/>
        <w:jc w:val="both"/>
        <w:rPr>
          <w:rFonts w:cs="Calibri"/>
          <w:sz w:val="24"/>
          <w:szCs w:val="24"/>
        </w:rPr>
      </w:pPr>
      <w:r>
        <w:rPr>
          <w:rFonts w:cs="Calibri"/>
          <w:sz w:val="24"/>
          <w:szCs w:val="24"/>
          <w:lang w:val="en-GB"/>
        </w:rPr>
        <w:t xml:space="preserve">11.10 If one party finds a violation of personal data, it undertakes to communicate it to the other within 48 hours from the verification of the violation, without prejudice to its autonomy in assessing the existence of the conditions and in the </w:t>
      </w:r>
      <w:r w:rsidR="000C02F4">
        <w:rPr>
          <w:rFonts w:cs="Calibri"/>
          <w:sz w:val="24"/>
          <w:szCs w:val="24"/>
          <w:lang w:val="en-GB"/>
        </w:rPr>
        <w:t>fulfilment</w:t>
      </w:r>
      <w:r>
        <w:rPr>
          <w:rFonts w:cs="Calibri"/>
          <w:sz w:val="24"/>
          <w:szCs w:val="24"/>
          <w:lang w:val="en-GB"/>
        </w:rPr>
        <w:t xml:space="preserve"> of t</w:t>
      </w:r>
      <w:r w:rsidR="000925AF">
        <w:rPr>
          <w:rFonts w:cs="Calibri"/>
          <w:sz w:val="24"/>
          <w:szCs w:val="24"/>
          <w:lang w:val="en-GB"/>
        </w:rPr>
        <w:t>he obligations provided for by A</w:t>
      </w:r>
      <w:r>
        <w:rPr>
          <w:rFonts w:cs="Calibri"/>
          <w:sz w:val="24"/>
          <w:szCs w:val="24"/>
          <w:lang w:val="en-GB"/>
        </w:rPr>
        <w:t>rticles 33 and 34 of the GDPR.</w:t>
      </w:r>
    </w:p>
    <w:p w14:paraId="4A2CAA0F" w14:textId="77777777" w:rsidR="004E6237" w:rsidRDefault="004E6237">
      <w:pPr>
        <w:jc w:val="both"/>
        <w:rPr>
          <w:rFonts w:cs="Calibri"/>
          <w:color w:val="000000"/>
          <w:sz w:val="24"/>
          <w:szCs w:val="24"/>
        </w:rPr>
      </w:pPr>
    </w:p>
    <w:p w14:paraId="2E84DE36" w14:textId="77777777" w:rsidR="004E6237" w:rsidRDefault="004E6237">
      <w:pPr>
        <w:jc w:val="both"/>
        <w:rPr>
          <w:rFonts w:cs="Calibri"/>
          <w:color w:val="000000"/>
          <w:sz w:val="24"/>
          <w:szCs w:val="24"/>
        </w:rPr>
      </w:pPr>
    </w:p>
    <w:p w14:paraId="3A4D9283" w14:textId="77777777" w:rsidR="004E6237" w:rsidRPr="00E46191" w:rsidRDefault="000E5E43">
      <w:pPr>
        <w:jc w:val="center"/>
      </w:pPr>
      <w:r>
        <w:rPr>
          <w:rFonts w:cs="Calibri"/>
          <w:b/>
          <w:bCs/>
          <w:color w:val="000000"/>
          <w:sz w:val="24"/>
          <w:szCs w:val="24"/>
          <w:lang w:val="en-GB"/>
        </w:rPr>
        <w:t xml:space="preserve">Art. </w:t>
      </w:r>
      <w:proofErr w:type="gramStart"/>
      <w:r>
        <w:rPr>
          <w:rFonts w:cs="Calibri"/>
          <w:b/>
          <w:bCs/>
          <w:color w:val="000000"/>
          <w:sz w:val="24"/>
          <w:szCs w:val="24"/>
          <w:lang w:val="en-GB"/>
        </w:rPr>
        <w:t>12</w:t>
      </w:r>
      <w:proofErr w:type="gramEnd"/>
      <w:r>
        <w:rPr>
          <w:rFonts w:cs="Calibri"/>
          <w:b/>
          <w:bCs/>
          <w:color w:val="000000"/>
          <w:sz w:val="24"/>
          <w:szCs w:val="24"/>
          <w:lang w:val="en-GB"/>
        </w:rPr>
        <w:t xml:space="preserve"> — Amendments</w:t>
      </w:r>
    </w:p>
    <w:p w14:paraId="4CFA7DB6" w14:textId="2221C501" w:rsidR="004E6237" w:rsidRDefault="000E5E43">
      <w:pPr>
        <w:spacing w:before="120"/>
        <w:jc w:val="both"/>
        <w:rPr>
          <w:rFonts w:cs="Calibri"/>
          <w:color w:val="000000"/>
          <w:sz w:val="24"/>
          <w:szCs w:val="24"/>
        </w:rPr>
      </w:pPr>
      <w:r>
        <w:rPr>
          <w:rFonts w:cs="Calibri"/>
          <w:color w:val="000000"/>
          <w:sz w:val="24"/>
          <w:szCs w:val="24"/>
          <w:lang w:val="en-GB"/>
        </w:rPr>
        <w:t xml:space="preserve">12.1 This </w:t>
      </w:r>
      <w:r w:rsidR="000B7475">
        <w:rPr>
          <w:rFonts w:cs="Calibri"/>
          <w:color w:val="000000"/>
          <w:sz w:val="24"/>
          <w:szCs w:val="24"/>
          <w:lang w:val="en-GB"/>
        </w:rPr>
        <w:t>Agreement</w:t>
      </w:r>
      <w:r w:rsidR="00223041">
        <w:rPr>
          <w:rFonts w:cs="Calibri"/>
          <w:color w:val="000000"/>
          <w:sz w:val="24"/>
          <w:szCs w:val="24"/>
          <w:lang w:val="en-GB"/>
        </w:rPr>
        <w:t xml:space="preserve"> and its annexes/addenda</w:t>
      </w:r>
      <w:r>
        <w:rPr>
          <w:rFonts w:cs="Calibri"/>
          <w:color w:val="000000"/>
          <w:sz w:val="24"/>
          <w:szCs w:val="24"/>
          <w:lang w:val="en-GB"/>
        </w:rPr>
        <w:t>, together with the Protocol as an integral part, constitute the entire agreement between the Parties.</w:t>
      </w:r>
    </w:p>
    <w:p w14:paraId="40B58BF4" w14:textId="7E4C58FB" w:rsidR="004E6237" w:rsidRDefault="000E5E43">
      <w:pPr>
        <w:spacing w:before="120"/>
        <w:jc w:val="both"/>
        <w:rPr>
          <w:rFonts w:cs="Calibri"/>
          <w:color w:val="000000"/>
          <w:sz w:val="24"/>
          <w:szCs w:val="24"/>
        </w:rPr>
      </w:pPr>
      <w:r>
        <w:rPr>
          <w:rFonts w:cs="Calibri"/>
          <w:color w:val="000000"/>
          <w:sz w:val="24"/>
          <w:szCs w:val="24"/>
          <w:lang w:val="en-GB"/>
        </w:rPr>
        <w:t xml:space="preserve">12.2 The </w:t>
      </w:r>
      <w:r w:rsidR="000B7475">
        <w:rPr>
          <w:rFonts w:cs="Calibri"/>
          <w:color w:val="000000"/>
          <w:sz w:val="24"/>
          <w:szCs w:val="24"/>
          <w:lang w:val="en-GB"/>
        </w:rPr>
        <w:t>Agreement</w:t>
      </w:r>
      <w:r>
        <w:rPr>
          <w:rFonts w:cs="Calibri"/>
          <w:color w:val="000000"/>
          <w:sz w:val="24"/>
          <w:szCs w:val="24"/>
          <w:lang w:val="en-GB"/>
        </w:rPr>
        <w:t xml:space="preserve"> </w:t>
      </w:r>
      <w:proofErr w:type="gramStart"/>
      <w:r>
        <w:rPr>
          <w:rFonts w:cs="Calibri"/>
          <w:color w:val="000000"/>
          <w:sz w:val="24"/>
          <w:szCs w:val="24"/>
          <w:lang w:val="en-GB"/>
        </w:rPr>
        <w:t>may be amended</w:t>
      </w:r>
      <w:proofErr w:type="gramEnd"/>
      <w:r>
        <w:rPr>
          <w:rFonts w:cs="Calibri"/>
          <w:color w:val="000000"/>
          <w:sz w:val="24"/>
          <w:szCs w:val="24"/>
          <w:lang w:val="en-GB"/>
        </w:rPr>
        <w:t xml:space="preserve"> only with the written consent of both Parties. Any changes will be the subject of an addendum to this </w:t>
      </w:r>
      <w:r w:rsidR="000B7475">
        <w:rPr>
          <w:rFonts w:cs="Calibri"/>
          <w:color w:val="000000"/>
          <w:sz w:val="24"/>
          <w:szCs w:val="24"/>
          <w:lang w:val="en-GB"/>
        </w:rPr>
        <w:t>Agreement</w:t>
      </w:r>
      <w:r>
        <w:rPr>
          <w:rFonts w:cs="Calibri"/>
          <w:color w:val="000000"/>
          <w:sz w:val="24"/>
          <w:szCs w:val="24"/>
          <w:lang w:val="en-GB"/>
        </w:rPr>
        <w:t xml:space="preserve"> and will run from the date of their subscription, unless otherwise agreed between the Parties.</w:t>
      </w:r>
    </w:p>
    <w:p w14:paraId="0FC6EB82" w14:textId="77777777" w:rsidR="004E6237" w:rsidRDefault="004E6237">
      <w:pPr>
        <w:jc w:val="both"/>
        <w:rPr>
          <w:rFonts w:cs="Calibri"/>
          <w:b/>
          <w:color w:val="000000"/>
          <w:sz w:val="24"/>
          <w:szCs w:val="24"/>
        </w:rPr>
      </w:pPr>
    </w:p>
    <w:p w14:paraId="5D4581DD" w14:textId="77777777" w:rsidR="004E6237" w:rsidRDefault="004E6237">
      <w:pPr>
        <w:jc w:val="both"/>
        <w:rPr>
          <w:rFonts w:cs="Calibri"/>
          <w:b/>
          <w:color w:val="000000"/>
          <w:sz w:val="24"/>
          <w:szCs w:val="24"/>
        </w:rPr>
      </w:pPr>
    </w:p>
    <w:p w14:paraId="4E93D87F" w14:textId="77777777" w:rsidR="004E6237" w:rsidRPr="00E46191" w:rsidRDefault="000E5E43">
      <w:pPr>
        <w:jc w:val="center"/>
      </w:pPr>
      <w:r>
        <w:rPr>
          <w:rFonts w:cs="Calibri"/>
          <w:b/>
          <w:bCs/>
          <w:color w:val="000000"/>
          <w:sz w:val="24"/>
          <w:szCs w:val="24"/>
          <w:lang w:val="en-GB"/>
        </w:rPr>
        <w:t xml:space="preserve">Art. </w:t>
      </w:r>
      <w:proofErr w:type="gramStart"/>
      <w:r>
        <w:rPr>
          <w:rFonts w:cs="Calibri"/>
          <w:b/>
          <w:bCs/>
          <w:color w:val="000000"/>
          <w:sz w:val="24"/>
          <w:szCs w:val="24"/>
          <w:lang w:val="en-GB"/>
        </w:rPr>
        <w:t>13</w:t>
      </w:r>
      <w:proofErr w:type="gramEnd"/>
      <w:r>
        <w:rPr>
          <w:rFonts w:cs="Calibri"/>
          <w:b/>
          <w:bCs/>
          <w:color w:val="000000"/>
          <w:sz w:val="24"/>
          <w:szCs w:val="24"/>
          <w:lang w:val="en-GB"/>
        </w:rPr>
        <w:t xml:space="preserve"> — Anti-corruption rules</w:t>
      </w:r>
    </w:p>
    <w:p w14:paraId="18E5587B" w14:textId="45E9FBF6" w:rsidR="004E6237" w:rsidRDefault="000E5E43">
      <w:pPr>
        <w:spacing w:before="120"/>
        <w:jc w:val="both"/>
        <w:rPr>
          <w:rFonts w:cs="Calibri"/>
          <w:color w:val="000000"/>
          <w:sz w:val="24"/>
          <w:szCs w:val="24"/>
        </w:rPr>
      </w:pPr>
      <w:r>
        <w:rPr>
          <w:rFonts w:cs="Calibri"/>
          <w:color w:val="000000"/>
          <w:sz w:val="24"/>
          <w:szCs w:val="24"/>
          <w:lang w:val="en-GB"/>
        </w:rPr>
        <w:t xml:space="preserve">13.1 The </w:t>
      </w:r>
      <w:r w:rsidR="000B7475">
        <w:rPr>
          <w:rFonts w:cs="Calibri"/>
          <w:color w:val="000000"/>
          <w:sz w:val="24"/>
          <w:szCs w:val="24"/>
          <w:lang w:val="en-GB"/>
        </w:rPr>
        <w:t>Institution</w:t>
      </w:r>
      <w:r>
        <w:rPr>
          <w:rFonts w:cs="Calibri"/>
          <w:color w:val="000000"/>
          <w:sz w:val="24"/>
          <w:szCs w:val="24"/>
          <w:lang w:val="en-GB"/>
        </w:rPr>
        <w:t xml:space="preserve"> and Sponsor undertake to comply with the anti-corruption regulations applicable in Italy.</w:t>
      </w:r>
    </w:p>
    <w:p w14:paraId="31802014" w14:textId="4888DBAE" w:rsidR="004E6237" w:rsidRPr="00E46191" w:rsidRDefault="000E5E43">
      <w:pPr>
        <w:spacing w:before="120"/>
        <w:jc w:val="both"/>
      </w:pPr>
      <w:r>
        <w:rPr>
          <w:rFonts w:cs="Calibri"/>
          <w:color w:val="000000"/>
          <w:sz w:val="24"/>
          <w:szCs w:val="24"/>
          <w:lang w:val="en-GB"/>
        </w:rPr>
        <w:t xml:space="preserve">13.2 The Sponsor declares to have adopted supervisory and control measures in order to comply with and implement the provisions of Legislative Decree no. 231 of 8 June 2001 as well as, insofar as applicable and not contrary to the legislation in force in Italy, the principles of the </w:t>
      </w:r>
      <w:r>
        <w:rPr>
          <w:rFonts w:cs="Calibri"/>
          <w:i/>
          <w:iCs/>
          <w:color w:val="000000"/>
          <w:sz w:val="24"/>
          <w:szCs w:val="24"/>
          <w:lang w:val="en-GB"/>
        </w:rPr>
        <w:t xml:space="preserve">Foreign Corrupt </w:t>
      </w:r>
      <w:r>
        <w:rPr>
          <w:rFonts w:cs="Calibri"/>
          <w:i/>
          <w:iCs/>
          <w:color w:val="000000"/>
          <w:sz w:val="24"/>
          <w:szCs w:val="24"/>
          <w:lang w:val="en-GB"/>
        </w:rPr>
        <w:lastRenderedPageBreak/>
        <w:t xml:space="preserve">Practices Act </w:t>
      </w:r>
      <w:r>
        <w:rPr>
          <w:rFonts w:cs="Calibri"/>
          <w:color w:val="000000"/>
          <w:sz w:val="24"/>
          <w:szCs w:val="24"/>
          <w:lang w:val="en-GB"/>
        </w:rPr>
        <w:t xml:space="preserve">of the United States, </w:t>
      </w:r>
      <w:r w:rsidR="000C02F4">
        <w:rPr>
          <w:rFonts w:cs="Calibri"/>
          <w:color w:val="000000"/>
          <w:sz w:val="24"/>
          <w:szCs w:val="24"/>
          <w:lang w:val="en-GB"/>
        </w:rPr>
        <w:t>as amended</w:t>
      </w:r>
      <w:r>
        <w:rPr>
          <w:rFonts w:cs="Calibri"/>
          <w:color w:val="000000"/>
          <w:sz w:val="24"/>
          <w:szCs w:val="24"/>
          <w:lang w:val="en-GB"/>
        </w:rPr>
        <w:t xml:space="preserve">. </w:t>
      </w:r>
      <w:proofErr w:type="gramStart"/>
      <w:r>
        <w:rPr>
          <w:rFonts w:cs="Calibri"/>
          <w:color w:val="000000"/>
          <w:sz w:val="24"/>
          <w:szCs w:val="24"/>
          <w:lang w:val="en-GB"/>
        </w:rPr>
        <w:t xml:space="preserve">The </w:t>
      </w:r>
      <w:r w:rsidR="000B7475">
        <w:rPr>
          <w:rFonts w:cs="Calibri"/>
          <w:color w:val="000000"/>
          <w:sz w:val="24"/>
          <w:szCs w:val="24"/>
          <w:lang w:val="en-GB"/>
        </w:rPr>
        <w:t>Institution</w:t>
      </w:r>
      <w:r>
        <w:rPr>
          <w:rFonts w:cs="Calibri"/>
          <w:color w:val="000000"/>
          <w:sz w:val="24"/>
          <w:szCs w:val="24"/>
          <w:lang w:val="en-GB"/>
        </w:rPr>
        <w:t xml:space="preserve"> and its clinical and administrative structures undertake to collaborate in good faith, within the limits of the Italian legislation referred to above, with the staff and management of the Sponsor in order to facilitate the full and correct implementation of the obligations resulting from it and the implementation of the operational procedures for this purpose developed by the Sponsor.</w:t>
      </w:r>
      <w:proofErr w:type="gramEnd"/>
    </w:p>
    <w:p w14:paraId="1B5B7E5A" w14:textId="3E08B89E" w:rsidR="004E6237" w:rsidRDefault="000E5E43">
      <w:pPr>
        <w:spacing w:before="120"/>
        <w:jc w:val="both"/>
        <w:rPr>
          <w:rFonts w:cs="Calibri"/>
          <w:color w:val="000000"/>
          <w:sz w:val="24"/>
          <w:szCs w:val="24"/>
        </w:rPr>
      </w:pPr>
      <w:r>
        <w:rPr>
          <w:rFonts w:cs="Calibri"/>
          <w:color w:val="000000"/>
          <w:sz w:val="24"/>
          <w:szCs w:val="24"/>
          <w:lang w:val="en-GB"/>
        </w:rPr>
        <w:t xml:space="preserve">13.3 Pursuant to and for the purposes of Law no. 190 of 06 November 2012 (“Anti-Corruption Law”) and its subsequent amendments, the </w:t>
      </w:r>
      <w:r w:rsidR="00AF452B">
        <w:rPr>
          <w:rFonts w:cs="Calibri"/>
          <w:color w:val="000000"/>
          <w:sz w:val="24"/>
          <w:szCs w:val="24"/>
          <w:lang w:val="en-GB"/>
        </w:rPr>
        <w:t>Institution</w:t>
      </w:r>
      <w:r>
        <w:rPr>
          <w:rFonts w:cs="Calibri"/>
          <w:color w:val="000000"/>
          <w:sz w:val="24"/>
          <w:szCs w:val="24"/>
          <w:lang w:val="en-GB"/>
        </w:rPr>
        <w:t xml:space="preserve"> declares to have adopted the Triennial Plan for the Prevention of Corruption. </w:t>
      </w:r>
    </w:p>
    <w:p w14:paraId="200B096E" w14:textId="224A4B06" w:rsidR="004E6237" w:rsidRPr="00E46191" w:rsidRDefault="000E5E43">
      <w:pPr>
        <w:jc w:val="both"/>
      </w:pPr>
      <w:r>
        <w:rPr>
          <w:color w:val="000000"/>
          <w:sz w:val="24"/>
          <w:szCs w:val="24"/>
          <w:lang w:val="en-GB"/>
        </w:rPr>
        <w:t>(</w:t>
      </w:r>
      <w:r>
        <w:rPr>
          <w:i/>
          <w:iCs/>
          <w:color w:val="000000"/>
          <w:sz w:val="24"/>
          <w:szCs w:val="24"/>
          <w:lang w:val="en-GB"/>
        </w:rPr>
        <w:t>Where applicable and not in conflict with current legislation</w:t>
      </w:r>
      <w:r>
        <w:rPr>
          <w:color w:val="000000"/>
          <w:sz w:val="24"/>
          <w:szCs w:val="24"/>
          <w:lang w:val="en-GB"/>
        </w:rPr>
        <w:t xml:space="preserve">) The Sponsor declares to have adopted its Code of Ethics, </w:t>
      </w:r>
      <w:r w:rsidR="002071B2">
        <w:rPr>
          <w:color w:val="000000"/>
          <w:sz w:val="24"/>
          <w:szCs w:val="24"/>
          <w:lang w:val="en-GB"/>
        </w:rPr>
        <w:t xml:space="preserve">which </w:t>
      </w:r>
      <w:proofErr w:type="gramStart"/>
      <w:r w:rsidR="002071B2">
        <w:rPr>
          <w:color w:val="000000"/>
          <w:sz w:val="24"/>
          <w:szCs w:val="24"/>
          <w:lang w:val="en-GB"/>
        </w:rPr>
        <w:t>can be found</w:t>
      </w:r>
      <w:proofErr w:type="gramEnd"/>
      <w:r w:rsidR="002071B2">
        <w:rPr>
          <w:color w:val="000000"/>
          <w:sz w:val="24"/>
          <w:szCs w:val="24"/>
          <w:lang w:val="en-GB"/>
        </w:rPr>
        <w:t xml:space="preserve"> on the web page </w:t>
      </w:r>
      <w:r>
        <w:rPr>
          <w:color w:val="000000"/>
          <w:sz w:val="24"/>
          <w:szCs w:val="24"/>
          <w:lang w:val="en-GB"/>
        </w:rPr>
        <w:t>(__) (</w:t>
      </w:r>
      <w:r>
        <w:rPr>
          <w:i/>
          <w:iCs/>
          <w:color w:val="000000"/>
          <w:sz w:val="24"/>
          <w:szCs w:val="24"/>
          <w:lang w:val="en-GB"/>
        </w:rPr>
        <w:t xml:space="preserve">insert link to the </w:t>
      </w:r>
      <w:r w:rsidR="002071B2">
        <w:rPr>
          <w:i/>
          <w:iCs/>
          <w:color w:val="000000"/>
          <w:sz w:val="24"/>
          <w:szCs w:val="24"/>
          <w:lang w:val="en-GB"/>
        </w:rPr>
        <w:t>web</w:t>
      </w:r>
      <w:r>
        <w:rPr>
          <w:i/>
          <w:iCs/>
          <w:color w:val="000000"/>
          <w:sz w:val="24"/>
          <w:szCs w:val="24"/>
          <w:lang w:val="en-GB"/>
        </w:rPr>
        <w:t>site</w:t>
      </w:r>
      <w:r>
        <w:rPr>
          <w:color w:val="000000"/>
          <w:sz w:val="24"/>
          <w:szCs w:val="24"/>
          <w:lang w:val="en-GB"/>
        </w:rPr>
        <w:t>)</w:t>
      </w:r>
    </w:p>
    <w:p w14:paraId="6275866B" w14:textId="096E8710" w:rsidR="004E6237" w:rsidRDefault="000E5E43">
      <w:pPr>
        <w:spacing w:before="120"/>
        <w:jc w:val="both"/>
        <w:rPr>
          <w:rFonts w:cs="Calibri"/>
          <w:color w:val="000000"/>
          <w:sz w:val="24"/>
          <w:szCs w:val="24"/>
        </w:rPr>
      </w:pPr>
      <w:r>
        <w:rPr>
          <w:rFonts w:cs="Calibri"/>
          <w:color w:val="000000"/>
          <w:sz w:val="24"/>
          <w:szCs w:val="24"/>
          <w:lang w:val="en-GB"/>
        </w:rPr>
        <w:t xml:space="preserve">13.4. The </w:t>
      </w:r>
      <w:r w:rsidR="000B7475">
        <w:rPr>
          <w:rFonts w:cs="Calibri"/>
          <w:color w:val="000000"/>
          <w:sz w:val="24"/>
          <w:szCs w:val="24"/>
          <w:lang w:val="en-GB"/>
        </w:rPr>
        <w:t>Institution</w:t>
      </w:r>
      <w:r>
        <w:rPr>
          <w:rFonts w:cs="Calibri"/>
          <w:color w:val="000000"/>
          <w:sz w:val="24"/>
          <w:szCs w:val="24"/>
          <w:lang w:val="en-GB"/>
        </w:rPr>
        <w:t xml:space="preserve"> and the Sponsor mutually undertake </w:t>
      </w:r>
      <w:proofErr w:type="gramStart"/>
      <w:r>
        <w:rPr>
          <w:rFonts w:cs="Calibri"/>
          <w:color w:val="000000"/>
          <w:sz w:val="24"/>
          <w:szCs w:val="24"/>
          <w:lang w:val="en-GB"/>
        </w:rPr>
        <w:t>to immediately inform</w:t>
      </w:r>
      <w:proofErr w:type="gramEnd"/>
      <w:r>
        <w:rPr>
          <w:rFonts w:cs="Calibri"/>
          <w:color w:val="000000"/>
          <w:sz w:val="24"/>
          <w:szCs w:val="24"/>
          <w:lang w:val="en-GB"/>
        </w:rPr>
        <w:t xml:space="preserve"> the other party of any possible violation of this article of which they become aware and to make all information data and documentation available for any appropriate verification.</w:t>
      </w:r>
    </w:p>
    <w:p w14:paraId="51B29F52" w14:textId="52096BBE" w:rsidR="004E6237" w:rsidRDefault="000E5E43">
      <w:pPr>
        <w:spacing w:before="120"/>
        <w:jc w:val="both"/>
        <w:rPr>
          <w:rFonts w:cs="Calibri"/>
          <w:color w:val="000000"/>
          <w:sz w:val="24"/>
          <w:szCs w:val="24"/>
        </w:rPr>
      </w:pPr>
      <w:r>
        <w:rPr>
          <w:rFonts w:cs="Calibri"/>
          <w:color w:val="000000"/>
          <w:sz w:val="24"/>
          <w:szCs w:val="24"/>
          <w:lang w:val="en-GB"/>
        </w:rPr>
        <w:t xml:space="preserve">13.5 The Sponsor may disclose for any legitimate purpose, within the limits of data processing legislation, the terms of this </w:t>
      </w:r>
      <w:r w:rsidR="000B7475">
        <w:rPr>
          <w:rFonts w:cs="Calibri"/>
          <w:color w:val="000000"/>
          <w:sz w:val="24"/>
          <w:szCs w:val="24"/>
          <w:lang w:val="en-GB"/>
        </w:rPr>
        <w:t>Agreement</w:t>
      </w:r>
      <w:r>
        <w:rPr>
          <w:rFonts w:cs="Calibri"/>
          <w:color w:val="000000"/>
          <w:sz w:val="24"/>
          <w:szCs w:val="24"/>
          <w:lang w:val="en-GB"/>
        </w:rPr>
        <w:t xml:space="preserve"> or any amendment there</w:t>
      </w:r>
      <w:r w:rsidR="00760620">
        <w:rPr>
          <w:rFonts w:cs="Calibri"/>
          <w:color w:val="000000"/>
          <w:sz w:val="24"/>
          <w:szCs w:val="24"/>
          <w:lang w:val="en-GB"/>
        </w:rPr>
        <w:t>to</w:t>
      </w:r>
      <w:r>
        <w:rPr>
          <w:rFonts w:cs="Calibri"/>
          <w:color w:val="000000"/>
          <w:sz w:val="24"/>
          <w:szCs w:val="24"/>
          <w:lang w:val="en-GB"/>
        </w:rPr>
        <w:t xml:space="preserve">. </w:t>
      </w:r>
    </w:p>
    <w:p w14:paraId="4C96EE92" w14:textId="27B718B3" w:rsidR="004E6237" w:rsidRDefault="000E5E43">
      <w:pPr>
        <w:spacing w:before="120"/>
        <w:jc w:val="both"/>
        <w:rPr>
          <w:rFonts w:cs="Calibri"/>
          <w:color w:val="000000"/>
          <w:sz w:val="24"/>
          <w:szCs w:val="24"/>
        </w:rPr>
      </w:pPr>
      <w:r>
        <w:rPr>
          <w:rFonts w:cs="Calibri"/>
          <w:color w:val="000000"/>
          <w:sz w:val="24"/>
          <w:szCs w:val="24"/>
          <w:lang w:val="en-GB"/>
        </w:rPr>
        <w:t>13.6 Infringe</w:t>
      </w:r>
      <w:r w:rsidR="00AF7F87">
        <w:rPr>
          <w:rFonts w:cs="Calibri"/>
          <w:color w:val="000000"/>
          <w:sz w:val="24"/>
          <w:szCs w:val="24"/>
          <w:lang w:val="en-GB"/>
        </w:rPr>
        <w:t>ment of the provisions of this A</w:t>
      </w:r>
      <w:r>
        <w:rPr>
          <w:rFonts w:cs="Calibri"/>
          <w:color w:val="000000"/>
          <w:sz w:val="24"/>
          <w:szCs w:val="24"/>
          <w:lang w:val="en-GB"/>
        </w:rPr>
        <w:t xml:space="preserve">rticle constitutes a serious breach of this </w:t>
      </w:r>
      <w:r w:rsidR="000B7475">
        <w:rPr>
          <w:rFonts w:cs="Calibri"/>
          <w:color w:val="000000"/>
          <w:sz w:val="24"/>
          <w:szCs w:val="24"/>
          <w:lang w:val="en-GB"/>
        </w:rPr>
        <w:t>Agreement</w:t>
      </w:r>
      <w:r>
        <w:rPr>
          <w:rFonts w:cs="Calibri"/>
          <w:color w:val="000000"/>
          <w:sz w:val="24"/>
          <w:szCs w:val="24"/>
          <w:lang w:val="en-GB"/>
        </w:rPr>
        <w:t xml:space="preserve"> pursuant to and for the purposes of </w:t>
      </w:r>
      <w:r w:rsidR="00700D5E">
        <w:rPr>
          <w:rFonts w:cs="Calibri"/>
          <w:color w:val="000000"/>
          <w:sz w:val="24"/>
          <w:szCs w:val="24"/>
          <w:lang w:val="en-GB"/>
        </w:rPr>
        <w:t>Art.</w:t>
      </w:r>
      <w:r>
        <w:rPr>
          <w:rFonts w:cs="Calibri"/>
          <w:color w:val="000000"/>
          <w:sz w:val="24"/>
          <w:szCs w:val="24"/>
          <w:lang w:val="en-GB"/>
        </w:rPr>
        <w:t xml:space="preserve"> 1456 </w:t>
      </w:r>
      <w:r w:rsidR="00700D5E">
        <w:rPr>
          <w:rFonts w:cs="Calibri"/>
          <w:color w:val="000000"/>
          <w:sz w:val="24"/>
          <w:szCs w:val="24"/>
          <w:lang w:val="en-GB"/>
        </w:rPr>
        <w:t xml:space="preserve">Italian </w:t>
      </w:r>
      <w:r>
        <w:rPr>
          <w:rFonts w:cs="Calibri"/>
          <w:color w:val="000000"/>
          <w:sz w:val="24"/>
          <w:szCs w:val="24"/>
          <w:lang w:val="en-GB"/>
        </w:rPr>
        <w:t>Civil Code, thus affecting the relationship of trust between the Parties.</w:t>
      </w:r>
    </w:p>
    <w:p w14:paraId="554B3273" w14:textId="77777777" w:rsidR="004E6237" w:rsidRDefault="004E6237">
      <w:pPr>
        <w:jc w:val="both"/>
        <w:rPr>
          <w:rFonts w:cs="Calibri"/>
          <w:color w:val="000000"/>
          <w:sz w:val="24"/>
          <w:szCs w:val="24"/>
        </w:rPr>
      </w:pPr>
    </w:p>
    <w:p w14:paraId="40DB56B2" w14:textId="77777777" w:rsidR="004E6237" w:rsidRDefault="004E6237">
      <w:pPr>
        <w:jc w:val="both"/>
        <w:rPr>
          <w:rFonts w:cs="Calibri"/>
          <w:color w:val="000000"/>
          <w:sz w:val="24"/>
          <w:szCs w:val="24"/>
        </w:rPr>
      </w:pPr>
    </w:p>
    <w:p w14:paraId="3999BA3D" w14:textId="36B70867" w:rsidR="004E6237" w:rsidRDefault="000E5E43">
      <w:pPr>
        <w:jc w:val="center"/>
        <w:rPr>
          <w:rFonts w:cs="Calibri"/>
          <w:b/>
          <w:color w:val="000000"/>
          <w:sz w:val="24"/>
          <w:szCs w:val="24"/>
        </w:rPr>
      </w:pPr>
      <w:r>
        <w:rPr>
          <w:rFonts w:cs="Calibri"/>
          <w:b/>
          <w:bCs/>
          <w:color w:val="000000"/>
          <w:sz w:val="24"/>
          <w:szCs w:val="24"/>
          <w:lang w:val="en-GB"/>
        </w:rPr>
        <w:t xml:space="preserve">Art. </w:t>
      </w:r>
      <w:proofErr w:type="gramStart"/>
      <w:r>
        <w:rPr>
          <w:rFonts w:cs="Calibri"/>
          <w:b/>
          <w:bCs/>
          <w:color w:val="000000"/>
          <w:sz w:val="24"/>
          <w:szCs w:val="24"/>
          <w:lang w:val="en-GB"/>
        </w:rPr>
        <w:t>14</w:t>
      </w:r>
      <w:proofErr w:type="gramEnd"/>
      <w:r>
        <w:rPr>
          <w:rFonts w:cs="Calibri"/>
          <w:b/>
          <w:bCs/>
          <w:color w:val="000000"/>
          <w:sz w:val="24"/>
          <w:szCs w:val="24"/>
          <w:lang w:val="en-GB"/>
        </w:rPr>
        <w:t xml:space="preserve"> </w:t>
      </w:r>
      <w:r w:rsidR="00AE6F39">
        <w:rPr>
          <w:rFonts w:cs="Calibri"/>
          <w:b/>
          <w:bCs/>
          <w:color w:val="000000"/>
          <w:sz w:val="24"/>
          <w:szCs w:val="24"/>
          <w:lang w:val="en-GB"/>
        </w:rPr>
        <w:t>— Transfer of rights, transfer</w:t>
      </w:r>
      <w:r>
        <w:rPr>
          <w:rFonts w:cs="Calibri"/>
          <w:b/>
          <w:bCs/>
          <w:color w:val="000000"/>
          <w:sz w:val="24"/>
          <w:szCs w:val="24"/>
          <w:lang w:val="en-GB"/>
        </w:rPr>
        <w:t xml:space="preserve"> of the </w:t>
      </w:r>
      <w:r w:rsidR="000B7475">
        <w:rPr>
          <w:rFonts w:cs="Calibri"/>
          <w:b/>
          <w:bCs/>
          <w:color w:val="000000"/>
          <w:sz w:val="24"/>
          <w:szCs w:val="24"/>
          <w:lang w:val="en-GB"/>
        </w:rPr>
        <w:t>Agreement</w:t>
      </w:r>
      <w:r>
        <w:rPr>
          <w:rFonts w:cs="Calibri"/>
          <w:b/>
          <w:bCs/>
          <w:color w:val="000000"/>
          <w:sz w:val="24"/>
          <w:szCs w:val="24"/>
          <w:lang w:val="en-GB"/>
        </w:rPr>
        <w:t xml:space="preserve"> </w:t>
      </w:r>
    </w:p>
    <w:p w14:paraId="598A8C40" w14:textId="1D08AD36" w:rsidR="004E6237" w:rsidRPr="00E46191" w:rsidRDefault="000E5E43">
      <w:pPr>
        <w:jc w:val="both"/>
      </w:pPr>
      <w:r>
        <w:rPr>
          <w:rFonts w:cs="Calibri"/>
          <w:color w:val="000000"/>
          <w:sz w:val="24"/>
          <w:szCs w:val="24"/>
          <w:lang w:val="en-GB"/>
        </w:rPr>
        <w:t xml:space="preserve">14.1 This </w:t>
      </w:r>
      <w:r w:rsidR="000B7475">
        <w:rPr>
          <w:rFonts w:cs="Calibri"/>
          <w:color w:val="000000"/>
          <w:sz w:val="24"/>
          <w:szCs w:val="24"/>
          <w:lang w:val="en-GB"/>
        </w:rPr>
        <w:t>Agreement</w:t>
      </w:r>
      <w:r>
        <w:rPr>
          <w:rFonts w:cs="Calibri"/>
          <w:color w:val="000000"/>
          <w:sz w:val="24"/>
          <w:szCs w:val="24"/>
          <w:lang w:val="en-GB"/>
        </w:rPr>
        <w:t xml:space="preserve"> is of a fiduciary nature and, therefore, the Parties may not assign or transfer the sa</w:t>
      </w:r>
      <w:r w:rsidR="008A543A">
        <w:rPr>
          <w:rFonts w:cs="Calibri"/>
          <w:color w:val="000000"/>
          <w:sz w:val="24"/>
          <w:szCs w:val="24"/>
          <w:lang w:val="en-GB"/>
        </w:rPr>
        <w:t>me to third parties, without</w:t>
      </w:r>
      <w:r>
        <w:rPr>
          <w:rFonts w:cs="Calibri"/>
          <w:color w:val="000000"/>
          <w:sz w:val="24"/>
          <w:szCs w:val="24"/>
          <w:lang w:val="en-GB"/>
        </w:rPr>
        <w:t xml:space="preserve"> prior written consent of the other Party. </w:t>
      </w:r>
    </w:p>
    <w:p w14:paraId="33336824" w14:textId="686974CB" w:rsidR="004E6237" w:rsidRDefault="000E5E43">
      <w:pPr>
        <w:jc w:val="both"/>
        <w:rPr>
          <w:rFonts w:cs="Calibri"/>
          <w:color w:val="000000"/>
          <w:sz w:val="24"/>
          <w:szCs w:val="24"/>
        </w:rPr>
      </w:pPr>
      <w:r>
        <w:rPr>
          <w:rFonts w:cs="Calibri"/>
          <w:color w:val="000000"/>
          <w:sz w:val="24"/>
          <w:szCs w:val="24"/>
          <w:lang w:val="en-GB"/>
        </w:rPr>
        <w:t xml:space="preserve">Each Party agrees that the other Party may assign and/or transfer in whole or in </w:t>
      </w:r>
      <w:proofErr w:type="gramStart"/>
      <w:r>
        <w:rPr>
          <w:rFonts w:cs="Calibri"/>
          <w:color w:val="000000"/>
          <w:sz w:val="24"/>
          <w:szCs w:val="24"/>
          <w:lang w:val="en-GB"/>
        </w:rPr>
        <w:t>part</w:t>
      </w:r>
      <w:proofErr w:type="gramEnd"/>
      <w:r>
        <w:rPr>
          <w:rFonts w:cs="Calibri"/>
          <w:color w:val="000000"/>
          <w:sz w:val="24"/>
          <w:szCs w:val="24"/>
          <w:lang w:val="en-GB"/>
        </w:rPr>
        <w:t xml:space="preserve"> the rights and obligations arising directly or indirectly from the signing of this </w:t>
      </w:r>
      <w:r w:rsidR="000B7475">
        <w:rPr>
          <w:rFonts w:cs="Calibri"/>
          <w:color w:val="000000"/>
          <w:sz w:val="24"/>
          <w:szCs w:val="24"/>
          <w:lang w:val="en-GB"/>
        </w:rPr>
        <w:t>Agreement</w:t>
      </w:r>
      <w:r>
        <w:rPr>
          <w:rFonts w:cs="Calibri"/>
          <w:color w:val="000000"/>
          <w:sz w:val="24"/>
          <w:szCs w:val="24"/>
          <w:lang w:val="en-GB"/>
        </w:rPr>
        <w:t xml:space="preserve"> to a successor or to a company or </w:t>
      </w:r>
      <w:r w:rsidR="000B7475">
        <w:rPr>
          <w:rFonts w:cs="Calibri"/>
          <w:color w:val="000000"/>
          <w:sz w:val="24"/>
          <w:szCs w:val="24"/>
          <w:lang w:val="en-GB"/>
        </w:rPr>
        <w:t>Institution</w:t>
      </w:r>
      <w:r>
        <w:rPr>
          <w:rFonts w:cs="Calibri"/>
          <w:color w:val="000000"/>
          <w:sz w:val="24"/>
          <w:szCs w:val="24"/>
          <w:lang w:val="en-GB"/>
        </w:rPr>
        <w:t xml:space="preserve"> associated with it, upon acceptance by the assignee of all the terms and conditions of this </w:t>
      </w:r>
      <w:r w:rsidR="000B7475">
        <w:rPr>
          <w:rFonts w:cs="Calibri"/>
          <w:color w:val="000000"/>
          <w:sz w:val="24"/>
          <w:szCs w:val="24"/>
          <w:lang w:val="en-GB"/>
        </w:rPr>
        <w:t>Agreement</w:t>
      </w:r>
      <w:r>
        <w:rPr>
          <w:rFonts w:cs="Calibri"/>
          <w:color w:val="000000"/>
          <w:sz w:val="24"/>
          <w:szCs w:val="24"/>
          <w:lang w:val="en-GB"/>
        </w:rPr>
        <w:t xml:space="preserve">. Any transfer of rights in the absence of the above conditions </w:t>
      </w:r>
      <w:proofErr w:type="gramStart"/>
      <w:r>
        <w:rPr>
          <w:rFonts w:cs="Calibri"/>
          <w:color w:val="000000"/>
          <w:sz w:val="24"/>
          <w:szCs w:val="24"/>
          <w:lang w:val="en-GB"/>
        </w:rPr>
        <w:t>will be considered</w:t>
      </w:r>
      <w:proofErr w:type="gramEnd"/>
      <w:r>
        <w:rPr>
          <w:rFonts w:cs="Calibri"/>
          <w:color w:val="000000"/>
          <w:sz w:val="24"/>
          <w:szCs w:val="24"/>
          <w:lang w:val="en-GB"/>
        </w:rPr>
        <w:t xml:space="preserve"> null and void.</w:t>
      </w:r>
    </w:p>
    <w:p w14:paraId="562EEE57" w14:textId="5640344E" w:rsidR="004E6237" w:rsidRDefault="000E5E43">
      <w:pPr>
        <w:spacing w:before="120"/>
        <w:jc w:val="both"/>
        <w:rPr>
          <w:rFonts w:cs="Calibri"/>
          <w:color w:val="000000"/>
          <w:sz w:val="24"/>
          <w:szCs w:val="24"/>
        </w:rPr>
      </w:pPr>
      <w:r>
        <w:rPr>
          <w:rFonts w:cs="Calibri"/>
          <w:color w:val="000000"/>
          <w:sz w:val="24"/>
          <w:szCs w:val="24"/>
          <w:lang w:val="en-GB"/>
        </w:rPr>
        <w:t xml:space="preserve">14.2 In the event of a change of name of the </w:t>
      </w:r>
      <w:r w:rsidR="000B7475">
        <w:rPr>
          <w:rFonts w:cs="Calibri"/>
          <w:color w:val="000000"/>
          <w:sz w:val="24"/>
          <w:szCs w:val="24"/>
          <w:lang w:val="en-GB"/>
        </w:rPr>
        <w:t>Institution</w:t>
      </w:r>
      <w:r>
        <w:rPr>
          <w:rFonts w:cs="Calibri"/>
          <w:color w:val="000000"/>
          <w:sz w:val="24"/>
          <w:szCs w:val="24"/>
          <w:lang w:val="en-GB"/>
        </w:rPr>
        <w:t xml:space="preserve">, no amendment to this Agreement will be necessary. The </w:t>
      </w:r>
      <w:r w:rsidR="000B7475">
        <w:rPr>
          <w:rFonts w:cs="Calibri"/>
          <w:color w:val="000000"/>
          <w:sz w:val="24"/>
          <w:szCs w:val="24"/>
          <w:lang w:val="en-GB"/>
        </w:rPr>
        <w:t>Institution</w:t>
      </w:r>
      <w:r>
        <w:rPr>
          <w:rFonts w:cs="Calibri"/>
          <w:color w:val="000000"/>
          <w:sz w:val="24"/>
          <w:szCs w:val="24"/>
          <w:lang w:val="en-GB"/>
        </w:rPr>
        <w:t xml:space="preserve"> shall, however, be obliged to notify the Sponsor of such change of name </w:t>
      </w:r>
      <w:proofErr w:type="gramStart"/>
      <w:r>
        <w:rPr>
          <w:rFonts w:cs="Calibri"/>
          <w:color w:val="000000"/>
          <w:sz w:val="24"/>
          <w:szCs w:val="24"/>
          <w:lang w:val="en-GB"/>
        </w:rPr>
        <w:t>without delay</w:t>
      </w:r>
      <w:proofErr w:type="gramEnd"/>
      <w:r>
        <w:rPr>
          <w:rFonts w:cs="Calibri"/>
          <w:color w:val="000000"/>
          <w:sz w:val="24"/>
          <w:szCs w:val="24"/>
          <w:lang w:val="en-GB"/>
        </w:rPr>
        <w:t>.</w:t>
      </w:r>
    </w:p>
    <w:p w14:paraId="617A6176" w14:textId="77777777" w:rsidR="004E6237" w:rsidRDefault="004E6237">
      <w:pPr>
        <w:jc w:val="both"/>
        <w:rPr>
          <w:rFonts w:cs="Calibri"/>
          <w:b/>
          <w:color w:val="000000"/>
          <w:sz w:val="24"/>
          <w:szCs w:val="24"/>
        </w:rPr>
      </w:pPr>
    </w:p>
    <w:p w14:paraId="2EF9CE40" w14:textId="77777777" w:rsidR="004E6237" w:rsidRDefault="004E6237">
      <w:pPr>
        <w:jc w:val="both"/>
        <w:rPr>
          <w:rFonts w:cs="Calibri"/>
          <w:b/>
          <w:color w:val="000000"/>
          <w:sz w:val="24"/>
          <w:szCs w:val="24"/>
        </w:rPr>
      </w:pPr>
    </w:p>
    <w:p w14:paraId="406A33AF" w14:textId="77777777" w:rsidR="004E6237" w:rsidRDefault="000E5E43">
      <w:pPr>
        <w:jc w:val="center"/>
        <w:rPr>
          <w:rFonts w:cs="Calibri"/>
          <w:b/>
          <w:color w:val="000000"/>
          <w:sz w:val="24"/>
          <w:szCs w:val="24"/>
        </w:rPr>
      </w:pPr>
      <w:r>
        <w:rPr>
          <w:rFonts w:cs="Calibri"/>
          <w:b/>
          <w:bCs/>
          <w:color w:val="000000"/>
          <w:sz w:val="24"/>
          <w:szCs w:val="24"/>
          <w:lang w:val="en-GB"/>
        </w:rPr>
        <w:t xml:space="preserve">Art. </w:t>
      </w:r>
      <w:proofErr w:type="gramStart"/>
      <w:r>
        <w:rPr>
          <w:rFonts w:cs="Calibri"/>
          <w:b/>
          <w:bCs/>
          <w:color w:val="000000"/>
          <w:sz w:val="24"/>
          <w:szCs w:val="24"/>
          <w:lang w:val="en-GB"/>
        </w:rPr>
        <w:t>15</w:t>
      </w:r>
      <w:proofErr w:type="gramEnd"/>
      <w:r>
        <w:rPr>
          <w:rFonts w:cs="Calibri"/>
          <w:b/>
          <w:bCs/>
          <w:color w:val="000000"/>
          <w:sz w:val="24"/>
          <w:szCs w:val="24"/>
          <w:lang w:val="en-GB"/>
        </w:rPr>
        <w:t xml:space="preserve"> — Tax charges</w:t>
      </w:r>
    </w:p>
    <w:p w14:paraId="454D9086" w14:textId="77777777" w:rsidR="004E6237" w:rsidRDefault="004E6237">
      <w:pPr>
        <w:jc w:val="both"/>
        <w:rPr>
          <w:rFonts w:cs="Calibri"/>
          <w:b/>
          <w:color w:val="000000"/>
          <w:sz w:val="24"/>
          <w:szCs w:val="24"/>
        </w:rPr>
      </w:pPr>
    </w:p>
    <w:p w14:paraId="4BAE3740" w14:textId="193ABE27" w:rsidR="004E6237" w:rsidRPr="00F57204" w:rsidRDefault="000E5E43">
      <w:pPr>
        <w:pStyle w:val="Default"/>
        <w:jc w:val="both"/>
        <w:rPr>
          <w:lang w:val="en-US"/>
        </w:rPr>
      </w:pPr>
      <w:r>
        <w:rPr>
          <w:lang w:val="en-GB"/>
        </w:rPr>
        <w:t xml:space="preserve">15.1 This </w:t>
      </w:r>
      <w:r w:rsidR="000B7475">
        <w:rPr>
          <w:lang w:val="en-GB"/>
        </w:rPr>
        <w:t>Agreement</w:t>
      </w:r>
      <w:r>
        <w:rPr>
          <w:lang w:val="en-GB"/>
        </w:rPr>
        <w:t xml:space="preserve"> </w:t>
      </w:r>
      <w:proofErr w:type="gramStart"/>
      <w:r>
        <w:rPr>
          <w:lang w:val="en-GB"/>
        </w:rPr>
        <w:t>is signed</w:t>
      </w:r>
      <w:proofErr w:type="gramEnd"/>
      <w:r>
        <w:rPr>
          <w:lang w:val="en-GB"/>
        </w:rPr>
        <w:t xml:space="preserve"> digitally in accordance with current legislation. The taxes and duties </w:t>
      </w:r>
      <w:proofErr w:type="gramStart"/>
      <w:r w:rsidR="00CD386E">
        <w:rPr>
          <w:lang w:val="en-GB"/>
        </w:rPr>
        <w:t>must be paid</w:t>
      </w:r>
      <w:proofErr w:type="gramEnd"/>
      <w:r w:rsidR="00CD386E">
        <w:rPr>
          <w:lang w:val="en-GB"/>
        </w:rPr>
        <w:t xml:space="preserve"> which are inherent and consequent to the conclusion of this Agreement</w:t>
      </w:r>
      <w:r>
        <w:rPr>
          <w:lang w:val="en-GB"/>
        </w:rPr>
        <w:t>, includin</w:t>
      </w:r>
      <w:r w:rsidR="00CD386E">
        <w:rPr>
          <w:lang w:val="en-GB"/>
        </w:rPr>
        <w:t>g the stamp duty on the electronic</w:t>
      </w:r>
      <w:r>
        <w:rPr>
          <w:lang w:val="en-GB"/>
        </w:rPr>
        <w:t xml:space="preserve"> original refer</w:t>
      </w:r>
      <w:r w:rsidR="00CD386E">
        <w:rPr>
          <w:lang w:val="en-GB"/>
        </w:rPr>
        <w:t>red to in Article 2 of the</w:t>
      </w:r>
      <w:r>
        <w:rPr>
          <w:lang w:val="en-GB"/>
        </w:rPr>
        <w:t xml:space="preserve"> Annex </w:t>
      </w:r>
      <w:r w:rsidR="00CD386E">
        <w:rPr>
          <w:lang w:val="en-GB"/>
        </w:rPr>
        <w:t xml:space="preserve">Table </w:t>
      </w:r>
      <w:r>
        <w:rPr>
          <w:lang w:val="en-GB"/>
        </w:rPr>
        <w:t>A — Tariff Part I of Presidential Decree 642/1972 and t</w:t>
      </w:r>
      <w:r w:rsidR="00CD386E">
        <w:rPr>
          <w:lang w:val="en-GB"/>
        </w:rPr>
        <w:t>he registration tax</w:t>
      </w:r>
      <w:r>
        <w:rPr>
          <w:lang w:val="en-GB"/>
        </w:rPr>
        <w:t xml:space="preserve">, in compliance with the applicable legislation. </w:t>
      </w:r>
    </w:p>
    <w:p w14:paraId="5B58B4E7" w14:textId="0652BD6E" w:rsidR="004E6237" w:rsidRDefault="004E6237">
      <w:pPr>
        <w:jc w:val="both"/>
        <w:rPr>
          <w:rFonts w:cs="Calibri"/>
          <w:color w:val="000000"/>
          <w:sz w:val="24"/>
          <w:szCs w:val="24"/>
        </w:rPr>
      </w:pPr>
    </w:p>
    <w:p w14:paraId="0CEB417E" w14:textId="0C1DC50B" w:rsidR="00FA76F8" w:rsidRDefault="00FA76F8">
      <w:pPr>
        <w:jc w:val="both"/>
        <w:rPr>
          <w:rFonts w:cs="Calibri"/>
          <w:color w:val="000000"/>
          <w:sz w:val="24"/>
          <w:szCs w:val="24"/>
        </w:rPr>
      </w:pPr>
    </w:p>
    <w:p w14:paraId="6D1CE407" w14:textId="1F180737" w:rsidR="002E6332" w:rsidRDefault="002E6332">
      <w:pPr>
        <w:jc w:val="both"/>
        <w:rPr>
          <w:rFonts w:cs="Calibri"/>
          <w:color w:val="000000"/>
          <w:sz w:val="24"/>
          <w:szCs w:val="24"/>
        </w:rPr>
      </w:pPr>
    </w:p>
    <w:p w14:paraId="77D97B2E" w14:textId="3D25D68E" w:rsidR="001D39E6" w:rsidRDefault="001D39E6">
      <w:pPr>
        <w:jc w:val="both"/>
        <w:rPr>
          <w:rFonts w:cs="Calibri"/>
          <w:color w:val="000000"/>
          <w:sz w:val="24"/>
          <w:szCs w:val="24"/>
        </w:rPr>
      </w:pPr>
    </w:p>
    <w:p w14:paraId="6FA4D2E9" w14:textId="33FDDBF9" w:rsidR="001D39E6" w:rsidRDefault="001D39E6">
      <w:pPr>
        <w:jc w:val="both"/>
        <w:rPr>
          <w:rFonts w:cs="Calibri"/>
          <w:color w:val="000000"/>
          <w:sz w:val="24"/>
          <w:szCs w:val="24"/>
        </w:rPr>
      </w:pPr>
    </w:p>
    <w:p w14:paraId="2CECB374" w14:textId="77777777" w:rsidR="001D39E6" w:rsidRDefault="001D39E6">
      <w:pPr>
        <w:jc w:val="both"/>
        <w:rPr>
          <w:rFonts w:cs="Calibri"/>
          <w:color w:val="000000"/>
          <w:sz w:val="24"/>
          <w:szCs w:val="24"/>
        </w:rPr>
      </w:pPr>
    </w:p>
    <w:p w14:paraId="3F0ED3B0" w14:textId="77777777" w:rsidR="002E6332" w:rsidRDefault="002E6332">
      <w:pPr>
        <w:jc w:val="both"/>
        <w:rPr>
          <w:rFonts w:cs="Calibri"/>
          <w:color w:val="000000"/>
          <w:sz w:val="24"/>
          <w:szCs w:val="24"/>
        </w:rPr>
      </w:pPr>
    </w:p>
    <w:p w14:paraId="383C285C" w14:textId="3F024057" w:rsidR="004E6237" w:rsidRDefault="000E5E43">
      <w:pPr>
        <w:jc w:val="center"/>
        <w:rPr>
          <w:rFonts w:cs="Calibri"/>
          <w:b/>
          <w:color w:val="000000"/>
          <w:sz w:val="24"/>
          <w:szCs w:val="24"/>
        </w:rPr>
      </w:pPr>
      <w:r>
        <w:rPr>
          <w:rFonts w:cs="Calibri"/>
          <w:b/>
          <w:bCs/>
          <w:color w:val="000000"/>
          <w:sz w:val="24"/>
          <w:szCs w:val="24"/>
          <w:lang w:val="en-GB"/>
        </w:rPr>
        <w:lastRenderedPageBreak/>
        <w:t>Art. 16 — Regulatory Law and Jurisdiction</w:t>
      </w:r>
    </w:p>
    <w:p w14:paraId="546B0EB0" w14:textId="77777777" w:rsidR="00E46191" w:rsidRDefault="00E46191">
      <w:pPr>
        <w:jc w:val="center"/>
        <w:rPr>
          <w:rFonts w:cs="Calibri"/>
          <w:b/>
          <w:color w:val="000000"/>
          <w:sz w:val="24"/>
          <w:szCs w:val="24"/>
        </w:rPr>
      </w:pPr>
    </w:p>
    <w:p w14:paraId="35E8F0A1" w14:textId="77777777" w:rsidR="00E46191" w:rsidRPr="002E6332" w:rsidRDefault="00E46191" w:rsidP="00E46191">
      <w:pPr>
        <w:jc w:val="center"/>
        <w:rPr>
          <w:i/>
          <w:iCs/>
          <w:sz w:val="24"/>
          <w:szCs w:val="24"/>
        </w:rPr>
      </w:pPr>
      <w:r>
        <w:rPr>
          <w:sz w:val="24"/>
          <w:szCs w:val="24"/>
          <w:lang w:val="en-GB"/>
        </w:rPr>
        <w:t>(</w:t>
      </w:r>
      <w:proofErr w:type="gramStart"/>
      <w:r>
        <w:rPr>
          <w:i/>
          <w:iCs/>
          <w:sz w:val="24"/>
          <w:szCs w:val="24"/>
          <w:lang w:val="en-GB"/>
        </w:rPr>
        <w:t>for</w:t>
      </w:r>
      <w:proofErr w:type="gramEnd"/>
      <w:r>
        <w:rPr>
          <w:i/>
          <w:iCs/>
          <w:sz w:val="24"/>
          <w:szCs w:val="24"/>
          <w:lang w:val="en-GB"/>
        </w:rPr>
        <w:t xml:space="preserve"> the determination of the regulating law and the competent forum, please refer to Circular no. 5 of the Coordination Centre, visible at the link </w:t>
      </w:r>
    </w:p>
    <w:p w14:paraId="44642D1A" w14:textId="77777777" w:rsidR="00E46191" w:rsidRPr="002E6332" w:rsidRDefault="00B959DB" w:rsidP="00E46191">
      <w:pPr>
        <w:jc w:val="center"/>
      </w:pPr>
      <w:hyperlink r:id="rId8" w:history="1">
        <w:r w:rsidR="00E46191">
          <w:rPr>
            <w:rStyle w:val="Collegamentoipertestuale"/>
            <w:color w:val="auto"/>
            <w:sz w:val="24"/>
            <w:szCs w:val="24"/>
            <w:u w:val="none"/>
            <w:lang w:val="en-GB"/>
          </w:rPr>
          <w:t>https://www.aifa.gov.it/centro-coordinamento-comitati-etici</w:t>
        </w:r>
      </w:hyperlink>
      <w:r w:rsidR="00E46191">
        <w:rPr>
          <w:sz w:val="24"/>
          <w:szCs w:val="24"/>
          <w:lang w:val="en-GB"/>
        </w:rPr>
        <w:t>, section “Circulars”)</w:t>
      </w:r>
    </w:p>
    <w:p w14:paraId="0D4693CB" w14:textId="77777777" w:rsidR="00E46191" w:rsidRPr="002E6332" w:rsidRDefault="00E46191">
      <w:pPr>
        <w:jc w:val="center"/>
        <w:rPr>
          <w:rFonts w:cs="Calibri"/>
          <w:b/>
          <w:sz w:val="24"/>
          <w:szCs w:val="24"/>
        </w:rPr>
      </w:pPr>
    </w:p>
    <w:p w14:paraId="76E523FD" w14:textId="77777777" w:rsidR="004E6237" w:rsidRDefault="004E6237">
      <w:pPr>
        <w:jc w:val="both"/>
        <w:rPr>
          <w:rFonts w:cs="Calibri"/>
          <w:b/>
          <w:color w:val="000000"/>
          <w:sz w:val="24"/>
          <w:szCs w:val="24"/>
        </w:rPr>
      </w:pPr>
    </w:p>
    <w:p w14:paraId="4FA2A78E" w14:textId="77777777" w:rsidR="004E6237" w:rsidRDefault="000E5E43">
      <w:pPr>
        <w:jc w:val="both"/>
        <w:rPr>
          <w:rFonts w:cs="Calibri"/>
          <w:color w:val="000000"/>
          <w:sz w:val="24"/>
          <w:szCs w:val="24"/>
        </w:rPr>
      </w:pPr>
      <w:r>
        <w:rPr>
          <w:rFonts w:cs="Calibri"/>
          <w:color w:val="000000"/>
          <w:sz w:val="24"/>
          <w:szCs w:val="24"/>
          <w:lang w:val="en-GB"/>
        </w:rPr>
        <w:t xml:space="preserve">16.1 </w:t>
      </w:r>
    </w:p>
    <w:p w14:paraId="2E02DC29" w14:textId="5FC8A392" w:rsidR="004E6237" w:rsidRPr="00E46191" w:rsidRDefault="000E5E43">
      <w:pPr>
        <w:jc w:val="both"/>
      </w:pPr>
      <w:r>
        <w:rPr>
          <w:color w:val="000000"/>
          <w:sz w:val="24"/>
          <w:szCs w:val="24"/>
          <w:lang w:val="en-GB"/>
        </w:rPr>
        <w:t>(</w:t>
      </w:r>
      <w:proofErr w:type="gramStart"/>
      <w:r>
        <w:rPr>
          <w:i/>
          <w:iCs/>
          <w:color w:val="000000"/>
          <w:sz w:val="24"/>
          <w:szCs w:val="24"/>
          <w:lang w:val="en-GB"/>
        </w:rPr>
        <w:t>a</w:t>
      </w:r>
      <w:proofErr w:type="gramEnd"/>
      <w:r>
        <w:rPr>
          <w:color w:val="000000"/>
          <w:sz w:val="24"/>
          <w:szCs w:val="24"/>
          <w:lang w:val="en-GB"/>
        </w:rPr>
        <w:t xml:space="preserve">) </w:t>
      </w:r>
      <w:r>
        <w:rPr>
          <w:color w:val="000000"/>
          <w:sz w:val="24"/>
          <w:szCs w:val="24"/>
          <w:lang w:val="en-GB"/>
        </w:rPr>
        <w:tab/>
        <w:t>(</w:t>
      </w:r>
      <w:r>
        <w:rPr>
          <w:i/>
          <w:iCs/>
          <w:color w:val="000000"/>
          <w:sz w:val="24"/>
          <w:szCs w:val="24"/>
          <w:lang w:val="en-GB"/>
        </w:rPr>
        <w:t>generally and in any case if the Parties are both Italian</w:t>
      </w:r>
      <w:r>
        <w:rPr>
          <w:color w:val="000000"/>
          <w:sz w:val="24"/>
          <w:szCs w:val="24"/>
          <w:lang w:val="en-GB"/>
        </w:rPr>
        <w:t xml:space="preserve">): The law applicable to this </w:t>
      </w:r>
      <w:r w:rsidR="000B7475">
        <w:rPr>
          <w:color w:val="000000"/>
          <w:sz w:val="24"/>
          <w:szCs w:val="24"/>
          <w:lang w:val="en-GB"/>
        </w:rPr>
        <w:t>Agreement</w:t>
      </w:r>
      <w:r>
        <w:rPr>
          <w:color w:val="000000"/>
          <w:sz w:val="24"/>
          <w:szCs w:val="24"/>
          <w:lang w:val="en-GB"/>
        </w:rPr>
        <w:t xml:space="preserve"> is that of the Italian State.</w:t>
      </w:r>
    </w:p>
    <w:p w14:paraId="3EC4E81D" w14:textId="77777777" w:rsidR="004E6237" w:rsidRDefault="000E5E43">
      <w:pPr>
        <w:jc w:val="both"/>
        <w:rPr>
          <w:i/>
          <w:iCs/>
          <w:color w:val="000000"/>
          <w:sz w:val="24"/>
          <w:szCs w:val="24"/>
        </w:rPr>
      </w:pPr>
      <w:r>
        <w:rPr>
          <w:i/>
          <w:iCs/>
          <w:color w:val="000000"/>
          <w:sz w:val="24"/>
          <w:szCs w:val="24"/>
          <w:lang w:val="en-GB"/>
        </w:rPr>
        <w:t>Or</w:t>
      </w:r>
    </w:p>
    <w:p w14:paraId="2309647F" w14:textId="2B6E70F1" w:rsidR="004E6237" w:rsidRPr="00E46191" w:rsidRDefault="000E5E43">
      <w:pPr>
        <w:jc w:val="both"/>
      </w:pPr>
      <w:proofErr w:type="gramStart"/>
      <w:r>
        <w:rPr>
          <w:color w:val="000000"/>
          <w:sz w:val="24"/>
          <w:szCs w:val="24"/>
          <w:lang w:val="en-GB"/>
        </w:rPr>
        <w:t>(</w:t>
      </w:r>
      <w:r>
        <w:rPr>
          <w:i/>
          <w:iCs/>
          <w:color w:val="000000"/>
          <w:sz w:val="24"/>
          <w:szCs w:val="24"/>
          <w:lang w:val="en-GB"/>
        </w:rPr>
        <w:t>b</w:t>
      </w:r>
      <w:r>
        <w:rPr>
          <w:color w:val="000000"/>
          <w:sz w:val="24"/>
          <w:szCs w:val="24"/>
          <w:lang w:val="en-GB"/>
        </w:rPr>
        <w:t>)</w:t>
      </w:r>
      <w:r>
        <w:rPr>
          <w:color w:val="000000"/>
          <w:sz w:val="24"/>
          <w:szCs w:val="24"/>
          <w:lang w:val="en-GB"/>
        </w:rPr>
        <w:tab/>
        <w:t>(</w:t>
      </w:r>
      <w:r>
        <w:rPr>
          <w:i/>
          <w:iCs/>
          <w:color w:val="000000"/>
          <w:sz w:val="24"/>
          <w:szCs w:val="24"/>
          <w:lang w:val="en-GB"/>
        </w:rPr>
        <w:t xml:space="preserve">in the case of multi-centre international studies, if the parties have different nationalities and </w:t>
      </w:r>
      <w:r>
        <w:rPr>
          <w:i/>
          <w:iCs/>
          <w:color w:val="000000"/>
          <w:sz w:val="24"/>
          <w:szCs w:val="24"/>
          <w:u w:val="single"/>
          <w:lang w:val="en-GB"/>
        </w:rPr>
        <w:t>the law chosen is not the Italian law</w:t>
      </w:r>
      <w:r>
        <w:rPr>
          <w:i/>
          <w:iCs/>
          <w:color w:val="000000"/>
          <w:sz w:val="24"/>
          <w:szCs w:val="24"/>
          <w:lang w:val="en-GB"/>
        </w:rPr>
        <w:t xml:space="preserve"> but for example the law uniformly applied by the Sponsor for all the participating centres, wherever located</w:t>
      </w:r>
      <w:r>
        <w:rPr>
          <w:color w:val="000000"/>
          <w:sz w:val="24"/>
          <w:szCs w:val="24"/>
          <w:lang w:val="en-GB"/>
        </w:rPr>
        <w:t xml:space="preserve">): The governing law of this </w:t>
      </w:r>
      <w:r w:rsidR="000B7475">
        <w:rPr>
          <w:color w:val="000000"/>
          <w:sz w:val="24"/>
          <w:szCs w:val="24"/>
          <w:lang w:val="en-GB"/>
        </w:rPr>
        <w:t>Agreement</w:t>
      </w:r>
      <w:r w:rsidR="001D39E6">
        <w:rPr>
          <w:color w:val="000000"/>
          <w:sz w:val="24"/>
          <w:szCs w:val="24"/>
          <w:lang w:val="en-GB"/>
        </w:rPr>
        <w:t xml:space="preserve"> is</w:t>
      </w:r>
      <w:r>
        <w:rPr>
          <w:color w:val="000000"/>
          <w:sz w:val="24"/>
          <w:szCs w:val="24"/>
          <w:lang w:val="en-GB"/>
        </w:rPr>
        <w:t xml:space="preserve"> the law......, without prejudice to the norms of the necessary application of the Italian law, in particular with regard to the protection of patients’ rights.</w:t>
      </w:r>
      <w:proofErr w:type="gramEnd"/>
      <w:r>
        <w:rPr>
          <w:color w:val="000000"/>
          <w:sz w:val="24"/>
          <w:szCs w:val="24"/>
          <w:lang w:val="en-GB"/>
        </w:rPr>
        <w:t xml:space="preserve"> </w:t>
      </w:r>
    </w:p>
    <w:p w14:paraId="5168BE33" w14:textId="77777777" w:rsidR="0083314C" w:rsidRDefault="000E5E43" w:rsidP="0083314C">
      <w:pPr>
        <w:spacing w:before="120"/>
        <w:jc w:val="both"/>
        <w:rPr>
          <w:color w:val="000000"/>
          <w:sz w:val="24"/>
          <w:szCs w:val="24"/>
          <w:lang w:val="en-GB"/>
        </w:rPr>
      </w:pPr>
      <w:r>
        <w:rPr>
          <w:color w:val="000000"/>
          <w:sz w:val="24"/>
          <w:szCs w:val="24"/>
          <w:lang w:val="en-GB"/>
        </w:rPr>
        <w:t xml:space="preserve">16.2 For any disputes that may arise in relation to the interpretation, application and execution of this </w:t>
      </w:r>
      <w:r w:rsidR="000B7475">
        <w:rPr>
          <w:color w:val="000000"/>
          <w:sz w:val="24"/>
          <w:szCs w:val="24"/>
          <w:lang w:val="en-GB"/>
        </w:rPr>
        <w:t>Agreement</w:t>
      </w:r>
      <w:r>
        <w:rPr>
          <w:color w:val="000000"/>
          <w:sz w:val="24"/>
          <w:szCs w:val="24"/>
          <w:lang w:val="en-GB"/>
        </w:rPr>
        <w:t xml:space="preserve">, </w:t>
      </w:r>
      <w:r w:rsidR="0083314C">
        <w:rPr>
          <w:color w:val="000000"/>
          <w:sz w:val="24"/>
          <w:szCs w:val="24"/>
          <w:lang w:val="en-GB"/>
        </w:rPr>
        <w:t xml:space="preserve">without prejudice to the commitment of the Parties to make a prior attempt to conciliate in extrajudicial proceedings, the Court of the registered office of the.... will have exclusive jurisdiction. </w:t>
      </w:r>
    </w:p>
    <w:p w14:paraId="77D82F53" w14:textId="77E96F88" w:rsidR="004E6237" w:rsidRDefault="000E5E43" w:rsidP="0083314C">
      <w:pPr>
        <w:spacing w:before="120"/>
        <w:jc w:val="center"/>
        <w:rPr>
          <w:b/>
          <w:color w:val="000000"/>
          <w:sz w:val="24"/>
          <w:szCs w:val="24"/>
        </w:rPr>
      </w:pPr>
      <w:r>
        <w:rPr>
          <w:b/>
          <w:bCs/>
          <w:color w:val="000000"/>
          <w:sz w:val="24"/>
          <w:szCs w:val="24"/>
          <w:lang w:val="en-GB"/>
        </w:rPr>
        <w:t xml:space="preserve">Art. </w:t>
      </w:r>
      <w:proofErr w:type="gramStart"/>
      <w:r>
        <w:rPr>
          <w:b/>
          <w:bCs/>
          <w:color w:val="000000"/>
          <w:sz w:val="24"/>
          <w:szCs w:val="24"/>
          <w:lang w:val="en-GB"/>
        </w:rPr>
        <w:t>17</w:t>
      </w:r>
      <w:proofErr w:type="gramEnd"/>
      <w:r>
        <w:rPr>
          <w:b/>
          <w:bCs/>
          <w:color w:val="000000"/>
          <w:sz w:val="24"/>
          <w:szCs w:val="24"/>
          <w:lang w:val="en-GB"/>
        </w:rPr>
        <w:t xml:space="preserve"> — Language</w:t>
      </w:r>
    </w:p>
    <w:p w14:paraId="3B9C6F33" w14:textId="668CDD61" w:rsidR="004E6237" w:rsidRDefault="000E5E43">
      <w:pPr>
        <w:spacing w:before="120" w:line="240" w:lineRule="auto"/>
        <w:jc w:val="both"/>
        <w:rPr>
          <w:rFonts w:cs="Calibri"/>
          <w:color w:val="000000"/>
          <w:sz w:val="24"/>
          <w:szCs w:val="24"/>
        </w:rPr>
      </w:pPr>
      <w:r>
        <w:rPr>
          <w:rFonts w:cs="Calibri"/>
          <w:color w:val="000000"/>
          <w:sz w:val="24"/>
          <w:szCs w:val="24"/>
          <w:lang w:val="en-GB"/>
        </w:rPr>
        <w:t xml:space="preserve">17.1 In the event of any discrepancy between </w:t>
      </w:r>
      <w:r w:rsidR="00832C45">
        <w:rPr>
          <w:rFonts w:cs="Calibri"/>
          <w:color w:val="000000"/>
          <w:sz w:val="24"/>
          <w:szCs w:val="24"/>
          <w:lang w:val="en-GB"/>
        </w:rPr>
        <w:t>the English and Italian</w:t>
      </w:r>
      <w:r>
        <w:rPr>
          <w:rFonts w:cs="Calibri"/>
          <w:color w:val="000000"/>
          <w:sz w:val="24"/>
          <w:szCs w:val="24"/>
          <w:lang w:val="en-GB"/>
        </w:rPr>
        <w:t xml:space="preserve"> versions of this </w:t>
      </w:r>
      <w:r w:rsidR="00832C45">
        <w:rPr>
          <w:rFonts w:cs="Calibri"/>
          <w:color w:val="000000"/>
          <w:sz w:val="24"/>
          <w:szCs w:val="24"/>
          <w:lang w:val="en-GB"/>
        </w:rPr>
        <w:t>Agreement</w:t>
      </w:r>
      <w:r>
        <w:rPr>
          <w:rFonts w:cs="Calibri"/>
          <w:color w:val="000000"/>
          <w:sz w:val="24"/>
          <w:szCs w:val="24"/>
          <w:lang w:val="en-GB"/>
        </w:rPr>
        <w:t>, the Italian version shall prevail.</w:t>
      </w:r>
    </w:p>
    <w:p w14:paraId="7B62CEAA" w14:textId="77777777" w:rsidR="004E6237" w:rsidRDefault="004E6237">
      <w:pPr>
        <w:spacing w:before="120" w:line="240" w:lineRule="auto"/>
        <w:jc w:val="both"/>
        <w:rPr>
          <w:rFonts w:cs="Calibri"/>
          <w:color w:val="000000"/>
          <w:sz w:val="24"/>
          <w:szCs w:val="24"/>
        </w:rPr>
      </w:pPr>
    </w:p>
    <w:p w14:paraId="10BCE66A" w14:textId="531D0C0C" w:rsidR="00E46191" w:rsidRDefault="00E46191">
      <w:pPr>
        <w:jc w:val="both"/>
        <w:rPr>
          <w:rFonts w:cs="Calibri"/>
          <w:color w:val="000000"/>
          <w:sz w:val="24"/>
          <w:szCs w:val="24"/>
        </w:rPr>
      </w:pPr>
    </w:p>
    <w:p w14:paraId="74713AE0" w14:textId="1DDC3EB8" w:rsidR="004E6237" w:rsidRDefault="000E5E43">
      <w:pPr>
        <w:spacing w:line="320" w:lineRule="exact"/>
        <w:jc w:val="both"/>
        <w:rPr>
          <w:rFonts w:cs="Calibri"/>
          <w:color w:val="000000"/>
          <w:sz w:val="24"/>
          <w:szCs w:val="24"/>
        </w:rPr>
      </w:pPr>
      <w:r>
        <w:rPr>
          <w:rFonts w:cs="Calibri"/>
          <w:color w:val="000000"/>
          <w:sz w:val="24"/>
          <w:szCs w:val="24"/>
          <w:lang w:val="en-GB"/>
        </w:rPr>
        <w:t>_____</w:t>
      </w:r>
      <w:r w:rsidR="00832C45">
        <w:rPr>
          <w:rFonts w:cs="Calibri"/>
          <w:color w:val="000000"/>
          <w:sz w:val="24"/>
          <w:szCs w:val="24"/>
          <w:lang w:val="en-GB"/>
        </w:rPr>
        <w:t>____________________________, (date)</w:t>
      </w:r>
      <w:r>
        <w:rPr>
          <w:rFonts w:cs="Calibri"/>
          <w:color w:val="000000"/>
          <w:sz w:val="24"/>
          <w:szCs w:val="24"/>
          <w:lang w:val="en-GB"/>
        </w:rPr>
        <w:t xml:space="preserve"> __/__/______</w:t>
      </w:r>
    </w:p>
    <w:p w14:paraId="36EC98F0" w14:textId="77777777" w:rsidR="004E6237" w:rsidRDefault="000E5E43">
      <w:pPr>
        <w:spacing w:line="320" w:lineRule="exact"/>
        <w:jc w:val="both"/>
        <w:rPr>
          <w:rFonts w:cs="Calibri"/>
          <w:b/>
          <w:bCs/>
          <w:color w:val="000000"/>
          <w:sz w:val="24"/>
          <w:szCs w:val="24"/>
        </w:rPr>
      </w:pPr>
      <w:r>
        <w:rPr>
          <w:rFonts w:cs="Calibri"/>
          <w:b/>
          <w:bCs/>
          <w:color w:val="000000"/>
          <w:sz w:val="24"/>
          <w:szCs w:val="24"/>
          <w:lang w:val="en-GB"/>
        </w:rPr>
        <w:t xml:space="preserve">For the sponsor </w:t>
      </w:r>
    </w:p>
    <w:p w14:paraId="2DB408E1" w14:textId="77777777" w:rsidR="004E6237" w:rsidRDefault="000E5E43">
      <w:pPr>
        <w:spacing w:line="320" w:lineRule="exact"/>
        <w:jc w:val="both"/>
        <w:rPr>
          <w:rFonts w:cs="Calibri"/>
          <w:color w:val="000000"/>
          <w:sz w:val="24"/>
          <w:szCs w:val="24"/>
        </w:rPr>
      </w:pPr>
      <w:r>
        <w:rPr>
          <w:rFonts w:cs="Calibri"/>
          <w:color w:val="000000"/>
          <w:sz w:val="24"/>
          <w:szCs w:val="24"/>
          <w:lang w:val="en-GB"/>
        </w:rPr>
        <w:t>The Legal Representative or his/her delegate</w:t>
      </w:r>
    </w:p>
    <w:p w14:paraId="6EC56379" w14:textId="0F2858D0" w:rsidR="004E6237" w:rsidRDefault="00832C45">
      <w:pPr>
        <w:spacing w:line="320" w:lineRule="exact"/>
        <w:jc w:val="both"/>
        <w:rPr>
          <w:rFonts w:cs="Calibri"/>
          <w:color w:val="000000"/>
          <w:sz w:val="24"/>
          <w:szCs w:val="24"/>
        </w:rPr>
      </w:pPr>
      <w:r>
        <w:rPr>
          <w:rFonts w:cs="Calibri"/>
          <w:color w:val="000000"/>
          <w:sz w:val="24"/>
          <w:szCs w:val="24"/>
          <w:lang w:val="en-GB"/>
        </w:rPr>
        <w:t>Mr/Ms</w:t>
      </w:r>
      <w:r w:rsidR="000E5E43">
        <w:rPr>
          <w:rFonts w:cs="Calibri"/>
          <w:color w:val="000000"/>
          <w:sz w:val="24"/>
          <w:szCs w:val="24"/>
          <w:lang w:val="en-GB"/>
        </w:rPr>
        <w:t xml:space="preserve"> ________________________________________________________________</w:t>
      </w:r>
    </w:p>
    <w:p w14:paraId="2585FA97" w14:textId="77777777" w:rsidR="004E6237" w:rsidRDefault="000E5E43">
      <w:pPr>
        <w:spacing w:line="320" w:lineRule="exact"/>
        <w:jc w:val="both"/>
        <w:rPr>
          <w:rFonts w:cs="Calibri"/>
          <w:color w:val="000000"/>
          <w:sz w:val="24"/>
          <w:szCs w:val="24"/>
        </w:rPr>
      </w:pPr>
      <w:r>
        <w:rPr>
          <w:rFonts w:cs="Calibri"/>
          <w:color w:val="000000"/>
          <w:sz w:val="24"/>
          <w:szCs w:val="24"/>
          <w:lang w:val="en-GB"/>
        </w:rPr>
        <w:t>Signature _______________________________________________________________</w:t>
      </w:r>
    </w:p>
    <w:p w14:paraId="1FEB4069" w14:textId="77777777" w:rsidR="004E6237" w:rsidRDefault="004E6237">
      <w:pPr>
        <w:jc w:val="both"/>
        <w:rPr>
          <w:rFonts w:cs="Calibri"/>
          <w:color w:val="000000"/>
          <w:sz w:val="24"/>
          <w:szCs w:val="24"/>
        </w:rPr>
      </w:pPr>
    </w:p>
    <w:p w14:paraId="1F12AF8C" w14:textId="7950D9D7" w:rsidR="004E6237" w:rsidRDefault="000E5E43">
      <w:pPr>
        <w:spacing w:line="320" w:lineRule="exact"/>
        <w:jc w:val="both"/>
        <w:rPr>
          <w:rFonts w:cs="Calibri"/>
          <w:color w:val="000000"/>
          <w:sz w:val="24"/>
          <w:szCs w:val="24"/>
        </w:rPr>
      </w:pPr>
      <w:r>
        <w:rPr>
          <w:rFonts w:cs="Calibri"/>
          <w:color w:val="000000"/>
          <w:sz w:val="24"/>
          <w:szCs w:val="24"/>
          <w:lang w:val="en-GB"/>
        </w:rPr>
        <w:t>_____</w:t>
      </w:r>
      <w:r w:rsidR="00832C45">
        <w:rPr>
          <w:rFonts w:cs="Calibri"/>
          <w:color w:val="000000"/>
          <w:sz w:val="24"/>
          <w:szCs w:val="24"/>
          <w:lang w:val="en-GB"/>
        </w:rPr>
        <w:t>____________________________, (date)</w:t>
      </w:r>
      <w:r>
        <w:rPr>
          <w:rFonts w:cs="Calibri"/>
          <w:color w:val="000000"/>
          <w:sz w:val="24"/>
          <w:szCs w:val="24"/>
          <w:lang w:val="en-GB"/>
        </w:rPr>
        <w:t xml:space="preserve"> __/__/______</w:t>
      </w:r>
    </w:p>
    <w:p w14:paraId="2AE55891" w14:textId="01DF0AAE" w:rsidR="004E6237" w:rsidRDefault="000E5E43">
      <w:pPr>
        <w:spacing w:line="320" w:lineRule="exact"/>
        <w:jc w:val="both"/>
        <w:rPr>
          <w:rFonts w:cs="Calibri"/>
          <w:b/>
          <w:bCs/>
          <w:color w:val="000000"/>
          <w:sz w:val="24"/>
          <w:szCs w:val="24"/>
        </w:rPr>
      </w:pPr>
      <w:r>
        <w:rPr>
          <w:rFonts w:cs="Calibri"/>
          <w:b/>
          <w:bCs/>
          <w:color w:val="000000"/>
          <w:sz w:val="24"/>
          <w:szCs w:val="24"/>
          <w:lang w:val="en-GB"/>
        </w:rPr>
        <w:t xml:space="preserve">For the </w:t>
      </w:r>
      <w:r w:rsidR="000B7475">
        <w:rPr>
          <w:rFonts w:cs="Calibri"/>
          <w:b/>
          <w:bCs/>
          <w:color w:val="000000"/>
          <w:sz w:val="24"/>
          <w:szCs w:val="24"/>
          <w:lang w:val="en-GB"/>
        </w:rPr>
        <w:t>Institution</w:t>
      </w:r>
    </w:p>
    <w:p w14:paraId="3B8369D3" w14:textId="77777777" w:rsidR="004E6237" w:rsidRDefault="000E5E43">
      <w:pPr>
        <w:spacing w:line="320" w:lineRule="exact"/>
        <w:jc w:val="both"/>
        <w:rPr>
          <w:rFonts w:cs="Calibri"/>
          <w:color w:val="000000"/>
          <w:sz w:val="24"/>
          <w:szCs w:val="24"/>
        </w:rPr>
      </w:pPr>
      <w:r>
        <w:rPr>
          <w:rFonts w:cs="Calibri"/>
          <w:color w:val="000000"/>
          <w:sz w:val="24"/>
          <w:szCs w:val="24"/>
          <w:lang w:val="en-GB"/>
        </w:rPr>
        <w:t>The Legal Representative or his/her delegate</w:t>
      </w:r>
    </w:p>
    <w:p w14:paraId="3B7F9181" w14:textId="70A028ED" w:rsidR="004E6237" w:rsidRDefault="00832C45">
      <w:pPr>
        <w:spacing w:line="320" w:lineRule="exact"/>
        <w:jc w:val="both"/>
        <w:rPr>
          <w:rFonts w:cs="Calibri"/>
          <w:color w:val="000000"/>
          <w:sz w:val="24"/>
          <w:szCs w:val="24"/>
        </w:rPr>
      </w:pPr>
      <w:r>
        <w:rPr>
          <w:rFonts w:cs="Calibri"/>
          <w:color w:val="000000"/>
          <w:sz w:val="24"/>
          <w:szCs w:val="24"/>
          <w:lang w:val="en-GB"/>
        </w:rPr>
        <w:t xml:space="preserve">Mr/Ms </w:t>
      </w:r>
      <w:r w:rsidR="000E5E43">
        <w:rPr>
          <w:rFonts w:cs="Calibri"/>
          <w:color w:val="000000"/>
          <w:sz w:val="24"/>
          <w:szCs w:val="24"/>
          <w:lang w:val="en-GB"/>
        </w:rPr>
        <w:t>________________________________________________________________</w:t>
      </w:r>
    </w:p>
    <w:p w14:paraId="27FDD124" w14:textId="77777777" w:rsidR="004E6237" w:rsidRDefault="000E5E43">
      <w:pPr>
        <w:spacing w:line="320" w:lineRule="exact"/>
        <w:jc w:val="both"/>
        <w:rPr>
          <w:rFonts w:cs="Calibri"/>
          <w:color w:val="000000"/>
          <w:sz w:val="24"/>
          <w:szCs w:val="24"/>
        </w:rPr>
      </w:pPr>
      <w:r>
        <w:rPr>
          <w:rFonts w:cs="Calibri"/>
          <w:color w:val="000000"/>
          <w:sz w:val="24"/>
          <w:szCs w:val="24"/>
          <w:lang w:val="en-GB"/>
        </w:rPr>
        <w:t>Signature _______________________________________________________________</w:t>
      </w:r>
    </w:p>
    <w:p w14:paraId="4F4D0C4C" w14:textId="77777777" w:rsidR="004E6237" w:rsidRDefault="004E6237">
      <w:pPr>
        <w:jc w:val="both"/>
        <w:rPr>
          <w:rFonts w:cs="Calibri"/>
          <w:color w:val="000000"/>
          <w:sz w:val="24"/>
          <w:szCs w:val="24"/>
        </w:rPr>
      </w:pPr>
    </w:p>
    <w:p w14:paraId="59DD9E9E" w14:textId="77777777" w:rsidR="004E6237" w:rsidRDefault="004E6237">
      <w:pPr>
        <w:jc w:val="both"/>
        <w:rPr>
          <w:rFonts w:cs="Calibri"/>
          <w:color w:val="000000"/>
          <w:sz w:val="24"/>
          <w:szCs w:val="24"/>
        </w:rPr>
      </w:pPr>
    </w:p>
    <w:p w14:paraId="261AF987" w14:textId="69BC4869" w:rsidR="004E6237" w:rsidRPr="00E46191" w:rsidRDefault="000E5E43">
      <w:pPr>
        <w:jc w:val="both"/>
      </w:pPr>
      <w:proofErr w:type="gramStart"/>
      <w:r>
        <w:rPr>
          <w:color w:val="000000"/>
          <w:sz w:val="24"/>
          <w:szCs w:val="24"/>
          <w:lang w:val="en-GB"/>
        </w:rPr>
        <w:t xml:space="preserve">The parties </w:t>
      </w:r>
      <w:r w:rsidR="004216AF">
        <w:rPr>
          <w:color w:val="000000"/>
          <w:sz w:val="24"/>
          <w:szCs w:val="24"/>
          <w:lang w:val="en-GB"/>
        </w:rPr>
        <w:t>agree to each other for mutual clarity</w:t>
      </w:r>
      <w:r>
        <w:rPr>
          <w:color w:val="000000"/>
          <w:sz w:val="24"/>
          <w:szCs w:val="24"/>
          <w:lang w:val="en-GB"/>
        </w:rPr>
        <w:t xml:space="preserve">, that this </w:t>
      </w:r>
      <w:r w:rsidR="000B7475">
        <w:rPr>
          <w:color w:val="000000"/>
          <w:sz w:val="24"/>
          <w:szCs w:val="24"/>
          <w:lang w:val="en-GB"/>
        </w:rPr>
        <w:t>Agreement</w:t>
      </w:r>
      <w:r>
        <w:rPr>
          <w:color w:val="000000"/>
          <w:sz w:val="24"/>
          <w:szCs w:val="24"/>
          <w:lang w:val="en-GB"/>
        </w:rPr>
        <w:t>, drafted on the basis of the minimum contents identified pursuant to Article 2 paragraph 6 of Law no. 3 of 11 January 2018, is to be considered known and accepted in its entirety and that the provisions of Articles 1341 and 1342 of the Italian Civil Code therefore do not apply.</w:t>
      </w:r>
      <w:proofErr w:type="gramEnd"/>
    </w:p>
    <w:p w14:paraId="73E3799F" w14:textId="77777777" w:rsidR="004E6237" w:rsidRDefault="004E6237">
      <w:pPr>
        <w:jc w:val="both"/>
        <w:rPr>
          <w:rFonts w:cs="Calibri"/>
          <w:color w:val="000000"/>
          <w:sz w:val="24"/>
          <w:szCs w:val="24"/>
        </w:rPr>
      </w:pPr>
    </w:p>
    <w:p w14:paraId="78BDB0D6" w14:textId="77777777" w:rsidR="004E6237" w:rsidRDefault="004E6237">
      <w:pPr>
        <w:rPr>
          <w:rFonts w:cs="Calibri"/>
          <w:sz w:val="24"/>
          <w:szCs w:val="24"/>
        </w:rPr>
      </w:pPr>
    </w:p>
    <w:p w14:paraId="2035E71F" w14:textId="038D2926" w:rsidR="004E6237" w:rsidRDefault="000E5E43">
      <w:pPr>
        <w:spacing w:line="320" w:lineRule="exact"/>
        <w:jc w:val="both"/>
        <w:rPr>
          <w:rFonts w:cs="Calibri"/>
          <w:color w:val="000000"/>
          <w:sz w:val="24"/>
          <w:szCs w:val="24"/>
        </w:rPr>
      </w:pPr>
      <w:r>
        <w:rPr>
          <w:rFonts w:cs="Calibri"/>
          <w:color w:val="000000"/>
          <w:sz w:val="24"/>
          <w:szCs w:val="24"/>
          <w:lang w:val="en-GB"/>
        </w:rPr>
        <w:t>_____</w:t>
      </w:r>
      <w:r w:rsidR="004216AF">
        <w:rPr>
          <w:rFonts w:cs="Calibri"/>
          <w:color w:val="000000"/>
          <w:sz w:val="24"/>
          <w:szCs w:val="24"/>
          <w:lang w:val="en-GB"/>
        </w:rPr>
        <w:t>____________________________, (date)</w:t>
      </w:r>
      <w:r>
        <w:rPr>
          <w:rFonts w:cs="Calibri"/>
          <w:color w:val="000000"/>
          <w:sz w:val="24"/>
          <w:szCs w:val="24"/>
          <w:lang w:val="en-GB"/>
        </w:rPr>
        <w:t xml:space="preserve"> __/__/______</w:t>
      </w:r>
    </w:p>
    <w:p w14:paraId="4EF060F5" w14:textId="6DF79E47" w:rsidR="004E6237" w:rsidRDefault="004216AF">
      <w:pPr>
        <w:spacing w:line="320" w:lineRule="exact"/>
        <w:jc w:val="both"/>
        <w:rPr>
          <w:rFonts w:cs="Calibri"/>
          <w:b/>
          <w:bCs/>
          <w:color w:val="000000"/>
          <w:sz w:val="24"/>
          <w:szCs w:val="24"/>
        </w:rPr>
      </w:pPr>
      <w:r>
        <w:rPr>
          <w:rFonts w:cs="Calibri"/>
          <w:b/>
          <w:bCs/>
          <w:color w:val="000000"/>
          <w:sz w:val="24"/>
          <w:szCs w:val="24"/>
          <w:lang w:val="en-GB"/>
        </w:rPr>
        <w:lastRenderedPageBreak/>
        <w:t>For the S</w:t>
      </w:r>
      <w:r w:rsidR="000E5E43">
        <w:rPr>
          <w:rFonts w:cs="Calibri"/>
          <w:b/>
          <w:bCs/>
          <w:color w:val="000000"/>
          <w:sz w:val="24"/>
          <w:szCs w:val="24"/>
          <w:lang w:val="en-GB"/>
        </w:rPr>
        <w:t>ponsor</w:t>
      </w:r>
    </w:p>
    <w:p w14:paraId="76C488E4" w14:textId="77777777" w:rsidR="004E6237" w:rsidRDefault="000E5E43">
      <w:pPr>
        <w:spacing w:line="320" w:lineRule="exact"/>
        <w:jc w:val="both"/>
        <w:rPr>
          <w:rFonts w:cs="Calibri"/>
          <w:color w:val="000000"/>
          <w:sz w:val="24"/>
          <w:szCs w:val="24"/>
        </w:rPr>
      </w:pPr>
      <w:r>
        <w:rPr>
          <w:rFonts w:cs="Calibri"/>
          <w:color w:val="000000"/>
          <w:sz w:val="24"/>
          <w:szCs w:val="24"/>
          <w:lang w:val="en-GB"/>
        </w:rPr>
        <w:t>The Legal Representative or his/her delegate</w:t>
      </w:r>
    </w:p>
    <w:p w14:paraId="6CC496A0" w14:textId="0FF55C22" w:rsidR="004E6237" w:rsidRDefault="004216AF">
      <w:pPr>
        <w:spacing w:line="320" w:lineRule="exact"/>
        <w:jc w:val="both"/>
        <w:rPr>
          <w:rFonts w:cs="Calibri"/>
          <w:color w:val="000000"/>
          <w:sz w:val="24"/>
          <w:szCs w:val="24"/>
        </w:rPr>
      </w:pPr>
      <w:r>
        <w:rPr>
          <w:rFonts w:cs="Calibri"/>
          <w:color w:val="000000"/>
          <w:sz w:val="24"/>
          <w:szCs w:val="24"/>
          <w:lang w:val="en-GB"/>
        </w:rPr>
        <w:t>Mr/Ms</w:t>
      </w:r>
      <w:r w:rsidR="000E5E43">
        <w:rPr>
          <w:rFonts w:cs="Calibri"/>
          <w:color w:val="000000"/>
          <w:sz w:val="24"/>
          <w:szCs w:val="24"/>
          <w:lang w:val="en-GB"/>
        </w:rPr>
        <w:t xml:space="preserve"> ________________________________________________________________</w:t>
      </w:r>
    </w:p>
    <w:p w14:paraId="4CD36572" w14:textId="77777777" w:rsidR="004E6237" w:rsidRDefault="000E5E43">
      <w:pPr>
        <w:spacing w:line="320" w:lineRule="exact"/>
        <w:jc w:val="both"/>
        <w:rPr>
          <w:rFonts w:cs="Calibri"/>
          <w:color w:val="000000"/>
          <w:sz w:val="24"/>
          <w:szCs w:val="24"/>
        </w:rPr>
      </w:pPr>
      <w:r>
        <w:rPr>
          <w:rFonts w:cs="Calibri"/>
          <w:color w:val="000000"/>
          <w:sz w:val="24"/>
          <w:szCs w:val="24"/>
          <w:lang w:val="en-GB"/>
        </w:rPr>
        <w:t>Signature _______________________________________________________________</w:t>
      </w:r>
    </w:p>
    <w:p w14:paraId="64E7A0DA" w14:textId="77777777" w:rsidR="004E6237" w:rsidRDefault="004E6237">
      <w:pPr>
        <w:jc w:val="both"/>
        <w:rPr>
          <w:rFonts w:cs="Calibri"/>
          <w:color w:val="000000"/>
          <w:sz w:val="24"/>
          <w:szCs w:val="24"/>
        </w:rPr>
      </w:pPr>
    </w:p>
    <w:p w14:paraId="2512AE41" w14:textId="515302EC" w:rsidR="004E6237" w:rsidRDefault="000E5E43">
      <w:pPr>
        <w:spacing w:line="320" w:lineRule="exact"/>
        <w:jc w:val="both"/>
        <w:rPr>
          <w:rFonts w:cs="Calibri"/>
          <w:b/>
          <w:bCs/>
          <w:color w:val="000000"/>
          <w:sz w:val="24"/>
          <w:szCs w:val="24"/>
        </w:rPr>
      </w:pPr>
      <w:r>
        <w:rPr>
          <w:rFonts w:cs="Calibri"/>
          <w:b/>
          <w:bCs/>
          <w:color w:val="000000"/>
          <w:sz w:val="24"/>
          <w:szCs w:val="24"/>
          <w:lang w:val="en-GB"/>
        </w:rPr>
        <w:t xml:space="preserve">For the </w:t>
      </w:r>
      <w:r w:rsidR="000B7475">
        <w:rPr>
          <w:rFonts w:cs="Calibri"/>
          <w:b/>
          <w:bCs/>
          <w:color w:val="000000"/>
          <w:sz w:val="24"/>
          <w:szCs w:val="24"/>
          <w:lang w:val="en-GB"/>
        </w:rPr>
        <w:t>Institution</w:t>
      </w:r>
    </w:p>
    <w:p w14:paraId="58B3AC08" w14:textId="25AA1C05" w:rsidR="004E6237" w:rsidRDefault="00615459">
      <w:pPr>
        <w:spacing w:line="320" w:lineRule="exact"/>
        <w:jc w:val="both"/>
        <w:rPr>
          <w:rFonts w:cs="Calibri"/>
          <w:color w:val="000000"/>
          <w:sz w:val="24"/>
          <w:szCs w:val="24"/>
        </w:rPr>
      </w:pPr>
      <w:r>
        <w:rPr>
          <w:rFonts w:cs="Calibri"/>
          <w:color w:val="000000"/>
          <w:sz w:val="24"/>
          <w:szCs w:val="24"/>
          <w:lang w:val="en-GB"/>
        </w:rPr>
        <w:t>The</w:t>
      </w:r>
      <w:r w:rsidR="000E5E43">
        <w:rPr>
          <w:rFonts w:cs="Calibri"/>
          <w:color w:val="000000"/>
          <w:sz w:val="24"/>
          <w:szCs w:val="24"/>
          <w:lang w:val="en-GB"/>
        </w:rPr>
        <w:t xml:space="preserve"> Legal Representative or his/her delegate</w:t>
      </w:r>
    </w:p>
    <w:p w14:paraId="7FDBA67D" w14:textId="3E4B7CAD" w:rsidR="004E6237" w:rsidRDefault="00615459">
      <w:pPr>
        <w:spacing w:line="320" w:lineRule="exact"/>
        <w:jc w:val="both"/>
        <w:rPr>
          <w:rFonts w:cs="Calibri"/>
          <w:color w:val="000000"/>
          <w:sz w:val="24"/>
          <w:szCs w:val="24"/>
        </w:rPr>
      </w:pPr>
      <w:r>
        <w:rPr>
          <w:rFonts w:cs="Calibri"/>
          <w:color w:val="000000"/>
          <w:sz w:val="24"/>
          <w:szCs w:val="24"/>
          <w:lang w:val="en-GB"/>
        </w:rPr>
        <w:t>Mr/Ms</w:t>
      </w:r>
      <w:r w:rsidR="000E5E43">
        <w:rPr>
          <w:rFonts w:cs="Calibri"/>
          <w:color w:val="000000"/>
          <w:sz w:val="24"/>
          <w:szCs w:val="24"/>
          <w:lang w:val="en-GB"/>
        </w:rPr>
        <w:t>________________________________________________________________</w:t>
      </w:r>
    </w:p>
    <w:p w14:paraId="288F05B8" w14:textId="77777777" w:rsidR="004E6237" w:rsidRDefault="000E5E43">
      <w:pPr>
        <w:rPr>
          <w:rFonts w:cs="Calibri"/>
          <w:color w:val="000000"/>
          <w:sz w:val="24"/>
          <w:szCs w:val="24"/>
        </w:rPr>
      </w:pPr>
      <w:r>
        <w:rPr>
          <w:rFonts w:cs="Calibri"/>
          <w:color w:val="000000"/>
          <w:sz w:val="24"/>
          <w:szCs w:val="24"/>
          <w:lang w:val="en-GB"/>
        </w:rPr>
        <w:t>Signature _______________________________________________________________</w:t>
      </w:r>
    </w:p>
    <w:p w14:paraId="11DB2483" w14:textId="77777777" w:rsidR="004E6237" w:rsidRDefault="004E6237">
      <w:pPr>
        <w:pageBreakBefore/>
        <w:spacing w:line="240" w:lineRule="auto"/>
        <w:rPr>
          <w:rFonts w:cs="Calibri"/>
          <w:color w:val="000000"/>
          <w:sz w:val="24"/>
          <w:szCs w:val="24"/>
        </w:rPr>
      </w:pPr>
    </w:p>
    <w:p w14:paraId="1F145FB4" w14:textId="77777777" w:rsidR="004E6237" w:rsidRDefault="000E5E43">
      <w:pPr>
        <w:jc w:val="center"/>
        <w:rPr>
          <w:rFonts w:cs="Calibri"/>
          <w:b/>
          <w:bCs/>
          <w:sz w:val="24"/>
          <w:szCs w:val="24"/>
        </w:rPr>
      </w:pPr>
      <w:r>
        <w:rPr>
          <w:rFonts w:cs="Calibri"/>
          <w:b/>
          <w:bCs/>
          <w:sz w:val="24"/>
          <w:szCs w:val="24"/>
          <w:lang w:val="en-GB"/>
        </w:rPr>
        <w:t xml:space="preserve">ANNEX A — BUDGET </w:t>
      </w:r>
    </w:p>
    <w:p w14:paraId="6BA83303" w14:textId="77777777" w:rsidR="004E6237" w:rsidRDefault="004E6237">
      <w:pPr>
        <w:autoSpaceDE w:val="0"/>
        <w:ind w:left="709"/>
        <w:jc w:val="both"/>
        <w:rPr>
          <w:rFonts w:cs="Calibri"/>
          <w:sz w:val="24"/>
          <w:szCs w:val="24"/>
        </w:rPr>
      </w:pPr>
    </w:p>
    <w:p w14:paraId="2EB9E3E4" w14:textId="77777777" w:rsidR="004E6237" w:rsidRDefault="000E5E43">
      <w:pPr>
        <w:spacing w:before="120"/>
        <w:jc w:val="both"/>
        <w:rPr>
          <w:rFonts w:cs="Calibri"/>
          <w:b/>
          <w:bCs/>
          <w:sz w:val="24"/>
          <w:szCs w:val="24"/>
          <w:u w:val="single"/>
        </w:rPr>
      </w:pPr>
      <w:r>
        <w:rPr>
          <w:rFonts w:cs="Calibri"/>
          <w:b/>
          <w:bCs/>
          <w:sz w:val="24"/>
          <w:szCs w:val="24"/>
          <w:u w:val="single"/>
          <w:lang w:val="en-GB"/>
        </w:rPr>
        <w:t>CHARGES AND COMPENSATION</w:t>
      </w:r>
    </w:p>
    <w:p w14:paraId="2C686796" w14:textId="77777777" w:rsidR="004E6237" w:rsidRDefault="004E6237">
      <w:pPr>
        <w:autoSpaceDE w:val="0"/>
        <w:ind w:left="709"/>
        <w:jc w:val="both"/>
        <w:rPr>
          <w:rFonts w:cs="Calibri"/>
          <w:sz w:val="24"/>
          <w:szCs w:val="24"/>
        </w:rPr>
      </w:pPr>
    </w:p>
    <w:p w14:paraId="3C5AC374" w14:textId="77777777" w:rsidR="004E6237" w:rsidRDefault="000E5E43">
      <w:pPr>
        <w:autoSpaceDE w:val="0"/>
        <w:rPr>
          <w:rFonts w:cs="Calibri"/>
          <w:b/>
          <w:bCs/>
          <w:sz w:val="24"/>
          <w:szCs w:val="24"/>
        </w:rPr>
      </w:pPr>
      <w:r>
        <w:rPr>
          <w:rFonts w:cs="Calibri"/>
          <w:b/>
          <w:bCs/>
          <w:sz w:val="24"/>
          <w:szCs w:val="24"/>
          <w:lang w:val="en-GB"/>
        </w:rPr>
        <w:t>Part 1 — Fixed Charges and Compensation per Patient involved in the Clinical Investigation</w:t>
      </w:r>
    </w:p>
    <w:p w14:paraId="01090A71" w14:textId="77777777" w:rsidR="004E6237" w:rsidRDefault="000E5E43">
      <w:pPr>
        <w:autoSpaceDE w:val="0"/>
        <w:rPr>
          <w:rFonts w:cs="Calibri"/>
          <w:sz w:val="24"/>
          <w:szCs w:val="24"/>
        </w:rPr>
      </w:pPr>
      <w:r>
        <w:rPr>
          <w:rFonts w:cs="Calibri"/>
          <w:sz w:val="24"/>
          <w:szCs w:val="24"/>
          <w:lang w:val="en-GB"/>
        </w:rPr>
        <w:t>For example, include the following items:</w:t>
      </w:r>
    </w:p>
    <w:p w14:paraId="52E24799" w14:textId="77777777" w:rsidR="004E6237" w:rsidRDefault="000E5E43">
      <w:pPr>
        <w:pStyle w:val="Paragrafoelenco"/>
        <w:numPr>
          <w:ilvl w:val="0"/>
          <w:numId w:val="4"/>
        </w:numPr>
        <w:autoSpaceDE w:val="0"/>
        <w:jc w:val="both"/>
        <w:rPr>
          <w:rFonts w:cs="Calibri"/>
          <w:sz w:val="24"/>
          <w:szCs w:val="24"/>
        </w:rPr>
      </w:pPr>
      <w:r>
        <w:rPr>
          <w:rFonts w:cs="Calibri"/>
          <w:sz w:val="24"/>
          <w:szCs w:val="24"/>
          <w:lang w:val="en-GB"/>
        </w:rPr>
        <w:t>Supply of the Experimental Medical Device and/or any other material under investigation or necessary to carry out the same so that there is no increase in costs borne by the NHS (diagnostic kits, medical devices, etc.)</w:t>
      </w:r>
    </w:p>
    <w:p w14:paraId="4DE19B6A" w14:textId="77777777" w:rsidR="004E6237" w:rsidRPr="00E46191" w:rsidRDefault="000E5E43">
      <w:pPr>
        <w:pStyle w:val="Paragrafoelenco"/>
        <w:numPr>
          <w:ilvl w:val="0"/>
          <w:numId w:val="4"/>
        </w:numPr>
        <w:jc w:val="both"/>
      </w:pPr>
      <w:r>
        <w:rPr>
          <w:rFonts w:cs="Calibri"/>
          <w:sz w:val="24"/>
          <w:szCs w:val="24"/>
          <w:lang w:val="en-GB"/>
        </w:rPr>
        <w:t>Gross compensation per patient involved in the study: EUR _______+ VAT (</w:t>
      </w:r>
      <w:r>
        <w:rPr>
          <w:rFonts w:cs="Calibri"/>
          <w:i/>
          <w:iCs/>
          <w:sz w:val="24"/>
          <w:szCs w:val="24"/>
          <w:lang w:val="en-GB"/>
        </w:rPr>
        <w:t>provide multiple fees for studies with different fees for each protocol arm</w:t>
      </w:r>
      <w:r>
        <w:rPr>
          <w:rFonts w:cs="Calibri"/>
          <w:sz w:val="24"/>
          <w:szCs w:val="24"/>
          <w:lang w:val="en-GB"/>
        </w:rPr>
        <w:t>)</w:t>
      </w:r>
    </w:p>
    <w:p w14:paraId="631406D9" w14:textId="270C976A" w:rsidR="004E6237" w:rsidRPr="00E46191" w:rsidRDefault="000E5E43">
      <w:pPr>
        <w:pStyle w:val="Paragrafoelenco"/>
        <w:numPr>
          <w:ilvl w:val="0"/>
          <w:numId w:val="4"/>
        </w:numPr>
        <w:autoSpaceDE w:val="0"/>
        <w:jc w:val="both"/>
      </w:pPr>
      <w:r>
        <w:rPr>
          <w:rFonts w:cs="Calibri"/>
          <w:sz w:val="24"/>
          <w:szCs w:val="24"/>
          <w:lang w:val="en-GB"/>
        </w:rPr>
        <w:t>Compensation</w:t>
      </w:r>
      <w:r w:rsidR="00446FA8">
        <w:rPr>
          <w:rFonts w:cs="Calibri"/>
          <w:sz w:val="24"/>
          <w:szCs w:val="24"/>
          <w:lang w:val="en-GB"/>
        </w:rPr>
        <w:t xml:space="preserve"> for the Experimental Centre per completed P</w:t>
      </w:r>
      <w:bookmarkStart w:id="2" w:name="_GoBack"/>
      <w:bookmarkEnd w:id="2"/>
      <w:r>
        <w:rPr>
          <w:rFonts w:cs="Calibri"/>
          <w:sz w:val="24"/>
          <w:szCs w:val="24"/>
          <w:lang w:val="en-GB"/>
        </w:rPr>
        <w:t xml:space="preserve">atient (Compensation per patient involved — corporate overhead — all costs incurred by the Clinical Investigation </w:t>
      </w:r>
      <w:r w:rsidR="00AF452B">
        <w:rPr>
          <w:rFonts w:cs="Calibri"/>
          <w:sz w:val="24"/>
          <w:szCs w:val="24"/>
          <w:lang w:val="en-GB"/>
        </w:rPr>
        <w:t>Institution</w:t>
      </w:r>
      <w:r>
        <w:rPr>
          <w:rStyle w:val="Rimandonotaapidipagina"/>
          <w:rFonts w:cs="Calibri"/>
          <w:sz w:val="24"/>
          <w:szCs w:val="24"/>
          <w:lang w:val="en-GB"/>
        </w:rPr>
        <w:footnoteReference w:id="1"/>
      </w:r>
      <w:r>
        <w:rPr>
          <w:rFonts w:cs="Calibri"/>
          <w:sz w:val="24"/>
          <w:szCs w:val="24"/>
          <w:lang w:val="en-GB"/>
        </w:rPr>
        <w:t>): EUR _______+ VAT</w:t>
      </w:r>
    </w:p>
    <w:p w14:paraId="1257AEC4" w14:textId="77777777" w:rsidR="004E6237" w:rsidRDefault="000E5E43">
      <w:pPr>
        <w:pStyle w:val="Paragrafoelenco"/>
        <w:numPr>
          <w:ilvl w:val="0"/>
          <w:numId w:val="4"/>
        </w:numPr>
        <w:autoSpaceDE w:val="0"/>
        <w:jc w:val="both"/>
        <w:rPr>
          <w:rFonts w:cs="Calibri"/>
          <w:sz w:val="24"/>
          <w:szCs w:val="24"/>
        </w:rPr>
      </w:pPr>
      <w:r>
        <w:rPr>
          <w:rFonts w:cs="Calibri"/>
          <w:sz w:val="24"/>
          <w:szCs w:val="24"/>
          <w:lang w:val="en-GB"/>
        </w:rPr>
        <w:t>Intermediate economic phases (in case patients do not complete the experimental process): Visit Compensation/patient (Visit no. ___ EUR ___ + VAT; Contacts EUR ___ + VAT; Visit no.__ EUR ___ + VAT</w:t>
      </w:r>
    </w:p>
    <w:p w14:paraId="0C6C7E25" w14:textId="77777777" w:rsidR="00B65401" w:rsidRDefault="000E5E43" w:rsidP="00B65401">
      <w:pPr>
        <w:pStyle w:val="Paragrafoelenco"/>
        <w:numPr>
          <w:ilvl w:val="0"/>
          <w:numId w:val="7"/>
        </w:numPr>
        <w:autoSpaceDE w:val="0"/>
        <w:jc w:val="both"/>
      </w:pPr>
      <w:r>
        <w:rPr>
          <w:rFonts w:cs="Calibri"/>
          <w:sz w:val="24"/>
          <w:szCs w:val="24"/>
          <w:lang w:val="en-GB"/>
        </w:rPr>
        <w:t>(</w:t>
      </w:r>
      <w:proofErr w:type="gramStart"/>
      <w:r>
        <w:rPr>
          <w:rFonts w:cs="Calibri"/>
          <w:i/>
          <w:iCs/>
          <w:sz w:val="24"/>
          <w:szCs w:val="24"/>
          <w:lang w:val="en-GB"/>
        </w:rPr>
        <w:t>paragraph</w:t>
      </w:r>
      <w:proofErr w:type="gramEnd"/>
      <w:r>
        <w:rPr>
          <w:rFonts w:cs="Calibri"/>
          <w:i/>
          <w:iCs/>
          <w:sz w:val="24"/>
          <w:szCs w:val="24"/>
          <w:lang w:val="en-GB"/>
        </w:rPr>
        <w:t xml:space="preserve"> to be inserted only if there are no additional costs referred to in Part 2</w:t>
      </w:r>
      <w:r>
        <w:rPr>
          <w:rFonts w:cs="Calibri"/>
          <w:sz w:val="24"/>
          <w:szCs w:val="24"/>
          <w:lang w:val="en-GB"/>
        </w:rPr>
        <w:t xml:space="preserve">). </w:t>
      </w:r>
      <w:proofErr w:type="gramStart"/>
      <w:r>
        <w:rPr>
          <w:rFonts w:cs="Calibri"/>
          <w:sz w:val="24"/>
          <w:szCs w:val="24"/>
          <w:lang w:val="en-GB"/>
        </w:rPr>
        <w:t xml:space="preserve">All reimbursable costs related to the study, including those covered by the contribution per patient involved in the study, will not result in increased costs to the NHS (e.g. there are no additional services, instrumental and laboratory examinations are routine for patients in the study, or instrumental examinations are routine for patients in the study and laboratory examinations will be carried out with diagnostic kits provided by ___ or laboratory examinations will be carried out in a centralised external laboratory </w:t>
      </w:r>
      <w:r w:rsidR="00B65401">
        <w:rPr>
          <w:rFonts w:cs="Calibri"/>
          <w:sz w:val="24"/>
          <w:szCs w:val="24"/>
          <w:lang w:val="en-GB"/>
        </w:rPr>
        <w:t>at the expense of the Sponsor).</w:t>
      </w:r>
      <w:proofErr w:type="gramEnd"/>
      <w:r w:rsidR="00B65401">
        <w:rPr>
          <w:rFonts w:cs="Calibri"/>
          <w:sz w:val="24"/>
          <w:szCs w:val="24"/>
          <w:lang w:val="en-GB"/>
        </w:rPr>
        <w:t xml:space="preserve">  </w:t>
      </w:r>
    </w:p>
    <w:p w14:paraId="48D85950" w14:textId="32088895" w:rsidR="004E6237" w:rsidRPr="00E46191" w:rsidRDefault="004E6237">
      <w:pPr>
        <w:pStyle w:val="Paragrafoelenco"/>
        <w:numPr>
          <w:ilvl w:val="0"/>
          <w:numId w:val="4"/>
        </w:numPr>
        <w:autoSpaceDE w:val="0"/>
        <w:jc w:val="both"/>
      </w:pPr>
    </w:p>
    <w:p w14:paraId="2EE7302C" w14:textId="29322507" w:rsidR="004E6237" w:rsidRDefault="000E5E43">
      <w:pPr>
        <w:spacing w:before="120"/>
        <w:jc w:val="both"/>
        <w:rPr>
          <w:rFonts w:cs="Calibri"/>
          <w:b/>
          <w:bCs/>
          <w:color w:val="000000"/>
          <w:sz w:val="24"/>
          <w:szCs w:val="24"/>
        </w:rPr>
      </w:pPr>
      <w:r>
        <w:rPr>
          <w:rFonts w:cs="Calibri"/>
          <w:b/>
          <w:bCs/>
          <w:color w:val="000000"/>
          <w:sz w:val="24"/>
          <w:szCs w:val="24"/>
          <w:lang w:val="en-GB"/>
        </w:rPr>
        <w:t xml:space="preserve">Part 2 — Additional costs for instrumental and/or laboratory examinations to be carried out on the basis of </w:t>
      </w:r>
      <w:r w:rsidR="00B65401">
        <w:rPr>
          <w:rFonts w:cs="Calibri"/>
          <w:b/>
          <w:bCs/>
          <w:color w:val="000000"/>
          <w:sz w:val="24"/>
          <w:szCs w:val="24"/>
          <w:lang w:val="en-GB"/>
        </w:rPr>
        <w:t>Institution’s tariffs (or</w:t>
      </w:r>
      <w:r>
        <w:rPr>
          <w:rFonts w:cs="Calibri"/>
          <w:b/>
          <w:bCs/>
          <w:color w:val="000000"/>
          <w:sz w:val="24"/>
          <w:szCs w:val="24"/>
          <w:lang w:val="en-GB"/>
        </w:rPr>
        <w:t xml:space="preserve"> on the basis of the tariff nomenclature</w:t>
      </w:r>
      <w:r w:rsidR="00B65401">
        <w:rPr>
          <w:rFonts w:cs="Calibri"/>
          <w:b/>
          <w:bCs/>
          <w:color w:val="000000"/>
          <w:sz w:val="24"/>
          <w:szCs w:val="24"/>
          <w:lang w:val="en-GB"/>
        </w:rPr>
        <w:t xml:space="preserve"> of the Region where the Trial</w:t>
      </w:r>
      <w:r>
        <w:rPr>
          <w:rFonts w:cs="Calibri"/>
          <w:b/>
          <w:bCs/>
          <w:color w:val="000000"/>
          <w:sz w:val="24"/>
          <w:szCs w:val="24"/>
          <w:lang w:val="en-GB"/>
        </w:rPr>
        <w:t xml:space="preserve"> Centre is located) in force at the time of the provision of the respective services</w:t>
      </w:r>
    </w:p>
    <w:p w14:paraId="762FE737" w14:textId="77777777" w:rsidR="004E6237" w:rsidRDefault="004E6237">
      <w:pPr>
        <w:pStyle w:val="Paragrafoelenco"/>
        <w:numPr>
          <w:ilvl w:val="0"/>
          <w:numId w:val="4"/>
        </w:numPr>
        <w:autoSpaceDE w:val="0"/>
        <w:jc w:val="both"/>
      </w:pPr>
    </w:p>
    <w:tbl>
      <w:tblPr>
        <w:tblW w:w="9639" w:type="dxa"/>
        <w:tblInd w:w="360" w:type="dxa"/>
        <w:tblCellMar>
          <w:left w:w="10" w:type="dxa"/>
          <w:right w:w="10" w:type="dxa"/>
        </w:tblCellMar>
        <w:tblLook w:val="04A0" w:firstRow="1" w:lastRow="0" w:firstColumn="1" w:lastColumn="0" w:noHBand="0" w:noVBand="1"/>
      </w:tblPr>
      <w:tblGrid>
        <w:gridCol w:w="2350"/>
        <w:gridCol w:w="2547"/>
        <w:gridCol w:w="2508"/>
        <w:gridCol w:w="2234"/>
      </w:tblGrid>
      <w:tr w:rsidR="004E6237" w14:paraId="654C6B16"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62404" w14:textId="72D9227F" w:rsidR="004E6237" w:rsidRDefault="00B65401">
            <w:pPr>
              <w:pStyle w:val="Paragrafoelenco"/>
              <w:numPr>
                <w:ilvl w:val="0"/>
                <w:numId w:val="4"/>
              </w:numPr>
              <w:autoSpaceDE w:val="0"/>
              <w:jc w:val="both"/>
              <w:rPr>
                <w:rFonts w:cs="Calibri"/>
                <w:sz w:val="24"/>
                <w:szCs w:val="24"/>
              </w:rPr>
            </w:pPr>
            <w:r>
              <w:rPr>
                <w:rFonts w:cs="Calibri"/>
                <w:sz w:val="24"/>
                <w:szCs w:val="24"/>
                <w:lang w:val="en-GB"/>
              </w:rPr>
              <w:t>TARIFF CODE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06AD2" w14:textId="77777777" w:rsidR="004E6237" w:rsidRDefault="000E5E43">
            <w:pPr>
              <w:pStyle w:val="Paragrafoelenco"/>
              <w:numPr>
                <w:ilvl w:val="0"/>
                <w:numId w:val="4"/>
              </w:numPr>
              <w:autoSpaceDE w:val="0"/>
              <w:jc w:val="both"/>
              <w:rPr>
                <w:rFonts w:cs="Calibri"/>
                <w:sz w:val="24"/>
                <w:szCs w:val="24"/>
              </w:rPr>
            </w:pPr>
            <w:r>
              <w:rPr>
                <w:rFonts w:cs="Calibri"/>
                <w:sz w:val="24"/>
                <w:szCs w:val="24"/>
                <w:lang w:val="en-GB"/>
              </w:rPr>
              <w:t>DESCRIPTION OF EXAMINATION</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ECB0F" w14:textId="4B0B18D8" w:rsidR="004E6237" w:rsidRDefault="00B65401">
            <w:pPr>
              <w:pStyle w:val="Paragrafoelenco"/>
              <w:numPr>
                <w:ilvl w:val="0"/>
                <w:numId w:val="4"/>
              </w:numPr>
              <w:autoSpaceDE w:val="0"/>
              <w:jc w:val="both"/>
              <w:rPr>
                <w:rFonts w:cs="Calibri"/>
                <w:sz w:val="24"/>
                <w:szCs w:val="24"/>
              </w:rPr>
            </w:pPr>
            <w:r>
              <w:rPr>
                <w:rFonts w:cs="Calibri"/>
                <w:sz w:val="24"/>
                <w:szCs w:val="24"/>
                <w:lang w:val="en-GB"/>
              </w:rPr>
              <w:t>No. SERVICES</w:t>
            </w:r>
            <w:r w:rsidR="000E5E43">
              <w:rPr>
                <w:rFonts w:cs="Calibri"/>
                <w:sz w:val="24"/>
                <w:szCs w:val="24"/>
                <w:lang w:val="en-GB"/>
              </w:rPr>
              <w:t xml:space="preserve"> per patient</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0F750" w14:textId="77777777" w:rsidR="004E6237" w:rsidRDefault="000E5E43">
            <w:pPr>
              <w:pStyle w:val="Paragrafoelenco"/>
              <w:numPr>
                <w:ilvl w:val="0"/>
                <w:numId w:val="4"/>
              </w:numPr>
              <w:autoSpaceDE w:val="0"/>
              <w:jc w:val="both"/>
              <w:rPr>
                <w:rFonts w:cs="Calibri"/>
                <w:sz w:val="24"/>
                <w:szCs w:val="24"/>
              </w:rPr>
            </w:pPr>
            <w:r>
              <w:rPr>
                <w:rFonts w:cs="Calibri"/>
                <w:sz w:val="24"/>
                <w:szCs w:val="24"/>
                <w:lang w:val="en-GB"/>
              </w:rPr>
              <w:t>AMOUNT EUR______+ VAT</w:t>
            </w:r>
          </w:p>
        </w:tc>
      </w:tr>
      <w:tr w:rsidR="004E6237" w14:paraId="337B4A53"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1F95" w14:textId="77777777" w:rsidR="004E6237" w:rsidRDefault="004E6237">
            <w:pPr>
              <w:pStyle w:val="Paragrafoelenco"/>
              <w:numPr>
                <w:ilvl w:val="0"/>
                <w:numId w:val="4"/>
              </w:numPr>
              <w:autoSpaceDE w:val="0"/>
              <w:jc w:val="both"/>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962E2" w14:textId="77777777" w:rsidR="004E6237" w:rsidRDefault="004E6237">
            <w:pPr>
              <w:pStyle w:val="Paragrafoelenco"/>
              <w:numPr>
                <w:ilvl w:val="0"/>
                <w:numId w:val="4"/>
              </w:numPr>
              <w:autoSpaceDE w:val="0"/>
              <w:jc w:val="both"/>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34415" w14:textId="77777777" w:rsidR="004E6237" w:rsidRDefault="004E6237">
            <w:pPr>
              <w:pStyle w:val="Paragrafoelenco"/>
              <w:numPr>
                <w:ilvl w:val="0"/>
                <w:numId w:val="4"/>
              </w:numPr>
              <w:autoSpaceDE w:val="0"/>
              <w:jc w:val="both"/>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9427" w14:textId="77777777" w:rsidR="004E6237" w:rsidRDefault="004E6237">
            <w:pPr>
              <w:pStyle w:val="Paragrafoelenco"/>
              <w:numPr>
                <w:ilvl w:val="0"/>
                <w:numId w:val="4"/>
              </w:numPr>
              <w:autoSpaceDE w:val="0"/>
              <w:jc w:val="both"/>
              <w:rPr>
                <w:rFonts w:cs="Calibri"/>
                <w:sz w:val="24"/>
                <w:szCs w:val="24"/>
              </w:rPr>
            </w:pPr>
          </w:p>
        </w:tc>
      </w:tr>
      <w:tr w:rsidR="004E6237" w14:paraId="07CB4E68"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27CC" w14:textId="77777777" w:rsidR="004E6237" w:rsidRDefault="004E6237">
            <w:pPr>
              <w:pStyle w:val="Paragrafoelenco"/>
              <w:numPr>
                <w:ilvl w:val="0"/>
                <w:numId w:val="4"/>
              </w:numPr>
              <w:autoSpaceDE w:val="0"/>
              <w:jc w:val="both"/>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8830" w14:textId="77777777" w:rsidR="004E6237" w:rsidRDefault="004E6237">
            <w:pPr>
              <w:pStyle w:val="Paragrafoelenco"/>
              <w:numPr>
                <w:ilvl w:val="0"/>
                <w:numId w:val="4"/>
              </w:numPr>
              <w:autoSpaceDE w:val="0"/>
              <w:jc w:val="both"/>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3736E" w14:textId="77777777" w:rsidR="004E6237" w:rsidRDefault="004E6237">
            <w:pPr>
              <w:pStyle w:val="Paragrafoelenco"/>
              <w:numPr>
                <w:ilvl w:val="0"/>
                <w:numId w:val="4"/>
              </w:numPr>
              <w:autoSpaceDE w:val="0"/>
              <w:jc w:val="both"/>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FFC35" w14:textId="77777777" w:rsidR="004E6237" w:rsidRDefault="004E6237">
            <w:pPr>
              <w:pStyle w:val="Paragrafoelenco"/>
              <w:numPr>
                <w:ilvl w:val="0"/>
                <w:numId w:val="4"/>
              </w:numPr>
              <w:autoSpaceDE w:val="0"/>
              <w:jc w:val="both"/>
              <w:rPr>
                <w:rFonts w:cs="Calibri"/>
                <w:sz w:val="24"/>
                <w:szCs w:val="24"/>
              </w:rPr>
            </w:pPr>
          </w:p>
        </w:tc>
      </w:tr>
      <w:tr w:rsidR="004E6237" w14:paraId="648AE513"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9465" w14:textId="77777777" w:rsidR="004E6237" w:rsidRDefault="004E6237">
            <w:pPr>
              <w:pStyle w:val="Paragrafoelenco"/>
              <w:numPr>
                <w:ilvl w:val="0"/>
                <w:numId w:val="4"/>
              </w:numPr>
              <w:autoSpaceDE w:val="0"/>
              <w:jc w:val="both"/>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8AB67" w14:textId="77777777" w:rsidR="004E6237" w:rsidRDefault="004E6237">
            <w:pPr>
              <w:pStyle w:val="Paragrafoelenco"/>
              <w:numPr>
                <w:ilvl w:val="0"/>
                <w:numId w:val="4"/>
              </w:numPr>
              <w:autoSpaceDE w:val="0"/>
              <w:jc w:val="both"/>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578C" w14:textId="77777777" w:rsidR="004E6237" w:rsidRDefault="004E6237">
            <w:pPr>
              <w:pStyle w:val="Paragrafoelenco"/>
              <w:numPr>
                <w:ilvl w:val="0"/>
                <w:numId w:val="4"/>
              </w:numPr>
              <w:autoSpaceDE w:val="0"/>
              <w:jc w:val="both"/>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F7A7C" w14:textId="77777777" w:rsidR="004E6237" w:rsidRDefault="004E6237">
            <w:pPr>
              <w:pStyle w:val="Paragrafoelenco"/>
              <w:numPr>
                <w:ilvl w:val="0"/>
                <w:numId w:val="4"/>
              </w:numPr>
              <w:autoSpaceDE w:val="0"/>
              <w:jc w:val="both"/>
              <w:rPr>
                <w:rFonts w:cs="Calibri"/>
                <w:sz w:val="24"/>
                <w:szCs w:val="24"/>
              </w:rPr>
            </w:pPr>
          </w:p>
        </w:tc>
      </w:tr>
      <w:tr w:rsidR="004E6237" w14:paraId="3AF325B5"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F7D3" w14:textId="77777777" w:rsidR="004E6237" w:rsidRDefault="004E6237">
            <w:pPr>
              <w:pStyle w:val="Paragrafoelenco"/>
              <w:numPr>
                <w:ilvl w:val="0"/>
                <w:numId w:val="4"/>
              </w:numPr>
              <w:autoSpaceDE w:val="0"/>
              <w:jc w:val="both"/>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A1F0A" w14:textId="77777777" w:rsidR="004E6237" w:rsidRDefault="004E6237">
            <w:pPr>
              <w:pStyle w:val="Paragrafoelenco"/>
              <w:numPr>
                <w:ilvl w:val="0"/>
                <w:numId w:val="4"/>
              </w:numPr>
              <w:autoSpaceDE w:val="0"/>
              <w:jc w:val="both"/>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57DC0" w14:textId="77777777" w:rsidR="004E6237" w:rsidRDefault="004E6237">
            <w:pPr>
              <w:pStyle w:val="Paragrafoelenco"/>
              <w:numPr>
                <w:ilvl w:val="0"/>
                <w:numId w:val="4"/>
              </w:numPr>
              <w:autoSpaceDE w:val="0"/>
              <w:jc w:val="both"/>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614A7" w14:textId="77777777" w:rsidR="004E6237" w:rsidRDefault="004E6237">
            <w:pPr>
              <w:pStyle w:val="Paragrafoelenco"/>
              <w:numPr>
                <w:ilvl w:val="0"/>
                <w:numId w:val="4"/>
              </w:numPr>
              <w:autoSpaceDE w:val="0"/>
              <w:jc w:val="both"/>
              <w:rPr>
                <w:rFonts w:cs="Calibri"/>
                <w:sz w:val="24"/>
                <w:szCs w:val="24"/>
              </w:rPr>
            </w:pPr>
          </w:p>
        </w:tc>
      </w:tr>
      <w:tr w:rsidR="004E6237" w14:paraId="580467DC"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A5ED5" w14:textId="77777777" w:rsidR="004E6237" w:rsidRDefault="004E6237">
            <w:pPr>
              <w:pStyle w:val="Paragrafoelenco"/>
              <w:numPr>
                <w:ilvl w:val="0"/>
                <w:numId w:val="4"/>
              </w:numPr>
              <w:autoSpaceDE w:val="0"/>
              <w:jc w:val="both"/>
              <w:rPr>
                <w:rFonts w:cs="Calibr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4CF32" w14:textId="77777777" w:rsidR="004E6237" w:rsidRDefault="004E6237">
            <w:pPr>
              <w:pStyle w:val="Paragrafoelenco"/>
              <w:numPr>
                <w:ilvl w:val="0"/>
                <w:numId w:val="4"/>
              </w:numPr>
              <w:autoSpaceDE w:val="0"/>
              <w:jc w:val="both"/>
              <w:rPr>
                <w:rFonts w:cs="Calibr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8562" w14:textId="77777777" w:rsidR="004E6237" w:rsidRDefault="004E6237">
            <w:pPr>
              <w:pStyle w:val="Paragrafoelenco"/>
              <w:numPr>
                <w:ilvl w:val="0"/>
                <w:numId w:val="4"/>
              </w:numPr>
              <w:autoSpaceDE w:val="0"/>
              <w:jc w:val="both"/>
              <w:rPr>
                <w:rFonts w:cs="Calibr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2E0BB" w14:textId="77777777" w:rsidR="004E6237" w:rsidRDefault="004E6237">
            <w:pPr>
              <w:pStyle w:val="Paragrafoelenco"/>
              <w:numPr>
                <w:ilvl w:val="0"/>
                <w:numId w:val="4"/>
              </w:numPr>
              <w:autoSpaceDE w:val="0"/>
              <w:jc w:val="both"/>
              <w:rPr>
                <w:rFonts w:cs="Calibri"/>
                <w:sz w:val="24"/>
                <w:szCs w:val="24"/>
              </w:rPr>
            </w:pPr>
          </w:p>
        </w:tc>
      </w:tr>
    </w:tbl>
    <w:p w14:paraId="3C113B90" w14:textId="77777777" w:rsidR="004E6237" w:rsidRDefault="004E6237">
      <w:pPr>
        <w:pStyle w:val="Paragrafoelenco"/>
        <w:autoSpaceDE w:val="0"/>
        <w:ind w:left="360"/>
        <w:jc w:val="both"/>
        <w:rPr>
          <w:rFonts w:cs="Calibri"/>
          <w:sz w:val="24"/>
          <w:szCs w:val="24"/>
        </w:rPr>
      </w:pPr>
    </w:p>
    <w:p w14:paraId="7C26D894" w14:textId="1664CE48" w:rsidR="004E6237" w:rsidRPr="00E46191" w:rsidRDefault="002D634F">
      <w:pPr>
        <w:autoSpaceDE w:val="0"/>
        <w:jc w:val="both"/>
      </w:pPr>
      <w:r>
        <w:rPr>
          <w:rFonts w:cs="Calibri"/>
          <w:b/>
          <w:bCs/>
          <w:sz w:val="24"/>
          <w:szCs w:val="24"/>
          <w:lang w:val="en-GB"/>
        </w:rPr>
        <w:t>Part 3 Compensation for patients/carers</w:t>
      </w:r>
      <w:r w:rsidR="000E5E43">
        <w:rPr>
          <w:rFonts w:cs="Calibri"/>
          <w:b/>
          <w:bCs/>
          <w:sz w:val="24"/>
          <w:szCs w:val="24"/>
          <w:lang w:val="en-GB"/>
        </w:rPr>
        <w:t xml:space="preserve"> involved in the clinical trial</w:t>
      </w:r>
      <w:r w:rsidR="000E5E43">
        <w:rPr>
          <w:rFonts w:cs="Calibri"/>
          <w:sz w:val="24"/>
          <w:szCs w:val="24"/>
          <w:lang w:val="en-GB"/>
        </w:rPr>
        <w:t>: (</w:t>
      </w:r>
      <w:r w:rsidR="000E5E43">
        <w:rPr>
          <w:rFonts w:cs="Calibri"/>
          <w:i/>
          <w:iCs/>
          <w:sz w:val="24"/>
          <w:szCs w:val="24"/>
          <w:lang w:val="en-GB"/>
        </w:rPr>
        <w:t>if applicable</w:t>
      </w:r>
      <w:r w:rsidR="000E5E43">
        <w:rPr>
          <w:rFonts w:cs="Calibri"/>
          <w:sz w:val="24"/>
          <w:szCs w:val="24"/>
          <w:lang w:val="en-GB"/>
        </w:rPr>
        <w:t>)</w:t>
      </w:r>
    </w:p>
    <w:p w14:paraId="794F9ABA" w14:textId="77777777" w:rsidR="004E6237" w:rsidRDefault="000E5E43">
      <w:pPr>
        <w:pStyle w:val="Paragrafoelenco"/>
        <w:tabs>
          <w:tab w:val="decimal" w:pos="288"/>
          <w:tab w:val="decimal" w:pos="432"/>
        </w:tabs>
        <w:spacing w:before="120"/>
        <w:ind w:left="360"/>
        <w:jc w:val="both"/>
        <w:rPr>
          <w:rFonts w:cs="Calibri"/>
          <w:iCs/>
          <w:sz w:val="24"/>
          <w:szCs w:val="24"/>
        </w:rPr>
      </w:pPr>
      <w:r>
        <w:rPr>
          <w:rFonts w:cs="Calibri"/>
          <w:sz w:val="24"/>
          <w:szCs w:val="24"/>
          <w:lang w:val="en-GB"/>
        </w:rPr>
        <w:t xml:space="preserve">Reference </w:t>
      </w:r>
      <w:proofErr w:type="gramStart"/>
      <w:r>
        <w:rPr>
          <w:rFonts w:cs="Calibri"/>
          <w:sz w:val="24"/>
          <w:szCs w:val="24"/>
          <w:lang w:val="en-GB"/>
        </w:rPr>
        <w:t>is made</w:t>
      </w:r>
      <w:proofErr w:type="gramEnd"/>
      <w:r>
        <w:rPr>
          <w:rFonts w:cs="Calibri"/>
          <w:sz w:val="24"/>
          <w:szCs w:val="24"/>
          <w:lang w:val="en-GB"/>
        </w:rPr>
        <w:t xml:space="preserve"> to the provisions of current legislation, implementing Regulation (EU) 745/2017.</w:t>
      </w:r>
    </w:p>
    <w:p w14:paraId="7DEFC03C" w14:textId="77777777" w:rsidR="004E6237" w:rsidRDefault="004E6237">
      <w:pPr>
        <w:pStyle w:val="Paragrafoelenco"/>
        <w:autoSpaceDE w:val="0"/>
        <w:ind w:left="360"/>
        <w:jc w:val="both"/>
        <w:rPr>
          <w:rFonts w:cs="Calibri"/>
          <w:sz w:val="24"/>
          <w:szCs w:val="24"/>
        </w:rPr>
      </w:pPr>
    </w:p>
    <w:p w14:paraId="71AEC8F0" w14:textId="77777777" w:rsidR="004E6237" w:rsidRDefault="004E6237">
      <w:pPr>
        <w:autoSpaceDE w:val="0"/>
        <w:jc w:val="both"/>
        <w:rPr>
          <w:rFonts w:cs="Calibri"/>
          <w:color w:val="000000"/>
          <w:sz w:val="24"/>
          <w:szCs w:val="24"/>
        </w:rPr>
      </w:pPr>
    </w:p>
    <w:p w14:paraId="595F84DD" w14:textId="7D53F831" w:rsidR="004E6237" w:rsidRDefault="002D634F">
      <w:pPr>
        <w:spacing w:before="120"/>
        <w:jc w:val="both"/>
        <w:rPr>
          <w:rFonts w:cs="Calibri"/>
          <w:b/>
          <w:bCs/>
          <w:color w:val="000000"/>
          <w:sz w:val="24"/>
          <w:szCs w:val="24"/>
        </w:rPr>
      </w:pPr>
      <w:r>
        <w:rPr>
          <w:rFonts w:cs="Calibri"/>
          <w:b/>
          <w:bCs/>
          <w:color w:val="000000"/>
          <w:sz w:val="24"/>
          <w:szCs w:val="24"/>
          <w:lang w:val="en-GB"/>
        </w:rPr>
        <w:lastRenderedPageBreak/>
        <w:t>Settlement</w:t>
      </w:r>
      <w:r w:rsidR="000E5E43">
        <w:rPr>
          <w:rFonts w:cs="Calibri"/>
          <w:b/>
          <w:bCs/>
          <w:color w:val="000000"/>
          <w:sz w:val="24"/>
          <w:szCs w:val="24"/>
          <w:lang w:val="en-GB"/>
        </w:rPr>
        <w:t xml:space="preserve"> and Invoices</w:t>
      </w:r>
    </w:p>
    <w:p w14:paraId="4078FEDB" w14:textId="77777777" w:rsidR="004E6237" w:rsidRPr="00E46191" w:rsidRDefault="000E5E43">
      <w:pPr>
        <w:pStyle w:val="Paragrafoelenco"/>
        <w:numPr>
          <w:ilvl w:val="0"/>
          <w:numId w:val="5"/>
        </w:numPr>
        <w:spacing w:before="120"/>
        <w:jc w:val="both"/>
      </w:pPr>
      <w:r>
        <w:rPr>
          <w:rFonts w:cs="Calibri"/>
          <w:sz w:val="24"/>
          <w:szCs w:val="24"/>
          <w:lang w:val="en-GB"/>
        </w:rPr>
        <w:t>The compensation must be paid within ___ days (</w:t>
      </w:r>
      <w:r>
        <w:rPr>
          <w:rFonts w:cs="Calibri"/>
          <w:i/>
          <w:iCs/>
          <w:sz w:val="24"/>
          <w:szCs w:val="24"/>
          <w:lang w:val="en-GB"/>
        </w:rPr>
        <w:t>indicate</w:t>
      </w:r>
      <w:r>
        <w:rPr>
          <w:rFonts w:cs="Calibri"/>
          <w:sz w:val="24"/>
          <w:szCs w:val="24"/>
          <w:lang w:val="en-GB"/>
        </w:rPr>
        <w:t xml:space="preserve">) from receipt of the invoice. </w:t>
      </w:r>
    </w:p>
    <w:p w14:paraId="7CD5F8F6" w14:textId="365630AB" w:rsidR="004E6237" w:rsidRPr="00E46191" w:rsidRDefault="000E5E43">
      <w:pPr>
        <w:pStyle w:val="Paragrafoelenco"/>
        <w:numPr>
          <w:ilvl w:val="0"/>
          <w:numId w:val="5"/>
        </w:numPr>
        <w:spacing w:before="120"/>
        <w:jc w:val="both"/>
      </w:pPr>
      <w:r>
        <w:rPr>
          <w:rFonts w:cs="Calibri"/>
          <w:sz w:val="24"/>
          <w:szCs w:val="24"/>
          <w:lang w:val="en-GB"/>
        </w:rPr>
        <w:t xml:space="preserve">The invoice </w:t>
      </w:r>
      <w:proofErr w:type="gramStart"/>
      <w:r>
        <w:rPr>
          <w:rFonts w:cs="Calibri"/>
          <w:sz w:val="24"/>
          <w:szCs w:val="24"/>
          <w:lang w:val="en-GB"/>
        </w:rPr>
        <w:t>must be issued</w:t>
      </w:r>
      <w:proofErr w:type="gramEnd"/>
      <w:r>
        <w:rPr>
          <w:rFonts w:cs="Calibri"/>
          <w:sz w:val="24"/>
          <w:szCs w:val="24"/>
          <w:lang w:val="en-GB"/>
        </w:rPr>
        <w:t xml:space="preserve"> on a scheduled basis __________________ </w:t>
      </w:r>
      <w:r w:rsidRPr="002D634F">
        <w:rPr>
          <w:rFonts w:cs="Calibri"/>
          <w:sz w:val="24"/>
          <w:szCs w:val="24"/>
          <w:lang w:val="en-GB"/>
        </w:rPr>
        <w:t>(</w:t>
      </w:r>
      <w:r w:rsidRPr="002D634F">
        <w:rPr>
          <w:rFonts w:cs="Calibri"/>
          <w:iCs/>
          <w:sz w:val="24"/>
          <w:szCs w:val="24"/>
          <w:lang w:val="en-GB"/>
        </w:rPr>
        <w:t>quarterly/semesterly/annually or progressive targets</w:t>
      </w:r>
      <w:r w:rsidRPr="002D634F">
        <w:rPr>
          <w:rFonts w:cs="Calibri"/>
          <w:sz w:val="24"/>
          <w:szCs w:val="24"/>
          <w:lang w:val="en-GB"/>
        </w:rPr>
        <w:t>)</w:t>
      </w:r>
      <w:r>
        <w:rPr>
          <w:rFonts w:cs="Calibri"/>
          <w:sz w:val="24"/>
          <w:szCs w:val="24"/>
          <w:lang w:val="en-GB"/>
        </w:rPr>
        <w:t xml:space="preserve"> as matured during the reference period, </w:t>
      </w:r>
      <w:r w:rsidR="002D634F">
        <w:rPr>
          <w:rFonts w:cs="Calibri"/>
          <w:sz w:val="24"/>
          <w:szCs w:val="24"/>
          <w:lang w:val="en-GB"/>
        </w:rPr>
        <w:t>based on</w:t>
      </w:r>
      <w:r>
        <w:rPr>
          <w:rFonts w:cs="Calibri"/>
          <w:sz w:val="24"/>
          <w:szCs w:val="24"/>
          <w:lang w:val="en-GB"/>
        </w:rPr>
        <w:t xml:space="preserve"> a specific request for invoice issuance by the Sponsor.</w:t>
      </w:r>
    </w:p>
    <w:p w14:paraId="37BCFAAA" w14:textId="77777777" w:rsidR="004E6237" w:rsidRDefault="004E6237">
      <w:pPr>
        <w:rPr>
          <w:rFonts w:cs="Calibri"/>
          <w:sz w:val="24"/>
          <w:szCs w:val="24"/>
        </w:rPr>
      </w:pPr>
    </w:p>
    <w:p w14:paraId="67E92AFD" w14:textId="77777777" w:rsidR="004E6237" w:rsidRDefault="000E5E43">
      <w:pPr>
        <w:pageBreakBefore/>
        <w:tabs>
          <w:tab w:val="left" w:pos="6752"/>
        </w:tabs>
        <w:spacing w:line="240" w:lineRule="auto"/>
        <w:rPr>
          <w:rFonts w:cs="Calibri"/>
          <w:sz w:val="24"/>
          <w:szCs w:val="24"/>
        </w:rPr>
      </w:pPr>
      <w:r>
        <w:rPr>
          <w:lang w:val="en-GB"/>
        </w:rPr>
        <w:lastRenderedPageBreak/>
        <w:tab/>
      </w:r>
    </w:p>
    <w:p w14:paraId="772326F0" w14:textId="77777777" w:rsidR="004E6237" w:rsidRDefault="000E5E43">
      <w:pPr>
        <w:jc w:val="center"/>
        <w:rPr>
          <w:rFonts w:cs="Calibri"/>
          <w:b/>
          <w:sz w:val="24"/>
          <w:szCs w:val="24"/>
        </w:rPr>
      </w:pPr>
      <w:r>
        <w:rPr>
          <w:rFonts w:cs="Calibri"/>
          <w:b/>
          <w:bCs/>
          <w:sz w:val="24"/>
          <w:szCs w:val="24"/>
          <w:lang w:val="en-GB"/>
        </w:rPr>
        <w:t>ANNEX B — GLOSSARY ON THE PROTECTION OF PERSONAL DATA</w:t>
      </w:r>
    </w:p>
    <w:p w14:paraId="1A99CF22" w14:textId="5F58CD57" w:rsidR="004E6237" w:rsidRDefault="000E5E43">
      <w:pPr>
        <w:tabs>
          <w:tab w:val="left" w:pos="360"/>
          <w:tab w:val="center" w:pos="4320"/>
          <w:tab w:val="right" w:pos="9360"/>
        </w:tabs>
        <w:jc w:val="center"/>
        <w:rPr>
          <w:rFonts w:cs="Courier New"/>
          <w:b/>
          <w:sz w:val="24"/>
          <w:szCs w:val="24"/>
        </w:rPr>
      </w:pPr>
      <w:r>
        <w:rPr>
          <w:rFonts w:cs="Courier New"/>
          <w:b/>
          <w:bCs/>
          <w:sz w:val="24"/>
          <w:szCs w:val="24"/>
          <w:lang w:val="en-GB"/>
        </w:rPr>
        <w:t>(</w:t>
      </w:r>
      <w:r w:rsidR="001813F9">
        <w:rPr>
          <w:rFonts w:cs="Courier New"/>
          <w:b/>
          <w:bCs/>
          <w:sz w:val="24"/>
          <w:szCs w:val="24"/>
          <w:lang w:val="en-GB"/>
        </w:rPr>
        <w:t>Terminology</w:t>
      </w:r>
      <w:r>
        <w:rPr>
          <w:rFonts w:cs="Courier New"/>
          <w:b/>
          <w:bCs/>
          <w:sz w:val="24"/>
          <w:szCs w:val="24"/>
          <w:lang w:val="en-GB"/>
        </w:rPr>
        <w:t xml:space="preserve"> related to the GDPR — Reg. EU no. 2016/679 — and the Italian implementing rules)</w:t>
      </w:r>
    </w:p>
    <w:p w14:paraId="19BE33D8" w14:textId="77777777" w:rsidR="00E46191" w:rsidRPr="00E46191" w:rsidRDefault="00E46191">
      <w:pPr>
        <w:tabs>
          <w:tab w:val="left" w:pos="360"/>
          <w:tab w:val="center" w:pos="4320"/>
          <w:tab w:val="right" w:pos="9360"/>
        </w:tabs>
        <w:jc w:val="center"/>
      </w:pPr>
    </w:p>
    <w:p w14:paraId="19AC0E44" w14:textId="2F9B4B67" w:rsidR="004E6237" w:rsidRPr="00E46191" w:rsidRDefault="000E5E43">
      <w:pPr>
        <w:pStyle w:val="Paragrafoelenco1"/>
        <w:numPr>
          <w:ilvl w:val="0"/>
          <w:numId w:val="6"/>
        </w:numPr>
        <w:spacing w:line="240" w:lineRule="auto"/>
        <w:jc w:val="both"/>
      </w:pPr>
      <w:r>
        <w:rPr>
          <w:rFonts w:cs="Calibri"/>
          <w:b/>
          <w:bCs/>
          <w:sz w:val="24"/>
          <w:szCs w:val="24"/>
          <w:lang w:val="en-GB"/>
        </w:rPr>
        <w:t>Personal data</w:t>
      </w:r>
      <w:r>
        <w:rPr>
          <w:rFonts w:cs="Calibri"/>
          <w:sz w:val="24"/>
          <w:szCs w:val="24"/>
          <w:lang w:val="en-GB"/>
        </w:rPr>
        <w:t xml:space="preserve"> — any information concerning an identified or identifiable natural person («data subject»); an identifiable natural person is a natural person who can be identified, directly or indirectly, with particular reference to an identifier such as a name, an identification number, location data, an online identifier or to one or more elements characteristic of his physical, physiological, genetic, mental, economic, cultural or social id</w:t>
      </w:r>
      <w:r w:rsidR="001813F9">
        <w:rPr>
          <w:rFonts w:cs="Calibri"/>
          <w:sz w:val="24"/>
          <w:szCs w:val="24"/>
          <w:lang w:val="en-GB"/>
        </w:rPr>
        <w:t>entity</w:t>
      </w:r>
      <w:r>
        <w:rPr>
          <w:rFonts w:cs="Calibri"/>
          <w:sz w:val="24"/>
          <w:szCs w:val="24"/>
          <w:lang w:val="en-GB"/>
        </w:rPr>
        <w:t xml:space="preserve">; </w:t>
      </w:r>
    </w:p>
    <w:p w14:paraId="78AC020B" w14:textId="0847F4FA" w:rsidR="004E6237" w:rsidRPr="00E46191" w:rsidRDefault="001813F9">
      <w:pPr>
        <w:pStyle w:val="Paragrafoelenco1"/>
        <w:numPr>
          <w:ilvl w:val="0"/>
          <w:numId w:val="6"/>
        </w:numPr>
        <w:spacing w:line="240" w:lineRule="auto"/>
        <w:jc w:val="both"/>
      </w:pPr>
      <w:r>
        <w:rPr>
          <w:rFonts w:cs="Calibri"/>
          <w:b/>
          <w:bCs/>
          <w:sz w:val="24"/>
          <w:szCs w:val="24"/>
        </w:rPr>
        <w:t>Data p</w:t>
      </w:r>
      <w:proofErr w:type="spellStart"/>
      <w:r w:rsidR="000E5E43">
        <w:rPr>
          <w:rFonts w:cs="Calibri"/>
          <w:b/>
          <w:bCs/>
          <w:sz w:val="24"/>
          <w:szCs w:val="24"/>
          <w:lang w:val="en-GB"/>
        </w:rPr>
        <w:t>rocessing</w:t>
      </w:r>
      <w:proofErr w:type="spellEnd"/>
      <w:r w:rsidR="000E5E43">
        <w:rPr>
          <w:rFonts w:cs="Calibri"/>
          <w:sz w:val="24"/>
          <w:szCs w:val="24"/>
          <w:lang w:val="en-GB"/>
        </w:rPr>
        <w:t xml:space="preserve"> — any operation or set of operations, carried out with or without the aid of automated processes and applied to personal data or sets of personal data, such as collection, recording, organisation, structuring, storage, adaptation or modification, retrieval, consultation, use, disclosure by transmission, dissemination or any other form of making available, comparison or inter</w:t>
      </w:r>
      <w:r>
        <w:rPr>
          <w:rFonts w:cs="Calibri"/>
          <w:sz w:val="24"/>
          <w:szCs w:val="24"/>
          <w:lang w:val="en-GB"/>
        </w:rPr>
        <w:t>connection, restriction, deletion</w:t>
      </w:r>
      <w:r w:rsidR="000E5E43">
        <w:rPr>
          <w:rFonts w:cs="Calibri"/>
          <w:sz w:val="24"/>
          <w:szCs w:val="24"/>
          <w:lang w:val="en-GB"/>
        </w:rPr>
        <w:t xml:space="preserve"> or destruction;</w:t>
      </w:r>
    </w:p>
    <w:p w14:paraId="79D75ACD" w14:textId="77777777" w:rsidR="004E6237" w:rsidRPr="00E46191" w:rsidRDefault="000E5E43">
      <w:pPr>
        <w:pStyle w:val="Paragrafoelenco1"/>
        <w:numPr>
          <w:ilvl w:val="0"/>
          <w:numId w:val="6"/>
        </w:numPr>
        <w:spacing w:line="240" w:lineRule="auto"/>
        <w:jc w:val="both"/>
      </w:pPr>
      <w:proofErr w:type="spellStart"/>
      <w:r>
        <w:rPr>
          <w:rFonts w:cs="Calibri"/>
          <w:b/>
          <w:bCs/>
          <w:sz w:val="24"/>
          <w:szCs w:val="24"/>
          <w:lang w:val="en-GB"/>
        </w:rPr>
        <w:t>Pseudonymisation</w:t>
      </w:r>
      <w:proofErr w:type="spellEnd"/>
      <w:r>
        <w:rPr>
          <w:rFonts w:cs="Calibri"/>
          <w:sz w:val="24"/>
          <w:szCs w:val="24"/>
          <w:lang w:val="en-GB"/>
        </w:rPr>
        <w:t xml:space="preserve"> — processing of personal data such that the data can no longer be attributed to a specific data subject without the use of additional information, provided that such additional information is stored separately and subject to technical and organisational measures to ensure that such personal data are not attributed to an identified or identifiable natural person;</w:t>
      </w:r>
    </w:p>
    <w:p w14:paraId="55C35F96" w14:textId="57D8C36E" w:rsidR="004E6237" w:rsidRPr="00E46191" w:rsidRDefault="000E5E43">
      <w:pPr>
        <w:pStyle w:val="Paragrafoelenco"/>
        <w:numPr>
          <w:ilvl w:val="0"/>
          <w:numId w:val="6"/>
        </w:numPr>
        <w:jc w:val="both"/>
      </w:pPr>
      <w:r>
        <w:rPr>
          <w:rFonts w:cs="Calibri"/>
          <w:b/>
          <w:bCs/>
          <w:sz w:val="24"/>
          <w:szCs w:val="24"/>
          <w:lang w:val="en-GB"/>
        </w:rPr>
        <w:t>Data subject</w:t>
      </w:r>
      <w:r>
        <w:rPr>
          <w:rFonts w:cs="Calibri"/>
          <w:sz w:val="24"/>
          <w:szCs w:val="24"/>
          <w:lang w:val="en-GB"/>
        </w:rPr>
        <w:t xml:space="preserve"> — the natural person to whom the personal data refer (</w:t>
      </w:r>
      <w:r w:rsidR="00700D5E">
        <w:rPr>
          <w:rFonts w:cs="Calibri"/>
          <w:sz w:val="24"/>
          <w:szCs w:val="24"/>
          <w:lang w:val="en-GB"/>
        </w:rPr>
        <w:t>Art.</w:t>
      </w:r>
      <w:r>
        <w:rPr>
          <w:rFonts w:cs="Calibri"/>
          <w:sz w:val="24"/>
          <w:szCs w:val="24"/>
          <w:lang w:val="en-GB"/>
        </w:rPr>
        <w:t xml:space="preserve"> 4 no.1 GDPR);</w:t>
      </w:r>
    </w:p>
    <w:p w14:paraId="4336D3BC" w14:textId="64359478" w:rsidR="004E6237" w:rsidRPr="00E46191" w:rsidRDefault="001475DD">
      <w:pPr>
        <w:pStyle w:val="Paragrafoelenco1"/>
        <w:numPr>
          <w:ilvl w:val="0"/>
          <w:numId w:val="6"/>
        </w:numPr>
        <w:spacing w:line="240" w:lineRule="auto"/>
        <w:jc w:val="both"/>
      </w:pPr>
      <w:r>
        <w:rPr>
          <w:rFonts w:cs="Calibri"/>
          <w:b/>
          <w:bCs/>
          <w:sz w:val="24"/>
          <w:szCs w:val="24"/>
          <w:lang w:val="en-GB"/>
        </w:rPr>
        <w:t>Data c</w:t>
      </w:r>
      <w:r w:rsidR="000E5E43">
        <w:rPr>
          <w:rFonts w:cs="Calibri"/>
          <w:b/>
          <w:bCs/>
          <w:sz w:val="24"/>
          <w:szCs w:val="24"/>
          <w:lang w:val="en-GB"/>
        </w:rPr>
        <w:t>ontroller</w:t>
      </w:r>
      <w:r w:rsidR="000E5E43">
        <w:rPr>
          <w:rFonts w:cs="Calibri"/>
          <w:sz w:val="24"/>
          <w:szCs w:val="24"/>
          <w:lang w:val="en-GB"/>
        </w:rPr>
        <w:t xml:space="preserve"> — the natural or legal person, public authority, service or other </w:t>
      </w:r>
      <w:r w:rsidR="00AF452B">
        <w:rPr>
          <w:rFonts w:cs="Calibri"/>
          <w:sz w:val="24"/>
          <w:szCs w:val="24"/>
          <w:lang w:val="en-GB"/>
        </w:rPr>
        <w:t>Institution</w:t>
      </w:r>
      <w:r w:rsidR="000E5E43">
        <w:rPr>
          <w:rFonts w:cs="Calibri"/>
          <w:sz w:val="24"/>
          <w:szCs w:val="24"/>
          <w:lang w:val="en-GB"/>
        </w:rPr>
        <w:t xml:space="preserve"> which, individually or together with others, determines the purposes and means of the processing of personal data; where the purposes and means of such pr</w:t>
      </w:r>
      <w:r>
        <w:rPr>
          <w:rFonts w:cs="Calibri"/>
          <w:sz w:val="24"/>
          <w:szCs w:val="24"/>
          <w:lang w:val="en-GB"/>
        </w:rPr>
        <w:t>ocessing are determined by EU</w:t>
      </w:r>
      <w:r w:rsidR="000E5E43">
        <w:rPr>
          <w:rFonts w:cs="Calibri"/>
          <w:sz w:val="24"/>
          <w:szCs w:val="24"/>
          <w:lang w:val="en-GB"/>
        </w:rPr>
        <w:t xml:space="preserve"> or Member State law, the controller or the specific criteria applicable to its designa</w:t>
      </w:r>
      <w:r>
        <w:rPr>
          <w:rFonts w:cs="Calibri"/>
          <w:sz w:val="24"/>
          <w:szCs w:val="24"/>
          <w:lang w:val="en-GB"/>
        </w:rPr>
        <w:t>tion may be established by EU</w:t>
      </w:r>
      <w:r w:rsidR="000E5E43">
        <w:rPr>
          <w:rFonts w:cs="Calibri"/>
          <w:sz w:val="24"/>
          <w:szCs w:val="24"/>
          <w:lang w:val="en-GB"/>
        </w:rPr>
        <w:t xml:space="preserve"> or Member State law;</w:t>
      </w:r>
    </w:p>
    <w:p w14:paraId="2965AFC3" w14:textId="09C6FDBD" w:rsidR="004E6237" w:rsidRPr="00E46191" w:rsidRDefault="000E5E43">
      <w:pPr>
        <w:pStyle w:val="Paragrafoelenco1"/>
        <w:numPr>
          <w:ilvl w:val="0"/>
          <w:numId w:val="6"/>
        </w:numPr>
        <w:tabs>
          <w:tab w:val="left" w:pos="0"/>
        </w:tabs>
        <w:spacing w:line="240" w:lineRule="auto"/>
        <w:jc w:val="both"/>
      </w:pPr>
      <w:proofErr w:type="gramStart"/>
      <w:r>
        <w:rPr>
          <w:rFonts w:cs="Courier New"/>
          <w:b/>
          <w:bCs/>
          <w:sz w:val="24"/>
          <w:szCs w:val="24"/>
          <w:lang w:val="en-GB"/>
        </w:rPr>
        <w:t xml:space="preserve">Other subjects who process personal data </w:t>
      </w:r>
      <w:r>
        <w:rPr>
          <w:rFonts w:cs="Courier New"/>
          <w:sz w:val="24"/>
          <w:szCs w:val="24"/>
          <w:lang w:val="en-GB"/>
        </w:rPr>
        <w:t xml:space="preserve">— the persons authorised to process personal data under the direct authority of the Data Controller or the Data Processor </w:t>
      </w:r>
      <w:bookmarkStart w:id="3" w:name="_Hlk104850118"/>
      <w:r>
        <w:rPr>
          <w:rFonts w:cs="Courier New"/>
          <w:sz w:val="24"/>
          <w:szCs w:val="24"/>
          <w:lang w:val="en-GB"/>
        </w:rPr>
        <w:t xml:space="preserve">(Articles 28(3)(b), 29 and 32, no. 4 GDPR), including therefore </w:t>
      </w:r>
      <w:bookmarkEnd w:id="3"/>
      <w:r>
        <w:rPr>
          <w:rFonts w:cs="Courier New"/>
          <w:sz w:val="24"/>
          <w:szCs w:val="24"/>
          <w:lang w:val="en-GB"/>
        </w:rPr>
        <w:t>natural</w:t>
      </w:r>
      <w:r w:rsidR="001475DD">
        <w:rPr>
          <w:rFonts w:cs="Courier New"/>
          <w:sz w:val="24"/>
          <w:szCs w:val="24"/>
          <w:lang w:val="en-GB"/>
        </w:rPr>
        <w:t xml:space="preserve"> </w:t>
      </w:r>
      <w:r>
        <w:rPr>
          <w:rFonts w:cs="Courier New"/>
          <w:sz w:val="24"/>
          <w:szCs w:val="24"/>
          <w:lang w:val="en-GB"/>
        </w:rPr>
        <w:t xml:space="preserve">persons to whom the Data Controller or the Manager have assigned specific tasks and functions related to the processing, who operate under the authority of the Data Controller and within the framework of the organisational structure, pursuant to </w:t>
      </w:r>
      <w:r w:rsidR="00700D5E">
        <w:rPr>
          <w:rFonts w:cs="Courier New"/>
          <w:sz w:val="24"/>
          <w:szCs w:val="24"/>
          <w:lang w:val="en-GB"/>
        </w:rPr>
        <w:t>Art.</w:t>
      </w:r>
      <w:proofErr w:type="gramEnd"/>
      <w:r>
        <w:rPr>
          <w:rFonts w:cs="Courier New"/>
          <w:sz w:val="24"/>
          <w:szCs w:val="24"/>
          <w:lang w:val="en-GB"/>
        </w:rPr>
        <w:t xml:space="preserve"> 2 </w:t>
      </w:r>
      <w:proofErr w:type="spellStart"/>
      <w:r w:rsidRPr="001475DD">
        <w:rPr>
          <w:rFonts w:cs="Courier New"/>
          <w:i/>
          <w:sz w:val="24"/>
          <w:szCs w:val="24"/>
          <w:lang w:val="en-GB"/>
        </w:rPr>
        <w:t>quaterdecies</w:t>
      </w:r>
      <w:proofErr w:type="spellEnd"/>
      <w:r>
        <w:rPr>
          <w:rFonts w:cs="Courier New"/>
          <w:sz w:val="24"/>
          <w:szCs w:val="24"/>
          <w:lang w:val="en-GB"/>
        </w:rPr>
        <w:t xml:space="preserve"> of Legislative Decree 196/2003 as amended by Legislative Decree 101/2018;</w:t>
      </w:r>
    </w:p>
    <w:p w14:paraId="3D1484DC" w14:textId="5088D5C8" w:rsidR="004E6237" w:rsidRPr="00E46191" w:rsidRDefault="001475DD">
      <w:pPr>
        <w:pStyle w:val="Paragrafoelenco1"/>
        <w:numPr>
          <w:ilvl w:val="0"/>
          <w:numId w:val="6"/>
        </w:numPr>
        <w:spacing w:line="240" w:lineRule="auto"/>
        <w:jc w:val="both"/>
      </w:pPr>
      <w:r>
        <w:rPr>
          <w:rFonts w:cs="Calibri"/>
          <w:b/>
          <w:bCs/>
          <w:sz w:val="24"/>
          <w:szCs w:val="24"/>
          <w:lang w:val="en-GB"/>
        </w:rPr>
        <w:t>Data p</w:t>
      </w:r>
      <w:r w:rsidR="000E5E43">
        <w:rPr>
          <w:rFonts w:cs="Calibri"/>
          <w:b/>
          <w:bCs/>
          <w:sz w:val="24"/>
          <w:szCs w:val="24"/>
          <w:lang w:val="en-GB"/>
        </w:rPr>
        <w:t xml:space="preserve">rocessor </w:t>
      </w:r>
      <w:r w:rsidR="000E5E43">
        <w:rPr>
          <w:rFonts w:cs="Calibri"/>
          <w:sz w:val="24"/>
          <w:szCs w:val="24"/>
          <w:lang w:val="en-GB"/>
        </w:rPr>
        <w:t xml:space="preserve">— the natural or legal person, public authority, service or other </w:t>
      </w:r>
      <w:r w:rsidR="00AF452B">
        <w:rPr>
          <w:rFonts w:cs="Calibri"/>
          <w:sz w:val="24"/>
          <w:szCs w:val="24"/>
          <w:lang w:val="en-GB"/>
        </w:rPr>
        <w:t>Institution</w:t>
      </w:r>
      <w:r w:rsidR="000E5E43">
        <w:rPr>
          <w:rFonts w:cs="Calibri"/>
          <w:sz w:val="24"/>
          <w:szCs w:val="24"/>
          <w:lang w:val="en-GB"/>
        </w:rPr>
        <w:t xml:space="preserve"> that processes personal data on behalf of the controller;</w:t>
      </w:r>
    </w:p>
    <w:p w14:paraId="5739CE87" w14:textId="77777777" w:rsidR="004E6237" w:rsidRPr="00E46191" w:rsidRDefault="000E5E43">
      <w:pPr>
        <w:pStyle w:val="Paragrafoelenco1"/>
        <w:numPr>
          <w:ilvl w:val="0"/>
          <w:numId w:val="6"/>
        </w:numPr>
        <w:spacing w:line="240" w:lineRule="auto"/>
        <w:jc w:val="both"/>
      </w:pPr>
      <w:r>
        <w:rPr>
          <w:rFonts w:cs="Calibri"/>
          <w:b/>
          <w:bCs/>
          <w:sz w:val="24"/>
          <w:szCs w:val="24"/>
          <w:lang w:val="en-GB"/>
        </w:rPr>
        <w:t>Consent of the data subject</w:t>
      </w:r>
      <w:r>
        <w:rPr>
          <w:rFonts w:cs="Calibri"/>
          <w:sz w:val="24"/>
          <w:szCs w:val="24"/>
          <w:lang w:val="en-GB"/>
        </w:rPr>
        <w:t xml:space="preserve"> — any freely expressed, specific, informed and unambiguous will of the data subject, with which the data subject expresses his or her consent, by means of an unequivocal declaration or positive action, that the personal data concerning him or her are being processed; </w:t>
      </w:r>
    </w:p>
    <w:p w14:paraId="5FB4EC61" w14:textId="77777777" w:rsidR="004E6237" w:rsidRPr="00E46191" w:rsidRDefault="000E5E43">
      <w:pPr>
        <w:pStyle w:val="Paragrafoelenco1"/>
        <w:numPr>
          <w:ilvl w:val="0"/>
          <w:numId w:val="6"/>
        </w:numPr>
        <w:spacing w:line="240" w:lineRule="auto"/>
        <w:jc w:val="both"/>
      </w:pPr>
      <w:r>
        <w:rPr>
          <w:rFonts w:cs="Calibri"/>
          <w:b/>
          <w:bCs/>
          <w:sz w:val="24"/>
          <w:szCs w:val="24"/>
          <w:lang w:val="en-GB"/>
        </w:rPr>
        <w:t xml:space="preserve">Personal data breach </w:t>
      </w:r>
      <w:r>
        <w:rPr>
          <w:rFonts w:cs="Calibri"/>
          <w:sz w:val="24"/>
          <w:szCs w:val="24"/>
          <w:lang w:val="en-GB"/>
        </w:rPr>
        <w:t xml:space="preserve">— a security breach involving accidentally or unlawfully the destruction, loss, modification, unauthorised disclosure or access to personal data transmitted, stored or otherwise processed; </w:t>
      </w:r>
    </w:p>
    <w:p w14:paraId="3ADD2F30" w14:textId="77777777" w:rsidR="004E6237" w:rsidRPr="00E46191" w:rsidRDefault="000E5E43">
      <w:pPr>
        <w:pStyle w:val="Paragrafoelenco1"/>
        <w:numPr>
          <w:ilvl w:val="0"/>
          <w:numId w:val="6"/>
        </w:numPr>
        <w:spacing w:line="240" w:lineRule="auto"/>
        <w:jc w:val="both"/>
      </w:pPr>
      <w:r>
        <w:rPr>
          <w:rFonts w:cs="Calibri"/>
          <w:b/>
          <w:bCs/>
          <w:sz w:val="24"/>
          <w:szCs w:val="24"/>
          <w:lang w:val="en-GB"/>
        </w:rPr>
        <w:t>Health-related data</w:t>
      </w:r>
      <w:r>
        <w:rPr>
          <w:rFonts w:cs="Calibri"/>
          <w:sz w:val="24"/>
          <w:szCs w:val="24"/>
          <w:lang w:val="en-GB"/>
        </w:rPr>
        <w:t xml:space="preserve"> — personal data relating to a natural person’s physical or mental health, including the provision of healthcare services, revealing information about his or her health status; </w:t>
      </w:r>
    </w:p>
    <w:p w14:paraId="52681822" w14:textId="77777777" w:rsidR="004E6237" w:rsidRPr="00E46191" w:rsidRDefault="000E5E43">
      <w:pPr>
        <w:pStyle w:val="Paragrafoelenco1"/>
        <w:numPr>
          <w:ilvl w:val="0"/>
          <w:numId w:val="6"/>
        </w:numPr>
        <w:spacing w:line="240" w:lineRule="auto"/>
        <w:jc w:val="both"/>
      </w:pPr>
      <w:r>
        <w:rPr>
          <w:rFonts w:cs="Calibri"/>
          <w:b/>
          <w:bCs/>
          <w:sz w:val="24"/>
          <w:szCs w:val="24"/>
          <w:lang w:val="en-GB"/>
        </w:rPr>
        <w:lastRenderedPageBreak/>
        <w:t>Genetic data</w:t>
      </w:r>
      <w:r>
        <w:rPr>
          <w:rFonts w:cs="Calibri"/>
          <w:sz w:val="24"/>
          <w:szCs w:val="24"/>
          <w:lang w:val="en-GB"/>
        </w:rPr>
        <w:t xml:space="preserve"> — personal data relating to inherited or acquired genetic characteristics of a natural person providing unique information on the physiology or health of that natural person and resulting in particular from the analysis of a biological sample of the natural person concerned;</w:t>
      </w:r>
    </w:p>
    <w:p w14:paraId="7E72A611" w14:textId="77777777" w:rsidR="004E6237" w:rsidRPr="00E46191" w:rsidRDefault="000E5E43">
      <w:pPr>
        <w:pStyle w:val="Paragrafoelenco1"/>
        <w:numPr>
          <w:ilvl w:val="0"/>
          <w:numId w:val="6"/>
        </w:numPr>
        <w:spacing w:line="240" w:lineRule="auto"/>
        <w:jc w:val="both"/>
      </w:pPr>
      <w:r>
        <w:rPr>
          <w:rFonts w:cs="Calibri"/>
          <w:b/>
          <w:bCs/>
          <w:sz w:val="24"/>
          <w:szCs w:val="24"/>
          <w:lang w:val="en-GB"/>
        </w:rPr>
        <w:t>Biological sample</w:t>
      </w:r>
      <w:r>
        <w:rPr>
          <w:rFonts w:cs="Calibri"/>
          <w:sz w:val="24"/>
          <w:szCs w:val="24"/>
          <w:lang w:val="en-GB"/>
        </w:rPr>
        <w:t xml:space="preserve"> — any sample of biological material from which genetic data characteristic of an individual can be extracted;</w:t>
      </w:r>
    </w:p>
    <w:p w14:paraId="0F59D297" w14:textId="258DCDD1" w:rsidR="004E6237" w:rsidRPr="00E46191" w:rsidRDefault="000E5E43">
      <w:pPr>
        <w:pStyle w:val="Paragrafoelenco1"/>
        <w:numPr>
          <w:ilvl w:val="0"/>
          <w:numId w:val="6"/>
        </w:numPr>
        <w:spacing w:line="240" w:lineRule="auto"/>
        <w:jc w:val="both"/>
      </w:pPr>
      <w:r>
        <w:rPr>
          <w:rFonts w:cs="Calibri"/>
          <w:b/>
          <w:bCs/>
          <w:sz w:val="24"/>
          <w:szCs w:val="24"/>
          <w:lang w:val="en-GB"/>
        </w:rPr>
        <w:t>Sponsor</w:t>
      </w:r>
      <w:r>
        <w:rPr>
          <w:rFonts w:cs="Calibri"/>
          <w:sz w:val="24"/>
          <w:szCs w:val="24"/>
          <w:lang w:val="en-GB"/>
        </w:rPr>
        <w:t xml:space="preserve"> — the person, company, institution or </w:t>
      </w:r>
      <w:r w:rsidR="00AF452B">
        <w:rPr>
          <w:rFonts w:cs="Calibri"/>
          <w:sz w:val="24"/>
          <w:szCs w:val="24"/>
          <w:lang w:val="en-GB"/>
        </w:rPr>
        <w:t>Institution</w:t>
      </w:r>
      <w:r>
        <w:rPr>
          <w:rFonts w:cs="Calibri"/>
          <w:sz w:val="24"/>
          <w:szCs w:val="24"/>
          <w:lang w:val="en-GB"/>
        </w:rPr>
        <w:t xml:space="preserve"> that assumes responsibility to initiate, manage and/or finance a clinical investigation;</w:t>
      </w:r>
    </w:p>
    <w:p w14:paraId="03F09A70" w14:textId="3F5494B5" w:rsidR="004E6237" w:rsidRPr="00E46191" w:rsidRDefault="000E5E43">
      <w:pPr>
        <w:pStyle w:val="Paragrafoelenco1"/>
        <w:numPr>
          <w:ilvl w:val="0"/>
          <w:numId w:val="6"/>
        </w:numPr>
        <w:spacing w:line="240" w:lineRule="auto"/>
        <w:jc w:val="both"/>
      </w:pPr>
      <w:r>
        <w:rPr>
          <w:rFonts w:cs="Calibri"/>
          <w:b/>
          <w:bCs/>
          <w:sz w:val="24"/>
          <w:szCs w:val="24"/>
          <w:lang w:val="en-GB"/>
        </w:rPr>
        <w:t xml:space="preserve">CRO </w:t>
      </w:r>
      <w:r>
        <w:rPr>
          <w:rFonts w:cs="Calibri"/>
          <w:sz w:val="24"/>
          <w:szCs w:val="24"/>
          <w:lang w:val="en-GB"/>
        </w:rPr>
        <w:t xml:space="preserve">— </w:t>
      </w:r>
      <w:r w:rsidR="001475DD">
        <w:rPr>
          <w:rFonts w:cs="Calibri"/>
          <w:sz w:val="24"/>
          <w:szCs w:val="24"/>
          <w:lang w:val="en-GB"/>
        </w:rPr>
        <w:t>contract</w:t>
      </w:r>
      <w:r>
        <w:rPr>
          <w:rFonts w:cs="Calibri"/>
          <w:sz w:val="24"/>
          <w:szCs w:val="24"/>
          <w:lang w:val="en-GB"/>
        </w:rPr>
        <w:t xml:space="preserve"> research organisation to which the sponsor may entrust part or all of its expertise in clinical investigation;</w:t>
      </w:r>
    </w:p>
    <w:p w14:paraId="40617B47" w14:textId="77777777" w:rsidR="004E6237" w:rsidRPr="00E46191" w:rsidRDefault="000E5E43">
      <w:pPr>
        <w:pStyle w:val="Paragrafoelenco1"/>
        <w:numPr>
          <w:ilvl w:val="0"/>
          <w:numId w:val="6"/>
        </w:numPr>
        <w:spacing w:line="240" w:lineRule="auto"/>
        <w:jc w:val="both"/>
      </w:pPr>
      <w:r>
        <w:rPr>
          <w:rFonts w:cs="Calibri"/>
          <w:b/>
          <w:bCs/>
          <w:sz w:val="24"/>
          <w:szCs w:val="24"/>
          <w:lang w:val="en-GB"/>
        </w:rPr>
        <w:t>Monitor</w:t>
      </w:r>
      <w:r>
        <w:rPr>
          <w:rFonts w:cs="Calibri"/>
          <w:sz w:val="24"/>
          <w:szCs w:val="24"/>
          <w:lang w:val="en-GB"/>
        </w:rPr>
        <w:t xml:space="preserve"> — the person responsible for monitoring the clinical investigation identified by Sponsor/CRO;</w:t>
      </w:r>
    </w:p>
    <w:p w14:paraId="76C31C4B" w14:textId="77777777" w:rsidR="004E6237" w:rsidRPr="00E46191" w:rsidRDefault="000E5E43">
      <w:pPr>
        <w:pStyle w:val="Paragrafoelenco1"/>
        <w:numPr>
          <w:ilvl w:val="0"/>
          <w:numId w:val="6"/>
        </w:numPr>
        <w:tabs>
          <w:tab w:val="left" w:pos="0"/>
          <w:tab w:val="left" w:pos="360"/>
        </w:tabs>
        <w:spacing w:line="240" w:lineRule="auto"/>
        <w:jc w:val="both"/>
      </w:pPr>
      <w:r>
        <w:rPr>
          <w:rFonts w:cs="Calibri"/>
          <w:b/>
          <w:bCs/>
          <w:sz w:val="24"/>
          <w:szCs w:val="24"/>
          <w:lang w:val="en-GB"/>
        </w:rPr>
        <w:t xml:space="preserve">Auditor </w:t>
      </w:r>
      <w:r>
        <w:rPr>
          <w:rFonts w:cs="Calibri"/>
          <w:sz w:val="24"/>
          <w:szCs w:val="24"/>
          <w:lang w:val="en-GB"/>
        </w:rPr>
        <w:t>— the person responsible for carrying out the verification on the conduct of the clinical investigation, as an integral part of quality assurance, identified by the Sponsor/CRO.</w:t>
      </w:r>
    </w:p>
    <w:sectPr w:rsidR="004E6237" w:rsidRPr="00E46191" w:rsidSect="00BB11AF">
      <w:footerReference w:type="default" r:id="rId9"/>
      <w:pgSz w:w="11906" w:h="16838"/>
      <w:pgMar w:top="1417" w:right="1134" w:bottom="1134" w:left="1134" w:header="720"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279E" w16cex:dateUtc="2022-09-23T10:39:00Z"/>
  <w16cex:commentExtensible w16cex:durableId="26D83DA1" w16cex:dateUtc="2022-09-23T12:13:00Z"/>
  <w16cex:commentExtensible w16cex:durableId="26D83D76" w16cex:dateUtc="2022-09-23T12:13:00Z"/>
  <w16cex:commentExtensible w16cex:durableId="26D86B6D" w16cex:dateUtc="2022-09-23T15:29:00Z"/>
  <w16cex:commentExtensible w16cex:durableId="26D85603" w16cex:dateUtc="2022-09-23T13:57:00Z"/>
  <w16cex:commentExtensible w16cex:durableId="26D85751" w16cex:dateUtc="2022-09-23T14:03:00Z"/>
  <w16cex:commentExtensible w16cex:durableId="26D83DE4" w16cex:dateUtc="2022-09-23T12:15:00Z"/>
  <w16cex:commentExtensible w16cex:durableId="26D85FAC" w16cex:dateUtc="2022-09-23T14:39:00Z"/>
  <w16cex:commentExtensible w16cex:durableId="26D85C1C" w16cex:dateUtc="2022-09-23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C471B" w16cid:durableId="26DFF3BB"/>
  <w16cid:commentId w16cid:paraId="4860900E" w16cid:durableId="26DFF3BC"/>
  <w16cid:commentId w16cid:paraId="17A17EE5" w16cid:durableId="26DFF3BD"/>
  <w16cid:commentId w16cid:paraId="40C446DC" w16cid:durableId="26DFF3BE"/>
  <w16cid:commentId w16cid:paraId="44DF4934" w16cid:durableId="26DFF3BF"/>
  <w16cid:commentId w16cid:paraId="69A24BF5" w16cid:durableId="26DFF3C0"/>
  <w16cid:commentId w16cid:paraId="0EBC1EBF" w16cid:durableId="26DFF3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42EA" w14:textId="77777777" w:rsidR="00B959DB" w:rsidRDefault="00B959DB">
      <w:pPr>
        <w:spacing w:line="240" w:lineRule="auto"/>
      </w:pPr>
      <w:r>
        <w:separator/>
      </w:r>
    </w:p>
  </w:endnote>
  <w:endnote w:type="continuationSeparator" w:id="0">
    <w:p w14:paraId="6B0FA3FC" w14:textId="77777777" w:rsidR="00B959DB" w:rsidRDefault="00B95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3962" w14:textId="1595215D" w:rsidR="008978B0" w:rsidRDefault="008978B0">
    <w:pPr>
      <w:pStyle w:val="Pidipagina"/>
      <w:jc w:val="right"/>
    </w:pPr>
    <w:r>
      <w:rPr>
        <w:lang w:val="en-GB"/>
      </w:rPr>
      <w:t xml:space="preserve">Page </w:t>
    </w:r>
    <w:r>
      <w:rPr>
        <w:lang w:val="en-GB"/>
      </w:rPr>
      <w:fldChar w:fldCharType="begin"/>
    </w:r>
    <w:r>
      <w:rPr>
        <w:lang w:val="en-GB"/>
      </w:rPr>
      <w:instrText xml:space="preserve"> PAGE </w:instrText>
    </w:r>
    <w:r>
      <w:rPr>
        <w:lang w:val="en-GB"/>
      </w:rPr>
      <w:fldChar w:fldCharType="separate"/>
    </w:r>
    <w:r w:rsidR="00446FA8">
      <w:rPr>
        <w:noProof/>
        <w:lang w:val="en-GB"/>
      </w:rPr>
      <w:t>20</w:t>
    </w:r>
    <w:r>
      <w:rPr>
        <w:lang w:val="en-GB"/>
      </w:rPr>
      <w:fldChar w:fldCharType="end"/>
    </w:r>
    <w:r>
      <w:rPr>
        <w:lang w:val="en-GB"/>
      </w:rPr>
      <w:t xml:space="preserve"> of 23</w:t>
    </w:r>
  </w:p>
  <w:p w14:paraId="167C1BD4" w14:textId="77777777" w:rsidR="008978B0" w:rsidRDefault="008978B0">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4847" w14:textId="77777777" w:rsidR="00B959DB" w:rsidRDefault="00B959DB">
      <w:pPr>
        <w:spacing w:line="240" w:lineRule="auto"/>
      </w:pPr>
      <w:r>
        <w:rPr>
          <w:color w:val="000000"/>
        </w:rPr>
        <w:separator/>
      </w:r>
    </w:p>
  </w:footnote>
  <w:footnote w:type="continuationSeparator" w:id="0">
    <w:p w14:paraId="39702269" w14:textId="77777777" w:rsidR="00B959DB" w:rsidRDefault="00B959DB">
      <w:pPr>
        <w:spacing w:line="240" w:lineRule="auto"/>
      </w:pPr>
      <w:r>
        <w:continuationSeparator/>
      </w:r>
    </w:p>
  </w:footnote>
  <w:footnote w:id="1">
    <w:p w14:paraId="26CCFE22" w14:textId="77777777" w:rsidR="008978B0" w:rsidRPr="002E6332" w:rsidRDefault="008978B0">
      <w:pPr>
        <w:pStyle w:val="Testonotaapidipagina"/>
        <w:ind w:left="284" w:hanging="284"/>
        <w:jc w:val="both"/>
      </w:pPr>
      <w:r>
        <w:rPr>
          <w:rStyle w:val="Rimandonotaapidipagina"/>
          <w:lang w:val="en-GB"/>
        </w:rPr>
        <w:footnoteRef/>
      </w:r>
      <w:r>
        <w:rPr>
          <w:lang w:val="en-GB"/>
        </w:rPr>
        <w:t xml:space="preserve"> •</w:t>
      </w:r>
      <w:r>
        <w:rPr>
          <w:lang w:val="en-GB"/>
        </w:rPr>
        <w:tab/>
      </w:r>
      <w:r>
        <w:rPr>
          <w:rFonts w:ascii="Georgia" w:hAnsi="Georgia"/>
          <w:sz w:val="18"/>
          <w:szCs w:val="18"/>
          <w:lang w:val="en-GB"/>
        </w:rPr>
        <w:t xml:space="preserve">general administrative costs, </w:t>
      </w:r>
      <w:r>
        <w:rPr>
          <w:rFonts w:ascii="Georgia" w:hAnsi="Georgia"/>
          <w:color w:val="000000"/>
          <w:sz w:val="18"/>
          <w:szCs w:val="18"/>
          <w:lang w:val="en-GB"/>
        </w:rPr>
        <w:t>costs incurred for the management of the MD(s) covered by the Clinical Investigation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D9"/>
    <w:multiLevelType w:val="multilevel"/>
    <w:tmpl w:val="F320CC3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3AB5BD9"/>
    <w:multiLevelType w:val="multilevel"/>
    <w:tmpl w:val="A36E52F2"/>
    <w:lvl w:ilvl="0">
      <w:numFmt w:val="bullet"/>
      <w:lvlText w:val="-"/>
      <w:lvlJc w:val="left"/>
      <w:pPr>
        <w:ind w:left="720" w:hanging="360"/>
      </w:pPr>
      <w:rPr>
        <w:rFonts w:ascii="Arial" w:eastAsia="Calibri" w:hAnsi="Arial" w:cs="Aria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2BD11C3D"/>
    <w:multiLevelType w:val="multilevel"/>
    <w:tmpl w:val="249A73F6"/>
    <w:lvl w:ilvl="0">
      <w:start w:val="6"/>
      <w:numFmt w:val="upperLetter"/>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575A96"/>
    <w:multiLevelType w:val="multilevel"/>
    <w:tmpl w:val="FC74A678"/>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42DF1CB4"/>
    <w:multiLevelType w:val="multilevel"/>
    <w:tmpl w:val="B07AEE7E"/>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58EA52F7"/>
    <w:multiLevelType w:val="multilevel"/>
    <w:tmpl w:val="1D6AAD7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7AF84573"/>
    <w:multiLevelType w:val="multilevel"/>
    <w:tmpl w:val="18C0F882"/>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37"/>
    <w:rsid w:val="00055A5E"/>
    <w:rsid w:val="000662BF"/>
    <w:rsid w:val="000829A5"/>
    <w:rsid w:val="000900DC"/>
    <w:rsid w:val="000925AF"/>
    <w:rsid w:val="000A61F3"/>
    <w:rsid w:val="000B3CA5"/>
    <w:rsid w:val="000B7475"/>
    <w:rsid w:val="000C02F4"/>
    <w:rsid w:val="000C15B4"/>
    <w:rsid w:val="000C20B9"/>
    <w:rsid w:val="000C2FF5"/>
    <w:rsid w:val="000C45D0"/>
    <w:rsid w:val="000E5E43"/>
    <w:rsid w:val="000F0F5D"/>
    <w:rsid w:val="000F21F6"/>
    <w:rsid w:val="0011070B"/>
    <w:rsid w:val="001475DD"/>
    <w:rsid w:val="001813F9"/>
    <w:rsid w:val="001D39E6"/>
    <w:rsid w:val="002071B2"/>
    <w:rsid w:val="00223041"/>
    <w:rsid w:val="002562E2"/>
    <w:rsid w:val="00266011"/>
    <w:rsid w:val="00285F1C"/>
    <w:rsid w:val="002D3209"/>
    <w:rsid w:val="002D634F"/>
    <w:rsid w:val="002D73C5"/>
    <w:rsid w:val="002E6332"/>
    <w:rsid w:val="002F0733"/>
    <w:rsid w:val="002F12B5"/>
    <w:rsid w:val="00324E5D"/>
    <w:rsid w:val="00362390"/>
    <w:rsid w:val="00365BE1"/>
    <w:rsid w:val="003A5B03"/>
    <w:rsid w:val="003A762A"/>
    <w:rsid w:val="003B317E"/>
    <w:rsid w:val="003C38E3"/>
    <w:rsid w:val="003C7B63"/>
    <w:rsid w:val="003E0413"/>
    <w:rsid w:val="003E5DBF"/>
    <w:rsid w:val="004216AF"/>
    <w:rsid w:val="00427692"/>
    <w:rsid w:val="00446FA8"/>
    <w:rsid w:val="00450858"/>
    <w:rsid w:val="0045461C"/>
    <w:rsid w:val="00466EA4"/>
    <w:rsid w:val="00487A40"/>
    <w:rsid w:val="004A364D"/>
    <w:rsid w:val="004A633C"/>
    <w:rsid w:val="004B130F"/>
    <w:rsid w:val="004E6237"/>
    <w:rsid w:val="005262C2"/>
    <w:rsid w:val="00533B61"/>
    <w:rsid w:val="00561D8C"/>
    <w:rsid w:val="00576B2A"/>
    <w:rsid w:val="005B2A20"/>
    <w:rsid w:val="005C7225"/>
    <w:rsid w:val="005E60AF"/>
    <w:rsid w:val="005F62F4"/>
    <w:rsid w:val="006077BA"/>
    <w:rsid w:val="00615459"/>
    <w:rsid w:val="00633B98"/>
    <w:rsid w:val="00642042"/>
    <w:rsid w:val="00660D17"/>
    <w:rsid w:val="00687208"/>
    <w:rsid w:val="00692562"/>
    <w:rsid w:val="006B234A"/>
    <w:rsid w:val="006D4777"/>
    <w:rsid w:val="006E74FD"/>
    <w:rsid w:val="006F1614"/>
    <w:rsid w:val="006F3206"/>
    <w:rsid w:val="00700D5E"/>
    <w:rsid w:val="00712351"/>
    <w:rsid w:val="00722704"/>
    <w:rsid w:val="00722E2E"/>
    <w:rsid w:val="00741DB6"/>
    <w:rsid w:val="0074344B"/>
    <w:rsid w:val="00747E65"/>
    <w:rsid w:val="00760620"/>
    <w:rsid w:val="00761CCC"/>
    <w:rsid w:val="00764D7F"/>
    <w:rsid w:val="00781EE9"/>
    <w:rsid w:val="00782766"/>
    <w:rsid w:val="007973F4"/>
    <w:rsid w:val="007B2989"/>
    <w:rsid w:val="007C5D9D"/>
    <w:rsid w:val="00832C45"/>
    <w:rsid w:val="0083314C"/>
    <w:rsid w:val="00856485"/>
    <w:rsid w:val="00857A01"/>
    <w:rsid w:val="008978B0"/>
    <w:rsid w:val="008A543A"/>
    <w:rsid w:val="008A600B"/>
    <w:rsid w:val="008B440A"/>
    <w:rsid w:val="008B522D"/>
    <w:rsid w:val="008C6E64"/>
    <w:rsid w:val="008F4400"/>
    <w:rsid w:val="008F4561"/>
    <w:rsid w:val="0090169B"/>
    <w:rsid w:val="0091060C"/>
    <w:rsid w:val="009140DE"/>
    <w:rsid w:val="00923A55"/>
    <w:rsid w:val="00935B93"/>
    <w:rsid w:val="00980A12"/>
    <w:rsid w:val="009A5CDD"/>
    <w:rsid w:val="009B06C3"/>
    <w:rsid w:val="009B1E31"/>
    <w:rsid w:val="009B5B24"/>
    <w:rsid w:val="009D7A35"/>
    <w:rsid w:val="009F3B61"/>
    <w:rsid w:val="00A055A3"/>
    <w:rsid w:val="00A43B3A"/>
    <w:rsid w:val="00A83F8B"/>
    <w:rsid w:val="00A86446"/>
    <w:rsid w:val="00AE6F39"/>
    <w:rsid w:val="00AF452B"/>
    <w:rsid w:val="00AF7F87"/>
    <w:rsid w:val="00B040E5"/>
    <w:rsid w:val="00B12D88"/>
    <w:rsid w:val="00B24D8C"/>
    <w:rsid w:val="00B52EA5"/>
    <w:rsid w:val="00B61FCE"/>
    <w:rsid w:val="00B65401"/>
    <w:rsid w:val="00B959DB"/>
    <w:rsid w:val="00BB11AF"/>
    <w:rsid w:val="00BC2766"/>
    <w:rsid w:val="00BC32B9"/>
    <w:rsid w:val="00BC35E8"/>
    <w:rsid w:val="00C11168"/>
    <w:rsid w:val="00C26B8F"/>
    <w:rsid w:val="00C3013C"/>
    <w:rsid w:val="00C4048D"/>
    <w:rsid w:val="00C67768"/>
    <w:rsid w:val="00C71F2A"/>
    <w:rsid w:val="00C947F0"/>
    <w:rsid w:val="00CB7379"/>
    <w:rsid w:val="00CC1ACC"/>
    <w:rsid w:val="00CD386E"/>
    <w:rsid w:val="00CF6950"/>
    <w:rsid w:val="00CF7608"/>
    <w:rsid w:val="00D7792A"/>
    <w:rsid w:val="00D900BF"/>
    <w:rsid w:val="00DA509E"/>
    <w:rsid w:val="00DA7755"/>
    <w:rsid w:val="00DE431E"/>
    <w:rsid w:val="00E058E6"/>
    <w:rsid w:val="00E11BF8"/>
    <w:rsid w:val="00E13C24"/>
    <w:rsid w:val="00E16F62"/>
    <w:rsid w:val="00E21BC5"/>
    <w:rsid w:val="00E302F4"/>
    <w:rsid w:val="00E46191"/>
    <w:rsid w:val="00E70EEA"/>
    <w:rsid w:val="00E74F57"/>
    <w:rsid w:val="00E810C2"/>
    <w:rsid w:val="00EA10BD"/>
    <w:rsid w:val="00EB7528"/>
    <w:rsid w:val="00EC09C0"/>
    <w:rsid w:val="00EC5D35"/>
    <w:rsid w:val="00F17AB3"/>
    <w:rsid w:val="00F54480"/>
    <w:rsid w:val="00F57204"/>
    <w:rsid w:val="00F8625E"/>
    <w:rsid w:val="00F9570B"/>
    <w:rsid w:val="00FA0EFA"/>
    <w:rsid w:val="00FA76F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FDB5"/>
  <w15:docId w15:val="{BF7D34CE-7168-4582-B50F-D9B6B5C8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11AF"/>
    <w:pPr>
      <w:suppressAutoHyphens/>
      <w:spacing w:line="100" w:lineRule="atLeast"/>
    </w:pPr>
    <w:rPr>
      <w:rFonts w:ascii="Calibri" w:eastAsia="Calibri" w:hAnsi="Calibri"/>
      <w:sz w:val="22"/>
      <w:szCs w:val="22"/>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B11AF"/>
  </w:style>
  <w:style w:type="character" w:customStyle="1" w:styleId="IntestazioneCarattere">
    <w:name w:val="Intestazione Carattere"/>
    <w:rsid w:val="00BB11AF"/>
    <w:rPr>
      <w:rFonts w:ascii="Calibri" w:eastAsia="Calibri" w:hAnsi="Calibri" w:cs="Times New Roman"/>
      <w:lang w:val="en-US"/>
    </w:rPr>
  </w:style>
  <w:style w:type="character" w:customStyle="1" w:styleId="PidipaginaCarattere">
    <w:name w:val="Piè di pagina Carattere"/>
    <w:rsid w:val="00BB11AF"/>
    <w:rPr>
      <w:rFonts w:ascii="Calibri" w:eastAsia="Calibri" w:hAnsi="Calibri" w:cs="Times New Roman"/>
      <w:lang w:val="en-US"/>
    </w:rPr>
  </w:style>
  <w:style w:type="character" w:customStyle="1" w:styleId="TestofumettoCarattere">
    <w:name w:val="Testo fumetto Carattere"/>
    <w:rsid w:val="00BB11AF"/>
    <w:rPr>
      <w:rFonts w:ascii="Tahoma" w:eastAsia="Calibri" w:hAnsi="Tahoma" w:cs="Tahoma"/>
      <w:sz w:val="16"/>
      <w:szCs w:val="16"/>
      <w:lang w:val="en-US"/>
    </w:rPr>
  </w:style>
  <w:style w:type="character" w:customStyle="1" w:styleId="Rimandocommento1">
    <w:name w:val="Rimando commento1"/>
    <w:rsid w:val="00BB11AF"/>
    <w:rPr>
      <w:sz w:val="16"/>
      <w:szCs w:val="16"/>
    </w:rPr>
  </w:style>
  <w:style w:type="character" w:customStyle="1" w:styleId="TestocommentoCarattere">
    <w:name w:val="Testo commento Carattere"/>
    <w:rsid w:val="00BB11AF"/>
    <w:rPr>
      <w:rFonts w:ascii="Calibri" w:eastAsia="Calibri" w:hAnsi="Calibri" w:cs="Times New Roman"/>
      <w:sz w:val="20"/>
      <w:szCs w:val="20"/>
      <w:lang w:val="en-US"/>
    </w:rPr>
  </w:style>
  <w:style w:type="character" w:styleId="Collegamentoipertestuale">
    <w:name w:val="Hyperlink"/>
    <w:rsid w:val="00BB11AF"/>
    <w:rPr>
      <w:color w:val="0000FF"/>
      <w:u w:val="single"/>
    </w:rPr>
  </w:style>
  <w:style w:type="character" w:customStyle="1" w:styleId="SoggettocommentoCarattere">
    <w:name w:val="Soggetto commento Carattere"/>
    <w:rsid w:val="00BB11AF"/>
    <w:rPr>
      <w:rFonts w:ascii="Calibri" w:eastAsia="Calibri" w:hAnsi="Calibri" w:cs="Times New Roman"/>
      <w:b/>
      <w:bCs/>
      <w:sz w:val="20"/>
      <w:szCs w:val="20"/>
      <w:lang w:val="en-US"/>
    </w:rPr>
  </w:style>
  <w:style w:type="character" w:customStyle="1" w:styleId="Numeroriga1">
    <w:name w:val="Numero riga1"/>
    <w:basedOn w:val="Carpredefinitoparagrafo1"/>
    <w:rsid w:val="00BB11AF"/>
  </w:style>
  <w:style w:type="character" w:customStyle="1" w:styleId="ListLabel1">
    <w:name w:val="ListLabel 1"/>
    <w:rsid w:val="00BB11AF"/>
    <w:rPr>
      <w:strike w:val="0"/>
      <w:dstrike w:val="0"/>
      <w:color w:val="000000"/>
      <w:spacing w:val="16"/>
      <w:w w:val="100"/>
      <w:position w:val="0"/>
      <w:sz w:val="20"/>
      <w:vertAlign w:val="baseline"/>
      <w:lang w:val="it-IT"/>
    </w:rPr>
  </w:style>
  <w:style w:type="character" w:customStyle="1" w:styleId="ListLabel2">
    <w:name w:val="ListLabel 2"/>
    <w:rsid w:val="00BB11AF"/>
    <w:rPr>
      <w:strike w:val="0"/>
      <w:dstrike w:val="0"/>
      <w:color w:val="000000"/>
      <w:spacing w:val="1"/>
      <w:w w:val="100"/>
      <w:position w:val="0"/>
      <w:sz w:val="21"/>
      <w:vertAlign w:val="baseline"/>
      <w:lang w:val="it-IT"/>
    </w:rPr>
  </w:style>
  <w:style w:type="character" w:customStyle="1" w:styleId="ListLabel3">
    <w:name w:val="ListLabel 3"/>
    <w:rsid w:val="00BB11AF"/>
    <w:rPr>
      <w:strike w:val="0"/>
      <w:dstrike w:val="0"/>
      <w:color w:val="000000"/>
      <w:spacing w:val="9"/>
      <w:w w:val="100"/>
      <w:position w:val="0"/>
      <w:sz w:val="21"/>
      <w:vertAlign w:val="baseline"/>
      <w:lang w:val="it-IT"/>
    </w:rPr>
  </w:style>
  <w:style w:type="character" w:customStyle="1" w:styleId="ListLabel4">
    <w:name w:val="ListLabel 4"/>
    <w:rsid w:val="00BB11AF"/>
    <w:rPr>
      <w:strike w:val="0"/>
      <w:dstrike w:val="0"/>
      <w:color w:val="000000"/>
      <w:spacing w:val="8"/>
      <w:w w:val="100"/>
      <w:position w:val="0"/>
      <w:sz w:val="21"/>
      <w:vertAlign w:val="baseline"/>
      <w:lang w:val="it-IT"/>
    </w:rPr>
  </w:style>
  <w:style w:type="character" w:customStyle="1" w:styleId="ListLabel5">
    <w:name w:val="ListLabel 5"/>
    <w:rsid w:val="00BB11AF"/>
    <w:rPr>
      <w:strike w:val="0"/>
      <w:dstrike w:val="0"/>
      <w:color w:val="000000"/>
      <w:spacing w:val="4"/>
      <w:w w:val="100"/>
      <w:position w:val="0"/>
      <w:sz w:val="21"/>
      <w:vertAlign w:val="baseline"/>
      <w:lang w:val="it-IT"/>
    </w:rPr>
  </w:style>
  <w:style w:type="character" w:customStyle="1" w:styleId="ListLabel6">
    <w:name w:val="ListLabel 6"/>
    <w:rsid w:val="00BB11AF"/>
    <w:rPr>
      <w:rFonts w:eastAsia="Calibri" w:cs="Arial"/>
    </w:rPr>
  </w:style>
  <w:style w:type="character" w:customStyle="1" w:styleId="ListLabel7">
    <w:name w:val="ListLabel 7"/>
    <w:rsid w:val="00BB11AF"/>
    <w:rPr>
      <w:rFonts w:cs="Courier New"/>
    </w:rPr>
  </w:style>
  <w:style w:type="character" w:customStyle="1" w:styleId="ListLabel8">
    <w:name w:val="ListLabel 8"/>
    <w:rsid w:val="00BB11AF"/>
    <w:rPr>
      <w:rFonts w:eastAsia="Calibri" w:cs="Times New Roman"/>
      <w:color w:val="FF0000"/>
    </w:rPr>
  </w:style>
  <w:style w:type="character" w:customStyle="1" w:styleId="ListLabel9">
    <w:name w:val="ListLabel 9"/>
    <w:rsid w:val="00BB11AF"/>
    <w:rPr>
      <w:rFonts w:eastAsia="Calibri" w:cs="Times New Roman"/>
    </w:rPr>
  </w:style>
  <w:style w:type="character" w:customStyle="1" w:styleId="Punti">
    <w:name w:val="Punti"/>
    <w:rsid w:val="00BB11AF"/>
    <w:rPr>
      <w:rFonts w:ascii="OpenSymbol" w:eastAsia="OpenSymbol" w:hAnsi="OpenSymbol" w:cs="OpenSymbol"/>
    </w:rPr>
  </w:style>
  <w:style w:type="paragraph" w:customStyle="1" w:styleId="Intestazione1">
    <w:name w:val="Intestazione1"/>
    <w:basedOn w:val="Normale"/>
    <w:next w:val="Corpotesto"/>
    <w:rsid w:val="00BB11AF"/>
    <w:pPr>
      <w:keepNext/>
      <w:spacing w:before="240" w:after="120"/>
    </w:pPr>
    <w:rPr>
      <w:rFonts w:ascii="Arial" w:eastAsia="Microsoft YaHei" w:hAnsi="Arial" w:cs="Mangal"/>
      <w:sz w:val="28"/>
      <w:szCs w:val="28"/>
    </w:rPr>
  </w:style>
  <w:style w:type="paragraph" w:styleId="Corpotesto">
    <w:name w:val="Body Text"/>
    <w:basedOn w:val="Normale"/>
    <w:rsid w:val="00BB11AF"/>
    <w:pPr>
      <w:spacing w:after="120"/>
    </w:pPr>
  </w:style>
  <w:style w:type="paragraph" w:styleId="Elenco">
    <w:name w:val="List"/>
    <w:basedOn w:val="Corpotesto"/>
    <w:rsid w:val="00BB11AF"/>
    <w:rPr>
      <w:rFonts w:cs="Mangal"/>
    </w:rPr>
  </w:style>
  <w:style w:type="paragraph" w:customStyle="1" w:styleId="Didascalia1">
    <w:name w:val="Didascalia1"/>
    <w:basedOn w:val="Normale"/>
    <w:rsid w:val="00BB11AF"/>
    <w:pPr>
      <w:suppressLineNumbers/>
      <w:spacing w:before="120" w:after="120"/>
    </w:pPr>
    <w:rPr>
      <w:rFonts w:cs="Mangal"/>
      <w:i/>
      <w:iCs/>
      <w:sz w:val="24"/>
      <w:szCs w:val="24"/>
    </w:rPr>
  </w:style>
  <w:style w:type="paragraph" w:customStyle="1" w:styleId="Indice">
    <w:name w:val="Indice"/>
    <w:basedOn w:val="Normale"/>
    <w:rsid w:val="00BB11AF"/>
    <w:pPr>
      <w:suppressLineNumbers/>
    </w:pPr>
    <w:rPr>
      <w:rFonts w:cs="Mangal"/>
    </w:rPr>
  </w:style>
  <w:style w:type="paragraph" w:styleId="Intestazione">
    <w:name w:val="header"/>
    <w:basedOn w:val="Normale"/>
    <w:rsid w:val="00BB11AF"/>
    <w:pPr>
      <w:suppressLineNumbers/>
      <w:tabs>
        <w:tab w:val="center" w:pos="4819"/>
        <w:tab w:val="right" w:pos="9638"/>
      </w:tabs>
    </w:pPr>
  </w:style>
  <w:style w:type="paragraph" w:styleId="Pidipagina">
    <w:name w:val="footer"/>
    <w:basedOn w:val="Normale"/>
    <w:rsid w:val="00BB11AF"/>
    <w:pPr>
      <w:suppressLineNumbers/>
      <w:tabs>
        <w:tab w:val="center" w:pos="4819"/>
        <w:tab w:val="right" w:pos="9638"/>
      </w:tabs>
    </w:pPr>
  </w:style>
  <w:style w:type="paragraph" w:customStyle="1" w:styleId="Testofumetto1">
    <w:name w:val="Testo fumetto1"/>
    <w:basedOn w:val="Normale"/>
    <w:rsid w:val="00BB11AF"/>
    <w:rPr>
      <w:rFonts w:ascii="Tahoma" w:hAnsi="Tahoma" w:cs="Tahoma"/>
      <w:sz w:val="16"/>
      <w:szCs w:val="16"/>
    </w:rPr>
  </w:style>
  <w:style w:type="paragraph" w:customStyle="1" w:styleId="Testocommento1">
    <w:name w:val="Testo commento1"/>
    <w:basedOn w:val="Normale"/>
    <w:rsid w:val="00BB11AF"/>
    <w:rPr>
      <w:sz w:val="20"/>
      <w:szCs w:val="20"/>
    </w:rPr>
  </w:style>
  <w:style w:type="paragraph" w:customStyle="1" w:styleId="Soggettocommento1">
    <w:name w:val="Soggetto commento1"/>
    <w:basedOn w:val="Testocommento1"/>
    <w:rsid w:val="00BB11AF"/>
    <w:rPr>
      <w:b/>
      <w:bCs/>
    </w:rPr>
  </w:style>
  <w:style w:type="paragraph" w:customStyle="1" w:styleId="Revisione1">
    <w:name w:val="Revisione1"/>
    <w:rsid w:val="00BB11AF"/>
    <w:pPr>
      <w:suppressAutoHyphens/>
      <w:spacing w:line="100" w:lineRule="atLeast"/>
    </w:pPr>
    <w:rPr>
      <w:rFonts w:ascii="Calibri" w:eastAsia="Calibri" w:hAnsi="Calibri"/>
      <w:sz w:val="22"/>
      <w:szCs w:val="22"/>
      <w:lang w:val="en-US" w:eastAsia="ar-SA"/>
    </w:rPr>
  </w:style>
  <w:style w:type="paragraph" w:customStyle="1" w:styleId="Paragrafoelenco1">
    <w:name w:val="Paragrafo elenco1"/>
    <w:basedOn w:val="Normale"/>
    <w:rsid w:val="00BB11AF"/>
    <w:pPr>
      <w:ind w:left="720"/>
    </w:pPr>
  </w:style>
  <w:style w:type="paragraph" w:customStyle="1" w:styleId="CarattereCarattereCharChar">
    <w:name w:val="Carattere Carattere Char Char"/>
    <w:basedOn w:val="Normale"/>
    <w:rsid w:val="00BB11AF"/>
    <w:pPr>
      <w:spacing w:after="160" w:line="240" w:lineRule="exact"/>
    </w:pPr>
    <w:rPr>
      <w:rFonts w:ascii="Verdana" w:eastAsia="Times New Roman" w:hAnsi="Verdana"/>
      <w:sz w:val="20"/>
      <w:szCs w:val="20"/>
    </w:rPr>
  </w:style>
  <w:style w:type="character" w:styleId="Numeroriga">
    <w:name w:val="line number"/>
    <w:basedOn w:val="Carpredefinitoparagrafo"/>
    <w:rsid w:val="00BB11AF"/>
  </w:style>
  <w:style w:type="paragraph" w:styleId="Testofumetto">
    <w:name w:val="Balloon Text"/>
    <w:basedOn w:val="Normale"/>
    <w:rsid w:val="00BB11AF"/>
    <w:pPr>
      <w:spacing w:line="240" w:lineRule="auto"/>
    </w:pPr>
    <w:rPr>
      <w:rFonts w:ascii="Segoe UI" w:hAnsi="Segoe UI" w:cs="Segoe UI"/>
      <w:sz w:val="18"/>
      <w:szCs w:val="18"/>
    </w:rPr>
  </w:style>
  <w:style w:type="character" w:customStyle="1" w:styleId="TestofumettoCarattere1">
    <w:name w:val="Testo fumetto Carattere1"/>
    <w:basedOn w:val="Carpredefinitoparagrafo"/>
    <w:rsid w:val="00BB11AF"/>
    <w:rPr>
      <w:rFonts w:ascii="Segoe UI" w:eastAsia="Calibri" w:hAnsi="Segoe UI" w:cs="Segoe UI"/>
      <w:sz w:val="18"/>
      <w:szCs w:val="18"/>
      <w:lang w:val="en-US" w:eastAsia="ar-SA"/>
    </w:rPr>
  </w:style>
  <w:style w:type="character" w:styleId="Rimandocommento">
    <w:name w:val="annotation reference"/>
    <w:basedOn w:val="Carpredefinitoparagrafo"/>
    <w:rsid w:val="00BB11AF"/>
    <w:rPr>
      <w:sz w:val="16"/>
      <w:szCs w:val="16"/>
    </w:rPr>
  </w:style>
  <w:style w:type="paragraph" w:styleId="Testocommento">
    <w:name w:val="annotation text"/>
    <w:basedOn w:val="Normale"/>
    <w:rsid w:val="00BB11AF"/>
    <w:pPr>
      <w:spacing w:line="240" w:lineRule="auto"/>
    </w:pPr>
    <w:rPr>
      <w:sz w:val="20"/>
      <w:szCs w:val="20"/>
    </w:rPr>
  </w:style>
  <w:style w:type="character" w:customStyle="1" w:styleId="TestocommentoCarattere1">
    <w:name w:val="Testo commento Carattere1"/>
    <w:basedOn w:val="Carpredefinitoparagrafo"/>
    <w:rsid w:val="00BB11AF"/>
    <w:rPr>
      <w:rFonts w:ascii="Calibri" w:eastAsia="Calibri" w:hAnsi="Calibri"/>
      <w:lang w:val="en-US" w:eastAsia="ar-SA"/>
    </w:rPr>
  </w:style>
  <w:style w:type="paragraph" w:styleId="Soggettocommento">
    <w:name w:val="annotation subject"/>
    <w:basedOn w:val="Testocommento"/>
    <w:next w:val="Testocommento"/>
    <w:rsid w:val="00BB11AF"/>
    <w:rPr>
      <w:b/>
      <w:bCs/>
    </w:rPr>
  </w:style>
  <w:style w:type="character" w:customStyle="1" w:styleId="SoggettocommentoCarattere1">
    <w:name w:val="Soggetto commento Carattere1"/>
    <w:basedOn w:val="TestocommentoCarattere1"/>
    <w:rsid w:val="00BB11AF"/>
    <w:rPr>
      <w:rFonts w:ascii="Calibri" w:eastAsia="Calibri" w:hAnsi="Calibri"/>
      <w:b/>
      <w:bCs/>
      <w:lang w:val="en-US" w:eastAsia="ar-SA"/>
    </w:rPr>
  </w:style>
  <w:style w:type="paragraph" w:styleId="Paragrafoelenco">
    <w:name w:val="List Paragraph"/>
    <w:basedOn w:val="Normale"/>
    <w:rsid w:val="00BB11AF"/>
    <w:pPr>
      <w:spacing w:line="240" w:lineRule="auto"/>
      <w:ind w:left="720"/>
    </w:pPr>
    <w:rPr>
      <w:lang w:eastAsia="en-US"/>
    </w:rPr>
  </w:style>
  <w:style w:type="character" w:customStyle="1" w:styleId="BodyTextChar">
    <w:name w:val="Body Text Char"/>
    <w:rsid w:val="00BB11AF"/>
    <w:rPr>
      <w:rFonts w:ascii="Times New Roman" w:hAnsi="Times New Roman" w:cs="Times New Roman"/>
      <w:sz w:val="24"/>
      <w:szCs w:val="20"/>
    </w:rPr>
  </w:style>
  <w:style w:type="paragraph" w:styleId="Revisione">
    <w:name w:val="Revision"/>
    <w:rsid w:val="00BB11AF"/>
    <w:pPr>
      <w:suppressAutoHyphens/>
    </w:pPr>
    <w:rPr>
      <w:rFonts w:ascii="Calibri" w:eastAsia="Calibri" w:hAnsi="Calibri"/>
      <w:sz w:val="22"/>
      <w:szCs w:val="22"/>
      <w:lang w:val="en-US" w:eastAsia="ar-SA"/>
    </w:rPr>
  </w:style>
  <w:style w:type="paragraph" w:styleId="Testonotaapidipagina">
    <w:name w:val="footnote text"/>
    <w:basedOn w:val="Normale"/>
    <w:rsid w:val="00BB11AF"/>
    <w:pPr>
      <w:spacing w:line="240" w:lineRule="auto"/>
    </w:pPr>
    <w:rPr>
      <w:sz w:val="20"/>
      <w:szCs w:val="20"/>
      <w:lang w:eastAsia="en-US"/>
    </w:rPr>
  </w:style>
  <w:style w:type="character" w:customStyle="1" w:styleId="TestonotaapidipaginaCarattere">
    <w:name w:val="Testo nota a piè di pagina Carattere"/>
    <w:basedOn w:val="Carpredefinitoparagrafo"/>
    <w:rsid w:val="00BB11AF"/>
    <w:rPr>
      <w:rFonts w:ascii="Calibri" w:eastAsia="Calibri" w:hAnsi="Calibri"/>
      <w:lang w:val="en-US" w:eastAsia="en-US"/>
    </w:rPr>
  </w:style>
  <w:style w:type="character" w:styleId="Rimandonotaapidipagina">
    <w:name w:val="footnote reference"/>
    <w:basedOn w:val="Carpredefinitoparagrafo"/>
    <w:rsid w:val="00BB11AF"/>
    <w:rPr>
      <w:position w:val="0"/>
      <w:vertAlign w:val="superscript"/>
    </w:rPr>
  </w:style>
  <w:style w:type="paragraph" w:customStyle="1" w:styleId="Default">
    <w:name w:val="Default"/>
    <w:rsid w:val="00BB11AF"/>
    <w:pPr>
      <w:widowControl w:val="0"/>
      <w:suppressAutoHyphens/>
      <w:autoSpaceDE w:val="0"/>
    </w:pPr>
    <w:rPr>
      <w:rFonts w:ascii="Calibri" w:eastAsia="MS Mincho" w:hAnsi="Calibri" w:cs="Calibri"/>
      <w:color w:val="000000"/>
      <w:sz w:val="24"/>
      <w:szCs w:val="24"/>
      <w:lang w:eastAsia="ja-JP"/>
    </w:rPr>
  </w:style>
  <w:style w:type="character" w:customStyle="1" w:styleId="cf01">
    <w:name w:val="cf01"/>
    <w:basedOn w:val="Carpredefinitoparagrafo"/>
    <w:rsid w:val="00E16F6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ifa.gov.it/centro-coordinamento-comitati-etic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8428C-4535-4EF6-8DC2-5AE5DAF4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10326</Words>
  <Characters>58864</Characters>
  <Application>Microsoft Office Word</Application>
  <DocSecurity>0</DocSecurity>
  <Lines>490</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10-11-2022</dc:subject>
  <dc:creator>AIFA</dc:creator>
  <cp:lastModifiedBy>marco de martino</cp:lastModifiedBy>
  <cp:revision>63</cp:revision>
  <cp:lastPrinted>2022-01-27T09:17:00Z</cp:lastPrinted>
  <dcterms:created xsi:type="dcterms:W3CDTF">2022-11-15T12:51:00Z</dcterms:created>
  <dcterms:modified xsi:type="dcterms:W3CDTF">2023-03-23T07:27:00Z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