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DE90B2" w14:textId="77777777" w:rsidR="004241AC" w:rsidRPr="00A31CC1" w:rsidRDefault="00AC586B" w:rsidP="004241AC">
      <w:pPr>
        <w:spacing w:after="0" w:line="240" w:lineRule="auto"/>
        <w:jc w:val="center"/>
        <w:rPr>
          <w:rFonts w:cstheme="minorHAnsi"/>
          <w:sz w:val="24"/>
          <w:szCs w:val="24"/>
          <w:lang w:val="en-US"/>
        </w:rPr>
      </w:pPr>
      <w:r w:rsidRPr="00A31CC1">
        <w:rPr>
          <w:rFonts w:cstheme="minorHAnsi"/>
          <w:noProof/>
          <w:sz w:val="24"/>
          <w:szCs w:val="24"/>
          <w:lang w:eastAsia="it-IT"/>
        </w:rPr>
        <w:drawing>
          <wp:anchor distT="0" distB="0" distL="114300" distR="114300" simplePos="0" relativeHeight="251659264" behindDoc="0" locked="0" layoutInCell="1" allowOverlap="1" wp14:anchorId="79E51031" wp14:editId="35CC398B">
            <wp:simplePos x="0" y="0"/>
            <wp:positionH relativeFrom="character">
              <wp:posOffset>-1252220</wp:posOffset>
            </wp:positionH>
            <wp:positionV relativeFrom="line">
              <wp:posOffset>1270</wp:posOffset>
            </wp:positionV>
            <wp:extent cx="2529840" cy="937895"/>
            <wp:effectExtent l="0" t="0" r="3810" b="0"/>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529840" cy="9378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61CC29" w14:textId="77777777" w:rsidR="004241AC" w:rsidRPr="00A31CC1" w:rsidRDefault="004241AC" w:rsidP="004241AC">
      <w:pPr>
        <w:spacing w:after="0" w:line="240" w:lineRule="auto"/>
        <w:jc w:val="center"/>
        <w:rPr>
          <w:rFonts w:cstheme="minorHAnsi"/>
          <w:b/>
          <w:sz w:val="24"/>
          <w:szCs w:val="24"/>
        </w:rPr>
      </w:pPr>
    </w:p>
    <w:p w14:paraId="15E23663" w14:textId="77777777" w:rsidR="006222F7" w:rsidRPr="00A31CC1" w:rsidRDefault="006222F7" w:rsidP="00823F4C">
      <w:pPr>
        <w:spacing w:after="0" w:line="240" w:lineRule="auto"/>
        <w:jc w:val="center"/>
        <w:rPr>
          <w:rFonts w:cstheme="minorHAnsi"/>
          <w:b/>
          <w:sz w:val="24"/>
          <w:szCs w:val="24"/>
        </w:rPr>
      </w:pPr>
      <w:bookmarkStart w:id="0" w:name="Text15"/>
    </w:p>
    <w:p w14:paraId="224D2040" w14:textId="77777777" w:rsidR="006222F7" w:rsidRPr="00A31CC1" w:rsidRDefault="006222F7" w:rsidP="00823F4C">
      <w:pPr>
        <w:spacing w:after="0" w:line="240" w:lineRule="auto"/>
        <w:jc w:val="center"/>
        <w:rPr>
          <w:rFonts w:cstheme="minorHAnsi"/>
          <w:b/>
          <w:sz w:val="24"/>
          <w:szCs w:val="24"/>
        </w:rPr>
      </w:pPr>
    </w:p>
    <w:p w14:paraId="03DAF824" w14:textId="77777777" w:rsidR="006222F7" w:rsidRPr="00A31CC1" w:rsidRDefault="006222F7" w:rsidP="00823F4C">
      <w:pPr>
        <w:spacing w:after="0" w:line="240" w:lineRule="auto"/>
        <w:jc w:val="center"/>
        <w:rPr>
          <w:rFonts w:cstheme="minorHAnsi"/>
          <w:b/>
          <w:sz w:val="24"/>
          <w:szCs w:val="24"/>
        </w:rPr>
      </w:pPr>
    </w:p>
    <w:p w14:paraId="026E3C19" w14:textId="77777777" w:rsidR="006222F7" w:rsidRPr="00A31CC1" w:rsidRDefault="006222F7" w:rsidP="00823F4C">
      <w:pPr>
        <w:spacing w:after="0" w:line="240" w:lineRule="auto"/>
        <w:jc w:val="center"/>
        <w:rPr>
          <w:rFonts w:cstheme="minorHAnsi"/>
          <w:b/>
          <w:sz w:val="24"/>
          <w:szCs w:val="24"/>
        </w:rPr>
      </w:pPr>
    </w:p>
    <w:p w14:paraId="5A043557" w14:textId="77777777" w:rsidR="006222F7" w:rsidRPr="00A31CC1" w:rsidRDefault="006222F7" w:rsidP="00823F4C">
      <w:pPr>
        <w:spacing w:after="0" w:line="240" w:lineRule="auto"/>
        <w:jc w:val="center"/>
        <w:rPr>
          <w:rFonts w:cstheme="minorHAnsi"/>
          <w:b/>
          <w:sz w:val="24"/>
          <w:szCs w:val="24"/>
        </w:rPr>
      </w:pPr>
    </w:p>
    <w:p w14:paraId="6E7F3587" w14:textId="608C2F05" w:rsidR="00823F4C" w:rsidRPr="00A31CC1" w:rsidRDefault="00823F4C" w:rsidP="00823F4C">
      <w:pPr>
        <w:spacing w:after="0" w:line="240" w:lineRule="auto"/>
        <w:jc w:val="center"/>
        <w:rPr>
          <w:rFonts w:cstheme="minorHAnsi"/>
          <w:b/>
          <w:sz w:val="24"/>
          <w:szCs w:val="24"/>
        </w:rPr>
      </w:pPr>
      <w:r w:rsidRPr="00A31CC1">
        <w:rPr>
          <w:rFonts w:cstheme="minorHAnsi"/>
          <w:b/>
          <w:sz w:val="24"/>
          <w:szCs w:val="24"/>
        </w:rPr>
        <w:t>Relazione Pubblica di Valutazione</w:t>
      </w:r>
    </w:p>
    <w:p w14:paraId="309297B3" w14:textId="77777777" w:rsidR="004241AC" w:rsidRPr="00A31CC1" w:rsidRDefault="004241AC" w:rsidP="004241AC">
      <w:pPr>
        <w:autoSpaceDE w:val="0"/>
        <w:autoSpaceDN w:val="0"/>
        <w:adjustRightInd w:val="0"/>
        <w:spacing w:after="0" w:line="240" w:lineRule="auto"/>
        <w:jc w:val="center"/>
        <w:rPr>
          <w:rFonts w:cstheme="minorHAnsi"/>
          <w:b/>
          <w:sz w:val="24"/>
          <w:szCs w:val="24"/>
          <w:highlight w:val="yellow"/>
        </w:rPr>
      </w:pPr>
    </w:p>
    <w:p w14:paraId="02D26E3F" w14:textId="77777777" w:rsidR="00823F4C" w:rsidRPr="00A31CC1" w:rsidRDefault="00823F4C" w:rsidP="004241AC">
      <w:pPr>
        <w:autoSpaceDE w:val="0"/>
        <w:autoSpaceDN w:val="0"/>
        <w:adjustRightInd w:val="0"/>
        <w:spacing w:after="0" w:line="240" w:lineRule="auto"/>
        <w:jc w:val="center"/>
        <w:rPr>
          <w:rFonts w:cstheme="minorHAnsi"/>
          <w:b/>
          <w:sz w:val="24"/>
          <w:szCs w:val="24"/>
          <w:highlight w:val="yellow"/>
        </w:rPr>
      </w:pPr>
    </w:p>
    <w:p w14:paraId="5DDC0D8C" w14:textId="77777777" w:rsidR="004609F8" w:rsidRPr="00A31CC1" w:rsidRDefault="004609F8" w:rsidP="004241AC">
      <w:pPr>
        <w:autoSpaceDE w:val="0"/>
        <w:autoSpaceDN w:val="0"/>
        <w:adjustRightInd w:val="0"/>
        <w:spacing w:after="0" w:line="240" w:lineRule="auto"/>
        <w:jc w:val="center"/>
        <w:rPr>
          <w:rFonts w:cstheme="minorHAnsi"/>
          <w:b/>
          <w:sz w:val="24"/>
          <w:szCs w:val="24"/>
          <w:highlight w:val="yellow"/>
        </w:rPr>
      </w:pPr>
    </w:p>
    <w:p w14:paraId="5E00A993" w14:textId="2BE6428A" w:rsidR="00BF7A42" w:rsidRPr="00A31CC1" w:rsidRDefault="008854CC">
      <w:pPr>
        <w:widowControl w:val="0"/>
        <w:spacing w:after="0" w:line="240" w:lineRule="auto"/>
        <w:jc w:val="center"/>
        <w:rPr>
          <w:rFonts w:cstheme="minorHAnsi"/>
          <w:b/>
          <w:sz w:val="24"/>
          <w:szCs w:val="24"/>
        </w:rPr>
      </w:pPr>
      <w:r>
        <w:rPr>
          <w:rFonts w:cstheme="minorHAnsi"/>
          <w:b/>
          <w:sz w:val="24"/>
          <w:szCs w:val="24"/>
        </w:rPr>
        <w:t>NORMIX</w:t>
      </w:r>
    </w:p>
    <w:p w14:paraId="5A764497" w14:textId="77777777" w:rsidR="004609F8" w:rsidRPr="00A31CC1" w:rsidRDefault="004609F8" w:rsidP="004241AC">
      <w:pPr>
        <w:widowControl w:val="0"/>
        <w:spacing w:after="0" w:line="240" w:lineRule="auto"/>
        <w:jc w:val="center"/>
        <w:rPr>
          <w:rFonts w:cstheme="minorHAnsi"/>
          <w:snapToGrid w:val="0"/>
          <w:sz w:val="24"/>
          <w:szCs w:val="24"/>
        </w:rPr>
      </w:pPr>
    </w:p>
    <w:p w14:paraId="52C25FF5" w14:textId="26B05278" w:rsidR="004241AC" w:rsidRPr="00A31CC1" w:rsidRDefault="008854CC" w:rsidP="004241AC">
      <w:pPr>
        <w:autoSpaceDE w:val="0"/>
        <w:autoSpaceDN w:val="0"/>
        <w:adjustRightInd w:val="0"/>
        <w:spacing w:after="0" w:line="240" w:lineRule="auto"/>
        <w:jc w:val="center"/>
        <w:rPr>
          <w:rFonts w:cstheme="minorHAnsi"/>
          <w:b/>
          <w:sz w:val="24"/>
          <w:szCs w:val="24"/>
        </w:rPr>
      </w:pPr>
      <w:r>
        <w:rPr>
          <w:rFonts w:cstheme="minorHAnsi"/>
          <w:snapToGrid w:val="0"/>
          <w:sz w:val="24"/>
          <w:szCs w:val="24"/>
        </w:rPr>
        <w:t xml:space="preserve">(Rifaximina, </w:t>
      </w:r>
      <w:r w:rsidRPr="008854CC">
        <w:rPr>
          <w:rFonts w:cstheme="minorHAnsi"/>
          <w:snapToGrid w:val="0"/>
          <w:sz w:val="24"/>
          <w:szCs w:val="24"/>
        </w:rPr>
        <w:t>400 mg compresse rivestite con film</w:t>
      </w:r>
      <w:r>
        <w:rPr>
          <w:rFonts w:cstheme="minorHAnsi"/>
          <w:snapToGrid w:val="0"/>
          <w:sz w:val="24"/>
          <w:szCs w:val="24"/>
        </w:rPr>
        <w:t>)</w:t>
      </w:r>
    </w:p>
    <w:p w14:paraId="05E8265B" w14:textId="77777777" w:rsidR="004609F8" w:rsidRPr="00A31CC1" w:rsidRDefault="004609F8" w:rsidP="004241AC">
      <w:pPr>
        <w:autoSpaceDE w:val="0"/>
        <w:autoSpaceDN w:val="0"/>
        <w:adjustRightInd w:val="0"/>
        <w:spacing w:after="0" w:line="240" w:lineRule="auto"/>
        <w:jc w:val="center"/>
        <w:rPr>
          <w:rFonts w:cstheme="minorHAnsi"/>
          <w:b/>
          <w:sz w:val="24"/>
          <w:szCs w:val="24"/>
        </w:rPr>
      </w:pPr>
    </w:p>
    <w:p w14:paraId="6CDFC0E6" w14:textId="1CFFAF65" w:rsidR="004609F8" w:rsidRDefault="008854CC" w:rsidP="004241AC">
      <w:pPr>
        <w:spacing w:after="0" w:line="240" w:lineRule="auto"/>
        <w:jc w:val="center"/>
        <w:rPr>
          <w:rFonts w:cstheme="minorHAnsi"/>
          <w:b/>
          <w:sz w:val="24"/>
          <w:szCs w:val="24"/>
        </w:rPr>
      </w:pPr>
      <w:r w:rsidRPr="008854CC">
        <w:rPr>
          <w:rFonts w:cstheme="minorHAnsi"/>
          <w:b/>
          <w:sz w:val="24"/>
          <w:szCs w:val="24"/>
        </w:rPr>
        <w:t>Alfasigma S.p.A.</w:t>
      </w:r>
    </w:p>
    <w:p w14:paraId="17F88245" w14:textId="77777777" w:rsidR="008854CC" w:rsidRPr="00A31CC1" w:rsidRDefault="008854CC" w:rsidP="004241AC">
      <w:pPr>
        <w:spacing w:after="0" w:line="240" w:lineRule="auto"/>
        <w:jc w:val="center"/>
        <w:rPr>
          <w:rFonts w:cstheme="minorHAnsi"/>
          <w:b/>
          <w:sz w:val="24"/>
          <w:szCs w:val="24"/>
        </w:rPr>
      </w:pPr>
    </w:p>
    <w:p w14:paraId="5EF8362F" w14:textId="2774B0DA" w:rsidR="004241AC" w:rsidRPr="00A31CC1" w:rsidRDefault="004241AC" w:rsidP="004241AC">
      <w:pPr>
        <w:spacing w:after="0" w:line="240" w:lineRule="auto"/>
        <w:jc w:val="center"/>
        <w:rPr>
          <w:rFonts w:cstheme="minorHAnsi"/>
          <w:b/>
          <w:sz w:val="24"/>
          <w:szCs w:val="24"/>
        </w:rPr>
      </w:pPr>
      <w:r w:rsidRPr="00A31CC1">
        <w:rPr>
          <w:rFonts w:cstheme="minorHAnsi"/>
          <w:b/>
          <w:sz w:val="24"/>
          <w:szCs w:val="24"/>
        </w:rPr>
        <w:t xml:space="preserve">Numero di AIC: </w:t>
      </w:r>
      <w:r w:rsidR="008854CC" w:rsidRPr="008854CC">
        <w:rPr>
          <w:rFonts w:cstheme="minorHAnsi"/>
          <w:b/>
          <w:sz w:val="24"/>
          <w:szCs w:val="24"/>
        </w:rPr>
        <w:t>025300</w:t>
      </w:r>
    </w:p>
    <w:p w14:paraId="73438203" w14:textId="77777777" w:rsidR="00797416" w:rsidRPr="00A31CC1" w:rsidRDefault="00797416" w:rsidP="004241AC">
      <w:pPr>
        <w:spacing w:after="0" w:line="240" w:lineRule="auto"/>
        <w:jc w:val="center"/>
        <w:rPr>
          <w:rFonts w:cstheme="minorHAnsi"/>
          <w:b/>
          <w:sz w:val="24"/>
          <w:szCs w:val="24"/>
        </w:rPr>
      </w:pPr>
    </w:p>
    <w:bookmarkEnd w:id="0"/>
    <w:p w14:paraId="7FDF9E3A" w14:textId="77777777" w:rsidR="004241AC" w:rsidRPr="00A31CC1" w:rsidRDefault="004241AC" w:rsidP="004241AC">
      <w:pPr>
        <w:spacing w:after="0" w:line="240" w:lineRule="auto"/>
        <w:jc w:val="center"/>
        <w:rPr>
          <w:rFonts w:cstheme="minorHAnsi"/>
          <w:b/>
          <w:sz w:val="24"/>
          <w:szCs w:val="24"/>
        </w:rPr>
      </w:pPr>
    </w:p>
    <w:p w14:paraId="40C62210" w14:textId="77777777" w:rsidR="004E5A39" w:rsidRPr="00A31CC1" w:rsidRDefault="004E5A39" w:rsidP="004241AC">
      <w:pPr>
        <w:spacing w:after="0" w:line="240" w:lineRule="auto"/>
        <w:jc w:val="center"/>
        <w:rPr>
          <w:rFonts w:cstheme="minorHAnsi"/>
          <w:b/>
          <w:sz w:val="24"/>
          <w:szCs w:val="24"/>
        </w:rPr>
      </w:pPr>
    </w:p>
    <w:p w14:paraId="0C15978F" w14:textId="77777777" w:rsidR="004E5A39" w:rsidRPr="00A31CC1" w:rsidRDefault="004E5A39" w:rsidP="004E5A39">
      <w:pPr>
        <w:autoSpaceDE w:val="0"/>
        <w:autoSpaceDN w:val="0"/>
        <w:adjustRightInd w:val="0"/>
        <w:spacing w:after="0" w:line="240" w:lineRule="auto"/>
        <w:jc w:val="center"/>
        <w:rPr>
          <w:rFonts w:eastAsia="Calibri" w:cstheme="minorHAnsi"/>
          <w:b/>
          <w:color w:val="000000"/>
          <w:sz w:val="24"/>
          <w:szCs w:val="24"/>
          <w:lang w:eastAsia="it-IT"/>
        </w:rPr>
      </w:pPr>
      <w:r w:rsidRPr="00A31CC1">
        <w:rPr>
          <w:rFonts w:eastAsia="Calibri" w:cstheme="minorHAnsi"/>
          <w:b/>
          <w:color w:val="000000"/>
          <w:sz w:val="24"/>
          <w:szCs w:val="24"/>
          <w:lang w:eastAsia="it-IT"/>
        </w:rPr>
        <w:t>RIASSUNTO DELLA RELAZIONE PUBBLICA DI VALUTAZIONE</w:t>
      </w:r>
    </w:p>
    <w:p w14:paraId="3363F0F6" w14:textId="77777777" w:rsidR="004E5A39" w:rsidRPr="00A31CC1" w:rsidRDefault="004E5A39" w:rsidP="004241AC">
      <w:pPr>
        <w:autoSpaceDE w:val="0"/>
        <w:autoSpaceDN w:val="0"/>
        <w:adjustRightInd w:val="0"/>
        <w:spacing w:after="0" w:line="240" w:lineRule="auto"/>
        <w:jc w:val="both"/>
        <w:rPr>
          <w:rFonts w:eastAsia="Calibri" w:cstheme="minorHAnsi"/>
          <w:color w:val="000000"/>
          <w:sz w:val="24"/>
          <w:szCs w:val="24"/>
          <w:lang w:eastAsia="it-IT"/>
        </w:rPr>
      </w:pPr>
    </w:p>
    <w:p w14:paraId="1C1FE70F" w14:textId="29A8A80F" w:rsidR="00BB2AF8" w:rsidRPr="00A31CC1" w:rsidRDefault="00BB2AF8" w:rsidP="00BB2AF8">
      <w:pPr>
        <w:autoSpaceDE w:val="0"/>
        <w:autoSpaceDN w:val="0"/>
        <w:adjustRightInd w:val="0"/>
        <w:spacing w:after="0" w:line="240" w:lineRule="auto"/>
        <w:jc w:val="both"/>
        <w:rPr>
          <w:rFonts w:eastAsia="Calibri" w:cstheme="minorHAnsi"/>
          <w:bCs/>
          <w:color w:val="000000"/>
          <w:sz w:val="24"/>
          <w:szCs w:val="24"/>
          <w:lang w:eastAsia="it-IT"/>
        </w:rPr>
      </w:pPr>
      <w:r w:rsidRPr="00A31CC1">
        <w:rPr>
          <w:rFonts w:eastAsia="Calibri" w:cstheme="minorHAnsi"/>
          <w:color w:val="000000"/>
          <w:sz w:val="24"/>
          <w:szCs w:val="24"/>
          <w:lang w:eastAsia="it-IT"/>
        </w:rPr>
        <w:t xml:space="preserve">Questa è la sintesi del </w:t>
      </w:r>
      <w:r w:rsidRPr="00A31CC1">
        <w:rPr>
          <w:rFonts w:eastAsia="Calibri" w:cstheme="minorHAnsi"/>
          <w:i/>
          <w:color w:val="000000"/>
          <w:sz w:val="24"/>
          <w:szCs w:val="24"/>
          <w:lang w:eastAsia="it-IT"/>
        </w:rPr>
        <w:t>Public Assessment Report</w:t>
      </w:r>
      <w:r w:rsidRPr="00A31CC1">
        <w:rPr>
          <w:rFonts w:eastAsia="Calibri" w:cstheme="minorHAnsi"/>
          <w:color w:val="000000"/>
          <w:sz w:val="24"/>
          <w:szCs w:val="24"/>
          <w:lang w:eastAsia="it-IT"/>
        </w:rPr>
        <w:t xml:space="preserve"> (PAR) per </w:t>
      </w:r>
      <w:r w:rsidR="004277AE">
        <w:rPr>
          <w:rFonts w:eastAsia="Calibri" w:cstheme="minorHAnsi"/>
          <w:color w:val="000000"/>
          <w:sz w:val="24"/>
          <w:szCs w:val="24"/>
          <w:lang w:eastAsia="it-IT"/>
        </w:rPr>
        <w:t>NORMIX</w:t>
      </w:r>
      <w:r w:rsidR="004277AE" w:rsidRPr="004277AE">
        <w:rPr>
          <w:rFonts w:eastAsia="Calibri" w:cstheme="minorHAnsi"/>
          <w:color w:val="000000"/>
          <w:sz w:val="24"/>
          <w:szCs w:val="24"/>
          <w:lang w:eastAsia="it-IT"/>
        </w:rPr>
        <w:t>, 400 mg compresse rivestite con film</w:t>
      </w:r>
      <w:r w:rsidR="004277AE">
        <w:rPr>
          <w:rFonts w:eastAsia="Calibri" w:cstheme="minorHAnsi"/>
          <w:color w:val="000000"/>
          <w:sz w:val="24"/>
          <w:szCs w:val="24"/>
          <w:lang w:eastAsia="it-IT"/>
        </w:rPr>
        <w:t xml:space="preserve">. </w:t>
      </w:r>
      <w:r w:rsidR="006C0722">
        <w:rPr>
          <w:rFonts w:eastAsia="Calibri" w:cstheme="minorHAnsi"/>
          <w:bCs/>
          <w:color w:val="000000"/>
          <w:sz w:val="24"/>
          <w:szCs w:val="24"/>
          <w:lang w:eastAsia="it-IT"/>
        </w:rPr>
        <w:t xml:space="preserve">In </w:t>
      </w:r>
      <w:r w:rsidR="006C0722">
        <w:rPr>
          <w:rFonts w:eastAsia="Calibri" w:cstheme="minorHAnsi"/>
          <w:color w:val="000000"/>
          <w:sz w:val="24"/>
          <w:szCs w:val="24"/>
          <w:lang w:eastAsia="it-IT"/>
        </w:rPr>
        <w:t>e</w:t>
      </w:r>
      <w:r w:rsidRPr="00A31CC1">
        <w:rPr>
          <w:rFonts w:eastAsia="Calibri" w:cstheme="minorHAnsi"/>
          <w:color w:val="000000"/>
          <w:sz w:val="24"/>
          <w:szCs w:val="24"/>
          <w:lang w:eastAsia="it-IT"/>
        </w:rPr>
        <w:t xml:space="preserve">sso </w:t>
      </w:r>
      <w:r w:rsidR="006C0722">
        <w:rPr>
          <w:rFonts w:eastAsia="Calibri" w:cstheme="minorHAnsi"/>
          <w:color w:val="000000"/>
          <w:sz w:val="24"/>
          <w:szCs w:val="24"/>
          <w:lang w:eastAsia="it-IT"/>
        </w:rPr>
        <w:t xml:space="preserve">viene </w:t>
      </w:r>
      <w:r w:rsidRPr="00A31CC1">
        <w:rPr>
          <w:rFonts w:eastAsia="Calibri" w:cstheme="minorHAnsi"/>
          <w:color w:val="000000"/>
          <w:sz w:val="24"/>
          <w:szCs w:val="24"/>
          <w:lang w:eastAsia="it-IT"/>
        </w:rPr>
        <w:t>spiega</w:t>
      </w:r>
      <w:r w:rsidR="006C0722">
        <w:rPr>
          <w:rFonts w:eastAsia="Calibri" w:cstheme="minorHAnsi"/>
          <w:color w:val="000000"/>
          <w:sz w:val="24"/>
          <w:szCs w:val="24"/>
          <w:lang w:eastAsia="it-IT"/>
        </w:rPr>
        <w:t>to</w:t>
      </w:r>
      <w:r w:rsidRPr="00A31CC1">
        <w:rPr>
          <w:rFonts w:eastAsia="Calibri" w:cstheme="minorHAnsi"/>
          <w:color w:val="000000"/>
          <w:sz w:val="24"/>
          <w:szCs w:val="24"/>
          <w:lang w:eastAsia="it-IT"/>
        </w:rPr>
        <w:t xml:space="preserve"> come </w:t>
      </w:r>
      <w:r w:rsidR="004277AE">
        <w:rPr>
          <w:rFonts w:eastAsia="Calibri" w:cstheme="minorHAnsi"/>
          <w:color w:val="000000"/>
          <w:sz w:val="24"/>
          <w:szCs w:val="24"/>
          <w:lang w:eastAsia="it-IT"/>
        </w:rPr>
        <w:t>NORMIX</w:t>
      </w:r>
      <w:r w:rsidRPr="00A31CC1">
        <w:rPr>
          <w:rFonts w:eastAsia="Calibri" w:cstheme="minorHAnsi"/>
          <w:color w:val="000000"/>
          <w:sz w:val="24"/>
          <w:szCs w:val="24"/>
          <w:lang w:eastAsia="it-IT"/>
        </w:rPr>
        <w:t xml:space="preserve"> è stato valutato </w:t>
      </w:r>
      <w:r w:rsidR="000C1389" w:rsidRPr="00A31CC1">
        <w:rPr>
          <w:rFonts w:eastAsia="Calibri" w:cstheme="minorHAnsi"/>
          <w:color w:val="000000"/>
          <w:sz w:val="24"/>
          <w:szCs w:val="24"/>
          <w:lang w:eastAsia="it-IT"/>
        </w:rPr>
        <w:t>dall’AIFA</w:t>
      </w:r>
      <w:r w:rsidRPr="00A31CC1">
        <w:rPr>
          <w:rFonts w:eastAsia="Calibri" w:cstheme="minorHAnsi"/>
          <w:color w:val="000000"/>
          <w:sz w:val="24"/>
          <w:szCs w:val="24"/>
          <w:lang w:eastAsia="it-IT"/>
        </w:rPr>
        <w:t xml:space="preserve"> e</w:t>
      </w:r>
      <w:r w:rsidR="006C0722">
        <w:rPr>
          <w:rFonts w:eastAsia="Calibri" w:cstheme="minorHAnsi"/>
          <w:color w:val="000000"/>
          <w:sz w:val="24"/>
          <w:szCs w:val="24"/>
          <w:lang w:eastAsia="it-IT"/>
        </w:rPr>
        <w:t xml:space="preserve"> quali sono</w:t>
      </w:r>
      <w:r w:rsidRPr="00A31CC1">
        <w:rPr>
          <w:rFonts w:eastAsia="Calibri" w:cstheme="minorHAnsi"/>
          <w:color w:val="000000"/>
          <w:sz w:val="24"/>
          <w:szCs w:val="24"/>
          <w:lang w:eastAsia="it-IT"/>
        </w:rPr>
        <w:t xml:space="preserve"> le sue condizioni di impiego. </w:t>
      </w:r>
      <w:r w:rsidR="006C0722">
        <w:rPr>
          <w:rFonts w:eastAsia="Calibri" w:cstheme="minorHAnsi"/>
          <w:color w:val="000000"/>
          <w:sz w:val="24"/>
          <w:szCs w:val="24"/>
          <w:lang w:eastAsia="it-IT"/>
        </w:rPr>
        <w:t>Il documento n</w:t>
      </w:r>
      <w:r w:rsidRPr="00A31CC1">
        <w:rPr>
          <w:rFonts w:eastAsia="Calibri" w:cstheme="minorHAnsi"/>
          <w:color w:val="000000"/>
          <w:sz w:val="24"/>
          <w:szCs w:val="24"/>
          <w:lang w:eastAsia="it-IT"/>
        </w:rPr>
        <w:t xml:space="preserve">on intende fornire consigli pratici su come utilizzare </w:t>
      </w:r>
      <w:r w:rsidR="004277AE">
        <w:rPr>
          <w:rFonts w:eastAsia="Calibri" w:cstheme="minorHAnsi"/>
          <w:color w:val="000000"/>
          <w:sz w:val="24"/>
          <w:szCs w:val="24"/>
          <w:lang w:eastAsia="it-IT"/>
        </w:rPr>
        <w:t>NORMIX</w:t>
      </w:r>
      <w:r w:rsidRPr="00A31CC1">
        <w:rPr>
          <w:rFonts w:eastAsia="Calibri" w:cstheme="minorHAnsi"/>
          <w:bCs/>
          <w:color w:val="000000"/>
          <w:sz w:val="24"/>
          <w:szCs w:val="24"/>
          <w:lang w:eastAsia="it-IT"/>
        </w:rPr>
        <w:t>.</w:t>
      </w:r>
    </w:p>
    <w:p w14:paraId="0EEFEE30" w14:textId="5F298131" w:rsidR="00BB2AF8" w:rsidRPr="00A31CC1" w:rsidRDefault="00BB2AF8" w:rsidP="00BB2AF8">
      <w:pPr>
        <w:autoSpaceDE w:val="0"/>
        <w:autoSpaceDN w:val="0"/>
        <w:adjustRightInd w:val="0"/>
        <w:spacing w:after="0" w:line="240" w:lineRule="auto"/>
        <w:jc w:val="both"/>
        <w:rPr>
          <w:rFonts w:eastAsia="Calibri" w:cstheme="minorHAnsi"/>
          <w:color w:val="000000"/>
          <w:sz w:val="24"/>
          <w:szCs w:val="24"/>
          <w:lang w:eastAsia="it-IT"/>
        </w:rPr>
      </w:pPr>
      <w:r w:rsidRPr="00A31CC1">
        <w:rPr>
          <w:rFonts w:eastAsia="Calibri" w:cstheme="minorHAnsi"/>
          <w:color w:val="000000"/>
          <w:sz w:val="24"/>
          <w:szCs w:val="24"/>
          <w:lang w:eastAsia="it-IT"/>
        </w:rPr>
        <w:t>Per informazioni pratiche sull'utilizzo di</w:t>
      </w:r>
      <w:r w:rsidRPr="00A31CC1">
        <w:rPr>
          <w:rFonts w:eastAsia="Calibri" w:cstheme="minorHAnsi"/>
          <w:bCs/>
          <w:color w:val="000000"/>
          <w:sz w:val="24"/>
          <w:szCs w:val="24"/>
          <w:lang w:eastAsia="it-IT"/>
        </w:rPr>
        <w:t xml:space="preserve"> </w:t>
      </w:r>
      <w:r w:rsidR="004277AE">
        <w:rPr>
          <w:rFonts w:eastAsia="Calibri" w:cstheme="minorHAnsi"/>
          <w:color w:val="000000"/>
          <w:sz w:val="24"/>
          <w:szCs w:val="24"/>
          <w:lang w:eastAsia="it-IT"/>
        </w:rPr>
        <w:t>NORMIX</w:t>
      </w:r>
      <w:r w:rsidR="006C0722">
        <w:rPr>
          <w:rFonts w:eastAsia="Calibri" w:cstheme="minorHAnsi"/>
          <w:color w:val="000000"/>
          <w:sz w:val="24"/>
          <w:szCs w:val="24"/>
          <w:lang w:eastAsia="it-IT"/>
        </w:rPr>
        <w:t xml:space="preserve"> </w:t>
      </w:r>
      <w:r w:rsidRPr="00A31CC1">
        <w:rPr>
          <w:rFonts w:eastAsia="Calibri" w:cstheme="minorHAnsi"/>
          <w:color w:val="000000"/>
          <w:sz w:val="24"/>
          <w:szCs w:val="24"/>
          <w:lang w:eastAsia="it-IT"/>
        </w:rPr>
        <w:t xml:space="preserve">i pazienti devono consultare il foglio illustrativo o contattare il loro medico o il farmacista. </w:t>
      </w:r>
    </w:p>
    <w:p w14:paraId="259162B5" w14:textId="77777777" w:rsidR="00BB2AF8" w:rsidRPr="00A31CC1" w:rsidRDefault="00BB2AF8" w:rsidP="00BB2AF8">
      <w:pPr>
        <w:autoSpaceDE w:val="0"/>
        <w:autoSpaceDN w:val="0"/>
        <w:adjustRightInd w:val="0"/>
        <w:spacing w:after="0" w:line="240" w:lineRule="auto"/>
        <w:jc w:val="both"/>
        <w:rPr>
          <w:rFonts w:eastAsia="Calibri" w:cstheme="minorHAnsi"/>
          <w:color w:val="000000"/>
          <w:sz w:val="24"/>
          <w:szCs w:val="24"/>
          <w:lang w:eastAsia="it-IT"/>
        </w:rPr>
      </w:pPr>
    </w:p>
    <w:p w14:paraId="5584873B" w14:textId="77777777" w:rsidR="00BB2AF8" w:rsidRPr="00A31CC1" w:rsidRDefault="00BB2AF8" w:rsidP="00BB2AF8">
      <w:pPr>
        <w:autoSpaceDE w:val="0"/>
        <w:autoSpaceDN w:val="0"/>
        <w:adjustRightInd w:val="0"/>
        <w:spacing w:after="0" w:line="240" w:lineRule="auto"/>
        <w:jc w:val="both"/>
        <w:rPr>
          <w:rFonts w:eastAsia="Calibri" w:cstheme="minorHAnsi"/>
          <w:color w:val="000000"/>
          <w:sz w:val="24"/>
          <w:szCs w:val="24"/>
          <w:lang w:eastAsia="it-IT"/>
        </w:rPr>
      </w:pPr>
    </w:p>
    <w:p w14:paraId="5844B53A" w14:textId="0C1B952D" w:rsidR="00BB2AF8" w:rsidRPr="00A31CC1" w:rsidRDefault="00BB2AF8" w:rsidP="00BB2AF8">
      <w:pPr>
        <w:autoSpaceDE w:val="0"/>
        <w:autoSpaceDN w:val="0"/>
        <w:adjustRightInd w:val="0"/>
        <w:spacing w:after="0" w:line="240" w:lineRule="auto"/>
        <w:jc w:val="both"/>
        <w:rPr>
          <w:rFonts w:eastAsia="Calibri" w:cstheme="minorHAnsi"/>
          <w:b/>
          <w:color w:val="000000"/>
          <w:sz w:val="24"/>
          <w:szCs w:val="24"/>
          <w:lang w:eastAsia="it-IT"/>
        </w:rPr>
      </w:pPr>
      <w:r w:rsidRPr="00A31CC1">
        <w:rPr>
          <w:rFonts w:eastAsia="Calibri" w:cstheme="minorHAnsi"/>
          <w:b/>
          <w:bCs/>
          <w:color w:val="000000"/>
          <w:sz w:val="24"/>
          <w:szCs w:val="24"/>
          <w:lang w:eastAsia="it-IT"/>
        </w:rPr>
        <w:t xml:space="preserve">1) CHE COS’È </w:t>
      </w:r>
      <w:r w:rsidR="004277AE">
        <w:rPr>
          <w:rFonts w:eastAsia="Calibri" w:cstheme="minorHAnsi"/>
          <w:b/>
          <w:color w:val="000000"/>
          <w:sz w:val="24"/>
          <w:szCs w:val="24"/>
          <w:lang w:eastAsia="it-IT"/>
        </w:rPr>
        <w:t>NORMIX</w:t>
      </w:r>
      <w:r w:rsidR="00797416" w:rsidRPr="00A31CC1">
        <w:rPr>
          <w:rFonts w:eastAsia="Calibri" w:cstheme="minorHAnsi"/>
          <w:b/>
          <w:color w:val="000000"/>
          <w:sz w:val="24"/>
          <w:szCs w:val="24"/>
          <w:lang w:eastAsia="it-IT"/>
        </w:rPr>
        <w:t xml:space="preserve"> </w:t>
      </w:r>
      <w:r w:rsidRPr="00A31CC1">
        <w:rPr>
          <w:rFonts w:eastAsia="Calibri" w:cstheme="minorHAnsi"/>
          <w:b/>
          <w:bCs/>
          <w:color w:val="000000"/>
          <w:sz w:val="24"/>
          <w:szCs w:val="24"/>
          <w:lang w:eastAsia="it-IT"/>
        </w:rPr>
        <w:t xml:space="preserve">E A COSA SERVE? </w:t>
      </w:r>
    </w:p>
    <w:p w14:paraId="5EE96742" w14:textId="12B8B01C" w:rsidR="00797416" w:rsidRPr="002C4810" w:rsidRDefault="004277AE" w:rsidP="00BB2AF8">
      <w:pPr>
        <w:widowControl w:val="0"/>
        <w:spacing w:after="0" w:line="240" w:lineRule="auto"/>
        <w:jc w:val="both"/>
        <w:rPr>
          <w:rFonts w:eastAsia="Calibri" w:cstheme="minorHAnsi"/>
          <w:color w:val="000000"/>
          <w:sz w:val="24"/>
          <w:szCs w:val="24"/>
          <w:lang w:eastAsia="it-IT"/>
        </w:rPr>
      </w:pPr>
      <w:r w:rsidRPr="002C4810">
        <w:rPr>
          <w:rFonts w:eastAsia="Calibri" w:cstheme="minorHAnsi"/>
          <w:color w:val="000000"/>
          <w:sz w:val="24"/>
          <w:szCs w:val="24"/>
          <w:lang w:eastAsia="it-IT"/>
        </w:rPr>
        <w:t>NORMIX</w:t>
      </w:r>
      <w:r w:rsidR="00797416" w:rsidRPr="002C4810">
        <w:rPr>
          <w:rFonts w:eastAsia="Calibri" w:cstheme="minorHAnsi"/>
          <w:color w:val="000000"/>
          <w:sz w:val="24"/>
          <w:szCs w:val="24"/>
          <w:lang w:eastAsia="it-IT"/>
        </w:rPr>
        <w:t xml:space="preserve"> </w:t>
      </w:r>
      <w:r w:rsidR="00BB2AF8" w:rsidRPr="002C4810">
        <w:rPr>
          <w:rFonts w:eastAsia="Calibri" w:cstheme="minorHAnsi"/>
          <w:color w:val="000000"/>
          <w:sz w:val="24"/>
          <w:szCs w:val="24"/>
          <w:lang w:eastAsia="it-IT"/>
        </w:rPr>
        <w:t>è un medicinale</w:t>
      </w:r>
      <w:r w:rsidR="009565BA" w:rsidRPr="002C4810">
        <w:rPr>
          <w:rFonts w:eastAsia="Calibri" w:cstheme="minorHAnsi"/>
          <w:color w:val="000000"/>
          <w:sz w:val="24"/>
          <w:szCs w:val="24"/>
          <w:lang w:eastAsia="it-IT"/>
        </w:rPr>
        <w:t xml:space="preserve"> </w:t>
      </w:r>
      <w:r w:rsidR="00BB2AF8" w:rsidRPr="002C4810">
        <w:rPr>
          <w:rFonts w:eastAsia="Calibri" w:cstheme="minorHAnsi"/>
          <w:color w:val="000000"/>
          <w:sz w:val="24"/>
          <w:szCs w:val="24"/>
          <w:lang w:eastAsia="it-IT"/>
        </w:rPr>
        <w:t xml:space="preserve">contenente il principio attivo </w:t>
      </w:r>
      <w:proofErr w:type="spellStart"/>
      <w:r w:rsidRPr="002C4810">
        <w:rPr>
          <w:rFonts w:eastAsia="Calibri" w:cstheme="minorHAnsi"/>
          <w:color w:val="000000"/>
          <w:sz w:val="24"/>
          <w:szCs w:val="24"/>
          <w:lang w:eastAsia="it-IT"/>
        </w:rPr>
        <w:t>rifaximina</w:t>
      </w:r>
      <w:proofErr w:type="spellEnd"/>
      <w:r w:rsidR="00DD725F">
        <w:rPr>
          <w:rFonts w:eastAsia="Calibri" w:cstheme="minorHAnsi"/>
          <w:color w:val="000000"/>
          <w:sz w:val="24"/>
          <w:szCs w:val="24"/>
          <w:lang w:eastAsia="it-IT"/>
        </w:rPr>
        <w:t>.</w:t>
      </w:r>
    </w:p>
    <w:p w14:paraId="3B2B2C1D" w14:textId="1ACE27BA" w:rsidR="00797416" w:rsidRDefault="004277AE" w:rsidP="00BB2AF8">
      <w:pPr>
        <w:widowControl w:val="0"/>
        <w:spacing w:after="0" w:line="240" w:lineRule="auto"/>
        <w:jc w:val="both"/>
        <w:rPr>
          <w:rFonts w:eastAsia="Calibri" w:cstheme="minorHAnsi"/>
          <w:color w:val="000000"/>
          <w:sz w:val="24"/>
          <w:szCs w:val="24"/>
          <w:lang w:eastAsia="it-IT"/>
        </w:rPr>
      </w:pPr>
      <w:r w:rsidRPr="002C4810">
        <w:rPr>
          <w:rFonts w:eastAsia="Calibri" w:cstheme="minorHAnsi"/>
          <w:color w:val="000000"/>
          <w:sz w:val="24"/>
          <w:szCs w:val="24"/>
          <w:lang w:eastAsia="it-IT"/>
        </w:rPr>
        <w:t xml:space="preserve">Oggetto di questa Relazione Pubblica di Valutazione è la presentazione da 400 mg </w:t>
      </w:r>
      <w:r w:rsidR="00797416" w:rsidRPr="002C4810">
        <w:rPr>
          <w:rFonts w:eastAsia="Calibri" w:cstheme="minorHAnsi"/>
          <w:color w:val="000000"/>
          <w:sz w:val="24"/>
          <w:szCs w:val="24"/>
          <w:lang w:eastAsia="it-IT"/>
        </w:rPr>
        <w:t>compresse</w:t>
      </w:r>
      <w:r w:rsidRPr="002C4810">
        <w:rPr>
          <w:rFonts w:eastAsia="Calibri" w:cstheme="minorHAnsi"/>
          <w:color w:val="000000"/>
          <w:sz w:val="24"/>
          <w:szCs w:val="24"/>
          <w:lang w:eastAsia="it-IT"/>
        </w:rPr>
        <w:t xml:space="preserve"> rivest</w:t>
      </w:r>
      <w:r w:rsidR="00505828" w:rsidRPr="002C4810">
        <w:rPr>
          <w:rFonts w:eastAsia="Calibri" w:cstheme="minorHAnsi"/>
          <w:color w:val="000000"/>
          <w:sz w:val="24"/>
          <w:szCs w:val="24"/>
          <w:lang w:eastAsia="it-IT"/>
        </w:rPr>
        <w:t>i</w:t>
      </w:r>
      <w:r w:rsidRPr="002C4810">
        <w:rPr>
          <w:rFonts w:eastAsia="Calibri" w:cstheme="minorHAnsi"/>
          <w:color w:val="000000"/>
          <w:sz w:val="24"/>
          <w:szCs w:val="24"/>
          <w:lang w:eastAsia="it-IT"/>
        </w:rPr>
        <w:t>te con film.</w:t>
      </w:r>
    </w:p>
    <w:p w14:paraId="00323A67" w14:textId="77777777" w:rsidR="007A1C0E" w:rsidRPr="00A31CC1" w:rsidRDefault="007A1C0E" w:rsidP="007A1C0E">
      <w:pPr>
        <w:autoSpaceDE w:val="0"/>
        <w:autoSpaceDN w:val="0"/>
        <w:adjustRightInd w:val="0"/>
        <w:spacing w:after="0" w:line="240" w:lineRule="auto"/>
        <w:jc w:val="both"/>
        <w:rPr>
          <w:rFonts w:eastAsia="Calibri" w:cstheme="minorHAnsi"/>
          <w:color w:val="000000"/>
          <w:sz w:val="24"/>
          <w:szCs w:val="24"/>
          <w:lang w:eastAsia="it-IT"/>
        </w:rPr>
      </w:pPr>
    </w:p>
    <w:p w14:paraId="1226E300" w14:textId="02F84C3C" w:rsidR="004277AE" w:rsidRPr="004277AE" w:rsidRDefault="004277AE" w:rsidP="004277AE">
      <w:pPr>
        <w:autoSpaceDE w:val="0"/>
        <w:autoSpaceDN w:val="0"/>
        <w:adjustRightInd w:val="0"/>
        <w:spacing w:after="0" w:line="240" w:lineRule="auto"/>
        <w:jc w:val="both"/>
        <w:rPr>
          <w:rFonts w:eastAsia="Calibri" w:cstheme="minorHAnsi"/>
          <w:sz w:val="24"/>
          <w:szCs w:val="24"/>
          <w:lang w:eastAsia="it-IT"/>
        </w:rPr>
      </w:pPr>
      <w:r>
        <w:rPr>
          <w:rFonts w:eastAsia="Calibri" w:cstheme="minorHAnsi"/>
          <w:color w:val="000000"/>
          <w:sz w:val="24"/>
          <w:szCs w:val="24"/>
          <w:lang w:eastAsia="it-IT"/>
        </w:rPr>
        <w:t>NORMIX</w:t>
      </w:r>
      <w:r w:rsidR="00300BEA" w:rsidRPr="00A31CC1">
        <w:rPr>
          <w:rFonts w:eastAsia="Calibri" w:cstheme="minorHAnsi"/>
          <w:color w:val="000000"/>
          <w:sz w:val="24"/>
          <w:szCs w:val="24"/>
          <w:lang w:eastAsia="it-IT"/>
        </w:rPr>
        <w:t xml:space="preserve"> </w:t>
      </w:r>
      <w:r w:rsidR="00BB2AF8" w:rsidRPr="00A31CC1">
        <w:rPr>
          <w:rFonts w:eastAsia="Calibri" w:cstheme="minorHAnsi"/>
          <w:sz w:val="24"/>
          <w:szCs w:val="24"/>
          <w:lang w:eastAsia="it-IT"/>
        </w:rPr>
        <w:t>si usa</w:t>
      </w:r>
      <w:r w:rsidR="00B03E01" w:rsidRPr="00A31CC1">
        <w:rPr>
          <w:rFonts w:eastAsia="Calibri" w:cstheme="minorHAnsi"/>
          <w:sz w:val="24"/>
          <w:szCs w:val="24"/>
          <w:lang w:eastAsia="it-IT"/>
        </w:rPr>
        <w:t xml:space="preserve"> </w:t>
      </w:r>
      <w:r w:rsidRPr="004277AE">
        <w:rPr>
          <w:rFonts w:eastAsia="Calibri" w:cstheme="minorHAnsi"/>
          <w:sz w:val="24"/>
          <w:szCs w:val="24"/>
          <w:lang w:eastAsia="it-IT"/>
        </w:rPr>
        <w:t>negli adulti e negli adolescenti (12-18 anni di età) per:</w:t>
      </w:r>
    </w:p>
    <w:p w14:paraId="78DF4080" w14:textId="77777777" w:rsidR="004277AE" w:rsidRPr="004277AE" w:rsidRDefault="004277AE" w:rsidP="004277AE">
      <w:pPr>
        <w:autoSpaceDE w:val="0"/>
        <w:autoSpaceDN w:val="0"/>
        <w:adjustRightInd w:val="0"/>
        <w:spacing w:after="0" w:line="240" w:lineRule="auto"/>
        <w:jc w:val="both"/>
        <w:rPr>
          <w:rFonts w:eastAsia="Calibri" w:cstheme="minorHAnsi"/>
          <w:sz w:val="24"/>
          <w:szCs w:val="24"/>
          <w:lang w:eastAsia="it-IT"/>
        </w:rPr>
      </w:pPr>
    </w:p>
    <w:p w14:paraId="27BA75F9" w14:textId="5206DB8E" w:rsidR="004277AE" w:rsidRPr="004277AE" w:rsidRDefault="004277AE" w:rsidP="004277AE">
      <w:pPr>
        <w:autoSpaceDE w:val="0"/>
        <w:autoSpaceDN w:val="0"/>
        <w:adjustRightInd w:val="0"/>
        <w:spacing w:after="0" w:line="240" w:lineRule="auto"/>
        <w:jc w:val="both"/>
        <w:rPr>
          <w:rFonts w:eastAsia="Calibri" w:cstheme="minorHAnsi"/>
          <w:sz w:val="24"/>
          <w:szCs w:val="24"/>
          <w:lang w:eastAsia="it-IT"/>
        </w:rPr>
      </w:pPr>
      <w:r w:rsidRPr="004277AE">
        <w:rPr>
          <w:rFonts w:eastAsia="Calibri" w:cstheme="minorHAnsi"/>
          <w:sz w:val="24"/>
          <w:szCs w:val="24"/>
          <w:lang w:eastAsia="it-IT"/>
        </w:rPr>
        <w:t>•</w:t>
      </w:r>
      <w:r w:rsidRPr="004277AE">
        <w:rPr>
          <w:rFonts w:eastAsia="Calibri" w:cstheme="minorHAnsi"/>
          <w:sz w:val="24"/>
          <w:szCs w:val="24"/>
          <w:lang w:eastAsia="it-IT"/>
        </w:rPr>
        <w:tab/>
      </w:r>
      <w:bookmarkStart w:id="1" w:name="_Hlk194670804"/>
      <w:r w:rsidRPr="004277AE">
        <w:rPr>
          <w:rFonts w:eastAsia="Calibri" w:cstheme="minorHAnsi"/>
          <w:sz w:val="24"/>
          <w:szCs w:val="24"/>
          <w:lang w:eastAsia="it-IT"/>
        </w:rPr>
        <w:t>prevenire le infezioni prima e dopo un intervento chirurgico del tubo digerente</w:t>
      </w:r>
      <w:r w:rsidR="00B6069D">
        <w:rPr>
          <w:rFonts w:eastAsia="Calibri" w:cstheme="minorHAnsi"/>
          <w:sz w:val="24"/>
          <w:szCs w:val="24"/>
          <w:lang w:eastAsia="it-IT"/>
        </w:rPr>
        <w:t>;</w:t>
      </w:r>
      <w:r w:rsidRPr="004277AE">
        <w:rPr>
          <w:rFonts w:eastAsia="Calibri" w:cstheme="minorHAnsi"/>
          <w:sz w:val="24"/>
          <w:szCs w:val="24"/>
          <w:lang w:eastAsia="it-IT"/>
        </w:rPr>
        <w:t xml:space="preserve"> </w:t>
      </w:r>
    </w:p>
    <w:p w14:paraId="4FDE7C45" w14:textId="55F9FF65" w:rsidR="00BB2AF8" w:rsidRDefault="004277AE" w:rsidP="004277AE">
      <w:pPr>
        <w:autoSpaceDE w:val="0"/>
        <w:autoSpaceDN w:val="0"/>
        <w:adjustRightInd w:val="0"/>
        <w:spacing w:after="0" w:line="240" w:lineRule="auto"/>
        <w:jc w:val="both"/>
        <w:rPr>
          <w:rFonts w:eastAsia="Calibri" w:cstheme="minorHAnsi"/>
          <w:sz w:val="24"/>
          <w:szCs w:val="24"/>
          <w:lang w:eastAsia="it-IT"/>
        </w:rPr>
      </w:pPr>
      <w:r w:rsidRPr="004277AE">
        <w:rPr>
          <w:rFonts w:eastAsia="Calibri" w:cstheme="minorHAnsi"/>
          <w:sz w:val="24"/>
          <w:szCs w:val="24"/>
          <w:lang w:eastAsia="it-IT"/>
        </w:rPr>
        <w:t>•</w:t>
      </w:r>
      <w:r w:rsidRPr="004277AE">
        <w:rPr>
          <w:rFonts w:eastAsia="Calibri" w:cstheme="minorHAnsi"/>
          <w:sz w:val="24"/>
          <w:szCs w:val="24"/>
          <w:lang w:eastAsia="it-IT"/>
        </w:rPr>
        <w:tab/>
        <w:t xml:space="preserve">terapia supplementare </w:t>
      </w:r>
      <w:bookmarkStart w:id="2" w:name="_Hlk195128508"/>
      <w:r w:rsidRPr="004277AE">
        <w:rPr>
          <w:rFonts w:eastAsia="Calibri" w:cstheme="minorHAnsi"/>
          <w:sz w:val="24"/>
          <w:szCs w:val="24"/>
          <w:lang w:eastAsia="it-IT"/>
        </w:rPr>
        <w:t>dell’iperammoniemia</w:t>
      </w:r>
      <w:bookmarkEnd w:id="2"/>
      <w:r w:rsidRPr="004277AE">
        <w:rPr>
          <w:rFonts w:eastAsia="Calibri" w:cstheme="minorHAnsi"/>
          <w:sz w:val="24"/>
          <w:szCs w:val="24"/>
          <w:lang w:eastAsia="it-IT"/>
        </w:rPr>
        <w:t xml:space="preserve"> (una condizione caratterizzata da un eccessivo contenuto di ammoniaca nel sangue</w:t>
      </w:r>
      <w:r w:rsidR="00BC3184">
        <w:rPr>
          <w:rFonts w:eastAsia="Calibri" w:cstheme="minorHAnsi"/>
          <w:sz w:val="24"/>
          <w:szCs w:val="24"/>
          <w:lang w:eastAsia="it-IT"/>
        </w:rPr>
        <w:t>)</w:t>
      </w:r>
      <w:r w:rsidR="00B6069D">
        <w:rPr>
          <w:rFonts w:eastAsia="Calibri" w:cstheme="minorHAnsi"/>
          <w:sz w:val="24"/>
          <w:szCs w:val="24"/>
          <w:lang w:eastAsia="it-IT"/>
        </w:rPr>
        <w:t>.</w:t>
      </w:r>
    </w:p>
    <w:bookmarkEnd w:id="1"/>
    <w:p w14:paraId="1D5AE6CF" w14:textId="77777777" w:rsidR="004277AE" w:rsidRDefault="004277AE" w:rsidP="001C15DF">
      <w:pPr>
        <w:autoSpaceDE w:val="0"/>
        <w:autoSpaceDN w:val="0"/>
        <w:adjustRightInd w:val="0"/>
        <w:spacing w:after="0" w:line="240" w:lineRule="auto"/>
        <w:jc w:val="both"/>
        <w:rPr>
          <w:rFonts w:eastAsia="Calibri" w:cstheme="minorHAnsi"/>
          <w:b/>
          <w:bCs/>
          <w:color w:val="000000"/>
          <w:sz w:val="24"/>
          <w:szCs w:val="24"/>
          <w:lang w:eastAsia="it-IT"/>
        </w:rPr>
      </w:pPr>
    </w:p>
    <w:p w14:paraId="25523EEE" w14:textId="5464C072" w:rsidR="00BB2AF8" w:rsidRDefault="00BB2AF8" w:rsidP="001C15DF">
      <w:pPr>
        <w:autoSpaceDE w:val="0"/>
        <w:autoSpaceDN w:val="0"/>
        <w:adjustRightInd w:val="0"/>
        <w:spacing w:after="0" w:line="240" w:lineRule="auto"/>
        <w:jc w:val="both"/>
        <w:rPr>
          <w:rFonts w:eastAsia="Calibri" w:cstheme="minorHAnsi"/>
          <w:b/>
          <w:bCs/>
          <w:color w:val="000000"/>
          <w:sz w:val="24"/>
          <w:szCs w:val="24"/>
          <w:lang w:eastAsia="it-IT"/>
        </w:rPr>
      </w:pPr>
      <w:r w:rsidRPr="00A31CC1">
        <w:rPr>
          <w:rFonts w:eastAsia="Calibri" w:cstheme="minorHAnsi"/>
          <w:b/>
          <w:bCs/>
          <w:color w:val="000000"/>
          <w:sz w:val="24"/>
          <w:szCs w:val="24"/>
          <w:lang w:eastAsia="it-IT"/>
        </w:rPr>
        <w:t xml:space="preserve">2) COME E’ PRESCRITTO/USATO </w:t>
      </w:r>
      <w:r w:rsidR="004277AE">
        <w:rPr>
          <w:rFonts w:eastAsia="Calibri" w:cstheme="minorHAnsi"/>
          <w:b/>
          <w:color w:val="000000"/>
          <w:sz w:val="24"/>
          <w:szCs w:val="24"/>
          <w:lang w:eastAsia="it-IT"/>
        </w:rPr>
        <w:t>NORMIX</w:t>
      </w:r>
      <w:r w:rsidRPr="00A31CC1">
        <w:rPr>
          <w:rFonts w:eastAsia="Calibri" w:cstheme="minorHAnsi"/>
          <w:b/>
          <w:bCs/>
          <w:color w:val="000000"/>
          <w:sz w:val="24"/>
          <w:szCs w:val="24"/>
          <w:lang w:eastAsia="it-IT"/>
        </w:rPr>
        <w:t>?</w:t>
      </w:r>
    </w:p>
    <w:p w14:paraId="74E2D213" w14:textId="5C3F87C9" w:rsidR="001C15DF" w:rsidRPr="00A31CC1" w:rsidRDefault="004277AE" w:rsidP="001C15DF">
      <w:pPr>
        <w:pStyle w:val="PreformattatoHTML"/>
        <w:jc w:val="both"/>
        <w:rPr>
          <w:rFonts w:asciiTheme="minorHAnsi" w:eastAsia="Calibri" w:hAnsiTheme="minorHAnsi" w:cstheme="minorHAnsi"/>
          <w:color w:val="000000"/>
          <w:sz w:val="24"/>
          <w:szCs w:val="24"/>
        </w:rPr>
      </w:pPr>
      <w:r>
        <w:rPr>
          <w:rFonts w:asciiTheme="minorHAnsi" w:eastAsia="Calibri" w:hAnsiTheme="minorHAnsi" w:cstheme="minorHAnsi"/>
          <w:color w:val="000000"/>
          <w:sz w:val="24"/>
          <w:szCs w:val="24"/>
        </w:rPr>
        <w:t>NORMIX</w:t>
      </w:r>
      <w:r w:rsidR="00300BEA" w:rsidRPr="00A31CC1">
        <w:rPr>
          <w:rFonts w:asciiTheme="minorHAnsi" w:eastAsia="Calibri" w:hAnsiTheme="minorHAnsi" w:cstheme="minorHAnsi"/>
          <w:color w:val="000000"/>
          <w:sz w:val="24"/>
          <w:szCs w:val="24"/>
        </w:rPr>
        <w:t xml:space="preserve"> </w:t>
      </w:r>
      <w:r w:rsidR="00BB2AF8" w:rsidRPr="00A31CC1">
        <w:rPr>
          <w:rFonts w:asciiTheme="minorHAnsi" w:eastAsia="Calibri" w:hAnsiTheme="minorHAnsi" w:cstheme="minorHAnsi"/>
          <w:color w:val="000000"/>
          <w:sz w:val="24"/>
          <w:szCs w:val="24"/>
        </w:rPr>
        <w:t xml:space="preserve">può essere ottenuto </w:t>
      </w:r>
      <w:r w:rsidR="00300BEA" w:rsidRPr="00A31CC1">
        <w:rPr>
          <w:rFonts w:asciiTheme="minorHAnsi" w:eastAsia="Calibri" w:hAnsiTheme="minorHAnsi" w:cstheme="minorHAnsi"/>
          <w:color w:val="000000"/>
          <w:sz w:val="24"/>
          <w:szCs w:val="24"/>
        </w:rPr>
        <w:t>solo su prescrizione da parte del medico (ricetta ripetibile</w:t>
      </w:r>
      <w:r>
        <w:rPr>
          <w:rFonts w:asciiTheme="minorHAnsi" w:eastAsia="Calibri" w:hAnsiTheme="minorHAnsi" w:cstheme="minorHAnsi"/>
          <w:color w:val="000000"/>
          <w:sz w:val="24"/>
          <w:szCs w:val="24"/>
        </w:rPr>
        <w:t>).</w:t>
      </w:r>
    </w:p>
    <w:p w14:paraId="0090D285" w14:textId="77777777" w:rsidR="00C710F6" w:rsidRPr="00C710F6" w:rsidRDefault="00C710F6" w:rsidP="001C15DF">
      <w:pPr>
        <w:tabs>
          <w:tab w:val="left" w:pos="0"/>
        </w:tabs>
        <w:spacing w:after="0" w:line="240" w:lineRule="auto"/>
        <w:jc w:val="both"/>
        <w:rPr>
          <w:rFonts w:cstheme="minorHAnsi"/>
          <w:sz w:val="24"/>
          <w:szCs w:val="24"/>
        </w:rPr>
      </w:pPr>
    </w:p>
    <w:p w14:paraId="32BB6D26" w14:textId="1EE71AF6" w:rsidR="00BB2AF8" w:rsidRPr="00C710F6" w:rsidRDefault="00BB2AF8" w:rsidP="001C15DF">
      <w:pPr>
        <w:tabs>
          <w:tab w:val="left" w:pos="0"/>
        </w:tabs>
        <w:spacing w:after="0" w:line="240" w:lineRule="auto"/>
        <w:jc w:val="both"/>
        <w:rPr>
          <w:rFonts w:cstheme="minorHAnsi"/>
          <w:sz w:val="24"/>
          <w:szCs w:val="24"/>
        </w:rPr>
      </w:pPr>
      <w:r w:rsidRPr="00C710F6">
        <w:rPr>
          <w:rFonts w:cstheme="minorHAnsi"/>
          <w:sz w:val="24"/>
          <w:szCs w:val="24"/>
        </w:rPr>
        <w:t>L</w:t>
      </w:r>
      <w:r w:rsidR="00C710F6" w:rsidRPr="00C710F6">
        <w:rPr>
          <w:rFonts w:cstheme="minorHAnsi"/>
          <w:sz w:val="24"/>
          <w:szCs w:val="24"/>
        </w:rPr>
        <w:t xml:space="preserve">e </w:t>
      </w:r>
      <w:r w:rsidRPr="00C710F6">
        <w:rPr>
          <w:rFonts w:cstheme="minorHAnsi"/>
          <w:sz w:val="24"/>
          <w:szCs w:val="24"/>
        </w:rPr>
        <w:t>dos</w:t>
      </w:r>
      <w:r w:rsidR="00C710F6" w:rsidRPr="00C710F6">
        <w:rPr>
          <w:rFonts w:cstheme="minorHAnsi"/>
          <w:sz w:val="24"/>
          <w:szCs w:val="24"/>
        </w:rPr>
        <w:t>i</w:t>
      </w:r>
      <w:r w:rsidRPr="00C710F6">
        <w:rPr>
          <w:rFonts w:cstheme="minorHAnsi"/>
          <w:sz w:val="24"/>
          <w:szCs w:val="24"/>
        </w:rPr>
        <w:t xml:space="preserve"> raccomandat</w:t>
      </w:r>
      <w:r w:rsidR="00C710F6" w:rsidRPr="00C710F6">
        <w:rPr>
          <w:rFonts w:cstheme="minorHAnsi"/>
          <w:sz w:val="24"/>
          <w:szCs w:val="24"/>
        </w:rPr>
        <w:t>e</w:t>
      </w:r>
      <w:r w:rsidRPr="00C710F6">
        <w:rPr>
          <w:rFonts w:cstheme="minorHAnsi"/>
          <w:sz w:val="24"/>
          <w:szCs w:val="24"/>
        </w:rPr>
        <w:t xml:space="preserve"> </w:t>
      </w:r>
      <w:r w:rsidR="00C710F6" w:rsidRPr="00C710F6">
        <w:rPr>
          <w:rFonts w:cstheme="minorHAnsi"/>
          <w:sz w:val="24"/>
          <w:szCs w:val="24"/>
        </w:rPr>
        <w:t>sono le seguenti</w:t>
      </w:r>
      <w:r w:rsidR="001B3601">
        <w:rPr>
          <w:rFonts w:cstheme="minorHAnsi"/>
          <w:sz w:val="24"/>
          <w:szCs w:val="24"/>
        </w:rPr>
        <w:t>:</w:t>
      </w:r>
    </w:p>
    <w:p w14:paraId="7AD0CD1D" w14:textId="4B1A447C" w:rsidR="004277AE" w:rsidRPr="00C710F6" w:rsidRDefault="004277AE" w:rsidP="001B3601">
      <w:pPr>
        <w:pStyle w:val="Rientrocorpodeltesto2"/>
        <w:numPr>
          <w:ilvl w:val="0"/>
          <w:numId w:val="10"/>
        </w:numPr>
        <w:jc w:val="left"/>
        <w:rPr>
          <w:rFonts w:asciiTheme="minorHAnsi" w:hAnsiTheme="minorHAnsi" w:cstheme="minorHAnsi"/>
          <w:b w:val="0"/>
          <w:i w:val="0"/>
          <w:color w:val="000000" w:themeColor="text1"/>
          <w:sz w:val="24"/>
        </w:rPr>
      </w:pPr>
      <w:r w:rsidRPr="00C710F6">
        <w:rPr>
          <w:rFonts w:asciiTheme="minorHAnsi" w:hAnsiTheme="minorHAnsi" w:cstheme="minorHAnsi"/>
          <w:b w:val="0"/>
          <w:i w:val="0"/>
          <w:color w:val="000000" w:themeColor="text1"/>
          <w:sz w:val="24"/>
          <w:u w:val="single"/>
        </w:rPr>
        <w:t xml:space="preserve">Trattamento </w:t>
      </w:r>
      <w:r w:rsidR="007672F1">
        <w:rPr>
          <w:rFonts w:asciiTheme="minorHAnsi" w:hAnsiTheme="minorHAnsi" w:cstheme="minorHAnsi"/>
          <w:b w:val="0"/>
          <w:i w:val="0"/>
          <w:color w:val="000000" w:themeColor="text1"/>
          <w:sz w:val="24"/>
          <w:u w:val="single"/>
        </w:rPr>
        <w:t xml:space="preserve">prima </w:t>
      </w:r>
      <w:r w:rsidRPr="00C710F6">
        <w:rPr>
          <w:rFonts w:asciiTheme="minorHAnsi" w:hAnsiTheme="minorHAnsi" w:cstheme="minorHAnsi"/>
          <w:b w:val="0"/>
          <w:i w:val="0"/>
          <w:color w:val="000000" w:themeColor="text1"/>
          <w:sz w:val="24"/>
          <w:u w:val="single"/>
        </w:rPr>
        <w:t xml:space="preserve">e </w:t>
      </w:r>
      <w:r w:rsidR="007672F1">
        <w:rPr>
          <w:rFonts w:asciiTheme="minorHAnsi" w:hAnsiTheme="minorHAnsi" w:cstheme="minorHAnsi"/>
          <w:b w:val="0"/>
          <w:i w:val="0"/>
          <w:color w:val="000000" w:themeColor="text1"/>
          <w:sz w:val="24"/>
          <w:u w:val="single"/>
        </w:rPr>
        <w:t>dopo un intervento chirurgico</w:t>
      </w:r>
      <w:r w:rsidR="00C710F6" w:rsidRPr="00C710F6">
        <w:rPr>
          <w:rFonts w:asciiTheme="minorHAnsi" w:hAnsiTheme="minorHAnsi" w:cstheme="minorHAnsi"/>
          <w:b w:val="0"/>
          <w:i w:val="0"/>
          <w:color w:val="000000" w:themeColor="text1"/>
          <w:sz w:val="24"/>
          <w:u w:val="single"/>
        </w:rPr>
        <w:t>:</w:t>
      </w:r>
      <w:r w:rsidR="00C710F6" w:rsidRPr="00C710F6">
        <w:rPr>
          <w:rFonts w:asciiTheme="minorHAnsi" w:hAnsiTheme="minorHAnsi" w:cstheme="minorHAnsi"/>
          <w:b w:val="0"/>
          <w:i w:val="0"/>
          <w:color w:val="000000" w:themeColor="text1"/>
          <w:sz w:val="24"/>
        </w:rPr>
        <w:t xml:space="preserve"> a</w:t>
      </w:r>
      <w:r w:rsidRPr="00C710F6">
        <w:rPr>
          <w:rFonts w:asciiTheme="minorHAnsi" w:hAnsiTheme="minorHAnsi" w:cstheme="minorHAnsi"/>
          <w:b w:val="0"/>
          <w:i w:val="0"/>
          <w:color w:val="000000" w:themeColor="text1"/>
          <w:sz w:val="24"/>
        </w:rPr>
        <w:t>dulti e ragazzi oltre i 12 anni: 1 compressa da 400 mg ogni 12 ore;</w:t>
      </w:r>
    </w:p>
    <w:p w14:paraId="49F9DB5D" w14:textId="49C21BC4" w:rsidR="004277AE" w:rsidRPr="00C710F6" w:rsidRDefault="007672F1" w:rsidP="001B3601">
      <w:pPr>
        <w:pStyle w:val="Rientrocorpodeltesto2"/>
        <w:numPr>
          <w:ilvl w:val="0"/>
          <w:numId w:val="10"/>
        </w:numPr>
        <w:jc w:val="left"/>
        <w:rPr>
          <w:rFonts w:asciiTheme="minorHAnsi" w:hAnsiTheme="minorHAnsi" w:cstheme="minorHAnsi"/>
          <w:color w:val="000000" w:themeColor="text1"/>
          <w:sz w:val="24"/>
        </w:rPr>
      </w:pPr>
      <w:r w:rsidRPr="007672F1">
        <w:rPr>
          <w:rFonts w:asciiTheme="minorHAnsi" w:hAnsiTheme="minorHAnsi" w:cstheme="minorHAnsi"/>
          <w:b w:val="0"/>
          <w:i w:val="0"/>
          <w:color w:val="000000" w:themeColor="text1"/>
          <w:sz w:val="24"/>
          <w:u w:val="single"/>
        </w:rPr>
        <w:lastRenderedPageBreak/>
        <w:t xml:space="preserve">Terapia supplementare </w:t>
      </w:r>
      <w:r w:rsidR="004277AE" w:rsidRPr="00C710F6">
        <w:rPr>
          <w:rFonts w:asciiTheme="minorHAnsi" w:hAnsiTheme="minorHAnsi" w:cstheme="minorHAnsi"/>
          <w:b w:val="0"/>
          <w:i w:val="0"/>
          <w:color w:val="000000" w:themeColor="text1"/>
          <w:sz w:val="24"/>
          <w:u w:val="single"/>
        </w:rPr>
        <w:t>dell'iperammoniemia</w:t>
      </w:r>
      <w:r w:rsidR="00C710F6" w:rsidRPr="00C710F6">
        <w:rPr>
          <w:rFonts w:asciiTheme="minorHAnsi" w:hAnsiTheme="minorHAnsi" w:cstheme="minorHAnsi"/>
          <w:b w:val="0"/>
          <w:i w:val="0"/>
          <w:color w:val="000000" w:themeColor="text1"/>
          <w:sz w:val="24"/>
          <w:u w:val="single"/>
        </w:rPr>
        <w:t>:</w:t>
      </w:r>
      <w:r w:rsidR="00C710F6" w:rsidRPr="00186BD5">
        <w:rPr>
          <w:rFonts w:asciiTheme="minorHAnsi" w:hAnsiTheme="minorHAnsi" w:cstheme="minorHAnsi"/>
          <w:b w:val="0"/>
          <w:i w:val="0"/>
          <w:color w:val="000000" w:themeColor="text1"/>
          <w:sz w:val="24"/>
        </w:rPr>
        <w:t xml:space="preserve"> </w:t>
      </w:r>
      <w:r w:rsidR="00C710F6" w:rsidRPr="00C710F6">
        <w:rPr>
          <w:rFonts w:asciiTheme="minorHAnsi" w:hAnsiTheme="minorHAnsi" w:cstheme="minorHAnsi"/>
          <w:b w:val="0"/>
          <w:i w:val="0"/>
          <w:color w:val="000000" w:themeColor="text1"/>
          <w:sz w:val="24"/>
        </w:rPr>
        <w:t>adulti e ragazzi oltre i 12 anni: 1 compressa</w:t>
      </w:r>
      <w:r w:rsidR="004277AE" w:rsidRPr="00C710F6">
        <w:rPr>
          <w:rFonts w:asciiTheme="minorHAnsi" w:hAnsiTheme="minorHAnsi" w:cstheme="minorHAnsi"/>
          <w:b w:val="0"/>
          <w:i w:val="0"/>
          <w:color w:val="000000" w:themeColor="text1"/>
          <w:sz w:val="24"/>
        </w:rPr>
        <w:t xml:space="preserve"> </w:t>
      </w:r>
      <w:r w:rsidR="0022008F">
        <w:rPr>
          <w:rFonts w:asciiTheme="minorHAnsi" w:hAnsiTheme="minorHAnsi" w:cstheme="minorHAnsi"/>
          <w:b w:val="0"/>
          <w:i w:val="0"/>
          <w:color w:val="000000" w:themeColor="text1"/>
          <w:sz w:val="24"/>
        </w:rPr>
        <w:t xml:space="preserve">da 400 mg </w:t>
      </w:r>
      <w:r w:rsidR="004277AE" w:rsidRPr="00C710F6">
        <w:rPr>
          <w:rFonts w:asciiTheme="minorHAnsi" w:hAnsiTheme="minorHAnsi" w:cstheme="minorHAnsi"/>
          <w:b w:val="0"/>
          <w:i w:val="0"/>
          <w:color w:val="000000" w:themeColor="text1"/>
          <w:sz w:val="24"/>
        </w:rPr>
        <w:t>ogni 8 ore</w:t>
      </w:r>
      <w:r w:rsidR="00C710F6">
        <w:rPr>
          <w:rFonts w:asciiTheme="minorHAnsi" w:hAnsiTheme="minorHAnsi" w:cstheme="minorHAnsi"/>
          <w:b w:val="0"/>
          <w:i w:val="0"/>
          <w:color w:val="000000" w:themeColor="text1"/>
          <w:sz w:val="24"/>
        </w:rPr>
        <w:t>.</w:t>
      </w:r>
    </w:p>
    <w:p w14:paraId="7DFE05A3" w14:textId="77777777" w:rsidR="00C710F6" w:rsidRDefault="00C710F6" w:rsidP="00BB2AF8">
      <w:pPr>
        <w:autoSpaceDE w:val="0"/>
        <w:autoSpaceDN w:val="0"/>
        <w:adjustRightInd w:val="0"/>
        <w:spacing w:after="0" w:line="240" w:lineRule="auto"/>
        <w:jc w:val="both"/>
        <w:rPr>
          <w:rFonts w:eastAsia="Calibri" w:cstheme="minorHAnsi"/>
          <w:b/>
          <w:bCs/>
          <w:color w:val="000000"/>
          <w:sz w:val="24"/>
          <w:szCs w:val="24"/>
          <w:lang w:eastAsia="it-IT"/>
        </w:rPr>
      </w:pPr>
    </w:p>
    <w:p w14:paraId="5A254D87" w14:textId="5B26E3CD" w:rsidR="00BB2AF8" w:rsidRPr="00A31CC1" w:rsidRDefault="00BB2AF8" w:rsidP="00BB2AF8">
      <w:pPr>
        <w:autoSpaceDE w:val="0"/>
        <w:autoSpaceDN w:val="0"/>
        <w:adjustRightInd w:val="0"/>
        <w:spacing w:after="0" w:line="240" w:lineRule="auto"/>
        <w:jc w:val="both"/>
        <w:rPr>
          <w:rFonts w:eastAsia="Calibri" w:cstheme="minorHAnsi"/>
          <w:color w:val="000000"/>
          <w:sz w:val="24"/>
          <w:szCs w:val="24"/>
          <w:lang w:eastAsia="it-IT"/>
        </w:rPr>
      </w:pPr>
      <w:r w:rsidRPr="00A31CC1">
        <w:rPr>
          <w:rFonts w:eastAsia="Calibri" w:cstheme="minorHAnsi"/>
          <w:b/>
          <w:bCs/>
          <w:color w:val="000000"/>
          <w:sz w:val="24"/>
          <w:szCs w:val="24"/>
          <w:lang w:eastAsia="it-IT"/>
        </w:rPr>
        <w:t xml:space="preserve">3) COME FUNZIONA </w:t>
      </w:r>
      <w:r w:rsidR="004277AE">
        <w:rPr>
          <w:rFonts w:eastAsia="Calibri" w:cstheme="minorHAnsi"/>
          <w:b/>
          <w:color w:val="000000"/>
          <w:sz w:val="24"/>
          <w:szCs w:val="24"/>
          <w:lang w:eastAsia="it-IT"/>
        </w:rPr>
        <w:t>NORMIX</w:t>
      </w:r>
      <w:r w:rsidRPr="00A31CC1">
        <w:rPr>
          <w:rFonts w:eastAsia="Calibri" w:cstheme="minorHAnsi"/>
          <w:b/>
          <w:bCs/>
          <w:color w:val="000000"/>
          <w:sz w:val="24"/>
          <w:szCs w:val="24"/>
          <w:lang w:eastAsia="it-IT"/>
        </w:rPr>
        <w:t xml:space="preserve">? </w:t>
      </w:r>
    </w:p>
    <w:p w14:paraId="641C26E8" w14:textId="36B01C6C" w:rsidR="00BB2AF8" w:rsidRPr="00A31CC1" w:rsidRDefault="004277AE" w:rsidP="00BB2AF8">
      <w:pPr>
        <w:autoSpaceDE w:val="0"/>
        <w:autoSpaceDN w:val="0"/>
        <w:adjustRightInd w:val="0"/>
        <w:spacing w:after="0" w:line="240" w:lineRule="auto"/>
        <w:jc w:val="both"/>
        <w:rPr>
          <w:rFonts w:cstheme="minorHAnsi"/>
          <w:b/>
          <w:i/>
          <w:color w:val="000000"/>
          <w:sz w:val="24"/>
          <w:szCs w:val="24"/>
          <w:shd w:val="clear" w:color="auto" w:fill="FFFFFF"/>
        </w:rPr>
      </w:pPr>
      <w:r>
        <w:rPr>
          <w:rFonts w:eastAsia="Calibri" w:cstheme="minorHAnsi"/>
          <w:color w:val="000000"/>
          <w:sz w:val="24"/>
          <w:szCs w:val="24"/>
          <w:lang w:eastAsia="it-IT"/>
        </w:rPr>
        <w:t>NORMIX</w:t>
      </w:r>
      <w:r w:rsidR="00BB2AF8" w:rsidRPr="00A31CC1">
        <w:rPr>
          <w:rFonts w:eastAsia="Calibri" w:cstheme="minorHAnsi"/>
          <w:bCs/>
          <w:color w:val="000000"/>
          <w:sz w:val="24"/>
          <w:szCs w:val="24"/>
          <w:lang w:eastAsia="it-IT"/>
        </w:rPr>
        <w:t xml:space="preserve">, il cui codice ATC è </w:t>
      </w:r>
      <w:r w:rsidR="00C710F6" w:rsidRPr="00C710F6">
        <w:rPr>
          <w:rFonts w:cstheme="minorHAnsi"/>
          <w:sz w:val="24"/>
          <w:szCs w:val="24"/>
        </w:rPr>
        <w:t>A07AA11</w:t>
      </w:r>
      <w:r w:rsidR="00F355C1">
        <w:rPr>
          <w:rFonts w:cstheme="minorHAnsi"/>
          <w:sz w:val="24"/>
          <w:szCs w:val="24"/>
        </w:rPr>
        <w:t>,</w:t>
      </w:r>
      <w:r w:rsidR="00BB2AF8" w:rsidRPr="00A31CC1">
        <w:rPr>
          <w:rFonts w:eastAsia="DejaVuSans" w:cstheme="minorHAnsi"/>
          <w:sz w:val="24"/>
          <w:szCs w:val="24"/>
        </w:rPr>
        <w:t xml:space="preserve"> </w:t>
      </w:r>
      <w:r w:rsidR="00BB2AF8" w:rsidRPr="00A31CC1">
        <w:rPr>
          <w:rFonts w:eastAsia="Calibri" w:cstheme="minorHAnsi"/>
          <w:color w:val="000000"/>
          <w:sz w:val="24"/>
          <w:szCs w:val="24"/>
          <w:lang w:eastAsia="it-IT"/>
        </w:rPr>
        <w:t xml:space="preserve">contiene il principio attivo </w:t>
      </w:r>
      <w:r w:rsidR="00C710F6">
        <w:rPr>
          <w:rFonts w:eastAsia="Calibri" w:cstheme="minorHAnsi"/>
          <w:color w:val="000000"/>
          <w:sz w:val="24"/>
          <w:szCs w:val="24"/>
          <w:lang w:eastAsia="it-IT"/>
        </w:rPr>
        <w:t>rifaximina</w:t>
      </w:r>
      <w:r w:rsidR="00F355C1">
        <w:rPr>
          <w:rFonts w:eastAsia="Calibri" w:cstheme="minorHAnsi"/>
          <w:color w:val="000000"/>
          <w:sz w:val="24"/>
          <w:szCs w:val="24"/>
          <w:lang w:eastAsia="it-IT"/>
        </w:rPr>
        <w:t xml:space="preserve"> </w:t>
      </w:r>
      <w:r w:rsidR="00BB2AF8" w:rsidRPr="00A31CC1">
        <w:rPr>
          <w:rFonts w:eastAsia="DejaVuSans" w:cstheme="minorHAnsi"/>
          <w:sz w:val="24"/>
          <w:szCs w:val="24"/>
        </w:rPr>
        <w:t xml:space="preserve">che </w:t>
      </w:r>
      <w:r w:rsidR="00BB2AF8" w:rsidRPr="00A31CC1">
        <w:rPr>
          <w:rFonts w:cstheme="minorHAnsi"/>
          <w:sz w:val="24"/>
          <w:szCs w:val="24"/>
        </w:rPr>
        <w:t xml:space="preserve">appartiene alla classe dei </w:t>
      </w:r>
      <w:r w:rsidR="00C710F6">
        <w:rPr>
          <w:rFonts w:cstheme="minorHAnsi"/>
          <w:sz w:val="24"/>
          <w:szCs w:val="24"/>
        </w:rPr>
        <w:t>medicinali a</w:t>
      </w:r>
      <w:r w:rsidR="00C710F6" w:rsidRPr="00C710F6">
        <w:rPr>
          <w:rFonts w:cstheme="minorHAnsi"/>
          <w:sz w:val="24"/>
          <w:szCs w:val="24"/>
        </w:rPr>
        <w:t>ntidiarroici, antinfiammatori e antinfettivi intestinali</w:t>
      </w:r>
      <w:r w:rsidR="00F355C1">
        <w:rPr>
          <w:rFonts w:cstheme="minorHAnsi"/>
          <w:sz w:val="24"/>
          <w:szCs w:val="24"/>
        </w:rPr>
        <w:t xml:space="preserve"> e </w:t>
      </w:r>
      <w:r w:rsidR="00C710F6" w:rsidRPr="00C710F6">
        <w:rPr>
          <w:rFonts w:cstheme="minorHAnsi"/>
          <w:sz w:val="24"/>
          <w:szCs w:val="24"/>
        </w:rPr>
        <w:t>antibiotici</w:t>
      </w:r>
      <w:r w:rsidR="00BB2AF8" w:rsidRPr="00A31CC1">
        <w:rPr>
          <w:rFonts w:cstheme="minorHAnsi"/>
          <w:sz w:val="24"/>
          <w:szCs w:val="24"/>
        </w:rPr>
        <w:t xml:space="preserve"> e</w:t>
      </w:r>
      <w:r w:rsidR="00C710F6">
        <w:rPr>
          <w:rFonts w:cstheme="minorHAnsi"/>
          <w:sz w:val="24"/>
          <w:szCs w:val="24"/>
        </w:rPr>
        <w:t>d esercita la sua azione antibatterica inibendo la sintesi dell’RNA batterico.</w:t>
      </w:r>
    </w:p>
    <w:p w14:paraId="270D7D95" w14:textId="7F7DBF83" w:rsidR="00BB2AF8" w:rsidRPr="00A31CC1" w:rsidRDefault="00BB2AF8" w:rsidP="00BB2AF8">
      <w:pPr>
        <w:autoSpaceDE w:val="0"/>
        <w:autoSpaceDN w:val="0"/>
        <w:adjustRightInd w:val="0"/>
        <w:spacing w:after="0" w:line="240" w:lineRule="auto"/>
        <w:jc w:val="both"/>
        <w:rPr>
          <w:rFonts w:cstheme="minorHAnsi"/>
          <w:iCs/>
          <w:sz w:val="24"/>
          <w:szCs w:val="24"/>
        </w:rPr>
      </w:pPr>
    </w:p>
    <w:p w14:paraId="4B9774CD" w14:textId="4D4C167E" w:rsidR="00BB2AF8" w:rsidRPr="00A31CC1" w:rsidRDefault="00BB2AF8" w:rsidP="00BB2AF8">
      <w:pPr>
        <w:autoSpaceDE w:val="0"/>
        <w:autoSpaceDN w:val="0"/>
        <w:adjustRightInd w:val="0"/>
        <w:spacing w:after="0" w:line="240" w:lineRule="auto"/>
        <w:jc w:val="both"/>
        <w:rPr>
          <w:rFonts w:eastAsia="Calibri" w:cstheme="minorHAnsi"/>
          <w:b/>
          <w:bCs/>
          <w:sz w:val="24"/>
          <w:szCs w:val="24"/>
          <w:lang w:eastAsia="it-IT"/>
        </w:rPr>
      </w:pPr>
      <w:r w:rsidRPr="00A31CC1">
        <w:rPr>
          <w:rFonts w:eastAsia="Calibri" w:cstheme="minorHAnsi"/>
          <w:b/>
          <w:bCs/>
          <w:sz w:val="24"/>
          <w:szCs w:val="24"/>
          <w:lang w:eastAsia="it-IT"/>
        </w:rPr>
        <w:t xml:space="preserve">4) COME È STATO STUDIATO </w:t>
      </w:r>
      <w:r w:rsidR="004277AE">
        <w:rPr>
          <w:rFonts w:eastAsia="Calibri" w:cstheme="minorHAnsi"/>
          <w:b/>
          <w:color w:val="000000"/>
          <w:sz w:val="24"/>
          <w:szCs w:val="24"/>
          <w:lang w:eastAsia="it-IT"/>
        </w:rPr>
        <w:t>NORMIX</w:t>
      </w:r>
      <w:r w:rsidRPr="00A31CC1">
        <w:rPr>
          <w:rFonts w:eastAsia="Calibri" w:cstheme="minorHAnsi"/>
          <w:b/>
          <w:bCs/>
          <w:sz w:val="24"/>
          <w:szCs w:val="24"/>
          <w:lang w:eastAsia="it-IT"/>
        </w:rPr>
        <w:t xml:space="preserve">? </w:t>
      </w:r>
    </w:p>
    <w:p w14:paraId="3ABD2C45" w14:textId="1D3F3C7E" w:rsidR="005F54B1" w:rsidRPr="00A31CC1" w:rsidRDefault="00482C46" w:rsidP="007166EB">
      <w:pPr>
        <w:spacing w:after="0" w:line="240" w:lineRule="auto"/>
        <w:jc w:val="both"/>
        <w:rPr>
          <w:rFonts w:cstheme="minorHAnsi"/>
          <w:sz w:val="24"/>
          <w:szCs w:val="24"/>
        </w:rPr>
      </w:pPr>
      <w:r w:rsidRPr="00482C46">
        <w:rPr>
          <w:rFonts w:cstheme="minorHAnsi"/>
          <w:sz w:val="24"/>
          <w:szCs w:val="24"/>
        </w:rPr>
        <w:t xml:space="preserve">Diversi studi hanno dimostrato la sicurezza e l’efficacia </w:t>
      </w:r>
      <w:r>
        <w:rPr>
          <w:rFonts w:cstheme="minorHAnsi"/>
          <w:iCs/>
          <w:sz w:val="24"/>
          <w:szCs w:val="24"/>
        </w:rPr>
        <w:t xml:space="preserve">della </w:t>
      </w:r>
      <w:r w:rsidR="00C710F6">
        <w:rPr>
          <w:rFonts w:eastAsia="Calibri" w:cstheme="minorHAnsi"/>
          <w:color w:val="000000"/>
          <w:sz w:val="24"/>
          <w:szCs w:val="24"/>
          <w:lang w:eastAsia="it-IT"/>
        </w:rPr>
        <w:t>rifaximina</w:t>
      </w:r>
      <w:r w:rsidR="00943785" w:rsidRPr="00A31CC1">
        <w:rPr>
          <w:rFonts w:cstheme="minorHAnsi"/>
          <w:sz w:val="24"/>
          <w:szCs w:val="24"/>
        </w:rPr>
        <w:t xml:space="preserve"> quando assunt</w:t>
      </w:r>
      <w:r>
        <w:rPr>
          <w:rFonts w:cstheme="minorHAnsi"/>
          <w:sz w:val="24"/>
          <w:szCs w:val="24"/>
        </w:rPr>
        <w:t>a</w:t>
      </w:r>
      <w:r w:rsidR="00943785" w:rsidRPr="00A31CC1">
        <w:rPr>
          <w:rFonts w:cstheme="minorHAnsi"/>
          <w:sz w:val="24"/>
          <w:szCs w:val="24"/>
        </w:rPr>
        <w:t xml:space="preserve"> per </w:t>
      </w:r>
      <w:r w:rsidR="007166EB" w:rsidRPr="007166EB">
        <w:rPr>
          <w:rFonts w:cstheme="minorHAnsi"/>
          <w:sz w:val="24"/>
          <w:szCs w:val="24"/>
        </w:rPr>
        <w:t>prevenire le infezioni prima e dopo un intervento chirurgico del tubo digerente</w:t>
      </w:r>
      <w:r w:rsidR="007166EB">
        <w:rPr>
          <w:rFonts w:cstheme="minorHAnsi"/>
          <w:sz w:val="24"/>
          <w:szCs w:val="24"/>
        </w:rPr>
        <w:t xml:space="preserve"> e per la </w:t>
      </w:r>
      <w:r w:rsidR="007166EB" w:rsidRPr="007166EB">
        <w:rPr>
          <w:rFonts w:cstheme="minorHAnsi"/>
          <w:sz w:val="24"/>
          <w:szCs w:val="24"/>
        </w:rPr>
        <w:t>terapia supplementare</w:t>
      </w:r>
      <w:r w:rsidR="00BC3184">
        <w:rPr>
          <w:rFonts w:cstheme="minorHAnsi"/>
          <w:sz w:val="24"/>
          <w:szCs w:val="24"/>
        </w:rPr>
        <w:t xml:space="preserve"> dell’iperammoniemia</w:t>
      </w:r>
      <w:r w:rsidR="00665659">
        <w:rPr>
          <w:rFonts w:cstheme="minorHAnsi"/>
          <w:sz w:val="24"/>
          <w:szCs w:val="24"/>
        </w:rPr>
        <w:t>.</w:t>
      </w:r>
      <w:r w:rsidR="007166EB" w:rsidRPr="007166EB">
        <w:rPr>
          <w:rFonts w:cstheme="minorHAnsi"/>
          <w:sz w:val="24"/>
          <w:szCs w:val="24"/>
        </w:rPr>
        <w:t xml:space="preserve"> </w:t>
      </w:r>
    </w:p>
    <w:p w14:paraId="431359DA" w14:textId="77777777" w:rsidR="006B311C" w:rsidRPr="00A31CC1" w:rsidRDefault="006B311C" w:rsidP="00BB2AF8">
      <w:pPr>
        <w:autoSpaceDE w:val="0"/>
        <w:autoSpaceDN w:val="0"/>
        <w:adjustRightInd w:val="0"/>
        <w:spacing w:after="0" w:line="240" w:lineRule="auto"/>
        <w:jc w:val="both"/>
        <w:rPr>
          <w:rFonts w:eastAsia="Calibri" w:cstheme="minorHAnsi"/>
          <w:sz w:val="24"/>
          <w:szCs w:val="24"/>
          <w:lang w:eastAsia="it-IT"/>
        </w:rPr>
      </w:pPr>
    </w:p>
    <w:p w14:paraId="586ACECB" w14:textId="75731DF4" w:rsidR="00BB2AF8" w:rsidRPr="00A31CC1" w:rsidRDefault="00BB2AF8" w:rsidP="00BB2AF8">
      <w:pPr>
        <w:autoSpaceDE w:val="0"/>
        <w:autoSpaceDN w:val="0"/>
        <w:adjustRightInd w:val="0"/>
        <w:spacing w:after="0" w:line="240" w:lineRule="auto"/>
        <w:jc w:val="both"/>
        <w:rPr>
          <w:rFonts w:eastAsia="Calibri" w:cstheme="minorHAnsi"/>
          <w:sz w:val="24"/>
          <w:szCs w:val="24"/>
          <w:lang w:eastAsia="it-IT"/>
        </w:rPr>
      </w:pPr>
      <w:r w:rsidRPr="00A31CC1">
        <w:rPr>
          <w:rFonts w:eastAsia="Calibri" w:cstheme="minorHAnsi"/>
          <w:b/>
          <w:bCs/>
          <w:sz w:val="24"/>
          <w:szCs w:val="24"/>
          <w:lang w:eastAsia="it-IT"/>
        </w:rPr>
        <w:t xml:space="preserve">5) QUAL È IL RAPPORTO BENEFICIO/RISCHIO DI </w:t>
      </w:r>
      <w:r w:rsidR="004277AE">
        <w:rPr>
          <w:rFonts w:eastAsia="Calibri" w:cstheme="minorHAnsi"/>
          <w:b/>
          <w:color w:val="000000"/>
          <w:sz w:val="24"/>
          <w:szCs w:val="24"/>
          <w:lang w:eastAsia="it-IT"/>
        </w:rPr>
        <w:t>NORMIX</w:t>
      </w:r>
      <w:r w:rsidRPr="00A31CC1">
        <w:rPr>
          <w:rFonts w:eastAsia="Calibri" w:cstheme="minorHAnsi"/>
          <w:b/>
          <w:sz w:val="24"/>
          <w:szCs w:val="24"/>
          <w:lang w:eastAsia="it-IT"/>
        </w:rPr>
        <w:t>?</w:t>
      </w:r>
      <w:r w:rsidRPr="00A31CC1">
        <w:rPr>
          <w:rFonts w:eastAsia="Calibri" w:cstheme="minorHAnsi"/>
          <w:sz w:val="24"/>
          <w:szCs w:val="24"/>
          <w:lang w:eastAsia="it-IT"/>
        </w:rPr>
        <w:t xml:space="preserve"> </w:t>
      </w:r>
    </w:p>
    <w:p w14:paraId="3F99375F" w14:textId="1E007EC6" w:rsidR="00943785" w:rsidRPr="00A31CC1" w:rsidRDefault="00C51FF1" w:rsidP="007166EB">
      <w:pPr>
        <w:autoSpaceDE w:val="0"/>
        <w:autoSpaceDN w:val="0"/>
        <w:adjustRightInd w:val="0"/>
        <w:spacing w:after="0" w:line="240" w:lineRule="auto"/>
        <w:jc w:val="both"/>
        <w:rPr>
          <w:rFonts w:eastAsia="Calibri" w:cstheme="minorHAnsi"/>
          <w:b/>
          <w:i/>
          <w:sz w:val="24"/>
          <w:szCs w:val="24"/>
          <w:lang w:eastAsia="it-IT"/>
        </w:rPr>
      </w:pPr>
      <w:r w:rsidRPr="00A31CC1">
        <w:rPr>
          <w:rFonts w:eastAsia="Calibri" w:cstheme="minorHAnsi"/>
          <w:sz w:val="24"/>
          <w:szCs w:val="24"/>
          <w:lang w:eastAsia="it-IT"/>
        </w:rPr>
        <w:t xml:space="preserve">I dati presentati a supporto dell’autorizzazione all’immissione in commercio di </w:t>
      </w:r>
      <w:r w:rsidR="004277AE">
        <w:rPr>
          <w:rFonts w:eastAsia="Calibri" w:cstheme="minorHAnsi"/>
          <w:color w:val="000000"/>
          <w:sz w:val="24"/>
          <w:szCs w:val="24"/>
          <w:lang w:eastAsia="it-IT"/>
        </w:rPr>
        <w:t>NORMIX</w:t>
      </w:r>
      <w:r w:rsidRPr="00A31CC1">
        <w:rPr>
          <w:rFonts w:eastAsia="Calibri" w:cstheme="minorHAnsi"/>
          <w:sz w:val="24"/>
          <w:szCs w:val="24"/>
          <w:lang w:eastAsia="it-IT"/>
        </w:rPr>
        <w:t xml:space="preserve"> hanno dimostrato che i benefici per l’uso di </w:t>
      </w:r>
      <w:r w:rsidR="004277AE">
        <w:rPr>
          <w:rFonts w:eastAsia="Calibri" w:cstheme="minorHAnsi"/>
          <w:color w:val="000000"/>
          <w:sz w:val="24"/>
          <w:szCs w:val="24"/>
          <w:lang w:eastAsia="it-IT"/>
        </w:rPr>
        <w:t>NORMIX</w:t>
      </w:r>
      <w:r w:rsidR="00F355C1">
        <w:rPr>
          <w:rFonts w:eastAsia="Calibri" w:cstheme="minorHAnsi"/>
          <w:color w:val="000000"/>
          <w:sz w:val="24"/>
          <w:szCs w:val="24"/>
          <w:lang w:eastAsia="it-IT"/>
        </w:rPr>
        <w:t>,</w:t>
      </w:r>
      <w:r w:rsidRPr="00A31CC1">
        <w:rPr>
          <w:rFonts w:eastAsia="Calibri" w:cstheme="minorHAnsi"/>
          <w:color w:val="000000"/>
          <w:sz w:val="24"/>
          <w:szCs w:val="24"/>
          <w:lang w:eastAsia="it-IT"/>
        </w:rPr>
        <w:t xml:space="preserve"> quando assunto per</w:t>
      </w:r>
      <w:r w:rsidR="007166EB">
        <w:rPr>
          <w:rFonts w:eastAsia="Calibri" w:cstheme="minorHAnsi"/>
          <w:color w:val="000000"/>
          <w:sz w:val="24"/>
          <w:szCs w:val="24"/>
          <w:lang w:eastAsia="it-IT"/>
        </w:rPr>
        <w:t xml:space="preserve"> </w:t>
      </w:r>
      <w:r w:rsidR="007166EB" w:rsidRPr="007166EB">
        <w:rPr>
          <w:rFonts w:cstheme="minorHAnsi"/>
          <w:sz w:val="24"/>
          <w:szCs w:val="24"/>
        </w:rPr>
        <w:t>prevenire le infezioni prima e dopo un intervento chirurgico del tubo digerente</w:t>
      </w:r>
      <w:r w:rsidR="007166EB">
        <w:rPr>
          <w:rFonts w:cstheme="minorHAnsi"/>
          <w:sz w:val="24"/>
          <w:szCs w:val="24"/>
        </w:rPr>
        <w:t xml:space="preserve"> e per la </w:t>
      </w:r>
      <w:r w:rsidR="007166EB" w:rsidRPr="007166EB">
        <w:rPr>
          <w:rFonts w:cstheme="minorHAnsi"/>
          <w:sz w:val="24"/>
          <w:szCs w:val="24"/>
        </w:rPr>
        <w:t xml:space="preserve">terapia </w:t>
      </w:r>
      <w:r w:rsidR="00BC3184">
        <w:rPr>
          <w:rFonts w:cstheme="minorHAnsi"/>
          <w:sz w:val="24"/>
          <w:szCs w:val="24"/>
        </w:rPr>
        <w:t>supplementare dell’iperammoniemia</w:t>
      </w:r>
      <w:r w:rsidR="00F355C1">
        <w:rPr>
          <w:rFonts w:cstheme="minorHAnsi"/>
          <w:sz w:val="24"/>
          <w:szCs w:val="24"/>
        </w:rPr>
        <w:t>,</w:t>
      </w:r>
      <w:r w:rsidR="00BC3184">
        <w:rPr>
          <w:rFonts w:cstheme="minorHAnsi"/>
          <w:sz w:val="24"/>
          <w:szCs w:val="24"/>
        </w:rPr>
        <w:t xml:space="preserve"> </w:t>
      </w:r>
      <w:r w:rsidRPr="00A31CC1">
        <w:rPr>
          <w:rFonts w:eastAsia="Calibri" w:cstheme="minorHAnsi"/>
          <w:sz w:val="24"/>
          <w:szCs w:val="24"/>
          <w:lang w:eastAsia="it-IT"/>
        </w:rPr>
        <w:t xml:space="preserve">sono superiori ai suoi rischi. </w:t>
      </w:r>
      <w:r w:rsidR="00A84362" w:rsidRPr="00A31CC1">
        <w:rPr>
          <w:rFonts w:eastAsia="Calibri" w:cstheme="minorHAnsi"/>
          <w:sz w:val="24"/>
          <w:szCs w:val="24"/>
          <w:lang w:eastAsia="it-IT"/>
        </w:rPr>
        <w:t>Pertanto il rapporto beneficio/rischio è stato considerato favorevole per l’autorizzazione all’immi</w:t>
      </w:r>
      <w:r w:rsidR="009F395B" w:rsidRPr="00A31CC1">
        <w:rPr>
          <w:rFonts w:eastAsia="Calibri" w:cstheme="minorHAnsi"/>
          <w:sz w:val="24"/>
          <w:szCs w:val="24"/>
          <w:lang w:eastAsia="it-IT"/>
        </w:rPr>
        <w:t>s</w:t>
      </w:r>
      <w:r w:rsidR="00A84362" w:rsidRPr="00A31CC1">
        <w:rPr>
          <w:rFonts w:eastAsia="Calibri" w:cstheme="minorHAnsi"/>
          <w:sz w:val="24"/>
          <w:szCs w:val="24"/>
          <w:lang w:eastAsia="it-IT"/>
        </w:rPr>
        <w:t xml:space="preserve">sione in commercio di </w:t>
      </w:r>
      <w:r w:rsidR="004277AE">
        <w:rPr>
          <w:rFonts w:eastAsia="Calibri" w:cstheme="minorHAnsi"/>
          <w:color w:val="000000"/>
          <w:sz w:val="24"/>
          <w:szCs w:val="24"/>
          <w:lang w:eastAsia="it-IT"/>
        </w:rPr>
        <w:t>NORMIX</w:t>
      </w:r>
      <w:r w:rsidR="00A84362" w:rsidRPr="00A31CC1">
        <w:rPr>
          <w:rFonts w:eastAsia="Calibri" w:cstheme="minorHAnsi"/>
          <w:sz w:val="24"/>
          <w:szCs w:val="24"/>
          <w:lang w:eastAsia="it-IT"/>
        </w:rPr>
        <w:t xml:space="preserve">. </w:t>
      </w:r>
      <w:r w:rsidR="00943785" w:rsidRPr="00A31CC1">
        <w:rPr>
          <w:rFonts w:eastAsia="Calibri" w:cstheme="minorHAnsi"/>
          <w:sz w:val="24"/>
          <w:szCs w:val="24"/>
          <w:lang w:eastAsia="it-IT"/>
        </w:rPr>
        <w:t xml:space="preserve">I più comuni effetti indesiderati riscontrati con </w:t>
      </w:r>
      <w:r w:rsidR="004277AE">
        <w:rPr>
          <w:rFonts w:eastAsia="Calibri" w:cstheme="minorHAnsi"/>
          <w:color w:val="000000"/>
          <w:sz w:val="24"/>
          <w:szCs w:val="24"/>
          <w:lang w:eastAsia="it-IT"/>
        </w:rPr>
        <w:t>NORMIX</w:t>
      </w:r>
      <w:r w:rsidR="00943785" w:rsidRPr="00A31CC1">
        <w:rPr>
          <w:rFonts w:cstheme="minorHAnsi"/>
          <w:sz w:val="24"/>
          <w:szCs w:val="24"/>
        </w:rPr>
        <w:t xml:space="preserve"> </w:t>
      </w:r>
      <w:r w:rsidR="00943785" w:rsidRPr="00A31CC1">
        <w:rPr>
          <w:rFonts w:eastAsia="Calibri" w:cstheme="minorHAnsi"/>
          <w:sz w:val="24"/>
          <w:szCs w:val="24"/>
          <w:lang w:eastAsia="it-IT"/>
        </w:rPr>
        <w:t>sono</w:t>
      </w:r>
      <w:r w:rsidR="007166EB" w:rsidRPr="007166EB">
        <w:t xml:space="preserve"> </w:t>
      </w:r>
      <w:r w:rsidR="007166EB" w:rsidRPr="007166EB">
        <w:rPr>
          <w:rFonts w:eastAsia="Calibri" w:cstheme="minorHAnsi"/>
          <w:sz w:val="24"/>
          <w:szCs w:val="24"/>
          <w:lang w:eastAsia="it-IT"/>
        </w:rPr>
        <w:t>mal di testa, capogir</w:t>
      </w:r>
      <w:r w:rsidR="002A67BD">
        <w:rPr>
          <w:rFonts w:eastAsia="Calibri" w:cstheme="minorHAnsi"/>
          <w:sz w:val="24"/>
          <w:szCs w:val="24"/>
          <w:lang w:eastAsia="it-IT"/>
        </w:rPr>
        <w:t>o</w:t>
      </w:r>
      <w:r w:rsidR="007166EB">
        <w:rPr>
          <w:rFonts w:eastAsia="Calibri" w:cstheme="minorHAnsi"/>
          <w:sz w:val="24"/>
          <w:szCs w:val="24"/>
          <w:lang w:eastAsia="it-IT"/>
        </w:rPr>
        <w:t>, d</w:t>
      </w:r>
      <w:r w:rsidR="007166EB" w:rsidRPr="007166EB">
        <w:rPr>
          <w:rFonts w:eastAsia="Calibri" w:cstheme="minorHAnsi"/>
          <w:sz w:val="24"/>
          <w:szCs w:val="24"/>
          <w:lang w:eastAsia="it-IT"/>
        </w:rPr>
        <w:t>olore addominale, distensione addominale, flatulenza (gas), diarrea, stitichezza,</w:t>
      </w:r>
      <w:r w:rsidR="007166EB">
        <w:rPr>
          <w:rFonts w:eastAsia="Calibri" w:cstheme="minorHAnsi"/>
          <w:sz w:val="24"/>
          <w:szCs w:val="24"/>
          <w:lang w:eastAsia="it-IT"/>
        </w:rPr>
        <w:t xml:space="preserve"> </w:t>
      </w:r>
      <w:r w:rsidR="007166EB" w:rsidRPr="007166EB">
        <w:rPr>
          <w:rFonts w:eastAsia="Calibri" w:cstheme="minorHAnsi"/>
          <w:sz w:val="24"/>
          <w:szCs w:val="24"/>
          <w:lang w:eastAsia="it-IT"/>
        </w:rPr>
        <w:t>nausea, vomito</w:t>
      </w:r>
      <w:r w:rsidR="00F355C1">
        <w:rPr>
          <w:rFonts w:eastAsia="Calibri" w:cstheme="minorHAnsi"/>
          <w:sz w:val="24"/>
          <w:szCs w:val="24"/>
          <w:lang w:eastAsia="it-IT"/>
        </w:rPr>
        <w:t xml:space="preserve"> e</w:t>
      </w:r>
      <w:r w:rsidR="007166EB">
        <w:rPr>
          <w:rFonts w:eastAsia="Calibri" w:cstheme="minorHAnsi"/>
          <w:sz w:val="24"/>
          <w:szCs w:val="24"/>
          <w:lang w:eastAsia="it-IT"/>
        </w:rPr>
        <w:t xml:space="preserve"> f</w:t>
      </w:r>
      <w:r w:rsidR="007166EB" w:rsidRPr="007166EB">
        <w:rPr>
          <w:rFonts w:eastAsia="Calibri" w:cstheme="minorHAnsi"/>
          <w:sz w:val="24"/>
          <w:szCs w:val="24"/>
          <w:lang w:eastAsia="it-IT"/>
        </w:rPr>
        <w:t>ebbre</w:t>
      </w:r>
      <w:r w:rsidR="007166EB">
        <w:rPr>
          <w:rFonts w:eastAsia="Calibri" w:cstheme="minorHAnsi"/>
          <w:sz w:val="24"/>
          <w:szCs w:val="24"/>
          <w:lang w:eastAsia="it-IT"/>
        </w:rPr>
        <w:t xml:space="preserve">. </w:t>
      </w:r>
    </w:p>
    <w:p w14:paraId="73EE0BF4" w14:textId="140C32F8" w:rsidR="006B311C" w:rsidRPr="00A31CC1" w:rsidRDefault="00943785" w:rsidP="00943785">
      <w:pPr>
        <w:autoSpaceDE w:val="0"/>
        <w:autoSpaceDN w:val="0"/>
        <w:adjustRightInd w:val="0"/>
        <w:spacing w:after="0" w:line="240" w:lineRule="auto"/>
        <w:jc w:val="both"/>
        <w:rPr>
          <w:rFonts w:eastAsia="Calibri" w:cstheme="minorHAnsi"/>
          <w:sz w:val="24"/>
          <w:szCs w:val="24"/>
          <w:lang w:eastAsia="it-IT"/>
        </w:rPr>
      </w:pPr>
      <w:r w:rsidRPr="00A31CC1">
        <w:rPr>
          <w:rFonts w:eastAsia="Calibri" w:cstheme="minorHAnsi"/>
          <w:sz w:val="24"/>
          <w:szCs w:val="24"/>
          <w:lang w:eastAsia="it-IT"/>
        </w:rPr>
        <w:t xml:space="preserve">Per l’elenco completo degli effetti indesiderati rilevati con </w:t>
      </w:r>
      <w:r w:rsidR="004277AE">
        <w:rPr>
          <w:rFonts w:eastAsia="Calibri" w:cstheme="minorHAnsi"/>
          <w:color w:val="000000"/>
          <w:sz w:val="24"/>
          <w:szCs w:val="24"/>
          <w:lang w:eastAsia="it-IT"/>
        </w:rPr>
        <w:t>NORMIX</w:t>
      </w:r>
      <w:r w:rsidRPr="00A31CC1">
        <w:rPr>
          <w:rFonts w:cstheme="minorHAnsi"/>
          <w:sz w:val="24"/>
          <w:szCs w:val="24"/>
        </w:rPr>
        <w:t xml:space="preserve"> </w:t>
      </w:r>
      <w:r w:rsidRPr="00A31CC1">
        <w:rPr>
          <w:rFonts w:eastAsia="Calibri" w:cstheme="minorHAnsi"/>
          <w:sz w:val="24"/>
          <w:szCs w:val="24"/>
          <w:lang w:eastAsia="it-IT"/>
        </w:rPr>
        <w:t>si rimanda al foglio illustrativo.</w:t>
      </w:r>
    </w:p>
    <w:p w14:paraId="0E4D84AF" w14:textId="77777777" w:rsidR="00BB2AF8" w:rsidRPr="00A31CC1" w:rsidRDefault="00BB2AF8" w:rsidP="00BB2AF8">
      <w:pPr>
        <w:autoSpaceDE w:val="0"/>
        <w:autoSpaceDN w:val="0"/>
        <w:adjustRightInd w:val="0"/>
        <w:spacing w:after="0" w:line="240" w:lineRule="auto"/>
        <w:jc w:val="both"/>
        <w:rPr>
          <w:rFonts w:eastAsia="Calibri" w:cstheme="minorHAnsi"/>
          <w:sz w:val="24"/>
          <w:szCs w:val="24"/>
          <w:lang w:eastAsia="it-IT"/>
        </w:rPr>
      </w:pPr>
    </w:p>
    <w:p w14:paraId="4EE7D68F" w14:textId="77581EC0" w:rsidR="00BB2AF8" w:rsidRPr="00A31CC1" w:rsidRDefault="00BB2AF8" w:rsidP="00BB2AF8">
      <w:pPr>
        <w:autoSpaceDE w:val="0"/>
        <w:autoSpaceDN w:val="0"/>
        <w:adjustRightInd w:val="0"/>
        <w:spacing w:after="0" w:line="240" w:lineRule="auto"/>
        <w:jc w:val="both"/>
        <w:rPr>
          <w:rFonts w:eastAsia="Calibri" w:cstheme="minorHAnsi"/>
          <w:sz w:val="24"/>
          <w:szCs w:val="24"/>
          <w:lang w:eastAsia="it-IT"/>
        </w:rPr>
      </w:pPr>
      <w:r w:rsidRPr="00A31CC1">
        <w:rPr>
          <w:rFonts w:eastAsia="Calibri" w:cstheme="minorHAnsi"/>
          <w:b/>
          <w:bCs/>
          <w:sz w:val="24"/>
          <w:szCs w:val="24"/>
          <w:lang w:eastAsia="it-IT"/>
        </w:rPr>
        <w:t xml:space="preserve">6) PERCHE’ </w:t>
      </w:r>
      <w:r w:rsidR="004277AE">
        <w:rPr>
          <w:rFonts w:eastAsia="Calibri" w:cstheme="minorHAnsi"/>
          <w:b/>
          <w:color w:val="000000"/>
          <w:sz w:val="24"/>
          <w:szCs w:val="24"/>
          <w:lang w:eastAsia="it-IT"/>
        </w:rPr>
        <w:t>NORMIX</w:t>
      </w:r>
      <w:r w:rsidR="007170D7" w:rsidRPr="00A31CC1">
        <w:rPr>
          <w:rFonts w:eastAsia="Calibri" w:cstheme="minorHAnsi"/>
          <w:b/>
          <w:color w:val="000000"/>
          <w:sz w:val="24"/>
          <w:szCs w:val="24"/>
          <w:lang w:eastAsia="it-IT"/>
        </w:rPr>
        <w:t xml:space="preserve"> </w:t>
      </w:r>
      <w:r w:rsidRPr="00A31CC1">
        <w:rPr>
          <w:rFonts w:eastAsia="Calibri" w:cstheme="minorHAnsi"/>
          <w:b/>
          <w:bCs/>
          <w:sz w:val="24"/>
          <w:szCs w:val="24"/>
          <w:lang w:eastAsia="it-IT"/>
        </w:rPr>
        <w:t xml:space="preserve">E’ STATO APPROVATO? </w:t>
      </w:r>
    </w:p>
    <w:p w14:paraId="49D83CA4" w14:textId="48243673" w:rsidR="007166EB" w:rsidRDefault="000C1389" w:rsidP="00BB2AF8">
      <w:pPr>
        <w:autoSpaceDE w:val="0"/>
        <w:autoSpaceDN w:val="0"/>
        <w:adjustRightInd w:val="0"/>
        <w:spacing w:after="0" w:line="240" w:lineRule="auto"/>
        <w:jc w:val="both"/>
        <w:rPr>
          <w:rFonts w:eastAsia="Calibri" w:cstheme="minorHAnsi"/>
          <w:sz w:val="24"/>
          <w:szCs w:val="24"/>
          <w:highlight w:val="green"/>
          <w:lang w:eastAsia="it-IT"/>
        </w:rPr>
      </w:pPr>
      <w:r w:rsidRPr="00A31CC1">
        <w:rPr>
          <w:rFonts w:eastAsia="Calibri" w:cstheme="minorHAnsi"/>
          <w:sz w:val="24"/>
          <w:szCs w:val="24"/>
          <w:lang w:eastAsia="it-IT"/>
        </w:rPr>
        <w:t>A seguito dell’istruttoria condotta d</w:t>
      </w:r>
      <w:r w:rsidR="00330DFA">
        <w:rPr>
          <w:rFonts w:eastAsia="Calibri" w:cstheme="minorHAnsi"/>
          <w:sz w:val="24"/>
          <w:szCs w:val="24"/>
          <w:lang w:eastAsia="it-IT"/>
        </w:rPr>
        <w:t>a</w:t>
      </w:r>
      <w:r w:rsidRPr="00A31CC1">
        <w:rPr>
          <w:rFonts w:eastAsia="Calibri" w:cstheme="minorHAnsi"/>
          <w:sz w:val="24"/>
          <w:szCs w:val="24"/>
          <w:lang w:eastAsia="it-IT"/>
        </w:rPr>
        <w:t>ll’AIFA</w:t>
      </w:r>
      <w:r w:rsidR="00BB2AF8" w:rsidRPr="00A31CC1">
        <w:rPr>
          <w:rFonts w:eastAsia="Calibri" w:cstheme="minorHAnsi"/>
          <w:sz w:val="24"/>
          <w:szCs w:val="24"/>
          <w:lang w:eastAsia="it-IT"/>
        </w:rPr>
        <w:t xml:space="preserve">, conformemente ai requisiti della normativa vigente, i benefici di </w:t>
      </w:r>
      <w:r w:rsidR="004277AE">
        <w:rPr>
          <w:rFonts w:eastAsia="Calibri" w:cstheme="minorHAnsi"/>
          <w:color w:val="000000"/>
          <w:sz w:val="24"/>
          <w:szCs w:val="24"/>
          <w:lang w:eastAsia="it-IT"/>
        </w:rPr>
        <w:t>NORMIX</w:t>
      </w:r>
      <w:r w:rsidR="007170D7" w:rsidRPr="00A31CC1">
        <w:rPr>
          <w:rFonts w:cstheme="minorHAnsi"/>
          <w:sz w:val="24"/>
          <w:szCs w:val="24"/>
        </w:rPr>
        <w:t xml:space="preserve"> </w:t>
      </w:r>
      <w:r w:rsidR="00BB2AF8" w:rsidRPr="00A31CC1">
        <w:rPr>
          <w:rFonts w:eastAsia="Calibri" w:cstheme="minorHAnsi"/>
          <w:sz w:val="24"/>
          <w:szCs w:val="24"/>
          <w:lang w:eastAsia="it-IT"/>
        </w:rPr>
        <w:t>sono superiori ai rischi individuati. La CS</w:t>
      </w:r>
      <w:r w:rsidR="00C50582">
        <w:rPr>
          <w:rFonts w:eastAsia="Calibri" w:cstheme="minorHAnsi"/>
          <w:sz w:val="24"/>
          <w:szCs w:val="24"/>
          <w:lang w:eastAsia="it-IT"/>
        </w:rPr>
        <w:t>E</w:t>
      </w:r>
      <w:r w:rsidR="00BB2AF8" w:rsidRPr="00A31CC1">
        <w:rPr>
          <w:rFonts w:eastAsia="Calibri" w:cstheme="minorHAnsi"/>
          <w:sz w:val="24"/>
          <w:szCs w:val="24"/>
          <w:lang w:eastAsia="it-IT"/>
        </w:rPr>
        <w:t xml:space="preserve"> ha, inoltre, definito le modalità di prescrizione di cui al punto 2) di questo Riassunto e la classe di rimborsabilità del medicinale</w:t>
      </w:r>
      <w:r w:rsidR="007170D7" w:rsidRPr="00A31CC1">
        <w:rPr>
          <w:rFonts w:eastAsia="Calibri" w:cstheme="minorHAnsi"/>
          <w:sz w:val="24"/>
          <w:szCs w:val="24"/>
          <w:lang w:eastAsia="it-IT"/>
        </w:rPr>
        <w:t xml:space="preserve"> </w:t>
      </w:r>
      <w:r w:rsidR="007166EB" w:rsidRPr="007166EB">
        <w:rPr>
          <w:rFonts w:eastAsia="Calibri" w:cstheme="minorHAnsi"/>
          <w:sz w:val="24"/>
          <w:szCs w:val="24"/>
          <w:lang w:eastAsia="it-IT"/>
        </w:rPr>
        <w:t>(</w:t>
      </w:r>
      <w:r w:rsidR="0098470E" w:rsidRPr="007166EB">
        <w:rPr>
          <w:rFonts w:eastAsia="Calibri" w:cstheme="minorHAnsi"/>
          <w:sz w:val="24"/>
          <w:szCs w:val="24"/>
          <w:lang w:eastAsia="it-IT"/>
        </w:rPr>
        <w:t>Cnn</w:t>
      </w:r>
      <w:r w:rsidR="007166EB" w:rsidRPr="007166EB">
        <w:rPr>
          <w:rFonts w:eastAsia="Calibri" w:cstheme="minorHAnsi"/>
          <w:sz w:val="24"/>
          <w:szCs w:val="24"/>
          <w:lang w:eastAsia="it-IT"/>
        </w:rPr>
        <w:t>).</w:t>
      </w:r>
    </w:p>
    <w:p w14:paraId="563BF063" w14:textId="77777777" w:rsidR="004241AC" w:rsidRPr="00A31CC1" w:rsidRDefault="004241AC" w:rsidP="004241AC">
      <w:pPr>
        <w:autoSpaceDE w:val="0"/>
        <w:autoSpaceDN w:val="0"/>
        <w:adjustRightInd w:val="0"/>
        <w:spacing w:after="0" w:line="240" w:lineRule="auto"/>
        <w:jc w:val="both"/>
        <w:rPr>
          <w:rFonts w:eastAsia="Calibri" w:cstheme="minorHAnsi"/>
          <w:b/>
          <w:bCs/>
          <w:sz w:val="24"/>
          <w:szCs w:val="24"/>
          <w:lang w:eastAsia="it-IT"/>
        </w:rPr>
      </w:pPr>
    </w:p>
    <w:p w14:paraId="5481EC77" w14:textId="2230910A" w:rsidR="004241AC" w:rsidRPr="00A31CC1" w:rsidRDefault="004241AC" w:rsidP="004241AC">
      <w:pPr>
        <w:autoSpaceDE w:val="0"/>
        <w:autoSpaceDN w:val="0"/>
        <w:adjustRightInd w:val="0"/>
        <w:spacing w:after="0" w:line="240" w:lineRule="auto"/>
        <w:jc w:val="both"/>
        <w:rPr>
          <w:rFonts w:eastAsia="Calibri" w:cstheme="minorHAnsi"/>
          <w:sz w:val="24"/>
          <w:szCs w:val="24"/>
          <w:lang w:eastAsia="it-IT"/>
        </w:rPr>
      </w:pPr>
      <w:r w:rsidRPr="00A31CC1">
        <w:rPr>
          <w:rFonts w:eastAsia="Calibri" w:cstheme="minorHAnsi"/>
          <w:b/>
          <w:bCs/>
          <w:sz w:val="24"/>
          <w:szCs w:val="24"/>
          <w:lang w:eastAsia="it-IT"/>
        </w:rPr>
        <w:t xml:space="preserve">7) QUALI MISURE SONO STATE PRESE PER ASSICURARE LA SICUREZZA E L’EFFICACIA NELL’USO DI </w:t>
      </w:r>
      <w:r w:rsidR="004277AE">
        <w:rPr>
          <w:rFonts w:eastAsia="Calibri" w:cstheme="minorHAnsi"/>
          <w:b/>
          <w:color w:val="000000"/>
          <w:sz w:val="24"/>
          <w:szCs w:val="24"/>
          <w:lang w:eastAsia="it-IT"/>
        </w:rPr>
        <w:t>NORMIX</w:t>
      </w:r>
      <w:r w:rsidRPr="00A31CC1">
        <w:rPr>
          <w:rFonts w:eastAsia="Calibri" w:cstheme="minorHAnsi"/>
          <w:b/>
          <w:bCs/>
          <w:color w:val="000000"/>
          <w:sz w:val="24"/>
          <w:szCs w:val="24"/>
          <w:lang w:eastAsia="it-IT"/>
        </w:rPr>
        <w:t>?</w:t>
      </w:r>
    </w:p>
    <w:p w14:paraId="17597DA8" w14:textId="330C210C" w:rsidR="004241AC" w:rsidRPr="00A31CC1" w:rsidRDefault="00F85989" w:rsidP="004241AC">
      <w:pPr>
        <w:autoSpaceDE w:val="0"/>
        <w:autoSpaceDN w:val="0"/>
        <w:adjustRightInd w:val="0"/>
        <w:spacing w:after="0" w:line="240" w:lineRule="auto"/>
        <w:jc w:val="both"/>
        <w:rPr>
          <w:rFonts w:eastAsia="Calibri" w:cstheme="minorHAnsi"/>
          <w:sz w:val="24"/>
          <w:szCs w:val="24"/>
          <w:lang w:eastAsia="it-IT"/>
        </w:rPr>
      </w:pPr>
      <w:r w:rsidRPr="00A31CC1">
        <w:rPr>
          <w:rFonts w:eastAsia="Calibri" w:cstheme="minorHAnsi"/>
          <w:sz w:val="24"/>
          <w:szCs w:val="24"/>
          <w:lang w:eastAsia="it-IT"/>
        </w:rPr>
        <w:t xml:space="preserve">Il titolare </w:t>
      </w:r>
      <w:r w:rsidR="004241AC" w:rsidRPr="00A31CC1">
        <w:rPr>
          <w:rFonts w:eastAsia="Calibri" w:cstheme="minorHAnsi"/>
          <w:sz w:val="24"/>
          <w:szCs w:val="24"/>
          <w:lang w:eastAsia="it-IT"/>
        </w:rPr>
        <w:t xml:space="preserve">dell’autorizzazione all’immissione in commercio (AIC) ha presentato un Piano di Gestione del Rischio in accordo con quanto richiesto dalla Direttiva 2001/83/CE e successivi emendamenti, descrivendo le attività di Farmacovigilanza e gli interventi finalizzati ad identificare, caratterizzare, prevenire o minimizzare i rischi correlati a </w:t>
      </w:r>
      <w:r w:rsidR="004277AE">
        <w:rPr>
          <w:rFonts w:eastAsia="Calibri" w:cstheme="minorHAnsi"/>
          <w:color w:val="000000"/>
          <w:sz w:val="24"/>
          <w:szCs w:val="24"/>
          <w:lang w:eastAsia="it-IT"/>
        </w:rPr>
        <w:t>NORMIX</w:t>
      </w:r>
      <w:r w:rsidR="004241AC" w:rsidRPr="00A31CC1">
        <w:rPr>
          <w:rFonts w:eastAsia="Calibri" w:cstheme="minorHAnsi"/>
          <w:sz w:val="24"/>
          <w:szCs w:val="24"/>
          <w:lang w:eastAsia="it-IT"/>
        </w:rPr>
        <w:t>.</w:t>
      </w:r>
    </w:p>
    <w:p w14:paraId="3FBA7CE4" w14:textId="77777777" w:rsidR="00663BCD" w:rsidRPr="00A31CC1" w:rsidRDefault="00663BCD" w:rsidP="004241AC">
      <w:pPr>
        <w:autoSpaceDE w:val="0"/>
        <w:autoSpaceDN w:val="0"/>
        <w:adjustRightInd w:val="0"/>
        <w:spacing w:after="0" w:line="240" w:lineRule="auto"/>
        <w:jc w:val="both"/>
        <w:rPr>
          <w:rFonts w:eastAsia="Calibri" w:cstheme="minorHAnsi"/>
          <w:sz w:val="24"/>
          <w:szCs w:val="24"/>
          <w:lang w:eastAsia="it-IT"/>
        </w:rPr>
      </w:pPr>
    </w:p>
    <w:p w14:paraId="7056153C" w14:textId="625D4AE0" w:rsidR="004241AC" w:rsidRPr="00A31CC1" w:rsidRDefault="004241AC" w:rsidP="004241AC">
      <w:pPr>
        <w:autoSpaceDE w:val="0"/>
        <w:autoSpaceDN w:val="0"/>
        <w:adjustRightInd w:val="0"/>
        <w:spacing w:after="0" w:line="240" w:lineRule="auto"/>
        <w:jc w:val="both"/>
        <w:rPr>
          <w:rFonts w:eastAsia="Calibri" w:cstheme="minorHAnsi"/>
          <w:sz w:val="24"/>
          <w:szCs w:val="24"/>
          <w:lang w:eastAsia="it-IT"/>
        </w:rPr>
      </w:pPr>
      <w:r w:rsidRPr="00A31CC1">
        <w:rPr>
          <w:rFonts w:eastAsia="Calibri" w:cstheme="minorHAnsi"/>
          <w:b/>
          <w:bCs/>
          <w:sz w:val="24"/>
          <w:szCs w:val="24"/>
          <w:lang w:eastAsia="it-IT"/>
        </w:rPr>
        <w:t xml:space="preserve">8) ALTRE INFORMAZIONI RELATIVE A </w:t>
      </w:r>
      <w:r w:rsidR="004277AE">
        <w:rPr>
          <w:rFonts w:eastAsia="Calibri" w:cstheme="minorHAnsi"/>
          <w:b/>
          <w:color w:val="000000"/>
          <w:sz w:val="24"/>
          <w:szCs w:val="24"/>
          <w:lang w:eastAsia="it-IT"/>
        </w:rPr>
        <w:t>NORMIX</w:t>
      </w:r>
    </w:p>
    <w:p w14:paraId="317999E8" w14:textId="414FEB55" w:rsidR="004241AC" w:rsidRPr="00A31CC1" w:rsidRDefault="004241AC" w:rsidP="004241AC">
      <w:pPr>
        <w:autoSpaceDE w:val="0"/>
        <w:autoSpaceDN w:val="0"/>
        <w:adjustRightInd w:val="0"/>
        <w:spacing w:after="0" w:line="240" w:lineRule="auto"/>
        <w:jc w:val="both"/>
        <w:rPr>
          <w:rFonts w:eastAsia="Calibri" w:cstheme="minorHAnsi"/>
          <w:bCs/>
          <w:sz w:val="24"/>
          <w:szCs w:val="24"/>
          <w:lang w:eastAsia="it-IT"/>
        </w:rPr>
      </w:pPr>
      <w:r w:rsidRPr="00A31CC1">
        <w:rPr>
          <w:rFonts w:eastAsia="Calibri" w:cstheme="minorHAnsi"/>
          <w:bCs/>
          <w:iCs/>
          <w:sz w:val="24"/>
          <w:szCs w:val="24"/>
          <w:lang w:eastAsia="it-IT"/>
        </w:rPr>
        <w:t xml:space="preserve">Il </w:t>
      </w:r>
      <w:r w:rsidR="007166EB" w:rsidRPr="00ED5D88">
        <w:rPr>
          <w:rFonts w:eastAsia="Calibri" w:cstheme="minorHAnsi"/>
          <w:b/>
          <w:bCs/>
          <w:iCs/>
          <w:sz w:val="24"/>
          <w:szCs w:val="24"/>
          <w:lang w:eastAsia="it-IT"/>
        </w:rPr>
        <w:t>27/03/2025</w:t>
      </w:r>
      <w:r w:rsidRPr="00A31CC1">
        <w:rPr>
          <w:rFonts w:eastAsia="Calibri" w:cstheme="minorHAnsi"/>
          <w:bCs/>
          <w:iCs/>
          <w:sz w:val="24"/>
          <w:szCs w:val="24"/>
          <w:lang w:eastAsia="it-IT"/>
        </w:rPr>
        <w:t xml:space="preserve"> l’AIFA ha rilasciato l’autorizzazione all’immissione in commercio di </w:t>
      </w:r>
      <w:r w:rsidR="004277AE">
        <w:rPr>
          <w:rFonts w:eastAsia="Calibri" w:cstheme="minorHAnsi"/>
          <w:color w:val="000000"/>
          <w:sz w:val="24"/>
          <w:szCs w:val="24"/>
          <w:lang w:eastAsia="it-IT"/>
        </w:rPr>
        <w:t>NORMIX</w:t>
      </w:r>
      <w:r w:rsidR="00BC3184">
        <w:rPr>
          <w:rFonts w:eastAsia="Calibri" w:cstheme="minorHAnsi"/>
          <w:color w:val="000000"/>
          <w:sz w:val="24"/>
          <w:szCs w:val="24"/>
          <w:lang w:eastAsia="it-IT"/>
        </w:rPr>
        <w:t xml:space="preserve"> </w:t>
      </w:r>
    </w:p>
    <w:p w14:paraId="21121D8B" w14:textId="77777777" w:rsidR="004E5A39" w:rsidRPr="00A31CC1" w:rsidRDefault="004E5A39" w:rsidP="004241AC">
      <w:pPr>
        <w:autoSpaceDE w:val="0"/>
        <w:autoSpaceDN w:val="0"/>
        <w:adjustRightInd w:val="0"/>
        <w:spacing w:after="0" w:line="240" w:lineRule="auto"/>
        <w:jc w:val="both"/>
        <w:rPr>
          <w:rFonts w:eastAsia="Calibri" w:cstheme="minorHAnsi"/>
          <w:sz w:val="24"/>
          <w:szCs w:val="24"/>
          <w:lang w:eastAsia="it-IT"/>
        </w:rPr>
      </w:pPr>
    </w:p>
    <w:p w14:paraId="4F04232E" w14:textId="77777777" w:rsidR="004E5A39" w:rsidRPr="00A31CC1" w:rsidRDefault="004E5A39" w:rsidP="004E5A39">
      <w:pPr>
        <w:autoSpaceDE w:val="0"/>
        <w:autoSpaceDN w:val="0"/>
        <w:adjustRightInd w:val="0"/>
        <w:spacing w:after="0" w:line="240" w:lineRule="auto"/>
        <w:jc w:val="both"/>
        <w:rPr>
          <w:rFonts w:eastAsia="Calibri" w:cstheme="minorHAnsi"/>
          <w:sz w:val="24"/>
          <w:szCs w:val="24"/>
          <w:lang w:eastAsia="it-IT"/>
        </w:rPr>
      </w:pPr>
      <w:r w:rsidRPr="00A31CC1">
        <w:rPr>
          <w:rFonts w:eastAsia="Calibri" w:cstheme="minorHAnsi"/>
          <w:sz w:val="24"/>
          <w:szCs w:val="24"/>
          <w:lang w:eastAsia="it-IT"/>
        </w:rPr>
        <w:t xml:space="preserve">La Relazione Pubblica di Valutazione completa segue questo Riassunto. </w:t>
      </w:r>
    </w:p>
    <w:p w14:paraId="6CC672B3" w14:textId="619727FA" w:rsidR="004241AC" w:rsidRPr="00A31CC1" w:rsidRDefault="004241AC" w:rsidP="004241AC">
      <w:pPr>
        <w:autoSpaceDE w:val="0"/>
        <w:autoSpaceDN w:val="0"/>
        <w:adjustRightInd w:val="0"/>
        <w:spacing w:after="0" w:line="240" w:lineRule="auto"/>
        <w:jc w:val="both"/>
        <w:rPr>
          <w:rFonts w:eastAsia="Calibri" w:cstheme="minorHAnsi"/>
          <w:sz w:val="24"/>
          <w:szCs w:val="24"/>
          <w:lang w:eastAsia="it-IT"/>
        </w:rPr>
      </w:pPr>
      <w:r w:rsidRPr="00A31CC1">
        <w:rPr>
          <w:rFonts w:eastAsia="Calibri" w:cstheme="minorHAnsi"/>
          <w:sz w:val="24"/>
          <w:szCs w:val="24"/>
          <w:lang w:eastAsia="it-IT"/>
        </w:rPr>
        <w:t xml:space="preserve">Per maggiori informazioni riguardo il trattamento con </w:t>
      </w:r>
      <w:r w:rsidR="004277AE">
        <w:rPr>
          <w:rFonts w:eastAsia="Calibri" w:cstheme="minorHAnsi"/>
          <w:color w:val="000000"/>
          <w:sz w:val="24"/>
          <w:szCs w:val="24"/>
          <w:lang w:eastAsia="it-IT"/>
        </w:rPr>
        <w:t>NORMIX</w:t>
      </w:r>
      <w:r w:rsidR="007170D7" w:rsidRPr="00A31CC1">
        <w:rPr>
          <w:rFonts w:eastAsia="Calibri" w:cstheme="minorHAnsi"/>
          <w:color w:val="000000"/>
          <w:sz w:val="24"/>
          <w:szCs w:val="24"/>
          <w:lang w:eastAsia="it-IT"/>
        </w:rPr>
        <w:t xml:space="preserve"> </w:t>
      </w:r>
      <w:r w:rsidRPr="00A31CC1">
        <w:rPr>
          <w:rFonts w:eastAsia="Calibri" w:cstheme="minorHAnsi"/>
          <w:sz w:val="24"/>
          <w:szCs w:val="24"/>
          <w:lang w:eastAsia="it-IT"/>
        </w:rPr>
        <w:t>si può leggere il foglio illustrativo</w:t>
      </w:r>
      <w:r w:rsidR="00D20170" w:rsidRPr="00A31CC1">
        <w:rPr>
          <w:rFonts w:eastAsia="Calibri" w:cstheme="minorHAnsi"/>
          <w:sz w:val="24"/>
          <w:szCs w:val="24"/>
          <w:lang w:eastAsia="it-IT"/>
        </w:rPr>
        <w:t xml:space="preserve"> </w:t>
      </w:r>
      <w:r w:rsidR="00567615" w:rsidRPr="00A31CC1">
        <w:rPr>
          <w:rFonts w:eastAsia="Calibri" w:cstheme="minorHAnsi"/>
          <w:sz w:val="24"/>
          <w:szCs w:val="24"/>
          <w:lang w:eastAsia="it-IT"/>
        </w:rPr>
        <w:t>(</w:t>
      </w:r>
      <w:hyperlink r:id="rId9" w:history="1">
        <w:r w:rsidR="00567615" w:rsidRPr="00A31CC1">
          <w:rPr>
            <w:rStyle w:val="Collegamentoipertestuale"/>
            <w:rFonts w:eastAsia="Calibri" w:cstheme="minorHAnsi"/>
            <w:sz w:val="24"/>
            <w:szCs w:val="24"/>
            <w:lang w:eastAsia="it-IT"/>
          </w:rPr>
          <w:t>https://farmaci.agenziafarmaco.gov.it/bancadatifarmaci</w:t>
        </w:r>
      </w:hyperlink>
      <w:r w:rsidR="00567615" w:rsidRPr="00A31CC1">
        <w:rPr>
          <w:rFonts w:eastAsia="Calibri" w:cstheme="minorHAnsi"/>
          <w:sz w:val="24"/>
          <w:szCs w:val="24"/>
          <w:lang w:eastAsia="it-IT"/>
        </w:rPr>
        <w:t xml:space="preserve">) </w:t>
      </w:r>
      <w:r w:rsidRPr="00A31CC1">
        <w:rPr>
          <w:rFonts w:eastAsia="Calibri" w:cstheme="minorHAnsi"/>
          <w:sz w:val="24"/>
          <w:szCs w:val="24"/>
          <w:lang w:eastAsia="it-IT"/>
        </w:rPr>
        <w:t xml:space="preserve">o contattare il medico o </w:t>
      </w:r>
      <w:r w:rsidR="009B03DB" w:rsidRPr="00A31CC1">
        <w:rPr>
          <w:rFonts w:eastAsia="Calibri" w:cstheme="minorHAnsi"/>
          <w:sz w:val="24"/>
          <w:szCs w:val="24"/>
          <w:lang w:eastAsia="it-IT"/>
        </w:rPr>
        <w:t xml:space="preserve">il </w:t>
      </w:r>
      <w:r w:rsidRPr="00A31CC1">
        <w:rPr>
          <w:rFonts w:eastAsia="Calibri" w:cstheme="minorHAnsi"/>
          <w:sz w:val="24"/>
          <w:szCs w:val="24"/>
          <w:lang w:eastAsia="it-IT"/>
        </w:rPr>
        <w:t xml:space="preserve">farmacista. </w:t>
      </w:r>
    </w:p>
    <w:p w14:paraId="142B38D0" w14:textId="77777777" w:rsidR="004241AC" w:rsidRPr="00A31CC1" w:rsidRDefault="004241AC" w:rsidP="004241AC">
      <w:pPr>
        <w:spacing w:after="0" w:line="240" w:lineRule="auto"/>
        <w:jc w:val="both"/>
        <w:rPr>
          <w:rFonts w:eastAsia="Calibri" w:cstheme="minorHAnsi"/>
          <w:sz w:val="24"/>
          <w:szCs w:val="24"/>
          <w:lang w:eastAsia="it-IT"/>
        </w:rPr>
      </w:pPr>
    </w:p>
    <w:p w14:paraId="592F39BC" w14:textId="054489E6" w:rsidR="004241AC" w:rsidRPr="00A31CC1" w:rsidRDefault="004241AC" w:rsidP="004241AC">
      <w:pPr>
        <w:spacing w:after="0" w:line="240" w:lineRule="auto"/>
        <w:jc w:val="both"/>
        <w:rPr>
          <w:rFonts w:eastAsia="Calibri" w:cstheme="minorHAnsi"/>
          <w:sz w:val="24"/>
          <w:szCs w:val="24"/>
          <w:lang w:eastAsia="it-IT"/>
        </w:rPr>
      </w:pPr>
      <w:r w:rsidRPr="00A31CC1">
        <w:rPr>
          <w:rFonts w:eastAsia="Calibri" w:cstheme="minorHAnsi"/>
          <w:sz w:val="24"/>
          <w:szCs w:val="24"/>
          <w:lang w:eastAsia="it-IT"/>
        </w:rPr>
        <w:t xml:space="preserve">Questo riassunto è stato redatto in </w:t>
      </w:r>
      <w:r w:rsidR="00B1186F" w:rsidRPr="00A31CC1">
        <w:rPr>
          <w:rFonts w:eastAsia="Calibri" w:cstheme="minorHAnsi"/>
          <w:sz w:val="24"/>
          <w:szCs w:val="24"/>
          <w:lang w:eastAsia="it-IT"/>
        </w:rPr>
        <w:t xml:space="preserve">data </w:t>
      </w:r>
      <w:r w:rsidR="007166EB">
        <w:rPr>
          <w:rFonts w:eastAsia="Calibri" w:cstheme="minorHAnsi"/>
          <w:sz w:val="24"/>
          <w:szCs w:val="24"/>
          <w:lang w:eastAsia="it-IT"/>
        </w:rPr>
        <w:t>04/04/2025.</w:t>
      </w:r>
      <w:r w:rsidRPr="00A31CC1">
        <w:rPr>
          <w:rFonts w:eastAsia="Calibri" w:cstheme="minorHAnsi"/>
          <w:sz w:val="24"/>
          <w:szCs w:val="24"/>
          <w:lang w:eastAsia="it-IT"/>
        </w:rPr>
        <w:t xml:space="preserve"> </w:t>
      </w:r>
    </w:p>
    <w:p w14:paraId="03C6C7A7" w14:textId="77777777" w:rsidR="004E5A39" w:rsidRPr="00A31CC1" w:rsidRDefault="004E5A39" w:rsidP="004E5A39">
      <w:pPr>
        <w:spacing w:after="0" w:line="240" w:lineRule="auto"/>
        <w:jc w:val="center"/>
        <w:rPr>
          <w:rFonts w:cstheme="minorHAnsi"/>
          <w:b/>
          <w:sz w:val="24"/>
          <w:szCs w:val="24"/>
        </w:rPr>
      </w:pPr>
    </w:p>
    <w:p w14:paraId="7BE609C9" w14:textId="77777777" w:rsidR="007170D7" w:rsidRPr="00A31CC1" w:rsidRDefault="007170D7" w:rsidP="004E5A39">
      <w:pPr>
        <w:spacing w:after="0" w:line="240" w:lineRule="auto"/>
        <w:jc w:val="center"/>
        <w:rPr>
          <w:rFonts w:cstheme="minorHAnsi"/>
          <w:b/>
          <w:sz w:val="24"/>
          <w:szCs w:val="24"/>
        </w:rPr>
      </w:pPr>
    </w:p>
    <w:p w14:paraId="43126618" w14:textId="342C8FF9" w:rsidR="007170D7" w:rsidRDefault="007170D7" w:rsidP="004E5A39">
      <w:pPr>
        <w:spacing w:after="0" w:line="240" w:lineRule="auto"/>
        <w:jc w:val="center"/>
        <w:rPr>
          <w:rFonts w:cstheme="minorHAnsi"/>
          <w:b/>
          <w:sz w:val="24"/>
          <w:szCs w:val="24"/>
        </w:rPr>
      </w:pPr>
      <w:bookmarkStart w:id="3" w:name="_GoBack"/>
      <w:bookmarkEnd w:id="3"/>
    </w:p>
    <w:p w14:paraId="2C9C0159" w14:textId="77777777" w:rsidR="005C61E2" w:rsidRPr="00A31CC1" w:rsidRDefault="005C61E2" w:rsidP="004E5A39">
      <w:pPr>
        <w:spacing w:after="0" w:line="240" w:lineRule="auto"/>
        <w:jc w:val="center"/>
        <w:rPr>
          <w:rFonts w:cstheme="minorHAnsi"/>
          <w:b/>
          <w:sz w:val="24"/>
          <w:szCs w:val="24"/>
        </w:rPr>
      </w:pPr>
    </w:p>
    <w:p w14:paraId="04451466" w14:textId="77777777" w:rsidR="004E5A39" w:rsidRPr="00A31CC1" w:rsidRDefault="004E5A39" w:rsidP="004E5A39">
      <w:pPr>
        <w:spacing w:after="0" w:line="240" w:lineRule="auto"/>
        <w:jc w:val="center"/>
        <w:rPr>
          <w:rFonts w:cstheme="minorHAnsi"/>
          <w:b/>
          <w:sz w:val="24"/>
          <w:szCs w:val="24"/>
        </w:rPr>
      </w:pPr>
      <w:r w:rsidRPr="00A31CC1">
        <w:rPr>
          <w:rFonts w:cstheme="minorHAnsi"/>
          <w:b/>
          <w:sz w:val="24"/>
          <w:szCs w:val="24"/>
        </w:rPr>
        <w:lastRenderedPageBreak/>
        <w:t>RELAZIONE PUBBLICA DI VALUTAZIONE</w:t>
      </w:r>
    </w:p>
    <w:p w14:paraId="692C325E" w14:textId="77777777" w:rsidR="004E5A39" w:rsidRPr="00A31CC1" w:rsidRDefault="004E5A39" w:rsidP="004E5A39">
      <w:pPr>
        <w:spacing w:after="0" w:line="240" w:lineRule="auto"/>
        <w:jc w:val="center"/>
        <w:rPr>
          <w:rFonts w:cstheme="minorHAnsi"/>
          <w:b/>
          <w:sz w:val="24"/>
          <w:szCs w:val="24"/>
        </w:rPr>
      </w:pPr>
    </w:p>
    <w:p w14:paraId="5F952B85" w14:textId="77777777" w:rsidR="004E5A39" w:rsidRPr="00A31CC1" w:rsidRDefault="004E5A39" w:rsidP="004E5A39">
      <w:pPr>
        <w:spacing w:after="0" w:line="240" w:lineRule="auto"/>
        <w:jc w:val="center"/>
        <w:rPr>
          <w:rFonts w:cstheme="minorHAnsi"/>
          <w:b/>
          <w:sz w:val="24"/>
          <w:szCs w:val="24"/>
        </w:rPr>
      </w:pPr>
    </w:p>
    <w:p w14:paraId="78B37251" w14:textId="77777777" w:rsidR="004E5A39" w:rsidRPr="00A31CC1" w:rsidRDefault="004E5A39" w:rsidP="004E5A39">
      <w:pPr>
        <w:spacing w:after="0" w:line="240" w:lineRule="auto"/>
        <w:jc w:val="center"/>
        <w:rPr>
          <w:rFonts w:cstheme="minorHAnsi"/>
          <w:b/>
          <w:sz w:val="24"/>
          <w:szCs w:val="24"/>
        </w:rPr>
      </w:pPr>
    </w:p>
    <w:p w14:paraId="173587F0" w14:textId="77777777" w:rsidR="004E5A39" w:rsidRPr="00A31CC1" w:rsidRDefault="004E5A39" w:rsidP="004E5A39">
      <w:pPr>
        <w:spacing w:after="0" w:line="240" w:lineRule="auto"/>
        <w:jc w:val="center"/>
        <w:rPr>
          <w:rFonts w:cstheme="minorHAnsi"/>
          <w:b/>
          <w:sz w:val="24"/>
          <w:szCs w:val="24"/>
        </w:rPr>
      </w:pPr>
    </w:p>
    <w:p w14:paraId="7BACB50F" w14:textId="77777777" w:rsidR="004E5A39" w:rsidRPr="00A31CC1" w:rsidRDefault="004E5A39" w:rsidP="004E5A39">
      <w:pPr>
        <w:spacing w:after="0" w:line="240" w:lineRule="auto"/>
        <w:jc w:val="center"/>
        <w:rPr>
          <w:rFonts w:cstheme="minorHAnsi"/>
          <w:b/>
          <w:sz w:val="24"/>
          <w:szCs w:val="24"/>
        </w:rPr>
      </w:pPr>
      <w:r w:rsidRPr="00A31CC1">
        <w:rPr>
          <w:rFonts w:cstheme="minorHAnsi"/>
          <w:b/>
          <w:sz w:val="24"/>
          <w:szCs w:val="24"/>
        </w:rPr>
        <w:t>INDICE</w:t>
      </w:r>
    </w:p>
    <w:p w14:paraId="2BAB0D77" w14:textId="77777777" w:rsidR="004E5A39" w:rsidRPr="00A31CC1" w:rsidRDefault="004E5A39" w:rsidP="004E5A39">
      <w:pPr>
        <w:spacing w:after="0" w:line="240" w:lineRule="auto"/>
        <w:jc w:val="both"/>
        <w:rPr>
          <w:rFonts w:cstheme="minorHAnsi"/>
          <w:sz w:val="24"/>
          <w:szCs w:val="24"/>
        </w:rPr>
      </w:pPr>
    </w:p>
    <w:p w14:paraId="5C306260" w14:textId="77777777" w:rsidR="004E5A39" w:rsidRPr="00A31CC1" w:rsidRDefault="004E5A39" w:rsidP="004E5A39">
      <w:pPr>
        <w:spacing w:after="0" w:line="240" w:lineRule="auto"/>
        <w:jc w:val="both"/>
        <w:rPr>
          <w:rFonts w:cstheme="minorHAnsi"/>
          <w:sz w:val="24"/>
          <w:szCs w:val="24"/>
        </w:rPr>
      </w:pPr>
    </w:p>
    <w:p w14:paraId="473AD60A" w14:textId="77777777" w:rsidR="004E5A39" w:rsidRPr="00A31CC1" w:rsidRDefault="004E5A39" w:rsidP="004E5A39">
      <w:pPr>
        <w:spacing w:after="0" w:line="240" w:lineRule="auto"/>
        <w:jc w:val="both"/>
        <w:rPr>
          <w:rFonts w:cstheme="minorHAnsi"/>
          <w:sz w:val="24"/>
          <w:szCs w:val="24"/>
        </w:rPr>
      </w:pPr>
    </w:p>
    <w:p w14:paraId="37321D51" w14:textId="77777777" w:rsidR="004E5A39" w:rsidRPr="00A31CC1" w:rsidRDefault="004E5A39" w:rsidP="004E5A39">
      <w:pPr>
        <w:pStyle w:val="Paragrafoelenco"/>
        <w:numPr>
          <w:ilvl w:val="0"/>
          <w:numId w:val="1"/>
        </w:numPr>
        <w:spacing w:after="0" w:line="240" w:lineRule="auto"/>
        <w:rPr>
          <w:rFonts w:cstheme="minorHAnsi"/>
          <w:b/>
          <w:sz w:val="24"/>
          <w:szCs w:val="24"/>
        </w:rPr>
      </w:pPr>
      <w:r w:rsidRPr="00A31CC1">
        <w:rPr>
          <w:rFonts w:cstheme="minorHAnsi"/>
          <w:b/>
          <w:sz w:val="24"/>
          <w:szCs w:val="24"/>
        </w:rPr>
        <w:t>INTRODUZIONE</w:t>
      </w:r>
    </w:p>
    <w:p w14:paraId="189B848B" w14:textId="77777777" w:rsidR="004E5A39" w:rsidRPr="00A31CC1" w:rsidRDefault="004E5A39" w:rsidP="004E5A39">
      <w:pPr>
        <w:spacing w:after="0" w:line="240" w:lineRule="auto"/>
        <w:jc w:val="both"/>
        <w:rPr>
          <w:rFonts w:cstheme="minorHAnsi"/>
          <w:sz w:val="24"/>
          <w:szCs w:val="24"/>
        </w:rPr>
      </w:pPr>
    </w:p>
    <w:p w14:paraId="2138935A" w14:textId="77777777" w:rsidR="004E5A39" w:rsidRPr="00A31CC1" w:rsidRDefault="004E5A39" w:rsidP="004E5A39">
      <w:pPr>
        <w:pStyle w:val="Paragrafoelenco"/>
        <w:numPr>
          <w:ilvl w:val="0"/>
          <w:numId w:val="1"/>
        </w:numPr>
        <w:spacing w:after="0" w:line="240" w:lineRule="auto"/>
        <w:jc w:val="both"/>
        <w:rPr>
          <w:rFonts w:cstheme="minorHAnsi"/>
          <w:b/>
          <w:sz w:val="24"/>
          <w:szCs w:val="24"/>
        </w:rPr>
      </w:pPr>
      <w:r w:rsidRPr="00A31CC1">
        <w:rPr>
          <w:rFonts w:cstheme="minorHAnsi"/>
          <w:b/>
          <w:sz w:val="24"/>
          <w:szCs w:val="24"/>
        </w:rPr>
        <w:t>ASPETTI DI QUALITA’</w:t>
      </w:r>
    </w:p>
    <w:p w14:paraId="1279A8C8" w14:textId="77777777" w:rsidR="004E5A39" w:rsidRPr="00A31CC1" w:rsidRDefault="004E5A39" w:rsidP="004E5A39">
      <w:pPr>
        <w:pStyle w:val="Paragrafoelenco"/>
        <w:rPr>
          <w:rFonts w:cstheme="minorHAnsi"/>
          <w:b/>
          <w:sz w:val="24"/>
          <w:szCs w:val="24"/>
        </w:rPr>
      </w:pPr>
    </w:p>
    <w:p w14:paraId="604CC643" w14:textId="77777777" w:rsidR="004E5A39" w:rsidRPr="00A31CC1" w:rsidRDefault="004E5A39" w:rsidP="004E5A39">
      <w:pPr>
        <w:pStyle w:val="Paragrafoelenco"/>
        <w:numPr>
          <w:ilvl w:val="0"/>
          <w:numId w:val="1"/>
        </w:numPr>
        <w:spacing w:after="0" w:line="240" w:lineRule="auto"/>
        <w:jc w:val="both"/>
        <w:rPr>
          <w:rFonts w:cstheme="minorHAnsi"/>
          <w:b/>
          <w:sz w:val="24"/>
          <w:szCs w:val="24"/>
        </w:rPr>
      </w:pPr>
      <w:r w:rsidRPr="00A31CC1">
        <w:rPr>
          <w:rFonts w:cstheme="minorHAnsi"/>
          <w:b/>
          <w:sz w:val="24"/>
          <w:szCs w:val="24"/>
        </w:rPr>
        <w:t>ASPETTI NON CLINICI</w:t>
      </w:r>
    </w:p>
    <w:p w14:paraId="7C5EEEB9" w14:textId="77777777" w:rsidR="004E5A39" w:rsidRPr="00A31CC1" w:rsidRDefault="004E5A39" w:rsidP="004E5A39">
      <w:pPr>
        <w:pStyle w:val="Paragrafoelenco"/>
        <w:rPr>
          <w:rFonts w:cstheme="minorHAnsi"/>
          <w:b/>
          <w:sz w:val="24"/>
          <w:szCs w:val="24"/>
        </w:rPr>
      </w:pPr>
    </w:p>
    <w:p w14:paraId="60F92F1C" w14:textId="77777777" w:rsidR="004E5A39" w:rsidRPr="00A31CC1" w:rsidRDefault="004E5A39" w:rsidP="004E5A39">
      <w:pPr>
        <w:pStyle w:val="Paragrafoelenco"/>
        <w:numPr>
          <w:ilvl w:val="0"/>
          <w:numId w:val="1"/>
        </w:numPr>
        <w:spacing w:after="0" w:line="240" w:lineRule="auto"/>
        <w:jc w:val="both"/>
        <w:rPr>
          <w:rFonts w:cstheme="minorHAnsi"/>
          <w:b/>
          <w:sz w:val="24"/>
          <w:szCs w:val="24"/>
        </w:rPr>
      </w:pPr>
      <w:r w:rsidRPr="00A31CC1">
        <w:rPr>
          <w:rFonts w:cstheme="minorHAnsi"/>
          <w:b/>
          <w:sz w:val="24"/>
          <w:szCs w:val="24"/>
        </w:rPr>
        <w:t>ASPETTI CLINICI</w:t>
      </w:r>
    </w:p>
    <w:p w14:paraId="52912168" w14:textId="77777777" w:rsidR="004E5A39" w:rsidRPr="00A31CC1" w:rsidRDefault="004E5A39" w:rsidP="004E5A39">
      <w:pPr>
        <w:pStyle w:val="Paragrafoelenco"/>
        <w:rPr>
          <w:rFonts w:cstheme="minorHAnsi"/>
          <w:b/>
          <w:sz w:val="24"/>
          <w:szCs w:val="24"/>
        </w:rPr>
      </w:pPr>
    </w:p>
    <w:p w14:paraId="24BB83A0" w14:textId="77777777" w:rsidR="004E5A39" w:rsidRPr="00A31CC1" w:rsidRDefault="004E5A39" w:rsidP="004E5A39">
      <w:pPr>
        <w:pStyle w:val="Paragrafoelenco"/>
        <w:numPr>
          <w:ilvl w:val="0"/>
          <w:numId w:val="1"/>
        </w:numPr>
        <w:spacing w:after="0" w:line="240" w:lineRule="auto"/>
        <w:jc w:val="both"/>
        <w:rPr>
          <w:rFonts w:cstheme="minorHAnsi"/>
          <w:b/>
          <w:sz w:val="24"/>
          <w:szCs w:val="24"/>
        </w:rPr>
      </w:pPr>
      <w:r w:rsidRPr="00A31CC1">
        <w:rPr>
          <w:rFonts w:cstheme="minorHAnsi"/>
          <w:b/>
          <w:sz w:val="24"/>
          <w:szCs w:val="24"/>
        </w:rPr>
        <w:t>CONSULTAZIONE SUL FOGLIO ILLUSTRATIVO</w:t>
      </w:r>
    </w:p>
    <w:p w14:paraId="48B559BB" w14:textId="77777777" w:rsidR="004E5A39" w:rsidRPr="00A31CC1" w:rsidRDefault="004E5A39" w:rsidP="004E5A39">
      <w:pPr>
        <w:pStyle w:val="Paragrafoelenco"/>
        <w:spacing w:after="0" w:line="240" w:lineRule="auto"/>
        <w:ind w:left="1080"/>
        <w:jc w:val="both"/>
        <w:rPr>
          <w:rFonts w:cstheme="minorHAnsi"/>
          <w:b/>
          <w:sz w:val="24"/>
          <w:szCs w:val="24"/>
        </w:rPr>
      </w:pPr>
    </w:p>
    <w:p w14:paraId="70403525" w14:textId="77777777" w:rsidR="004E5A39" w:rsidRPr="00A31CC1" w:rsidRDefault="004E5A39" w:rsidP="004E5A39">
      <w:pPr>
        <w:pStyle w:val="Paragrafoelenco"/>
        <w:numPr>
          <w:ilvl w:val="0"/>
          <w:numId w:val="1"/>
        </w:numPr>
        <w:spacing w:after="0" w:line="240" w:lineRule="auto"/>
        <w:jc w:val="both"/>
        <w:rPr>
          <w:rFonts w:cstheme="minorHAnsi"/>
          <w:b/>
          <w:sz w:val="24"/>
          <w:szCs w:val="24"/>
        </w:rPr>
      </w:pPr>
      <w:r w:rsidRPr="00A31CC1">
        <w:rPr>
          <w:rFonts w:cstheme="minorHAnsi"/>
          <w:b/>
          <w:sz w:val="24"/>
          <w:szCs w:val="24"/>
        </w:rPr>
        <w:t>CONCLUSIONI, VALUTAZIONE DEL RAPPORTO BENEFICIO/RISCHIO E RACCOMANDAZIONI</w:t>
      </w:r>
    </w:p>
    <w:p w14:paraId="6A43C0F4" w14:textId="77777777" w:rsidR="004E5A39" w:rsidRPr="00A31CC1" w:rsidRDefault="004E5A39" w:rsidP="004E5A39">
      <w:pPr>
        <w:rPr>
          <w:rFonts w:cstheme="minorHAnsi"/>
          <w:sz w:val="24"/>
          <w:szCs w:val="24"/>
        </w:rPr>
      </w:pPr>
    </w:p>
    <w:p w14:paraId="444E3BDD" w14:textId="77777777" w:rsidR="004E5A39" w:rsidRPr="00A31CC1" w:rsidRDefault="004E5A39" w:rsidP="004E5A39">
      <w:pPr>
        <w:rPr>
          <w:rFonts w:cstheme="minorHAnsi"/>
          <w:sz w:val="24"/>
          <w:szCs w:val="24"/>
        </w:rPr>
      </w:pPr>
    </w:p>
    <w:p w14:paraId="085B645B" w14:textId="77777777" w:rsidR="004E5A39" w:rsidRPr="00A31CC1" w:rsidRDefault="004E5A39" w:rsidP="004E5A39">
      <w:pPr>
        <w:rPr>
          <w:rFonts w:cstheme="minorHAnsi"/>
          <w:sz w:val="24"/>
          <w:szCs w:val="24"/>
        </w:rPr>
      </w:pPr>
    </w:p>
    <w:p w14:paraId="3525AD15" w14:textId="77777777" w:rsidR="00CC52A3" w:rsidRPr="00A31CC1" w:rsidRDefault="00CC52A3" w:rsidP="004E5A39">
      <w:pPr>
        <w:rPr>
          <w:rFonts w:cstheme="minorHAnsi"/>
          <w:sz w:val="24"/>
          <w:szCs w:val="24"/>
        </w:rPr>
      </w:pPr>
    </w:p>
    <w:p w14:paraId="016DD70C" w14:textId="77777777" w:rsidR="0099120C" w:rsidRPr="00A31CC1" w:rsidRDefault="0099120C" w:rsidP="004E5A39">
      <w:pPr>
        <w:rPr>
          <w:rFonts w:cstheme="minorHAnsi"/>
          <w:sz w:val="24"/>
          <w:szCs w:val="24"/>
        </w:rPr>
      </w:pPr>
    </w:p>
    <w:p w14:paraId="6DDFA7B8" w14:textId="77777777" w:rsidR="0099120C" w:rsidRDefault="0099120C" w:rsidP="004E5A39">
      <w:pPr>
        <w:rPr>
          <w:rFonts w:cstheme="minorHAnsi"/>
          <w:sz w:val="24"/>
          <w:szCs w:val="24"/>
        </w:rPr>
      </w:pPr>
    </w:p>
    <w:p w14:paraId="38323F2C" w14:textId="77777777" w:rsidR="008B214E" w:rsidRPr="00A31CC1" w:rsidRDefault="008B214E" w:rsidP="004E5A39">
      <w:pPr>
        <w:rPr>
          <w:rFonts w:cstheme="minorHAnsi"/>
          <w:sz w:val="24"/>
          <w:szCs w:val="24"/>
        </w:rPr>
      </w:pPr>
    </w:p>
    <w:p w14:paraId="7AAE4DA1" w14:textId="77777777" w:rsidR="0099120C" w:rsidRPr="00A31CC1" w:rsidRDefault="0099120C" w:rsidP="004E5A39">
      <w:pPr>
        <w:rPr>
          <w:rFonts w:cstheme="minorHAnsi"/>
          <w:sz w:val="24"/>
          <w:szCs w:val="24"/>
        </w:rPr>
      </w:pPr>
    </w:p>
    <w:p w14:paraId="0BE500BE" w14:textId="77777777" w:rsidR="006222F7" w:rsidRDefault="006222F7" w:rsidP="004E5A39">
      <w:pPr>
        <w:rPr>
          <w:rFonts w:cstheme="minorHAnsi"/>
          <w:sz w:val="24"/>
          <w:szCs w:val="24"/>
        </w:rPr>
      </w:pPr>
    </w:p>
    <w:p w14:paraId="6B5A3830" w14:textId="089BAAF6" w:rsidR="00EF6711" w:rsidRDefault="00EF6711" w:rsidP="004E5A39">
      <w:pPr>
        <w:rPr>
          <w:rFonts w:cstheme="minorHAnsi"/>
          <w:sz w:val="24"/>
          <w:szCs w:val="24"/>
        </w:rPr>
      </w:pPr>
    </w:p>
    <w:p w14:paraId="56FA656D" w14:textId="5F11DA11" w:rsidR="007166EB" w:rsidRDefault="007166EB" w:rsidP="004E5A39">
      <w:pPr>
        <w:rPr>
          <w:rFonts w:cstheme="minorHAnsi"/>
          <w:sz w:val="24"/>
          <w:szCs w:val="24"/>
        </w:rPr>
      </w:pPr>
    </w:p>
    <w:p w14:paraId="4AE7A55A" w14:textId="33BF4C1B" w:rsidR="007166EB" w:rsidRDefault="007166EB" w:rsidP="004E5A39">
      <w:pPr>
        <w:rPr>
          <w:rFonts w:cstheme="minorHAnsi"/>
          <w:sz w:val="24"/>
          <w:szCs w:val="24"/>
        </w:rPr>
      </w:pPr>
    </w:p>
    <w:p w14:paraId="4CD77C8D" w14:textId="4B65BBA7" w:rsidR="007166EB" w:rsidRDefault="007166EB" w:rsidP="004E5A39">
      <w:pPr>
        <w:rPr>
          <w:rFonts w:cstheme="minorHAnsi"/>
          <w:sz w:val="24"/>
          <w:szCs w:val="24"/>
        </w:rPr>
      </w:pPr>
    </w:p>
    <w:p w14:paraId="18DCD43B" w14:textId="77777777" w:rsidR="00FD480F" w:rsidRPr="00A31CC1" w:rsidRDefault="00FD480F" w:rsidP="004E5A39">
      <w:pPr>
        <w:rPr>
          <w:rFonts w:cstheme="minorHAnsi"/>
          <w:sz w:val="24"/>
          <w:szCs w:val="24"/>
        </w:rPr>
      </w:pPr>
    </w:p>
    <w:p w14:paraId="7F2A67FE" w14:textId="77777777" w:rsidR="004E5A39" w:rsidRPr="00A31CC1" w:rsidRDefault="004E5A39" w:rsidP="00EF6711">
      <w:pPr>
        <w:pStyle w:val="Paragrafoelenco"/>
        <w:numPr>
          <w:ilvl w:val="0"/>
          <w:numId w:val="2"/>
        </w:numPr>
        <w:spacing w:after="0" w:line="240" w:lineRule="auto"/>
        <w:rPr>
          <w:rFonts w:cstheme="minorHAnsi"/>
          <w:b/>
          <w:sz w:val="24"/>
          <w:szCs w:val="24"/>
        </w:rPr>
      </w:pPr>
      <w:r w:rsidRPr="00A31CC1">
        <w:rPr>
          <w:rFonts w:cstheme="minorHAnsi"/>
          <w:b/>
          <w:sz w:val="24"/>
          <w:szCs w:val="24"/>
        </w:rPr>
        <w:lastRenderedPageBreak/>
        <w:t>INTRODUZIONE</w:t>
      </w:r>
    </w:p>
    <w:p w14:paraId="18E48478" w14:textId="3A0331AD" w:rsidR="004E5A39" w:rsidRPr="00A31CC1" w:rsidRDefault="004E5A39" w:rsidP="00FD480F">
      <w:pPr>
        <w:spacing w:after="0" w:line="240" w:lineRule="auto"/>
        <w:jc w:val="both"/>
        <w:rPr>
          <w:rFonts w:cstheme="minorHAnsi"/>
          <w:sz w:val="24"/>
          <w:szCs w:val="24"/>
        </w:rPr>
      </w:pPr>
      <w:r w:rsidRPr="00A31CC1">
        <w:rPr>
          <w:rFonts w:cstheme="minorHAnsi"/>
          <w:sz w:val="24"/>
          <w:szCs w:val="24"/>
        </w:rPr>
        <w:t xml:space="preserve">Sulla base dei dati di qualità, sicurezza ed efficacia, l’AIFA ha rilasciato a </w:t>
      </w:r>
      <w:r w:rsidR="00FD480F">
        <w:rPr>
          <w:rFonts w:cstheme="minorHAnsi"/>
          <w:sz w:val="24"/>
          <w:szCs w:val="24"/>
        </w:rPr>
        <w:t>Alfasigma S.p.A.</w:t>
      </w:r>
      <w:r w:rsidR="00B1186F" w:rsidRPr="00A31CC1">
        <w:rPr>
          <w:rFonts w:cstheme="minorHAnsi"/>
          <w:sz w:val="24"/>
          <w:szCs w:val="24"/>
        </w:rPr>
        <w:t xml:space="preserve"> </w:t>
      </w:r>
      <w:r w:rsidRPr="00946CED">
        <w:rPr>
          <w:rFonts w:cstheme="minorHAnsi"/>
          <w:sz w:val="24"/>
          <w:szCs w:val="24"/>
        </w:rPr>
        <w:t xml:space="preserve">l’autorizzazione all’immissione in commercio (AIC) per il medicinale </w:t>
      </w:r>
      <w:r w:rsidR="004277AE" w:rsidRPr="00FD480F">
        <w:rPr>
          <w:rFonts w:cstheme="minorHAnsi"/>
          <w:sz w:val="24"/>
          <w:szCs w:val="24"/>
        </w:rPr>
        <w:t>NORMIX</w:t>
      </w:r>
      <w:r w:rsidR="007170D7" w:rsidRPr="00FD480F">
        <w:rPr>
          <w:rFonts w:cstheme="minorHAnsi"/>
          <w:sz w:val="24"/>
          <w:szCs w:val="24"/>
        </w:rPr>
        <w:t xml:space="preserve"> </w:t>
      </w:r>
      <w:r w:rsidR="00BC3184" w:rsidRPr="004277AE">
        <w:rPr>
          <w:rFonts w:eastAsia="Calibri" w:cstheme="minorHAnsi"/>
          <w:color w:val="000000"/>
          <w:sz w:val="24"/>
          <w:szCs w:val="24"/>
          <w:lang w:eastAsia="it-IT"/>
        </w:rPr>
        <w:t>400 mg compresse rivestite con film</w:t>
      </w:r>
      <w:r w:rsidR="00BC3184" w:rsidRPr="00FD480F">
        <w:rPr>
          <w:rFonts w:cstheme="minorHAnsi"/>
          <w:sz w:val="24"/>
          <w:szCs w:val="24"/>
        </w:rPr>
        <w:t xml:space="preserve"> </w:t>
      </w:r>
      <w:r w:rsidRPr="00FD480F">
        <w:rPr>
          <w:rFonts w:cstheme="minorHAnsi"/>
          <w:sz w:val="24"/>
          <w:szCs w:val="24"/>
        </w:rPr>
        <w:t xml:space="preserve">il </w:t>
      </w:r>
      <w:r w:rsidR="00946CED" w:rsidRPr="00FD480F">
        <w:rPr>
          <w:rFonts w:cstheme="minorHAnsi"/>
          <w:sz w:val="24"/>
          <w:szCs w:val="24"/>
        </w:rPr>
        <w:t>27/03/2025</w:t>
      </w:r>
      <w:r w:rsidR="009F521B">
        <w:rPr>
          <w:rFonts w:cstheme="minorHAnsi"/>
          <w:sz w:val="24"/>
          <w:szCs w:val="24"/>
        </w:rPr>
        <w:t>.</w:t>
      </w:r>
      <w:r w:rsidRPr="00A31CC1">
        <w:rPr>
          <w:rFonts w:cstheme="minorHAnsi"/>
          <w:sz w:val="24"/>
          <w:szCs w:val="24"/>
        </w:rPr>
        <w:t xml:space="preserve">  </w:t>
      </w:r>
    </w:p>
    <w:p w14:paraId="11BAB98D" w14:textId="77777777" w:rsidR="004E5A39" w:rsidRPr="00A31CC1" w:rsidRDefault="004E5A39" w:rsidP="00EF6711">
      <w:pPr>
        <w:spacing w:after="0" w:line="240" w:lineRule="auto"/>
        <w:jc w:val="both"/>
        <w:rPr>
          <w:rFonts w:cstheme="minorHAnsi"/>
          <w:sz w:val="24"/>
          <w:szCs w:val="24"/>
        </w:rPr>
      </w:pPr>
    </w:p>
    <w:p w14:paraId="436D146A" w14:textId="3E06EAFA" w:rsidR="004E5A39" w:rsidRPr="00FD480F" w:rsidRDefault="004277AE" w:rsidP="00FD480F">
      <w:pPr>
        <w:spacing w:after="0" w:line="240" w:lineRule="auto"/>
        <w:jc w:val="both"/>
        <w:rPr>
          <w:rFonts w:cstheme="minorHAnsi"/>
          <w:sz w:val="24"/>
          <w:szCs w:val="24"/>
        </w:rPr>
      </w:pPr>
      <w:r w:rsidRPr="00FD480F">
        <w:rPr>
          <w:rFonts w:cstheme="minorHAnsi"/>
          <w:sz w:val="24"/>
          <w:szCs w:val="24"/>
        </w:rPr>
        <w:t>NORMIX</w:t>
      </w:r>
      <w:r w:rsidR="007170D7" w:rsidRPr="00FD480F">
        <w:rPr>
          <w:rFonts w:cstheme="minorHAnsi"/>
          <w:sz w:val="24"/>
          <w:szCs w:val="24"/>
        </w:rPr>
        <w:t xml:space="preserve"> </w:t>
      </w:r>
      <w:r w:rsidR="00EF6711" w:rsidRPr="00FD480F">
        <w:rPr>
          <w:rFonts w:cstheme="minorHAnsi"/>
          <w:sz w:val="24"/>
          <w:szCs w:val="24"/>
        </w:rPr>
        <w:t xml:space="preserve">può essere ottenuto solo su </w:t>
      </w:r>
      <w:r w:rsidR="00946CED" w:rsidRPr="00FD480F">
        <w:rPr>
          <w:rFonts w:cstheme="minorHAnsi"/>
          <w:sz w:val="24"/>
          <w:szCs w:val="24"/>
        </w:rPr>
        <w:t>prescrizione da parte del medico (ricetta ripetibile).</w:t>
      </w:r>
    </w:p>
    <w:p w14:paraId="4AB4F735" w14:textId="77777777" w:rsidR="00EF6711" w:rsidRPr="00A31CC1" w:rsidRDefault="00EF6711" w:rsidP="00EF6711">
      <w:pPr>
        <w:autoSpaceDE w:val="0"/>
        <w:autoSpaceDN w:val="0"/>
        <w:adjustRightInd w:val="0"/>
        <w:spacing w:after="0" w:line="240" w:lineRule="auto"/>
        <w:jc w:val="both"/>
        <w:rPr>
          <w:rFonts w:cstheme="minorHAnsi"/>
          <w:sz w:val="24"/>
          <w:szCs w:val="24"/>
        </w:rPr>
      </w:pPr>
    </w:p>
    <w:p w14:paraId="1B7C77C9" w14:textId="722271E9" w:rsidR="004E5A39" w:rsidRPr="00A31CC1" w:rsidRDefault="004E5A39" w:rsidP="00EF6711">
      <w:pPr>
        <w:spacing w:after="0" w:line="240" w:lineRule="auto"/>
        <w:jc w:val="both"/>
        <w:rPr>
          <w:rFonts w:cstheme="minorHAnsi"/>
          <w:sz w:val="24"/>
          <w:szCs w:val="24"/>
        </w:rPr>
      </w:pPr>
      <w:r w:rsidRPr="00A31CC1">
        <w:rPr>
          <w:rFonts w:cstheme="minorHAnsi"/>
          <w:sz w:val="24"/>
          <w:szCs w:val="24"/>
        </w:rPr>
        <w:t xml:space="preserve">Questa procedura è stata presentata ai sensi dell’art. </w:t>
      </w:r>
      <w:r w:rsidR="00946CED">
        <w:rPr>
          <w:rFonts w:cstheme="minorHAnsi"/>
          <w:sz w:val="24"/>
          <w:szCs w:val="24"/>
        </w:rPr>
        <w:t xml:space="preserve">8 </w:t>
      </w:r>
      <w:r w:rsidRPr="00A31CC1">
        <w:rPr>
          <w:rFonts w:cstheme="minorHAnsi"/>
          <w:sz w:val="24"/>
          <w:szCs w:val="24"/>
        </w:rPr>
        <w:t>della Direttiva 2001/83/EU s.m.i.</w:t>
      </w:r>
      <w:r w:rsidR="00F964BE" w:rsidRPr="00A31CC1">
        <w:rPr>
          <w:rFonts w:cstheme="minorHAnsi"/>
          <w:sz w:val="24"/>
          <w:szCs w:val="24"/>
        </w:rPr>
        <w:t xml:space="preserve"> (</w:t>
      </w:r>
      <w:r w:rsidR="00946CED" w:rsidRPr="00946CED">
        <w:rPr>
          <w:rFonts w:cstheme="minorHAnsi"/>
          <w:sz w:val="24"/>
          <w:szCs w:val="24"/>
        </w:rPr>
        <w:t>Dossier completo - principio attivo noto</w:t>
      </w:r>
      <w:r w:rsidR="00F964BE" w:rsidRPr="00A31CC1">
        <w:rPr>
          <w:rFonts w:cstheme="minorHAnsi"/>
          <w:sz w:val="24"/>
          <w:szCs w:val="24"/>
        </w:rPr>
        <w:t>)</w:t>
      </w:r>
    </w:p>
    <w:p w14:paraId="110C1118" w14:textId="77777777" w:rsidR="0098470E" w:rsidRPr="00A31CC1" w:rsidRDefault="0098470E" w:rsidP="00EF6711">
      <w:pPr>
        <w:widowControl w:val="0"/>
        <w:spacing w:after="0" w:line="240" w:lineRule="auto"/>
        <w:jc w:val="both"/>
        <w:rPr>
          <w:rFonts w:eastAsia="Calibri" w:cstheme="minorHAnsi"/>
          <w:color w:val="000000"/>
          <w:sz w:val="24"/>
          <w:szCs w:val="24"/>
          <w:lang w:eastAsia="it-IT"/>
        </w:rPr>
      </w:pPr>
    </w:p>
    <w:p w14:paraId="16F88C9B" w14:textId="3F635D1B" w:rsidR="004E5A39" w:rsidRPr="00A31CC1" w:rsidRDefault="004277AE" w:rsidP="00EF6711">
      <w:pPr>
        <w:widowControl w:val="0"/>
        <w:spacing w:after="0" w:line="240" w:lineRule="auto"/>
        <w:jc w:val="both"/>
        <w:rPr>
          <w:rFonts w:eastAsia="Calibri" w:cstheme="minorHAnsi"/>
          <w:sz w:val="24"/>
          <w:szCs w:val="24"/>
          <w:lang w:eastAsia="it-IT"/>
        </w:rPr>
      </w:pPr>
      <w:r>
        <w:rPr>
          <w:rFonts w:eastAsia="Calibri" w:cstheme="minorHAnsi"/>
          <w:color w:val="000000"/>
          <w:sz w:val="24"/>
          <w:szCs w:val="24"/>
          <w:lang w:eastAsia="it-IT"/>
        </w:rPr>
        <w:t>NORMIX</w:t>
      </w:r>
      <w:r w:rsidR="0042214D" w:rsidRPr="00A31CC1">
        <w:rPr>
          <w:rFonts w:eastAsia="Calibri" w:cstheme="minorHAnsi"/>
          <w:color w:val="000000"/>
          <w:sz w:val="24"/>
          <w:szCs w:val="24"/>
          <w:lang w:eastAsia="it-IT"/>
        </w:rPr>
        <w:t xml:space="preserve"> </w:t>
      </w:r>
      <w:r w:rsidR="004E5A39" w:rsidRPr="00A31CC1">
        <w:rPr>
          <w:rFonts w:eastAsia="Calibri" w:cstheme="minorHAnsi"/>
          <w:sz w:val="24"/>
          <w:szCs w:val="24"/>
          <w:lang w:eastAsia="it-IT"/>
        </w:rPr>
        <w:t xml:space="preserve">è un medicinale contenente </w:t>
      </w:r>
      <w:r w:rsidR="00946CED">
        <w:rPr>
          <w:rFonts w:eastAsia="Calibri" w:cstheme="minorHAnsi"/>
          <w:sz w:val="24"/>
          <w:szCs w:val="24"/>
          <w:lang w:eastAsia="it-IT"/>
        </w:rPr>
        <w:t xml:space="preserve">il </w:t>
      </w:r>
      <w:r w:rsidR="004E5A39" w:rsidRPr="00A31CC1">
        <w:rPr>
          <w:rFonts w:eastAsia="Calibri" w:cstheme="minorHAnsi"/>
          <w:sz w:val="24"/>
          <w:szCs w:val="24"/>
          <w:lang w:eastAsia="it-IT"/>
        </w:rPr>
        <w:t>principio attivo</w:t>
      </w:r>
      <w:r w:rsidR="0099120C" w:rsidRPr="00A31CC1">
        <w:rPr>
          <w:rFonts w:eastAsia="Calibri" w:cstheme="minorHAnsi"/>
          <w:sz w:val="24"/>
          <w:szCs w:val="24"/>
          <w:lang w:eastAsia="it-IT"/>
        </w:rPr>
        <w:t xml:space="preserve"> </w:t>
      </w:r>
      <w:r w:rsidR="004E5A39" w:rsidRPr="00A31CC1">
        <w:rPr>
          <w:rFonts w:eastAsia="Calibri" w:cstheme="minorHAnsi"/>
          <w:sz w:val="24"/>
          <w:szCs w:val="24"/>
          <w:lang w:eastAsia="it-IT"/>
        </w:rPr>
        <w:t>noto</w:t>
      </w:r>
      <w:r w:rsidR="0042214D" w:rsidRPr="00A31CC1">
        <w:rPr>
          <w:rFonts w:eastAsia="Calibri" w:cstheme="minorHAnsi"/>
          <w:sz w:val="24"/>
          <w:szCs w:val="24"/>
          <w:lang w:eastAsia="it-IT"/>
        </w:rPr>
        <w:t xml:space="preserve"> </w:t>
      </w:r>
      <w:r w:rsidR="00946CED">
        <w:rPr>
          <w:rFonts w:eastAsia="Calibri" w:cstheme="minorHAnsi"/>
          <w:sz w:val="24"/>
          <w:szCs w:val="24"/>
          <w:lang w:eastAsia="it-IT"/>
        </w:rPr>
        <w:t>rifaximina</w:t>
      </w:r>
      <w:r w:rsidR="00651B10">
        <w:rPr>
          <w:rFonts w:eastAsia="Calibri" w:cstheme="minorHAnsi"/>
          <w:sz w:val="24"/>
          <w:szCs w:val="24"/>
          <w:lang w:eastAsia="it-IT"/>
        </w:rPr>
        <w:t xml:space="preserve"> </w:t>
      </w:r>
      <w:r w:rsidR="00651B10" w:rsidRPr="00230B76">
        <w:rPr>
          <w:rFonts w:eastAsia="Calibri" w:cstheme="minorHAnsi"/>
          <w:color w:val="000000"/>
          <w:sz w:val="24"/>
          <w:szCs w:val="24"/>
          <w:lang w:eastAsia="it-IT"/>
        </w:rPr>
        <w:t>nella forma polimorfa alfa (α)</w:t>
      </w:r>
      <w:r w:rsidR="00946CED">
        <w:rPr>
          <w:rFonts w:eastAsia="Calibri" w:cstheme="minorHAnsi"/>
          <w:sz w:val="24"/>
          <w:szCs w:val="24"/>
          <w:lang w:eastAsia="it-IT"/>
        </w:rPr>
        <w:t>.</w:t>
      </w:r>
    </w:p>
    <w:p w14:paraId="5836C357" w14:textId="77777777" w:rsidR="004E5A39" w:rsidRPr="00A31CC1" w:rsidRDefault="004E5A39" w:rsidP="00EF6711">
      <w:pPr>
        <w:spacing w:after="0" w:line="240" w:lineRule="auto"/>
        <w:jc w:val="both"/>
        <w:rPr>
          <w:rFonts w:cstheme="minorHAnsi"/>
          <w:sz w:val="24"/>
          <w:szCs w:val="24"/>
          <w:highlight w:val="yellow"/>
        </w:rPr>
      </w:pPr>
    </w:p>
    <w:p w14:paraId="0876D4A6" w14:textId="437BE796" w:rsidR="00946CED" w:rsidRPr="00946CED" w:rsidRDefault="004277AE" w:rsidP="00946CED">
      <w:pPr>
        <w:tabs>
          <w:tab w:val="left" w:pos="0"/>
        </w:tabs>
        <w:overflowPunct w:val="0"/>
        <w:autoSpaceDE w:val="0"/>
        <w:autoSpaceDN w:val="0"/>
        <w:adjustRightInd w:val="0"/>
        <w:spacing w:after="0" w:line="240" w:lineRule="auto"/>
        <w:jc w:val="both"/>
        <w:textAlignment w:val="baseline"/>
        <w:rPr>
          <w:rFonts w:eastAsia="Calibri" w:cstheme="minorHAnsi"/>
          <w:bCs/>
          <w:sz w:val="24"/>
          <w:szCs w:val="24"/>
          <w:lang w:eastAsia="it-IT"/>
        </w:rPr>
      </w:pPr>
      <w:r>
        <w:rPr>
          <w:rFonts w:eastAsia="Calibri" w:cstheme="minorHAnsi"/>
          <w:color w:val="000000"/>
          <w:sz w:val="24"/>
          <w:szCs w:val="24"/>
          <w:lang w:eastAsia="it-IT"/>
        </w:rPr>
        <w:t>NORMIX</w:t>
      </w:r>
      <w:r w:rsidR="004E5A39" w:rsidRPr="00A31CC1">
        <w:rPr>
          <w:rFonts w:eastAsia="Calibri" w:cstheme="minorHAnsi"/>
          <w:bCs/>
          <w:sz w:val="24"/>
          <w:szCs w:val="24"/>
          <w:lang w:eastAsia="it-IT"/>
        </w:rPr>
        <w:t xml:space="preserve">, </w:t>
      </w:r>
      <w:r w:rsidR="004E5A39" w:rsidRPr="00A31CC1">
        <w:rPr>
          <w:rFonts w:cstheme="minorHAnsi"/>
          <w:sz w:val="24"/>
          <w:szCs w:val="24"/>
        </w:rPr>
        <w:t>il cui c</w:t>
      </w:r>
      <w:r w:rsidR="004E5A39" w:rsidRPr="00A31CC1">
        <w:rPr>
          <w:rFonts w:cstheme="minorHAnsi"/>
          <w:iCs/>
          <w:sz w:val="24"/>
          <w:szCs w:val="24"/>
        </w:rPr>
        <w:t xml:space="preserve">odice ATC è </w:t>
      </w:r>
      <w:r w:rsidR="00946CED" w:rsidRPr="00946CED">
        <w:rPr>
          <w:rFonts w:cstheme="minorHAnsi"/>
          <w:sz w:val="24"/>
          <w:szCs w:val="24"/>
        </w:rPr>
        <w:t>A07AA11</w:t>
      </w:r>
      <w:r w:rsidR="004E5A39" w:rsidRPr="00A31CC1">
        <w:rPr>
          <w:rFonts w:eastAsia="DejaVuSans" w:cstheme="minorHAnsi"/>
          <w:sz w:val="24"/>
          <w:szCs w:val="24"/>
        </w:rPr>
        <w:t>,</w:t>
      </w:r>
      <w:r w:rsidR="004E5A39" w:rsidRPr="00A31CC1">
        <w:rPr>
          <w:rFonts w:eastAsia="Calibri" w:cstheme="minorHAnsi"/>
          <w:bCs/>
          <w:sz w:val="24"/>
          <w:szCs w:val="24"/>
          <w:lang w:eastAsia="it-IT"/>
        </w:rPr>
        <w:t xml:space="preserve"> </w:t>
      </w:r>
      <w:r w:rsidR="004E5A39" w:rsidRPr="00A31CC1">
        <w:rPr>
          <w:rFonts w:eastAsia="Calibri" w:cstheme="minorHAnsi"/>
          <w:sz w:val="24"/>
          <w:szCs w:val="24"/>
          <w:lang w:eastAsia="it-IT"/>
        </w:rPr>
        <w:t xml:space="preserve">contiene </w:t>
      </w:r>
      <w:r w:rsidR="00C42AAC" w:rsidRPr="00A31CC1">
        <w:rPr>
          <w:rFonts w:eastAsia="Calibri" w:cstheme="minorHAnsi"/>
          <w:sz w:val="24"/>
          <w:szCs w:val="24"/>
          <w:lang w:eastAsia="it-IT"/>
        </w:rPr>
        <w:t>il</w:t>
      </w:r>
      <w:r w:rsidR="004E5A39" w:rsidRPr="00A31CC1">
        <w:rPr>
          <w:rFonts w:eastAsia="Calibri" w:cstheme="minorHAnsi"/>
          <w:sz w:val="24"/>
          <w:szCs w:val="24"/>
          <w:lang w:eastAsia="it-IT"/>
        </w:rPr>
        <w:t xml:space="preserve"> principi</w:t>
      </w:r>
      <w:r w:rsidR="00C42AAC" w:rsidRPr="00A31CC1">
        <w:rPr>
          <w:rFonts w:eastAsia="Calibri" w:cstheme="minorHAnsi"/>
          <w:sz w:val="24"/>
          <w:szCs w:val="24"/>
          <w:lang w:eastAsia="it-IT"/>
        </w:rPr>
        <w:t>o</w:t>
      </w:r>
      <w:r w:rsidR="004E5A39" w:rsidRPr="00A31CC1">
        <w:rPr>
          <w:rFonts w:eastAsia="Calibri" w:cstheme="minorHAnsi"/>
          <w:sz w:val="24"/>
          <w:szCs w:val="24"/>
          <w:lang w:eastAsia="it-IT"/>
        </w:rPr>
        <w:t xml:space="preserve"> attiv</w:t>
      </w:r>
      <w:r w:rsidR="00C42AAC" w:rsidRPr="00A31CC1">
        <w:rPr>
          <w:rFonts w:eastAsia="Calibri" w:cstheme="minorHAnsi"/>
          <w:sz w:val="24"/>
          <w:szCs w:val="24"/>
          <w:lang w:eastAsia="it-IT"/>
        </w:rPr>
        <w:t>o</w:t>
      </w:r>
      <w:r w:rsidR="004E5A39" w:rsidRPr="00A31CC1">
        <w:rPr>
          <w:rFonts w:eastAsia="Calibri" w:cstheme="minorHAnsi"/>
          <w:sz w:val="24"/>
          <w:szCs w:val="24"/>
          <w:lang w:eastAsia="it-IT"/>
        </w:rPr>
        <w:t xml:space="preserve"> </w:t>
      </w:r>
      <w:r w:rsidR="00946CED">
        <w:rPr>
          <w:rFonts w:eastAsia="Calibri" w:cstheme="minorHAnsi"/>
          <w:sz w:val="24"/>
          <w:szCs w:val="24"/>
          <w:lang w:eastAsia="it-IT"/>
        </w:rPr>
        <w:t>rifaximina</w:t>
      </w:r>
      <w:r w:rsidR="00F355C1">
        <w:rPr>
          <w:rFonts w:eastAsia="Calibri" w:cstheme="minorHAnsi"/>
          <w:sz w:val="24"/>
          <w:szCs w:val="24"/>
          <w:lang w:eastAsia="it-IT"/>
        </w:rPr>
        <w:t xml:space="preserve"> nella forma polimorfa alfa (</w:t>
      </w:r>
      <w:r w:rsidR="00F355C1" w:rsidRPr="00230B76">
        <w:rPr>
          <w:rFonts w:eastAsia="Calibri" w:cstheme="minorHAnsi"/>
          <w:color w:val="000000"/>
          <w:sz w:val="24"/>
          <w:szCs w:val="24"/>
          <w:lang w:eastAsia="it-IT"/>
        </w:rPr>
        <w:t>α</w:t>
      </w:r>
      <w:r w:rsidR="00F355C1">
        <w:rPr>
          <w:rFonts w:eastAsia="Calibri" w:cstheme="minorHAnsi"/>
          <w:color w:val="000000"/>
          <w:sz w:val="24"/>
          <w:szCs w:val="24"/>
          <w:lang w:eastAsia="it-IT"/>
        </w:rPr>
        <w:t>)</w:t>
      </w:r>
      <w:r w:rsidR="00B1186F" w:rsidRPr="00A31CC1">
        <w:rPr>
          <w:rFonts w:eastAsia="Calibri" w:cstheme="minorHAnsi"/>
          <w:bCs/>
          <w:sz w:val="24"/>
          <w:szCs w:val="24"/>
          <w:lang w:eastAsia="it-IT"/>
        </w:rPr>
        <w:t xml:space="preserve">, </w:t>
      </w:r>
      <w:r w:rsidR="00946CED" w:rsidRPr="00946CED">
        <w:rPr>
          <w:rFonts w:eastAsia="Calibri" w:cstheme="minorHAnsi"/>
          <w:bCs/>
          <w:sz w:val="24"/>
          <w:szCs w:val="24"/>
          <w:lang w:eastAsia="it-IT"/>
        </w:rPr>
        <w:t>un antibatterico appartenente alla classe delle rifamicine che forma un legame irreversibile con la subunità beta dell’enzima RNA polimerasi DNA-dipendente del batterio e inibisce pertanto la sintesi dell’RNA batterico.</w:t>
      </w:r>
      <w:r w:rsidR="00946CED">
        <w:rPr>
          <w:rFonts w:eastAsia="Calibri" w:cstheme="minorHAnsi"/>
          <w:bCs/>
          <w:sz w:val="24"/>
          <w:szCs w:val="24"/>
          <w:lang w:eastAsia="it-IT"/>
        </w:rPr>
        <w:t xml:space="preserve"> </w:t>
      </w:r>
      <w:r w:rsidR="00946CED" w:rsidRPr="00946CED">
        <w:rPr>
          <w:rFonts w:eastAsia="Calibri" w:cstheme="minorHAnsi"/>
          <w:bCs/>
          <w:sz w:val="24"/>
          <w:szCs w:val="24"/>
          <w:lang w:eastAsia="it-IT"/>
        </w:rPr>
        <w:t>La rifaximina presenta un ampio spettro antibatterico nei confronti della maggior parte dei batteri gram-positivi e gram-negativi, aerobi e anaerobi.</w:t>
      </w:r>
    </w:p>
    <w:p w14:paraId="7A21CE17" w14:textId="77777777" w:rsidR="00EF6711" w:rsidRPr="00A31CC1" w:rsidRDefault="00EF6711" w:rsidP="00EF6711">
      <w:pPr>
        <w:tabs>
          <w:tab w:val="left" w:pos="0"/>
        </w:tabs>
        <w:overflowPunct w:val="0"/>
        <w:autoSpaceDE w:val="0"/>
        <w:autoSpaceDN w:val="0"/>
        <w:adjustRightInd w:val="0"/>
        <w:spacing w:after="0" w:line="240" w:lineRule="auto"/>
        <w:jc w:val="both"/>
        <w:textAlignment w:val="baseline"/>
        <w:rPr>
          <w:rFonts w:cstheme="minorHAnsi"/>
          <w:sz w:val="24"/>
          <w:szCs w:val="24"/>
        </w:rPr>
      </w:pPr>
    </w:p>
    <w:p w14:paraId="01E1B9F4" w14:textId="45B40DA9" w:rsidR="009942E4" w:rsidRDefault="004277AE" w:rsidP="00946CED">
      <w:pPr>
        <w:tabs>
          <w:tab w:val="left" w:pos="0"/>
        </w:tabs>
        <w:overflowPunct w:val="0"/>
        <w:autoSpaceDE w:val="0"/>
        <w:autoSpaceDN w:val="0"/>
        <w:adjustRightInd w:val="0"/>
        <w:spacing w:after="0" w:line="240" w:lineRule="auto"/>
        <w:jc w:val="both"/>
        <w:textAlignment w:val="baseline"/>
        <w:rPr>
          <w:rFonts w:cstheme="minorHAnsi"/>
          <w:sz w:val="24"/>
          <w:szCs w:val="24"/>
        </w:rPr>
      </w:pPr>
      <w:r>
        <w:rPr>
          <w:rFonts w:eastAsia="Calibri" w:cstheme="minorHAnsi"/>
          <w:color w:val="000000"/>
          <w:sz w:val="24"/>
          <w:szCs w:val="24"/>
          <w:lang w:eastAsia="it-IT"/>
        </w:rPr>
        <w:t>NORMIX</w:t>
      </w:r>
      <w:r w:rsidR="0042214D" w:rsidRPr="00A31CC1">
        <w:rPr>
          <w:rFonts w:eastAsia="Calibri" w:cstheme="minorHAnsi"/>
          <w:color w:val="000000"/>
          <w:sz w:val="24"/>
          <w:szCs w:val="24"/>
          <w:lang w:eastAsia="it-IT"/>
        </w:rPr>
        <w:t xml:space="preserve"> </w:t>
      </w:r>
      <w:r w:rsidR="00265B61" w:rsidRPr="00A31CC1">
        <w:rPr>
          <w:rFonts w:cstheme="minorHAnsi"/>
          <w:sz w:val="24"/>
          <w:szCs w:val="24"/>
        </w:rPr>
        <w:t>è utilizzato per</w:t>
      </w:r>
      <w:r w:rsidR="00946CED">
        <w:rPr>
          <w:rFonts w:cstheme="minorHAnsi"/>
          <w:sz w:val="24"/>
          <w:szCs w:val="24"/>
        </w:rPr>
        <w:t xml:space="preserve"> le p</w:t>
      </w:r>
      <w:r w:rsidR="00946CED" w:rsidRPr="00946CED">
        <w:rPr>
          <w:rFonts w:cstheme="minorHAnsi"/>
          <w:sz w:val="24"/>
          <w:szCs w:val="24"/>
        </w:rPr>
        <w:t>rofilassi pre</w:t>
      </w:r>
      <w:r w:rsidR="005F3A95">
        <w:rPr>
          <w:rFonts w:cstheme="minorHAnsi"/>
          <w:sz w:val="24"/>
          <w:szCs w:val="24"/>
        </w:rPr>
        <w:t>-</w:t>
      </w:r>
      <w:r w:rsidR="00946CED" w:rsidRPr="00946CED">
        <w:rPr>
          <w:rFonts w:cstheme="minorHAnsi"/>
          <w:sz w:val="24"/>
          <w:szCs w:val="24"/>
        </w:rPr>
        <w:t xml:space="preserve"> e post-operatorie delle complicanze infettive negli interventi di chirurgia del tratto gastroenterico</w:t>
      </w:r>
      <w:r w:rsidR="00946CED">
        <w:rPr>
          <w:rFonts w:cstheme="minorHAnsi"/>
          <w:sz w:val="24"/>
          <w:szCs w:val="24"/>
        </w:rPr>
        <w:t xml:space="preserve"> e come c</w:t>
      </w:r>
      <w:r w:rsidR="00946CED" w:rsidRPr="00946CED">
        <w:rPr>
          <w:rFonts w:cstheme="minorHAnsi"/>
          <w:sz w:val="24"/>
          <w:szCs w:val="24"/>
        </w:rPr>
        <w:t>oadiuvante nella terapia delle iperammoniemie.</w:t>
      </w:r>
    </w:p>
    <w:p w14:paraId="1AA6D8C8" w14:textId="77777777" w:rsidR="00946CED" w:rsidRDefault="00946CED" w:rsidP="00946CED">
      <w:pPr>
        <w:tabs>
          <w:tab w:val="left" w:pos="0"/>
        </w:tabs>
        <w:overflowPunct w:val="0"/>
        <w:autoSpaceDE w:val="0"/>
        <w:autoSpaceDN w:val="0"/>
        <w:adjustRightInd w:val="0"/>
        <w:spacing w:after="0" w:line="240" w:lineRule="auto"/>
        <w:jc w:val="both"/>
        <w:textAlignment w:val="baseline"/>
        <w:rPr>
          <w:rFonts w:cstheme="minorHAnsi"/>
          <w:sz w:val="24"/>
          <w:szCs w:val="24"/>
        </w:rPr>
      </w:pPr>
    </w:p>
    <w:p w14:paraId="4EE05281" w14:textId="3203F678" w:rsidR="009942E4" w:rsidRPr="00A31CC1" w:rsidRDefault="00946CED" w:rsidP="009942E4">
      <w:pPr>
        <w:spacing w:after="0" w:line="240" w:lineRule="auto"/>
        <w:jc w:val="both"/>
        <w:rPr>
          <w:rFonts w:cstheme="minorHAnsi"/>
          <w:sz w:val="24"/>
          <w:szCs w:val="24"/>
        </w:rPr>
      </w:pPr>
      <w:r w:rsidRPr="00946CED">
        <w:rPr>
          <w:rFonts w:cstheme="minorHAnsi"/>
          <w:sz w:val="24"/>
          <w:szCs w:val="24"/>
        </w:rPr>
        <w:t>Diversi studi hanno dimostrato la sicurezza e l’efficacia della rifaximina quando assunta per prevenire le infezioni prima e dopo un intervento chirurgico del tubo digerente e per la terapia supplementare</w:t>
      </w:r>
      <w:r w:rsidR="00BC3184">
        <w:rPr>
          <w:rFonts w:cstheme="minorHAnsi"/>
          <w:sz w:val="24"/>
          <w:szCs w:val="24"/>
        </w:rPr>
        <w:t xml:space="preserve"> dell’iperammoniemia.</w:t>
      </w:r>
    </w:p>
    <w:p w14:paraId="09E57792" w14:textId="77777777" w:rsidR="00946CED" w:rsidRDefault="00946CED" w:rsidP="00EF6711">
      <w:pPr>
        <w:spacing w:after="0" w:line="240" w:lineRule="auto"/>
        <w:jc w:val="both"/>
        <w:rPr>
          <w:rFonts w:cstheme="minorHAnsi"/>
          <w:b/>
          <w:sz w:val="24"/>
          <w:szCs w:val="24"/>
          <w:highlight w:val="green"/>
        </w:rPr>
      </w:pPr>
    </w:p>
    <w:p w14:paraId="53F682F3" w14:textId="77777777" w:rsidR="004E5A39" w:rsidRPr="00A31CC1" w:rsidRDefault="004E5A39" w:rsidP="00EF6711">
      <w:pPr>
        <w:spacing w:after="0" w:line="240" w:lineRule="auto"/>
        <w:jc w:val="both"/>
        <w:rPr>
          <w:rFonts w:cstheme="minorHAnsi"/>
          <w:sz w:val="24"/>
          <w:szCs w:val="24"/>
        </w:rPr>
      </w:pPr>
      <w:r w:rsidRPr="00A31CC1">
        <w:rPr>
          <w:rFonts w:cstheme="minorHAnsi"/>
          <w:sz w:val="24"/>
          <w:szCs w:val="24"/>
        </w:rPr>
        <w:t>Le officine coinvolte nella produzione sono conformi alle linee guida di Buona Pratica di Fabbricazione (</w:t>
      </w:r>
      <w:r w:rsidRPr="00A31CC1">
        <w:rPr>
          <w:rFonts w:cstheme="minorHAnsi"/>
          <w:i/>
          <w:sz w:val="24"/>
          <w:szCs w:val="24"/>
        </w:rPr>
        <w:t>Good Manufacturing Practice</w:t>
      </w:r>
      <w:r w:rsidRPr="00A31CC1">
        <w:rPr>
          <w:rFonts w:cstheme="minorHAnsi"/>
          <w:sz w:val="24"/>
          <w:szCs w:val="24"/>
        </w:rPr>
        <w:t xml:space="preserve"> - GMP). </w:t>
      </w:r>
    </w:p>
    <w:p w14:paraId="330A8370" w14:textId="77777777" w:rsidR="004E5A39" w:rsidRPr="00A31CC1" w:rsidRDefault="004E5A39" w:rsidP="00EF6711">
      <w:pPr>
        <w:spacing w:after="0" w:line="240" w:lineRule="auto"/>
        <w:jc w:val="both"/>
        <w:rPr>
          <w:rFonts w:cstheme="minorHAnsi"/>
          <w:sz w:val="24"/>
          <w:szCs w:val="24"/>
          <w:highlight w:val="yellow"/>
        </w:rPr>
      </w:pPr>
    </w:p>
    <w:p w14:paraId="451B206B" w14:textId="42617540" w:rsidR="00946CED" w:rsidRPr="00946CED" w:rsidRDefault="004E5A39" w:rsidP="00EF6711">
      <w:pPr>
        <w:spacing w:after="0" w:line="240" w:lineRule="auto"/>
        <w:jc w:val="both"/>
        <w:rPr>
          <w:rFonts w:cstheme="minorHAnsi"/>
          <w:sz w:val="24"/>
          <w:szCs w:val="24"/>
        </w:rPr>
      </w:pPr>
      <w:r w:rsidRPr="00946CED">
        <w:rPr>
          <w:rFonts w:cstheme="minorHAnsi"/>
          <w:sz w:val="24"/>
          <w:szCs w:val="24"/>
        </w:rPr>
        <w:t xml:space="preserve">Il sistema di Farmacovigilanza descritto dal titolare dell’AIC è conforme ai requisiti previsti dalla normativa corrente. E’ stato presentato un Piano di </w:t>
      </w:r>
      <w:r w:rsidR="00E96512">
        <w:rPr>
          <w:rFonts w:cstheme="minorHAnsi"/>
          <w:sz w:val="24"/>
          <w:szCs w:val="24"/>
        </w:rPr>
        <w:t>G</w:t>
      </w:r>
      <w:r w:rsidRPr="00946CED">
        <w:rPr>
          <w:rFonts w:cstheme="minorHAnsi"/>
          <w:sz w:val="24"/>
          <w:szCs w:val="24"/>
        </w:rPr>
        <w:t xml:space="preserve">estione del </w:t>
      </w:r>
      <w:r w:rsidR="00E96512">
        <w:rPr>
          <w:rFonts w:cstheme="minorHAnsi"/>
          <w:sz w:val="24"/>
          <w:szCs w:val="24"/>
        </w:rPr>
        <w:t>R</w:t>
      </w:r>
      <w:r w:rsidRPr="00946CED">
        <w:rPr>
          <w:rFonts w:cstheme="minorHAnsi"/>
          <w:sz w:val="24"/>
          <w:szCs w:val="24"/>
        </w:rPr>
        <w:t>ischio (</w:t>
      </w:r>
      <w:r w:rsidRPr="00946CED">
        <w:rPr>
          <w:rFonts w:cstheme="minorHAnsi"/>
          <w:i/>
          <w:sz w:val="24"/>
          <w:szCs w:val="24"/>
        </w:rPr>
        <w:t>Risk Management Plan</w:t>
      </w:r>
      <w:r w:rsidRPr="00946CED">
        <w:rPr>
          <w:rFonts w:cstheme="minorHAnsi"/>
          <w:sz w:val="24"/>
          <w:szCs w:val="24"/>
        </w:rPr>
        <w:t xml:space="preserve"> – RMP) accettabile</w:t>
      </w:r>
      <w:r w:rsidR="00946CED" w:rsidRPr="00946CED">
        <w:rPr>
          <w:rFonts w:cstheme="minorHAnsi"/>
          <w:sz w:val="24"/>
          <w:szCs w:val="24"/>
        </w:rPr>
        <w:t>.</w:t>
      </w:r>
    </w:p>
    <w:p w14:paraId="64808FEC" w14:textId="77777777" w:rsidR="00946CED" w:rsidRPr="00946CED" w:rsidRDefault="00946CED" w:rsidP="00EF6711">
      <w:pPr>
        <w:spacing w:after="0" w:line="240" w:lineRule="auto"/>
        <w:jc w:val="both"/>
        <w:rPr>
          <w:rFonts w:cstheme="minorHAnsi"/>
          <w:sz w:val="24"/>
          <w:szCs w:val="24"/>
        </w:rPr>
      </w:pPr>
    </w:p>
    <w:p w14:paraId="3D742D02" w14:textId="34653878" w:rsidR="00A046AC" w:rsidRPr="00A31CC1" w:rsidRDefault="00A046AC" w:rsidP="00A046AC">
      <w:pPr>
        <w:spacing w:after="0" w:line="240" w:lineRule="auto"/>
        <w:jc w:val="both"/>
        <w:rPr>
          <w:rFonts w:cstheme="minorHAnsi"/>
          <w:sz w:val="24"/>
          <w:szCs w:val="24"/>
        </w:rPr>
      </w:pPr>
      <w:r w:rsidRPr="00946CED">
        <w:rPr>
          <w:rFonts w:cstheme="minorHAnsi"/>
          <w:sz w:val="24"/>
          <w:szCs w:val="24"/>
        </w:rPr>
        <w:t xml:space="preserve">Il titolare di AIC ha presentato una adeguata documentazione relativa alla valutazione del rischio ambientale </w:t>
      </w:r>
      <w:r w:rsidRPr="00946CED">
        <w:rPr>
          <w:rFonts w:eastAsia="Calibri" w:cstheme="minorHAnsi"/>
          <w:color w:val="000000"/>
          <w:sz w:val="24"/>
          <w:szCs w:val="24"/>
          <w:lang w:eastAsia="it-IT"/>
        </w:rPr>
        <w:t>da cui si evince c</w:t>
      </w:r>
      <w:r w:rsidR="004F343B" w:rsidRPr="00946CED">
        <w:rPr>
          <w:rFonts w:eastAsia="Calibri" w:cstheme="minorHAnsi"/>
          <w:color w:val="000000"/>
          <w:sz w:val="24"/>
          <w:szCs w:val="24"/>
          <w:lang w:eastAsia="it-IT"/>
        </w:rPr>
        <w:t>he l’immissione in commercio di</w:t>
      </w:r>
      <w:r w:rsidRPr="00946CED">
        <w:rPr>
          <w:rFonts w:eastAsia="Calibri" w:cstheme="minorHAnsi"/>
          <w:color w:val="000000"/>
          <w:sz w:val="24"/>
          <w:szCs w:val="24"/>
          <w:lang w:eastAsia="it-IT"/>
        </w:rPr>
        <w:t xml:space="preserve"> </w:t>
      </w:r>
      <w:r w:rsidR="004277AE" w:rsidRPr="00946CED">
        <w:rPr>
          <w:rFonts w:eastAsia="Calibri" w:cstheme="minorHAnsi"/>
          <w:color w:val="000000"/>
          <w:sz w:val="24"/>
          <w:szCs w:val="24"/>
          <w:lang w:eastAsia="it-IT"/>
        </w:rPr>
        <w:t>NORMIX</w:t>
      </w:r>
      <w:r w:rsidRPr="00946CED">
        <w:rPr>
          <w:rFonts w:eastAsia="Calibri" w:cstheme="minorHAnsi"/>
          <w:color w:val="000000"/>
          <w:sz w:val="24"/>
          <w:szCs w:val="24"/>
          <w:lang w:eastAsia="it-IT"/>
        </w:rPr>
        <w:t xml:space="preserve"> contenente </w:t>
      </w:r>
      <w:r w:rsidR="00946CED" w:rsidRPr="00946CED">
        <w:rPr>
          <w:rFonts w:eastAsia="Calibri" w:cstheme="minorHAnsi"/>
          <w:color w:val="000000"/>
          <w:sz w:val="24"/>
          <w:szCs w:val="24"/>
          <w:lang w:eastAsia="it-IT"/>
        </w:rPr>
        <w:t>rifaximina</w:t>
      </w:r>
      <w:r w:rsidR="00A03645" w:rsidRPr="00946CED">
        <w:rPr>
          <w:rFonts w:eastAsia="Calibri" w:cstheme="minorHAnsi"/>
          <w:color w:val="000000"/>
          <w:sz w:val="24"/>
          <w:szCs w:val="24"/>
          <w:lang w:eastAsia="it-IT"/>
        </w:rPr>
        <w:t xml:space="preserve"> </w:t>
      </w:r>
      <w:r w:rsidRPr="00946CED">
        <w:rPr>
          <w:rFonts w:eastAsia="Calibri" w:cstheme="minorHAnsi"/>
          <w:color w:val="000000"/>
          <w:sz w:val="24"/>
          <w:szCs w:val="24"/>
          <w:lang w:eastAsia="it-IT"/>
        </w:rPr>
        <w:t>nella formulazione proposta non comporta rischi per l’ambiente.</w:t>
      </w:r>
      <w:r w:rsidRPr="00A31CC1">
        <w:rPr>
          <w:rFonts w:eastAsia="Calibri" w:cstheme="minorHAnsi"/>
          <w:color w:val="000000"/>
          <w:sz w:val="24"/>
          <w:szCs w:val="24"/>
          <w:lang w:eastAsia="it-IT"/>
        </w:rPr>
        <w:t xml:space="preserve"> </w:t>
      </w:r>
    </w:p>
    <w:p w14:paraId="2CEF6E2F" w14:textId="77777777" w:rsidR="00A046AC" w:rsidRPr="00A31CC1" w:rsidRDefault="00A046AC" w:rsidP="00EF6711">
      <w:pPr>
        <w:spacing w:after="0" w:line="240" w:lineRule="auto"/>
        <w:jc w:val="both"/>
        <w:rPr>
          <w:rFonts w:cstheme="minorHAnsi"/>
          <w:sz w:val="24"/>
          <w:szCs w:val="24"/>
        </w:rPr>
      </w:pPr>
    </w:p>
    <w:p w14:paraId="016CCC17" w14:textId="77777777" w:rsidR="004E5A39" w:rsidRPr="00A31CC1" w:rsidRDefault="004E5A39" w:rsidP="00EF6711">
      <w:pPr>
        <w:pStyle w:val="Paragrafoelenco"/>
        <w:numPr>
          <w:ilvl w:val="0"/>
          <w:numId w:val="2"/>
        </w:numPr>
        <w:spacing w:after="0" w:line="240" w:lineRule="auto"/>
        <w:jc w:val="both"/>
        <w:rPr>
          <w:rFonts w:cstheme="minorHAnsi"/>
          <w:b/>
          <w:sz w:val="24"/>
          <w:szCs w:val="24"/>
        </w:rPr>
      </w:pPr>
      <w:r w:rsidRPr="00A31CC1">
        <w:rPr>
          <w:rFonts w:cstheme="minorHAnsi"/>
          <w:b/>
          <w:sz w:val="24"/>
          <w:szCs w:val="24"/>
        </w:rPr>
        <w:t>ASPETTI DI QUALITA’</w:t>
      </w:r>
    </w:p>
    <w:p w14:paraId="6E74C71B" w14:textId="77777777" w:rsidR="00505828" w:rsidRDefault="00505828" w:rsidP="00EF6711">
      <w:pPr>
        <w:spacing w:after="0" w:line="240" w:lineRule="auto"/>
        <w:jc w:val="both"/>
        <w:rPr>
          <w:rFonts w:cstheme="minorHAnsi"/>
          <w:b/>
          <w:i/>
          <w:sz w:val="24"/>
          <w:szCs w:val="24"/>
          <w:highlight w:val="green"/>
        </w:rPr>
      </w:pPr>
    </w:p>
    <w:p w14:paraId="7D0E7D57" w14:textId="014FD396" w:rsidR="004E5A39" w:rsidRPr="00A31CC1" w:rsidRDefault="004E5A39" w:rsidP="00EF6711">
      <w:pPr>
        <w:spacing w:after="0" w:line="240" w:lineRule="auto"/>
        <w:jc w:val="both"/>
        <w:rPr>
          <w:rFonts w:cstheme="minorHAnsi"/>
          <w:sz w:val="24"/>
          <w:szCs w:val="24"/>
        </w:rPr>
      </w:pPr>
      <w:r w:rsidRPr="00A31CC1">
        <w:rPr>
          <w:rFonts w:cstheme="minorHAnsi"/>
          <w:b/>
          <w:sz w:val="24"/>
          <w:szCs w:val="24"/>
        </w:rPr>
        <w:t xml:space="preserve">II.1 PRINCIPIO ATTIVO </w:t>
      </w:r>
    </w:p>
    <w:p w14:paraId="7895CF8D" w14:textId="0F82E1A0" w:rsidR="00A363BB" w:rsidRDefault="00B51571" w:rsidP="00CC52A3">
      <w:pPr>
        <w:autoSpaceDE w:val="0"/>
        <w:autoSpaceDN w:val="0"/>
        <w:adjustRightInd w:val="0"/>
        <w:spacing w:after="0" w:line="240" w:lineRule="auto"/>
        <w:rPr>
          <w:rFonts w:cstheme="minorHAnsi"/>
          <w:i/>
          <w:iCs/>
          <w:sz w:val="24"/>
          <w:szCs w:val="24"/>
        </w:rPr>
      </w:pPr>
      <w:r>
        <w:rPr>
          <w:rFonts w:cstheme="minorHAnsi"/>
          <w:sz w:val="24"/>
          <w:szCs w:val="24"/>
          <w:u w:val="single"/>
        </w:rPr>
        <w:t>Denominazione</w:t>
      </w:r>
      <w:r w:rsidR="004E5A39" w:rsidRPr="00A31CC1">
        <w:rPr>
          <w:rFonts w:cstheme="minorHAnsi"/>
          <w:sz w:val="24"/>
          <w:szCs w:val="24"/>
          <w:u w:val="single"/>
        </w:rPr>
        <w:t xml:space="preserve"> chimic</w:t>
      </w:r>
      <w:r w:rsidR="00946CED">
        <w:rPr>
          <w:rFonts w:cstheme="minorHAnsi"/>
          <w:sz w:val="24"/>
          <w:szCs w:val="24"/>
          <w:u w:val="single"/>
        </w:rPr>
        <w:t>a</w:t>
      </w:r>
      <w:r w:rsidR="00E96512" w:rsidRPr="00186BD5">
        <w:rPr>
          <w:rFonts w:cstheme="minorHAnsi"/>
          <w:sz w:val="24"/>
          <w:szCs w:val="24"/>
        </w:rPr>
        <w:t>:</w:t>
      </w:r>
      <w:r w:rsidR="000E4494" w:rsidRPr="00A31CC1">
        <w:rPr>
          <w:rFonts w:cstheme="minorHAnsi"/>
          <w:i/>
          <w:iCs/>
          <w:sz w:val="24"/>
          <w:szCs w:val="24"/>
        </w:rPr>
        <w:t xml:space="preserve"> </w:t>
      </w:r>
    </w:p>
    <w:p w14:paraId="7897CCCE" w14:textId="3961D23D" w:rsidR="00A363BB" w:rsidRPr="00DB22B5" w:rsidRDefault="00A363BB" w:rsidP="00A363BB">
      <w:pPr>
        <w:autoSpaceDE w:val="0"/>
        <w:autoSpaceDN w:val="0"/>
        <w:adjustRightInd w:val="0"/>
        <w:spacing w:after="0" w:line="240" w:lineRule="auto"/>
        <w:jc w:val="both"/>
        <w:rPr>
          <w:rFonts w:cstheme="minorHAnsi"/>
          <w:sz w:val="24"/>
          <w:szCs w:val="24"/>
          <w:lang w:val="en-US"/>
        </w:rPr>
      </w:pPr>
      <w:r w:rsidRPr="00DB22B5">
        <w:rPr>
          <w:rFonts w:cstheme="minorHAnsi"/>
          <w:sz w:val="24"/>
          <w:szCs w:val="24"/>
          <w:lang w:val="en-US"/>
        </w:rPr>
        <w:t>(2S,16Z,18E,20S,21S,22R,23R,24R,25S,26R,27S,28E)5,6,21,23-Tetrahydroxy-27-methoxy-2,4,11,16,20,22,24,26-octamethyl-1,15-dioxo-1,2-dihydro-2,7-(epoxypentadeca[1,11,13]-</w:t>
      </w:r>
    </w:p>
    <w:p w14:paraId="2FEB5D4E" w14:textId="6FB3DEBA" w:rsidR="004E5A39" w:rsidRPr="00A31CC1" w:rsidRDefault="00A363BB" w:rsidP="00A363BB">
      <w:pPr>
        <w:autoSpaceDE w:val="0"/>
        <w:autoSpaceDN w:val="0"/>
        <w:adjustRightInd w:val="0"/>
        <w:spacing w:after="0" w:line="240" w:lineRule="auto"/>
        <w:rPr>
          <w:rFonts w:cstheme="minorHAnsi"/>
          <w:sz w:val="24"/>
          <w:szCs w:val="24"/>
          <w:highlight w:val="yellow"/>
        </w:rPr>
      </w:pPr>
      <w:r w:rsidRPr="00A363BB">
        <w:rPr>
          <w:rFonts w:cstheme="minorHAnsi"/>
          <w:sz w:val="24"/>
          <w:szCs w:val="24"/>
        </w:rPr>
        <w:t>trienoimino)[1]benzofuro[4,5-e]pyrido[1,2-a]benzimidazol-25-yl acetate</w:t>
      </w:r>
    </w:p>
    <w:p w14:paraId="1998C468" w14:textId="77777777" w:rsidR="00A363BB" w:rsidRDefault="00A363BB" w:rsidP="00EF6711">
      <w:pPr>
        <w:spacing w:after="0" w:line="240" w:lineRule="auto"/>
        <w:jc w:val="both"/>
        <w:rPr>
          <w:rFonts w:cstheme="minorHAnsi"/>
          <w:sz w:val="24"/>
          <w:szCs w:val="24"/>
          <w:u w:val="single"/>
        </w:rPr>
      </w:pPr>
    </w:p>
    <w:p w14:paraId="736745FC" w14:textId="311F51FA" w:rsidR="004E5A39" w:rsidRPr="00A31CC1" w:rsidRDefault="004E5A39" w:rsidP="00EF6711">
      <w:pPr>
        <w:spacing w:after="0" w:line="240" w:lineRule="auto"/>
        <w:jc w:val="both"/>
        <w:rPr>
          <w:rFonts w:cstheme="minorHAnsi"/>
          <w:sz w:val="24"/>
          <w:szCs w:val="24"/>
        </w:rPr>
      </w:pPr>
      <w:r w:rsidRPr="00A31CC1">
        <w:rPr>
          <w:rFonts w:cstheme="minorHAnsi"/>
          <w:sz w:val="24"/>
          <w:szCs w:val="24"/>
          <w:u w:val="single"/>
        </w:rPr>
        <w:t>Struttura</w:t>
      </w:r>
      <w:r w:rsidRPr="00A31CC1">
        <w:rPr>
          <w:rFonts w:cstheme="minorHAnsi"/>
          <w:sz w:val="24"/>
          <w:szCs w:val="24"/>
        </w:rPr>
        <w:t>:</w:t>
      </w:r>
    </w:p>
    <w:p w14:paraId="59874799" w14:textId="060BA20E" w:rsidR="004E5A39" w:rsidRPr="00A31CC1" w:rsidRDefault="00A363BB" w:rsidP="00A363BB">
      <w:pPr>
        <w:spacing w:after="0" w:line="240" w:lineRule="auto"/>
        <w:jc w:val="both"/>
        <w:rPr>
          <w:rFonts w:cstheme="minorHAnsi"/>
          <w:sz w:val="24"/>
          <w:szCs w:val="24"/>
          <w:highlight w:val="yellow"/>
        </w:rPr>
      </w:pPr>
      <w:r>
        <w:rPr>
          <w:noProof/>
          <w:lang w:eastAsia="it-IT"/>
        </w:rPr>
        <w:lastRenderedPageBreak/>
        <w:drawing>
          <wp:inline distT="0" distB="0" distL="0" distR="0" wp14:anchorId="0754B7E0" wp14:editId="008AF231">
            <wp:extent cx="3217653" cy="2575856"/>
            <wp:effectExtent l="0" t="0" r="190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31546" t="45291" r="48492" b="26303"/>
                    <a:stretch/>
                  </pic:blipFill>
                  <pic:spPr bwMode="auto">
                    <a:xfrm>
                      <a:off x="0" y="0"/>
                      <a:ext cx="3240320" cy="2594002"/>
                    </a:xfrm>
                    <a:prstGeom prst="rect">
                      <a:avLst/>
                    </a:prstGeom>
                    <a:ln>
                      <a:noFill/>
                    </a:ln>
                    <a:extLst>
                      <a:ext uri="{53640926-AAD7-44D8-BBD7-CCE9431645EC}">
                        <a14:shadowObscured xmlns:a14="http://schemas.microsoft.com/office/drawing/2010/main"/>
                      </a:ext>
                    </a:extLst>
                  </pic:spPr>
                </pic:pic>
              </a:graphicData>
            </a:graphic>
          </wp:inline>
        </w:drawing>
      </w:r>
    </w:p>
    <w:p w14:paraId="459F75BA" w14:textId="77777777" w:rsidR="00A363BB" w:rsidRDefault="00A363BB" w:rsidP="00EF6711">
      <w:pPr>
        <w:spacing w:after="0" w:line="240" w:lineRule="auto"/>
        <w:jc w:val="both"/>
        <w:rPr>
          <w:rFonts w:cstheme="minorHAnsi"/>
          <w:sz w:val="24"/>
          <w:szCs w:val="24"/>
          <w:u w:val="single"/>
        </w:rPr>
      </w:pPr>
    </w:p>
    <w:p w14:paraId="226E0136" w14:textId="77777777" w:rsidR="00A363BB" w:rsidRDefault="004E5A39" w:rsidP="00EF6711">
      <w:pPr>
        <w:spacing w:after="0" w:line="240" w:lineRule="auto"/>
        <w:jc w:val="both"/>
        <w:rPr>
          <w:rFonts w:cstheme="minorHAnsi"/>
          <w:sz w:val="24"/>
          <w:szCs w:val="24"/>
        </w:rPr>
      </w:pPr>
      <w:r w:rsidRPr="00A31CC1">
        <w:rPr>
          <w:rFonts w:cstheme="minorHAnsi"/>
          <w:sz w:val="24"/>
          <w:szCs w:val="24"/>
          <w:u w:val="single"/>
        </w:rPr>
        <w:t>Formula molecolare</w:t>
      </w:r>
      <w:r w:rsidRPr="00A31CC1">
        <w:rPr>
          <w:rFonts w:cstheme="minorHAnsi"/>
          <w:sz w:val="24"/>
          <w:szCs w:val="24"/>
        </w:rPr>
        <w:t>:</w:t>
      </w:r>
      <w:r w:rsidRPr="00A31CC1">
        <w:rPr>
          <w:rStyle w:val="s1"/>
          <w:rFonts w:asciiTheme="minorHAnsi" w:hAnsiTheme="minorHAnsi" w:cstheme="minorHAnsi"/>
          <w:sz w:val="24"/>
          <w:szCs w:val="24"/>
        </w:rPr>
        <w:t xml:space="preserve"> </w:t>
      </w:r>
      <w:r w:rsidR="00A363BB" w:rsidRPr="00A363BB">
        <w:rPr>
          <w:rFonts w:cstheme="minorHAnsi"/>
          <w:sz w:val="24"/>
          <w:szCs w:val="24"/>
        </w:rPr>
        <w:t>C</w:t>
      </w:r>
      <w:r w:rsidR="00A363BB" w:rsidRPr="00A363BB">
        <w:rPr>
          <w:rFonts w:cstheme="minorHAnsi"/>
          <w:sz w:val="24"/>
          <w:szCs w:val="24"/>
          <w:vertAlign w:val="subscript"/>
        </w:rPr>
        <w:t>43</w:t>
      </w:r>
      <w:r w:rsidR="00A363BB" w:rsidRPr="00A363BB">
        <w:rPr>
          <w:rFonts w:cstheme="minorHAnsi"/>
          <w:sz w:val="24"/>
          <w:szCs w:val="24"/>
        </w:rPr>
        <w:t>H</w:t>
      </w:r>
      <w:r w:rsidR="00A363BB" w:rsidRPr="00A363BB">
        <w:rPr>
          <w:rFonts w:cstheme="minorHAnsi"/>
          <w:sz w:val="24"/>
          <w:szCs w:val="24"/>
          <w:vertAlign w:val="subscript"/>
        </w:rPr>
        <w:t>51</w:t>
      </w:r>
      <w:r w:rsidR="00A363BB" w:rsidRPr="00A363BB">
        <w:rPr>
          <w:rFonts w:cstheme="minorHAnsi"/>
          <w:sz w:val="24"/>
          <w:szCs w:val="24"/>
        </w:rPr>
        <w:t>N</w:t>
      </w:r>
      <w:r w:rsidR="00A363BB" w:rsidRPr="00A363BB">
        <w:rPr>
          <w:rFonts w:cstheme="minorHAnsi"/>
          <w:sz w:val="24"/>
          <w:szCs w:val="24"/>
          <w:vertAlign w:val="subscript"/>
        </w:rPr>
        <w:t>3</w:t>
      </w:r>
      <w:r w:rsidR="00A363BB" w:rsidRPr="00A363BB">
        <w:rPr>
          <w:rFonts w:cstheme="minorHAnsi"/>
          <w:sz w:val="24"/>
          <w:szCs w:val="24"/>
        </w:rPr>
        <w:t>O</w:t>
      </w:r>
      <w:r w:rsidR="00A363BB" w:rsidRPr="00A363BB">
        <w:rPr>
          <w:rFonts w:cstheme="minorHAnsi"/>
          <w:sz w:val="24"/>
          <w:szCs w:val="24"/>
          <w:vertAlign w:val="subscript"/>
        </w:rPr>
        <w:t>11</w:t>
      </w:r>
    </w:p>
    <w:p w14:paraId="6C3F1446" w14:textId="71F86725" w:rsidR="004E5A39" w:rsidRPr="00A31CC1" w:rsidRDefault="004E5A39" w:rsidP="00EF6711">
      <w:pPr>
        <w:spacing w:after="0" w:line="240" w:lineRule="auto"/>
        <w:jc w:val="both"/>
        <w:rPr>
          <w:rFonts w:cstheme="minorHAnsi"/>
          <w:sz w:val="24"/>
          <w:szCs w:val="24"/>
        </w:rPr>
      </w:pPr>
      <w:r w:rsidRPr="00A31CC1">
        <w:rPr>
          <w:rFonts w:cstheme="minorHAnsi"/>
          <w:sz w:val="24"/>
          <w:szCs w:val="24"/>
          <w:u w:val="single"/>
        </w:rPr>
        <w:t>Peso molecolare</w:t>
      </w:r>
      <w:r w:rsidRPr="00A31CC1">
        <w:rPr>
          <w:rFonts w:cstheme="minorHAnsi"/>
          <w:sz w:val="24"/>
          <w:szCs w:val="24"/>
        </w:rPr>
        <w:t>:</w:t>
      </w:r>
      <w:r w:rsidRPr="00A31CC1">
        <w:rPr>
          <w:rFonts w:cstheme="minorHAnsi"/>
          <w:color w:val="252525"/>
          <w:sz w:val="24"/>
          <w:szCs w:val="24"/>
          <w:shd w:val="clear" w:color="auto" w:fill="F9F9F9"/>
        </w:rPr>
        <w:t xml:space="preserve"> </w:t>
      </w:r>
      <w:r w:rsidR="00A363BB">
        <w:rPr>
          <w:rFonts w:cstheme="minorHAnsi"/>
          <w:sz w:val="24"/>
          <w:szCs w:val="24"/>
        </w:rPr>
        <w:t xml:space="preserve">786 </w:t>
      </w:r>
      <w:r w:rsidRPr="00A31CC1">
        <w:rPr>
          <w:rStyle w:val="s1"/>
          <w:rFonts w:asciiTheme="minorHAnsi" w:hAnsiTheme="minorHAnsi" w:cstheme="minorHAnsi"/>
          <w:sz w:val="24"/>
          <w:szCs w:val="24"/>
        </w:rPr>
        <w:t>g/mol</w:t>
      </w:r>
    </w:p>
    <w:p w14:paraId="4AF9A289" w14:textId="6CD829D8" w:rsidR="004E5A39" w:rsidRPr="00A31CC1" w:rsidRDefault="004E5A39" w:rsidP="00EF6711">
      <w:pPr>
        <w:spacing w:after="0" w:line="240" w:lineRule="auto"/>
        <w:jc w:val="both"/>
        <w:rPr>
          <w:rFonts w:cstheme="minorHAnsi"/>
          <w:sz w:val="24"/>
          <w:szCs w:val="24"/>
        </w:rPr>
      </w:pPr>
      <w:r w:rsidRPr="00A31CC1">
        <w:rPr>
          <w:rFonts w:cstheme="minorHAnsi"/>
          <w:sz w:val="24"/>
          <w:szCs w:val="24"/>
          <w:u w:val="single"/>
        </w:rPr>
        <w:t>CAS</w:t>
      </w:r>
      <w:r w:rsidRPr="00A31CC1">
        <w:rPr>
          <w:rFonts w:cstheme="minorHAnsi"/>
          <w:sz w:val="24"/>
          <w:szCs w:val="24"/>
        </w:rPr>
        <w:t xml:space="preserve">: </w:t>
      </w:r>
      <w:r w:rsidR="00CC52A3" w:rsidRPr="00A31CC1">
        <w:rPr>
          <w:rFonts w:cstheme="minorHAnsi"/>
          <w:sz w:val="24"/>
          <w:szCs w:val="24"/>
        </w:rPr>
        <w:t>[</w:t>
      </w:r>
      <w:r w:rsidR="00A363BB" w:rsidRPr="00A363BB">
        <w:rPr>
          <w:rFonts w:cstheme="minorHAnsi"/>
          <w:sz w:val="24"/>
          <w:szCs w:val="24"/>
        </w:rPr>
        <w:t>80621-81-4</w:t>
      </w:r>
      <w:r w:rsidR="00CC52A3" w:rsidRPr="00A31CC1">
        <w:rPr>
          <w:rFonts w:cstheme="minorHAnsi"/>
          <w:sz w:val="24"/>
          <w:szCs w:val="24"/>
        </w:rPr>
        <w:t>]</w:t>
      </w:r>
    </w:p>
    <w:p w14:paraId="65DD4B31" w14:textId="4B33328E" w:rsidR="004E5A39" w:rsidRPr="00A31CC1" w:rsidRDefault="004E5A39" w:rsidP="00EF6711">
      <w:pPr>
        <w:spacing w:after="0" w:line="240" w:lineRule="auto"/>
        <w:jc w:val="both"/>
        <w:rPr>
          <w:rFonts w:cstheme="minorHAnsi"/>
          <w:sz w:val="24"/>
          <w:szCs w:val="24"/>
        </w:rPr>
      </w:pPr>
      <w:r w:rsidRPr="00A31CC1">
        <w:rPr>
          <w:rFonts w:cstheme="minorHAnsi"/>
          <w:sz w:val="24"/>
          <w:szCs w:val="24"/>
          <w:u w:val="single"/>
        </w:rPr>
        <w:t>Aspetto</w:t>
      </w:r>
      <w:r w:rsidRPr="00A31CC1">
        <w:rPr>
          <w:rFonts w:cstheme="minorHAnsi"/>
          <w:sz w:val="24"/>
          <w:szCs w:val="24"/>
        </w:rPr>
        <w:t xml:space="preserve">: </w:t>
      </w:r>
      <w:r w:rsidR="00A363BB" w:rsidRPr="00A363BB">
        <w:rPr>
          <w:rFonts w:cstheme="minorHAnsi"/>
          <w:sz w:val="24"/>
          <w:szCs w:val="24"/>
        </w:rPr>
        <w:t>polvere cristallina rosso-arancione, igroscopica</w:t>
      </w:r>
    </w:p>
    <w:p w14:paraId="1D01C3B8" w14:textId="2B708C5A" w:rsidR="00A363BB" w:rsidRPr="00A363BB" w:rsidRDefault="004E5A39" w:rsidP="00A363BB">
      <w:pPr>
        <w:spacing w:after="0" w:line="240" w:lineRule="auto"/>
        <w:jc w:val="both"/>
        <w:rPr>
          <w:rFonts w:cstheme="minorHAnsi"/>
          <w:sz w:val="24"/>
          <w:szCs w:val="24"/>
        </w:rPr>
      </w:pPr>
      <w:r w:rsidRPr="00A31CC1">
        <w:rPr>
          <w:rFonts w:cstheme="minorHAnsi"/>
          <w:sz w:val="24"/>
          <w:szCs w:val="24"/>
          <w:u w:val="single"/>
        </w:rPr>
        <w:t>Solubilità</w:t>
      </w:r>
      <w:r w:rsidRPr="00A31CC1">
        <w:rPr>
          <w:rFonts w:cstheme="minorHAnsi"/>
          <w:sz w:val="24"/>
          <w:szCs w:val="24"/>
        </w:rPr>
        <w:t xml:space="preserve">: </w:t>
      </w:r>
      <w:r w:rsidR="00A363BB" w:rsidRPr="00A363BB">
        <w:rPr>
          <w:rFonts w:cstheme="minorHAnsi"/>
          <w:sz w:val="24"/>
          <w:szCs w:val="24"/>
        </w:rPr>
        <w:t>praticamente insolubile in acqua, solubile in acetone e in metanolo.</w:t>
      </w:r>
    </w:p>
    <w:p w14:paraId="759A8671" w14:textId="0682A16B" w:rsidR="004E5A39" w:rsidRPr="00A31CC1" w:rsidRDefault="00A363BB" w:rsidP="00A363BB">
      <w:pPr>
        <w:spacing w:after="0" w:line="240" w:lineRule="auto"/>
        <w:jc w:val="both"/>
        <w:rPr>
          <w:rStyle w:val="s1"/>
          <w:rFonts w:asciiTheme="minorHAnsi" w:hAnsiTheme="minorHAnsi" w:cstheme="minorHAnsi"/>
          <w:sz w:val="24"/>
          <w:szCs w:val="24"/>
        </w:rPr>
      </w:pPr>
      <w:r w:rsidRPr="00A363BB">
        <w:rPr>
          <w:rFonts w:cstheme="minorHAnsi"/>
          <w:sz w:val="24"/>
          <w:szCs w:val="24"/>
        </w:rPr>
        <w:t>Mostra polimorfismo</w:t>
      </w:r>
      <w:r>
        <w:rPr>
          <w:rFonts w:cstheme="minorHAnsi"/>
          <w:sz w:val="24"/>
          <w:szCs w:val="24"/>
        </w:rPr>
        <w:t>.</w:t>
      </w:r>
    </w:p>
    <w:p w14:paraId="44248F9E" w14:textId="77777777" w:rsidR="004E5A39" w:rsidRPr="00A31CC1" w:rsidRDefault="004E5A39" w:rsidP="00EF6711">
      <w:pPr>
        <w:spacing w:after="0" w:line="240" w:lineRule="auto"/>
        <w:jc w:val="both"/>
        <w:rPr>
          <w:rFonts w:cstheme="minorHAnsi"/>
          <w:sz w:val="24"/>
          <w:szCs w:val="24"/>
          <w:highlight w:val="yellow"/>
        </w:rPr>
      </w:pPr>
    </w:p>
    <w:p w14:paraId="04577ADC" w14:textId="1A1DEBFB" w:rsidR="00E207B1" w:rsidRDefault="00E207B1" w:rsidP="00E207B1">
      <w:pPr>
        <w:spacing w:after="0" w:line="240" w:lineRule="auto"/>
        <w:jc w:val="both"/>
        <w:rPr>
          <w:rFonts w:cstheme="minorHAnsi"/>
          <w:sz w:val="24"/>
          <w:szCs w:val="24"/>
        </w:rPr>
      </w:pPr>
      <w:r w:rsidRPr="009943C9">
        <w:rPr>
          <w:rFonts w:cstheme="minorHAnsi"/>
          <w:sz w:val="24"/>
          <w:szCs w:val="24"/>
        </w:rPr>
        <w:t>Dal momento che la procedura in oggetto è stata presentata come line extension del medicinale autorizzato</w:t>
      </w:r>
      <w:r>
        <w:rPr>
          <w:rFonts w:cstheme="minorHAnsi"/>
          <w:sz w:val="24"/>
          <w:szCs w:val="24"/>
        </w:rPr>
        <w:t xml:space="preserve"> </w:t>
      </w:r>
      <w:r w:rsidR="00A363BB">
        <w:rPr>
          <w:rFonts w:cstheme="minorHAnsi"/>
          <w:sz w:val="24"/>
          <w:szCs w:val="24"/>
        </w:rPr>
        <w:t>NORMIX</w:t>
      </w:r>
      <w:r>
        <w:rPr>
          <w:rFonts w:cstheme="minorHAnsi"/>
          <w:sz w:val="24"/>
          <w:szCs w:val="24"/>
        </w:rPr>
        <w:t xml:space="preserve"> </w:t>
      </w:r>
      <w:r w:rsidRPr="009943C9">
        <w:rPr>
          <w:rFonts w:cstheme="minorHAnsi"/>
          <w:sz w:val="24"/>
          <w:szCs w:val="24"/>
        </w:rPr>
        <w:t>per aggiunta di un nuov</w:t>
      </w:r>
      <w:r w:rsidR="00A363BB">
        <w:rPr>
          <w:rFonts w:cstheme="minorHAnsi"/>
          <w:sz w:val="24"/>
          <w:szCs w:val="24"/>
        </w:rPr>
        <w:t>o</w:t>
      </w:r>
      <w:r w:rsidRPr="009943C9">
        <w:rPr>
          <w:rFonts w:cstheme="minorHAnsi"/>
          <w:sz w:val="24"/>
          <w:szCs w:val="24"/>
        </w:rPr>
        <w:t xml:space="preserve"> </w:t>
      </w:r>
      <w:r w:rsidR="00505828">
        <w:rPr>
          <w:rFonts w:cstheme="minorHAnsi"/>
          <w:sz w:val="24"/>
          <w:szCs w:val="24"/>
        </w:rPr>
        <w:t>dosaggio</w:t>
      </w:r>
      <w:r w:rsidR="00651B10">
        <w:rPr>
          <w:rFonts w:cstheme="minorHAnsi"/>
          <w:sz w:val="24"/>
          <w:szCs w:val="24"/>
        </w:rPr>
        <w:t xml:space="preserve"> (400 mg)</w:t>
      </w:r>
      <w:r w:rsidRPr="009943C9">
        <w:rPr>
          <w:rFonts w:cstheme="minorHAnsi"/>
          <w:sz w:val="24"/>
          <w:szCs w:val="24"/>
        </w:rPr>
        <w:t>, le sezioni relative alla produzione de</w:t>
      </w:r>
      <w:r w:rsidR="00505828">
        <w:rPr>
          <w:rFonts w:cstheme="minorHAnsi"/>
          <w:sz w:val="24"/>
          <w:szCs w:val="24"/>
        </w:rPr>
        <w:t>l</w:t>
      </w:r>
      <w:r w:rsidRPr="009943C9">
        <w:rPr>
          <w:rFonts w:cstheme="minorHAnsi"/>
          <w:sz w:val="24"/>
          <w:szCs w:val="24"/>
        </w:rPr>
        <w:t xml:space="preserve"> principi</w:t>
      </w:r>
      <w:r w:rsidR="00505828">
        <w:rPr>
          <w:rFonts w:cstheme="minorHAnsi"/>
          <w:sz w:val="24"/>
          <w:szCs w:val="24"/>
        </w:rPr>
        <w:t>o</w:t>
      </w:r>
      <w:r w:rsidRPr="009943C9">
        <w:rPr>
          <w:rFonts w:cstheme="minorHAnsi"/>
          <w:sz w:val="24"/>
          <w:szCs w:val="24"/>
        </w:rPr>
        <w:t xml:space="preserve"> attiv</w:t>
      </w:r>
      <w:r w:rsidR="00505828">
        <w:rPr>
          <w:rFonts w:cstheme="minorHAnsi"/>
          <w:sz w:val="24"/>
          <w:szCs w:val="24"/>
        </w:rPr>
        <w:t>o</w:t>
      </w:r>
      <w:r w:rsidRPr="009943C9">
        <w:rPr>
          <w:rFonts w:cstheme="minorHAnsi"/>
          <w:sz w:val="24"/>
          <w:szCs w:val="24"/>
        </w:rPr>
        <w:t xml:space="preserve"> non sono state nuovamente oggetto di valutazione nella presente li</w:t>
      </w:r>
      <w:r>
        <w:rPr>
          <w:rFonts w:cstheme="minorHAnsi"/>
          <w:sz w:val="24"/>
          <w:szCs w:val="24"/>
        </w:rPr>
        <w:t>ne extension</w:t>
      </w:r>
      <w:r w:rsidRPr="009943C9">
        <w:rPr>
          <w:rFonts w:cstheme="minorHAnsi"/>
          <w:sz w:val="24"/>
          <w:szCs w:val="24"/>
        </w:rPr>
        <w:t xml:space="preserve"> in quanto già valutate ed autorizzate nell’ambito dell’iter autorizzativo e post autorizzativo del medicinale</w:t>
      </w:r>
      <w:r>
        <w:rPr>
          <w:rFonts w:cstheme="minorHAnsi"/>
          <w:sz w:val="24"/>
          <w:szCs w:val="24"/>
        </w:rPr>
        <w:t xml:space="preserve"> </w:t>
      </w:r>
      <w:r w:rsidR="00505828">
        <w:rPr>
          <w:rFonts w:cstheme="minorHAnsi"/>
          <w:sz w:val="24"/>
          <w:szCs w:val="24"/>
        </w:rPr>
        <w:t>NORMIX</w:t>
      </w:r>
      <w:r w:rsidRPr="009943C9">
        <w:rPr>
          <w:rFonts w:cstheme="minorHAnsi"/>
          <w:sz w:val="24"/>
          <w:szCs w:val="24"/>
        </w:rPr>
        <w:t>.</w:t>
      </w:r>
    </w:p>
    <w:p w14:paraId="2B110AD0" w14:textId="77777777" w:rsidR="00E207B1" w:rsidRPr="009943C9" w:rsidRDefault="00E207B1" w:rsidP="00E207B1">
      <w:pPr>
        <w:spacing w:after="0" w:line="240" w:lineRule="auto"/>
        <w:jc w:val="both"/>
        <w:rPr>
          <w:rFonts w:cstheme="minorHAnsi"/>
          <w:sz w:val="24"/>
          <w:szCs w:val="24"/>
        </w:rPr>
      </w:pPr>
    </w:p>
    <w:p w14:paraId="6B63BE20" w14:textId="77777777" w:rsidR="004E5A39" w:rsidRPr="00A31CC1" w:rsidRDefault="004E5A39" w:rsidP="00EF6711">
      <w:pPr>
        <w:spacing w:after="0" w:line="240" w:lineRule="auto"/>
        <w:jc w:val="both"/>
        <w:rPr>
          <w:rFonts w:cstheme="minorHAnsi"/>
          <w:b/>
          <w:sz w:val="24"/>
          <w:szCs w:val="24"/>
        </w:rPr>
      </w:pPr>
      <w:r w:rsidRPr="00A31CC1">
        <w:rPr>
          <w:rFonts w:cstheme="minorHAnsi"/>
          <w:b/>
          <w:sz w:val="24"/>
          <w:szCs w:val="24"/>
        </w:rPr>
        <w:t>II.2 PRODOTTO FINITO</w:t>
      </w:r>
    </w:p>
    <w:p w14:paraId="6C81B3A1" w14:textId="77777777" w:rsidR="004E5A39" w:rsidRPr="00A31CC1" w:rsidRDefault="004E5A39" w:rsidP="00EF6711">
      <w:pPr>
        <w:spacing w:after="0" w:line="240" w:lineRule="auto"/>
        <w:jc w:val="both"/>
        <w:rPr>
          <w:rFonts w:cstheme="minorHAnsi"/>
          <w:b/>
          <w:sz w:val="24"/>
          <w:szCs w:val="24"/>
        </w:rPr>
      </w:pPr>
      <w:r w:rsidRPr="00A31CC1">
        <w:rPr>
          <w:rFonts w:cstheme="minorHAnsi"/>
          <w:b/>
          <w:sz w:val="24"/>
          <w:szCs w:val="24"/>
        </w:rPr>
        <w:t>Descrizione e composizione</w:t>
      </w:r>
    </w:p>
    <w:p w14:paraId="46D517CE" w14:textId="14EE3255" w:rsidR="004E5A39" w:rsidRPr="00A31CC1" w:rsidRDefault="004277AE" w:rsidP="00EF6711">
      <w:pPr>
        <w:widowControl w:val="0"/>
        <w:spacing w:after="0" w:line="240" w:lineRule="auto"/>
        <w:jc w:val="both"/>
        <w:rPr>
          <w:rFonts w:cstheme="minorHAnsi"/>
          <w:sz w:val="24"/>
          <w:szCs w:val="24"/>
        </w:rPr>
      </w:pPr>
      <w:r>
        <w:rPr>
          <w:rFonts w:eastAsia="Calibri" w:cstheme="minorHAnsi"/>
          <w:color w:val="000000"/>
          <w:sz w:val="24"/>
          <w:szCs w:val="24"/>
          <w:lang w:eastAsia="it-IT"/>
        </w:rPr>
        <w:t>NORMIX</w:t>
      </w:r>
      <w:r w:rsidR="000B7AC8" w:rsidRPr="00A31CC1">
        <w:rPr>
          <w:rFonts w:eastAsia="Calibri" w:cstheme="minorHAnsi"/>
          <w:color w:val="000000"/>
          <w:sz w:val="24"/>
          <w:szCs w:val="24"/>
          <w:lang w:eastAsia="it-IT"/>
        </w:rPr>
        <w:t xml:space="preserve"> </w:t>
      </w:r>
      <w:r w:rsidR="00505828" w:rsidRPr="00505828">
        <w:rPr>
          <w:rFonts w:eastAsia="Calibri" w:cstheme="minorHAnsi"/>
          <w:color w:val="000000"/>
          <w:sz w:val="24"/>
          <w:szCs w:val="24"/>
          <w:lang w:eastAsia="it-IT"/>
        </w:rPr>
        <w:t xml:space="preserve">oggetto dell’ultima autorizzazione è disponibile </w:t>
      </w:r>
      <w:r w:rsidR="000B7AC8" w:rsidRPr="00A31CC1">
        <w:rPr>
          <w:rFonts w:eastAsia="Calibri" w:cstheme="minorHAnsi"/>
          <w:color w:val="000000"/>
          <w:sz w:val="24"/>
          <w:szCs w:val="24"/>
          <w:lang w:eastAsia="it-IT"/>
        </w:rPr>
        <w:t xml:space="preserve">in </w:t>
      </w:r>
      <w:r w:rsidR="00505828" w:rsidRPr="00505828">
        <w:rPr>
          <w:rFonts w:eastAsia="Calibri" w:cstheme="minorHAnsi"/>
          <w:color w:val="000000"/>
          <w:sz w:val="24"/>
          <w:szCs w:val="24"/>
          <w:lang w:eastAsia="it-IT"/>
        </w:rPr>
        <w:t>compresse rivestite con film</w:t>
      </w:r>
      <w:r w:rsidR="00505828">
        <w:rPr>
          <w:rFonts w:eastAsia="Calibri" w:cstheme="minorHAnsi"/>
          <w:color w:val="000000"/>
          <w:sz w:val="24"/>
          <w:szCs w:val="24"/>
          <w:lang w:eastAsia="it-IT"/>
        </w:rPr>
        <w:t>, nel dosaggio</w:t>
      </w:r>
      <w:r w:rsidR="00505828" w:rsidRPr="00505828">
        <w:rPr>
          <w:rFonts w:eastAsia="Calibri" w:cstheme="minorHAnsi"/>
          <w:color w:val="000000"/>
          <w:sz w:val="24"/>
          <w:szCs w:val="24"/>
          <w:lang w:eastAsia="it-IT"/>
        </w:rPr>
        <w:t xml:space="preserve"> 400 mg</w:t>
      </w:r>
      <w:r w:rsidR="00651B10">
        <w:rPr>
          <w:rFonts w:eastAsia="Calibri" w:cstheme="minorHAnsi"/>
          <w:color w:val="000000"/>
          <w:sz w:val="24"/>
          <w:szCs w:val="24"/>
          <w:lang w:eastAsia="it-IT"/>
        </w:rPr>
        <w:t>.</w:t>
      </w:r>
      <w:r w:rsidR="00505828" w:rsidRPr="00505828">
        <w:rPr>
          <w:rFonts w:eastAsia="Calibri" w:cstheme="minorHAnsi"/>
          <w:color w:val="000000"/>
          <w:sz w:val="24"/>
          <w:szCs w:val="24"/>
          <w:lang w:eastAsia="it-IT"/>
        </w:rPr>
        <w:t xml:space="preserve"> </w:t>
      </w:r>
    </w:p>
    <w:p w14:paraId="42A723C7" w14:textId="75A8BE1E" w:rsidR="009F680F" w:rsidRPr="009F680F" w:rsidRDefault="009F680F" w:rsidP="009F680F">
      <w:pPr>
        <w:spacing w:after="0" w:line="240" w:lineRule="auto"/>
        <w:jc w:val="both"/>
        <w:rPr>
          <w:rFonts w:cstheme="minorHAnsi"/>
          <w:sz w:val="24"/>
          <w:szCs w:val="24"/>
        </w:rPr>
      </w:pPr>
      <w:r w:rsidRPr="009F680F">
        <w:rPr>
          <w:rFonts w:cstheme="minorHAnsi"/>
          <w:sz w:val="24"/>
          <w:szCs w:val="24"/>
        </w:rPr>
        <w:t xml:space="preserve">Gli eccipienti costituenti il nucleo della compressa sono: </w:t>
      </w:r>
      <w:r>
        <w:rPr>
          <w:rFonts w:cstheme="minorHAnsi"/>
          <w:sz w:val="24"/>
          <w:szCs w:val="24"/>
        </w:rPr>
        <w:t>s</w:t>
      </w:r>
      <w:r w:rsidRPr="00505828">
        <w:rPr>
          <w:rFonts w:cstheme="minorHAnsi"/>
          <w:sz w:val="24"/>
          <w:szCs w:val="24"/>
        </w:rPr>
        <w:t>odio amido glicolato tipo A</w:t>
      </w:r>
      <w:r>
        <w:rPr>
          <w:rFonts w:cstheme="minorHAnsi"/>
          <w:sz w:val="24"/>
          <w:szCs w:val="24"/>
        </w:rPr>
        <w:t>, g</w:t>
      </w:r>
      <w:r w:rsidRPr="00505828">
        <w:rPr>
          <w:rFonts w:cstheme="minorHAnsi"/>
          <w:sz w:val="24"/>
          <w:szCs w:val="24"/>
        </w:rPr>
        <w:t>licerolo distearato</w:t>
      </w:r>
      <w:r>
        <w:rPr>
          <w:rFonts w:cstheme="minorHAnsi"/>
          <w:sz w:val="24"/>
          <w:szCs w:val="24"/>
        </w:rPr>
        <w:t>, s</w:t>
      </w:r>
      <w:r w:rsidRPr="00505828">
        <w:rPr>
          <w:rFonts w:cstheme="minorHAnsi"/>
          <w:sz w:val="24"/>
          <w:szCs w:val="24"/>
        </w:rPr>
        <w:t>ilice colloidale anidra</w:t>
      </w:r>
      <w:r>
        <w:rPr>
          <w:rFonts w:cstheme="minorHAnsi"/>
          <w:sz w:val="24"/>
          <w:szCs w:val="24"/>
        </w:rPr>
        <w:t>, t</w:t>
      </w:r>
      <w:r w:rsidRPr="00505828">
        <w:rPr>
          <w:rFonts w:cstheme="minorHAnsi"/>
          <w:sz w:val="24"/>
          <w:szCs w:val="24"/>
        </w:rPr>
        <w:t>alco</w:t>
      </w:r>
      <w:r>
        <w:rPr>
          <w:rFonts w:cstheme="minorHAnsi"/>
          <w:sz w:val="24"/>
          <w:szCs w:val="24"/>
        </w:rPr>
        <w:t xml:space="preserve">, </w:t>
      </w:r>
      <w:r w:rsidR="009E2553">
        <w:rPr>
          <w:rFonts w:cstheme="minorHAnsi"/>
          <w:sz w:val="24"/>
          <w:szCs w:val="24"/>
        </w:rPr>
        <w:t>c</w:t>
      </w:r>
      <w:r w:rsidRPr="00505828">
        <w:rPr>
          <w:rFonts w:cstheme="minorHAnsi"/>
          <w:sz w:val="24"/>
          <w:szCs w:val="24"/>
        </w:rPr>
        <w:t>ellulosa microcristallina</w:t>
      </w:r>
      <w:r>
        <w:rPr>
          <w:rFonts w:cstheme="minorHAnsi"/>
          <w:sz w:val="24"/>
          <w:szCs w:val="24"/>
        </w:rPr>
        <w:t xml:space="preserve">. </w:t>
      </w:r>
      <w:r w:rsidRPr="009F680F">
        <w:rPr>
          <w:rFonts w:cstheme="minorHAnsi"/>
          <w:sz w:val="24"/>
          <w:szCs w:val="24"/>
        </w:rPr>
        <w:t xml:space="preserve">Gli eccipienti costituenti il film di rivestimento sono: OPADRY </w:t>
      </w:r>
      <w:r>
        <w:rPr>
          <w:rFonts w:cstheme="minorHAnsi"/>
          <w:sz w:val="24"/>
          <w:szCs w:val="24"/>
        </w:rPr>
        <w:t>OY</w:t>
      </w:r>
      <w:r w:rsidRPr="009F680F">
        <w:rPr>
          <w:rFonts w:cstheme="minorHAnsi"/>
          <w:sz w:val="24"/>
          <w:szCs w:val="24"/>
        </w:rPr>
        <w:t xml:space="preserve"> (</w:t>
      </w:r>
      <w:r w:rsidR="00FD480F">
        <w:rPr>
          <w:rFonts w:cstheme="minorHAnsi"/>
          <w:sz w:val="24"/>
          <w:szCs w:val="24"/>
        </w:rPr>
        <w:t>i</w:t>
      </w:r>
      <w:r w:rsidRPr="00505828">
        <w:rPr>
          <w:rFonts w:cstheme="minorHAnsi"/>
          <w:sz w:val="24"/>
          <w:szCs w:val="24"/>
        </w:rPr>
        <w:t>promellosa</w:t>
      </w:r>
      <w:r>
        <w:rPr>
          <w:rFonts w:cstheme="minorHAnsi"/>
          <w:sz w:val="24"/>
          <w:szCs w:val="24"/>
        </w:rPr>
        <w:t>, t</w:t>
      </w:r>
      <w:r w:rsidRPr="00505828">
        <w:rPr>
          <w:rFonts w:cstheme="minorHAnsi"/>
          <w:sz w:val="24"/>
          <w:szCs w:val="24"/>
        </w:rPr>
        <w:t>itanio biossido</w:t>
      </w:r>
      <w:r>
        <w:rPr>
          <w:rFonts w:cstheme="minorHAnsi"/>
          <w:sz w:val="24"/>
          <w:szCs w:val="24"/>
        </w:rPr>
        <w:t>, d</w:t>
      </w:r>
      <w:r w:rsidRPr="00505828">
        <w:rPr>
          <w:rFonts w:cstheme="minorHAnsi"/>
          <w:sz w:val="24"/>
          <w:szCs w:val="24"/>
        </w:rPr>
        <w:t>isodio edetato</w:t>
      </w:r>
      <w:r>
        <w:rPr>
          <w:rFonts w:cstheme="minorHAnsi"/>
          <w:sz w:val="24"/>
          <w:szCs w:val="24"/>
        </w:rPr>
        <w:t>, g</w:t>
      </w:r>
      <w:r w:rsidRPr="00505828">
        <w:rPr>
          <w:rFonts w:cstheme="minorHAnsi"/>
          <w:sz w:val="24"/>
          <w:szCs w:val="24"/>
        </w:rPr>
        <w:t>licole propilenico</w:t>
      </w:r>
      <w:r>
        <w:rPr>
          <w:rFonts w:cstheme="minorHAnsi"/>
          <w:sz w:val="24"/>
          <w:szCs w:val="24"/>
        </w:rPr>
        <w:t xml:space="preserve">, </w:t>
      </w:r>
      <w:r w:rsidRPr="00505828">
        <w:rPr>
          <w:rFonts w:cstheme="minorHAnsi"/>
          <w:sz w:val="24"/>
          <w:szCs w:val="24"/>
        </w:rPr>
        <w:t>Ossido di ferro rosso</w:t>
      </w:r>
      <w:r w:rsidRPr="009F680F">
        <w:rPr>
          <w:rFonts w:cstheme="minorHAnsi"/>
          <w:sz w:val="24"/>
          <w:szCs w:val="24"/>
        </w:rPr>
        <w:t>).</w:t>
      </w:r>
    </w:p>
    <w:p w14:paraId="7C6F9069" w14:textId="09A3A432" w:rsidR="00505828" w:rsidRPr="00505828" w:rsidRDefault="009F680F" w:rsidP="009F680F">
      <w:pPr>
        <w:spacing w:after="0" w:line="240" w:lineRule="auto"/>
        <w:jc w:val="both"/>
        <w:rPr>
          <w:rFonts w:cstheme="minorHAnsi"/>
          <w:sz w:val="24"/>
          <w:szCs w:val="24"/>
        </w:rPr>
      </w:pPr>
      <w:r w:rsidRPr="009F680F">
        <w:rPr>
          <w:rFonts w:cstheme="minorHAnsi"/>
          <w:sz w:val="24"/>
          <w:szCs w:val="24"/>
        </w:rPr>
        <w:t xml:space="preserve">Tutti gli eccipienti sono conformi alla relativa monografia di Farmacopea Europea, ad eccezione dell’eccipiente OPADRY </w:t>
      </w:r>
      <w:r>
        <w:rPr>
          <w:rFonts w:cstheme="minorHAnsi"/>
          <w:sz w:val="24"/>
          <w:szCs w:val="24"/>
        </w:rPr>
        <w:t>OY</w:t>
      </w:r>
      <w:r w:rsidRPr="009F680F">
        <w:rPr>
          <w:rFonts w:cstheme="minorHAnsi"/>
          <w:sz w:val="24"/>
          <w:szCs w:val="24"/>
        </w:rPr>
        <w:t xml:space="preserve">, per il quale il produttore ha proposto specifiche di controllo </w:t>
      </w:r>
      <w:r w:rsidR="001B3601" w:rsidRPr="009F680F">
        <w:rPr>
          <w:rFonts w:cstheme="minorHAnsi"/>
          <w:sz w:val="24"/>
          <w:szCs w:val="24"/>
        </w:rPr>
        <w:t>accettabili.</w:t>
      </w:r>
      <w:r w:rsidR="001B3601" w:rsidRPr="00A31CC1">
        <w:rPr>
          <w:rFonts w:cstheme="minorHAnsi"/>
          <w:sz w:val="24"/>
          <w:szCs w:val="24"/>
        </w:rPr>
        <w:t xml:space="preserve"> </w:t>
      </w:r>
    </w:p>
    <w:p w14:paraId="44A598BE" w14:textId="647DEE85" w:rsidR="004E5A39" w:rsidRPr="00A31CC1" w:rsidRDefault="004E5A39" w:rsidP="00EF6711">
      <w:pPr>
        <w:spacing w:after="0" w:line="240" w:lineRule="auto"/>
        <w:jc w:val="both"/>
        <w:rPr>
          <w:rFonts w:cstheme="minorHAnsi"/>
          <w:sz w:val="24"/>
          <w:szCs w:val="24"/>
        </w:rPr>
      </w:pPr>
      <w:r w:rsidRPr="00A31CC1">
        <w:rPr>
          <w:rFonts w:cstheme="minorHAnsi"/>
          <w:sz w:val="24"/>
          <w:szCs w:val="24"/>
        </w:rPr>
        <w:t>Nessun eccipiente è ottenuto da organismi geneticamente modificati; non sono presenti eccipienti mai utilizzati nell’uomo.</w:t>
      </w:r>
    </w:p>
    <w:p w14:paraId="1FE18E29" w14:textId="77777777" w:rsidR="004E5A39" w:rsidRPr="00A31CC1" w:rsidRDefault="004E5A39" w:rsidP="00EF6711">
      <w:pPr>
        <w:spacing w:after="0" w:line="240" w:lineRule="auto"/>
        <w:jc w:val="both"/>
        <w:rPr>
          <w:rFonts w:cstheme="minorHAnsi"/>
          <w:sz w:val="24"/>
          <w:szCs w:val="24"/>
        </w:rPr>
      </w:pPr>
    </w:p>
    <w:p w14:paraId="2B178C45" w14:textId="77777777" w:rsidR="004E5A39" w:rsidRPr="00A31CC1" w:rsidRDefault="004E5A39" w:rsidP="00EF6711">
      <w:pPr>
        <w:spacing w:after="0" w:line="240" w:lineRule="auto"/>
        <w:jc w:val="both"/>
        <w:rPr>
          <w:rFonts w:cstheme="minorHAnsi"/>
          <w:b/>
          <w:sz w:val="24"/>
          <w:szCs w:val="24"/>
        </w:rPr>
      </w:pPr>
      <w:r w:rsidRPr="00A31CC1">
        <w:rPr>
          <w:rFonts w:cstheme="minorHAnsi"/>
          <w:b/>
          <w:sz w:val="24"/>
          <w:szCs w:val="24"/>
        </w:rPr>
        <w:t>Sviluppo farmaceutico</w:t>
      </w:r>
    </w:p>
    <w:p w14:paraId="416CF095" w14:textId="77777777" w:rsidR="004E5A39" w:rsidRPr="00A31CC1" w:rsidRDefault="004E5A39" w:rsidP="00EF6711">
      <w:pPr>
        <w:spacing w:after="0" w:line="240" w:lineRule="auto"/>
        <w:jc w:val="both"/>
        <w:rPr>
          <w:rFonts w:cstheme="minorHAnsi"/>
          <w:sz w:val="24"/>
          <w:szCs w:val="24"/>
        </w:rPr>
      </w:pPr>
      <w:r w:rsidRPr="00A31CC1">
        <w:rPr>
          <w:rFonts w:cstheme="minorHAnsi"/>
          <w:sz w:val="24"/>
          <w:szCs w:val="24"/>
        </w:rPr>
        <w:t>Sono stati forniti dettagli dello sviluppo farmaceutico e questi sono stati ritenuti soddisfacenti.</w:t>
      </w:r>
    </w:p>
    <w:p w14:paraId="50610640" w14:textId="77777777" w:rsidR="009F680F" w:rsidRDefault="009F680F" w:rsidP="00EF6711">
      <w:pPr>
        <w:spacing w:after="0" w:line="240" w:lineRule="auto"/>
        <w:jc w:val="both"/>
        <w:rPr>
          <w:rFonts w:cstheme="minorHAnsi"/>
          <w:b/>
          <w:sz w:val="24"/>
          <w:szCs w:val="24"/>
        </w:rPr>
      </w:pPr>
    </w:p>
    <w:p w14:paraId="73ED4F7C" w14:textId="49FB7FC2" w:rsidR="004E5A39" w:rsidRPr="00A31CC1" w:rsidRDefault="004E5A39" w:rsidP="00EF6711">
      <w:pPr>
        <w:spacing w:after="0" w:line="240" w:lineRule="auto"/>
        <w:jc w:val="both"/>
        <w:rPr>
          <w:rFonts w:cstheme="minorHAnsi"/>
          <w:b/>
          <w:sz w:val="24"/>
          <w:szCs w:val="24"/>
        </w:rPr>
      </w:pPr>
      <w:r w:rsidRPr="00A31CC1">
        <w:rPr>
          <w:rFonts w:cstheme="minorHAnsi"/>
          <w:b/>
          <w:sz w:val="24"/>
          <w:szCs w:val="24"/>
        </w:rPr>
        <w:t xml:space="preserve">Produzione </w:t>
      </w:r>
    </w:p>
    <w:p w14:paraId="720F2E9F" w14:textId="77777777" w:rsidR="004E5A39" w:rsidRPr="00A31CC1" w:rsidRDefault="004E5A39" w:rsidP="00EF6711">
      <w:pPr>
        <w:spacing w:after="0" w:line="240" w:lineRule="auto"/>
        <w:jc w:val="both"/>
        <w:rPr>
          <w:rFonts w:cstheme="minorHAnsi"/>
          <w:sz w:val="24"/>
          <w:szCs w:val="24"/>
        </w:rPr>
      </w:pPr>
      <w:r w:rsidRPr="00A31CC1">
        <w:rPr>
          <w:rFonts w:cstheme="minorHAnsi"/>
          <w:sz w:val="24"/>
          <w:szCs w:val="24"/>
        </w:rPr>
        <w:t>Sono stati forniti una descrizione del metodo di produzione e la relativa flow-chart.</w:t>
      </w:r>
    </w:p>
    <w:p w14:paraId="4B7C7D3A" w14:textId="77777777" w:rsidR="004E5A39" w:rsidRPr="00A31CC1" w:rsidRDefault="004E5A39" w:rsidP="00EF6711">
      <w:pPr>
        <w:spacing w:after="0" w:line="240" w:lineRule="auto"/>
        <w:jc w:val="both"/>
        <w:rPr>
          <w:rFonts w:cstheme="minorHAnsi"/>
          <w:sz w:val="24"/>
          <w:szCs w:val="24"/>
        </w:rPr>
      </w:pPr>
      <w:r w:rsidRPr="00A31CC1">
        <w:rPr>
          <w:rFonts w:cstheme="minorHAnsi"/>
          <w:sz w:val="24"/>
          <w:szCs w:val="24"/>
        </w:rPr>
        <w:lastRenderedPageBreak/>
        <w:t>I controlli effettuati nel corso della produzione sono appropriati per la natura del medicinale e del metodo di produzione. Sono stati forniti, inoltre, dati soddisfacenti relativi alla convalida del metodo di produzione.</w:t>
      </w:r>
    </w:p>
    <w:p w14:paraId="01DCF077" w14:textId="77777777" w:rsidR="004E5A39" w:rsidRPr="00A31CC1" w:rsidRDefault="004E5A39" w:rsidP="00EF6711">
      <w:pPr>
        <w:spacing w:after="0" w:line="240" w:lineRule="auto"/>
        <w:jc w:val="both"/>
        <w:rPr>
          <w:rFonts w:cstheme="minorHAnsi"/>
          <w:sz w:val="24"/>
          <w:szCs w:val="24"/>
        </w:rPr>
      </w:pPr>
    </w:p>
    <w:p w14:paraId="1401C945" w14:textId="77777777" w:rsidR="004E5A39" w:rsidRPr="00A31CC1" w:rsidRDefault="004E5A39" w:rsidP="00EF6711">
      <w:pPr>
        <w:spacing w:after="0" w:line="240" w:lineRule="auto"/>
        <w:jc w:val="both"/>
        <w:rPr>
          <w:rFonts w:cstheme="minorHAnsi"/>
          <w:b/>
          <w:sz w:val="24"/>
          <w:szCs w:val="24"/>
        </w:rPr>
      </w:pPr>
      <w:r w:rsidRPr="00A31CC1">
        <w:rPr>
          <w:rFonts w:cstheme="minorHAnsi"/>
          <w:b/>
          <w:sz w:val="24"/>
          <w:szCs w:val="24"/>
        </w:rPr>
        <w:t>Specifiche del prodotto finito</w:t>
      </w:r>
    </w:p>
    <w:p w14:paraId="23930CD9" w14:textId="1CD74D6C" w:rsidR="004E5A39" w:rsidRPr="00A31CC1" w:rsidRDefault="004E5A39" w:rsidP="00EF6711">
      <w:pPr>
        <w:spacing w:after="0" w:line="240" w:lineRule="auto"/>
        <w:jc w:val="both"/>
        <w:rPr>
          <w:rFonts w:cstheme="minorHAnsi"/>
          <w:sz w:val="24"/>
          <w:szCs w:val="24"/>
        </w:rPr>
      </w:pPr>
      <w:r w:rsidRPr="00A31CC1">
        <w:rPr>
          <w:rFonts w:cstheme="minorHAnsi"/>
          <w:sz w:val="24"/>
          <w:szCs w:val="24"/>
        </w:rPr>
        <w:t xml:space="preserve">Sono state fornite adeguate specifiche di controllo per il prodotto finito al rilascio e alla fine della validità. I metodi analitici sono stati descritti e adeguatamente convalidati. Sono stati forniti, inoltre, dati analitici per </w:t>
      </w:r>
      <w:r w:rsidR="00BA0ACD" w:rsidRPr="00A31CC1">
        <w:rPr>
          <w:rFonts w:cstheme="minorHAnsi"/>
          <w:sz w:val="24"/>
          <w:szCs w:val="24"/>
        </w:rPr>
        <w:t>il</w:t>
      </w:r>
      <w:r w:rsidRPr="00A31CC1">
        <w:rPr>
          <w:rFonts w:cstheme="minorHAnsi"/>
          <w:sz w:val="24"/>
          <w:szCs w:val="24"/>
        </w:rPr>
        <w:t xml:space="preserve"> prodotto finito: questi dati dimostrano che i lotti prodotti sono in accordo alle specifiche proposte. Sono stati forniti, infine, certificati analitici per gli standard di riferimento utilizzati.</w:t>
      </w:r>
    </w:p>
    <w:p w14:paraId="5B60B4D3" w14:textId="77777777" w:rsidR="004E5A39" w:rsidRPr="00A31CC1" w:rsidRDefault="004E5A39" w:rsidP="00EF6711">
      <w:pPr>
        <w:spacing w:after="0" w:line="240" w:lineRule="auto"/>
        <w:jc w:val="both"/>
        <w:rPr>
          <w:rFonts w:cstheme="minorHAnsi"/>
          <w:b/>
          <w:sz w:val="24"/>
          <w:szCs w:val="24"/>
        </w:rPr>
      </w:pPr>
    </w:p>
    <w:p w14:paraId="2805F43F" w14:textId="77777777" w:rsidR="004E5A39" w:rsidRPr="00A31CC1" w:rsidRDefault="004E5A39" w:rsidP="00EF6711">
      <w:pPr>
        <w:spacing w:after="0" w:line="240" w:lineRule="auto"/>
        <w:jc w:val="both"/>
        <w:rPr>
          <w:rFonts w:cstheme="minorHAnsi"/>
          <w:b/>
          <w:sz w:val="24"/>
          <w:szCs w:val="24"/>
        </w:rPr>
      </w:pPr>
      <w:r w:rsidRPr="00A31CC1">
        <w:rPr>
          <w:rFonts w:cstheme="minorHAnsi"/>
          <w:b/>
          <w:sz w:val="24"/>
          <w:szCs w:val="24"/>
        </w:rPr>
        <w:t>Contenitore</w:t>
      </w:r>
    </w:p>
    <w:p w14:paraId="2BFCE02F" w14:textId="0BC95505" w:rsidR="009F680F" w:rsidRDefault="004277AE" w:rsidP="00EF6711">
      <w:pPr>
        <w:spacing w:after="0" w:line="240" w:lineRule="auto"/>
        <w:jc w:val="both"/>
        <w:rPr>
          <w:rFonts w:cstheme="minorHAnsi"/>
          <w:sz w:val="24"/>
          <w:szCs w:val="24"/>
        </w:rPr>
      </w:pPr>
      <w:r w:rsidRPr="007E1173">
        <w:rPr>
          <w:rFonts w:cstheme="minorHAnsi"/>
          <w:sz w:val="24"/>
          <w:szCs w:val="24"/>
        </w:rPr>
        <w:t>NORMIX</w:t>
      </w:r>
      <w:r w:rsidR="000808A3" w:rsidRPr="007E1173">
        <w:rPr>
          <w:rFonts w:cstheme="minorHAnsi"/>
          <w:sz w:val="24"/>
          <w:szCs w:val="24"/>
        </w:rPr>
        <w:t xml:space="preserve"> </w:t>
      </w:r>
      <w:r w:rsidR="004E5A39" w:rsidRPr="00A31CC1">
        <w:rPr>
          <w:rFonts w:cstheme="minorHAnsi"/>
          <w:sz w:val="24"/>
          <w:szCs w:val="24"/>
        </w:rPr>
        <w:t xml:space="preserve">è confezionato in </w:t>
      </w:r>
      <w:r w:rsidR="00FD480F">
        <w:rPr>
          <w:rFonts w:cstheme="minorHAnsi"/>
          <w:sz w:val="24"/>
          <w:szCs w:val="24"/>
        </w:rPr>
        <w:t>b</w:t>
      </w:r>
      <w:r w:rsidR="009F680F" w:rsidRPr="009F680F">
        <w:rPr>
          <w:rFonts w:cstheme="minorHAnsi"/>
          <w:sz w:val="24"/>
          <w:szCs w:val="24"/>
        </w:rPr>
        <w:t>lister in PVC PE-PVDC/Alluminio</w:t>
      </w:r>
      <w:r w:rsidR="009F680F">
        <w:rPr>
          <w:rFonts w:cstheme="minorHAnsi"/>
          <w:sz w:val="24"/>
          <w:szCs w:val="24"/>
        </w:rPr>
        <w:t xml:space="preserve">, ciascuno </w:t>
      </w:r>
      <w:r w:rsidR="009F680F" w:rsidRPr="009F680F">
        <w:rPr>
          <w:rFonts w:cstheme="minorHAnsi"/>
          <w:sz w:val="24"/>
          <w:szCs w:val="24"/>
        </w:rPr>
        <w:t>contenente 12 compresse rivestite con film.</w:t>
      </w:r>
    </w:p>
    <w:p w14:paraId="1B6AD125" w14:textId="7DF1454F" w:rsidR="004E5A39" w:rsidRPr="00A31CC1" w:rsidRDefault="004E5A39" w:rsidP="00EF6711">
      <w:pPr>
        <w:spacing w:after="0" w:line="240" w:lineRule="auto"/>
        <w:jc w:val="both"/>
        <w:rPr>
          <w:rFonts w:cstheme="minorHAnsi"/>
          <w:sz w:val="24"/>
          <w:szCs w:val="24"/>
        </w:rPr>
      </w:pPr>
      <w:r w:rsidRPr="00A31CC1">
        <w:rPr>
          <w:rFonts w:cstheme="minorHAnsi"/>
          <w:sz w:val="24"/>
          <w:szCs w:val="24"/>
        </w:rPr>
        <w:t>Sono state fornite specifiche e certificati analitici per tutti i componenti del confezionamento primario, che è adeguato per il medicinale.</w:t>
      </w:r>
    </w:p>
    <w:p w14:paraId="6BE64A56" w14:textId="77777777" w:rsidR="00BA0ACD" w:rsidRPr="00A31CC1" w:rsidRDefault="00BA0ACD" w:rsidP="00EF6711">
      <w:pPr>
        <w:spacing w:after="0" w:line="240" w:lineRule="auto"/>
        <w:jc w:val="both"/>
        <w:rPr>
          <w:rFonts w:cstheme="minorHAnsi"/>
          <w:sz w:val="24"/>
          <w:szCs w:val="24"/>
        </w:rPr>
      </w:pPr>
    </w:p>
    <w:p w14:paraId="7CBEB389" w14:textId="77777777" w:rsidR="004E5A39" w:rsidRPr="00A31CC1" w:rsidRDefault="004E5A39" w:rsidP="00EF6711">
      <w:pPr>
        <w:spacing w:after="0" w:line="240" w:lineRule="auto"/>
        <w:jc w:val="both"/>
        <w:rPr>
          <w:rFonts w:cstheme="minorHAnsi"/>
          <w:b/>
          <w:sz w:val="24"/>
          <w:szCs w:val="24"/>
        </w:rPr>
      </w:pPr>
      <w:r w:rsidRPr="00A31CC1">
        <w:rPr>
          <w:rFonts w:cstheme="minorHAnsi"/>
          <w:b/>
          <w:sz w:val="24"/>
          <w:szCs w:val="24"/>
        </w:rPr>
        <w:t>Stabilità</w:t>
      </w:r>
    </w:p>
    <w:p w14:paraId="3AFA76FF" w14:textId="4070E96D" w:rsidR="004E5A39" w:rsidRPr="00A31CC1" w:rsidRDefault="004E5A39" w:rsidP="00EF6711">
      <w:pPr>
        <w:spacing w:after="0" w:line="240" w:lineRule="auto"/>
        <w:jc w:val="both"/>
        <w:rPr>
          <w:rFonts w:cstheme="minorHAnsi"/>
          <w:sz w:val="24"/>
          <w:szCs w:val="24"/>
        </w:rPr>
      </w:pPr>
      <w:r w:rsidRPr="00A31CC1">
        <w:rPr>
          <w:rFonts w:cstheme="minorHAnsi"/>
          <w:sz w:val="24"/>
          <w:szCs w:val="24"/>
        </w:rPr>
        <w:t xml:space="preserve">Studi di stabilità sul prodotto finito sono stati condotti in accordo alle correnti linee guida e i risultati sono entro i limiti delle specifiche autorizzate. Sulla base di questi risultati, è stato autorizzato un periodo di validità di </w:t>
      </w:r>
      <w:r w:rsidR="009F680F">
        <w:rPr>
          <w:rFonts w:cstheme="minorHAnsi"/>
          <w:sz w:val="24"/>
          <w:szCs w:val="24"/>
        </w:rPr>
        <w:t>3</w:t>
      </w:r>
      <w:r w:rsidR="00265B61" w:rsidRPr="00A31CC1">
        <w:rPr>
          <w:rFonts w:cstheme="minorHAnsi"/>
          <w:sz w:val="24"/>
          <w:szCs w:val="24"/>
        </w:rPr>
        <w:t xml:space="preserve"> anni</w:t>
      </w:r>
      <w:r w:rsidRPr="00A31CC1">
        <w:rPr>
          <w:rFonts w:cstheme="minorHAnsi"/>
          <w:sz w:val="24"/>
          <w:szCs w:val="24"/>
        </w:rPr>
        <w:t xml:space="preserve"> senza nessuna condizione particolare di conservazione</w:t>
      </w:r>
      <w:r w:rsidR="00BA0ACD" w:rsidRPr="00A31CC1">
        <w:rPr>
          <w:rFonts w:cstheme="minorHAnsi"/>
          <w:sz w:val="24"/>
          <w:szCs w:val="24"/>
        </w:rPr>
        <w:t xml:space="preserve">. </w:t>
      </w:r>
    </w:p>
    <w:p w14:paraId="35B3E197" w14:textId="77777777" w:rsidR="004E5A39" w:rsidRPr="00A31CC1" w:rsidRDefault="004E5A39" w:rsidP="00EF6711">
      <w:pPr>
        <w:spacing w:after="0" w:line="240" w:lineRule="auto"/>
        <w:jc w:val="both"/>
        <w:rPr>
          <w:rFonts w:cstheme="minorHAnsi"/>
          <w:sz w:val="24"/>
          <w:szCs w:val="24"/>
        </w:rPr>
      </w:pPr>
    </w:p>
    <w:p w14:paraId="50E2263C" w14:textId="77777777" w:rsidR="004E5A39" w:rsidRPr="009F680F" w:rsidRDefault="004E5A39" w:rsidP="00EF6711">
      <w:pPr>
        <w:spacing w:after="0" w:line="240" w:lineRule="auto"/>
        <w:jc w:val="both"/>
        <w:rPr>
          <w:rFonts w:cstheme="minorHAnsi"/>
          <w:b/>
          <w:sz w:val="24"/>
          <w:szCs w:val="24"/>
        </w:rPr>
      </w:pPr>
      <w:r w:rsidRPr="009F680F">
        <w:rPr>
          <w:rFonts w:cstheme="minorHAnsi"/>
          <w:b/>
          <w:sz w:val="24"/>
          <w:szCs w:val="24"/>
        </w:rPr>
        <w:t>II.3</w:t>
      </w:r>
      <w:r w:rsidR="00AC3E39" w:rsidRPr="009F680F">
        <w:rPr>
          <w:rFonts w:cstheme="minorHAnsi"/>
          <w:b/>
          <w:sz w:val="24"/>
          <w:szCs w:val="24"/>
        </w:rPr>
        <w:t xml:space="preserve"> </w:t>
      </w:r>
      <w:r w:rsidRPr="009F680F">
        <w:rPr>
          <w:rFonts w:cstheme="minorHAnsi"/>
          <w:b/>
          <w:sz w:val="24"/>
          <w:szCs w:val="24"/>
        </w:rPr>
        <w:t>Discussione sugli aspetti di qualità</w:t>
      </w:r>
    </w:p>
    <w:p w14:paraId="0EE1B779" w14:textId="54AD31BA" w:rsidR="004E5A39" w:rsidRPr="00A31CC1" w:rsidRDefault="004E5A39" w:rsidP="00EF6711">
      <w:pPr>
        <w:spacing w:after="0" w:line="240" w:lineRule="auto"/>
        <w:jc w:val="both"/>
        <w:rPr>
          <w:rFonts w:cstheme="minorHAnsi"/>
          <w:sz w:val="24"/>
          <w:szCs w:val="24"/>
        </w:rPr>
      </w:pPr>
      <w:r w:rsidRPr="009F680F">
        <w:rPr>
          <w:rFonts w:cstheme="minorHAnsi"/>
          <w:sz w:val="24"/>
          <w:szCs w:val="24"/>
        </w:rPr>
        <w:t xml:space="preserve">Tutte le criticità evidenziate nel corso della valutazione sono state risolte e la qualità di </w:t>
      </w:r>
      <w:r w:rsidR="004277AE" w:rsidRPr="007E1173">
        <w:rPr>
          <w:rFonts w:cstheme="minorHAnsi"/>
          <w:sz w:val="24"/>
          <w:szCs w:val="24"/>
        </w:rPr>
        <w:t>NORMIX</w:t>
      </w:r>
      <w:r w:rsidR="000808A3" w:rsidRPr="007E1173">
        <w:rPr>
          <w:rFonts w:cstheme="minorHAnsi"/>
          <w:sz w:val="24"/>
          <w:szCs w:val="24"/>
        </w:rPr>
        <w:t xml:space="preserve"> </w:t>
      </w:r>
      <w:r w:rsidRPr="009F680F">
        <w:rPr>
          <w:rFonts w:cstheme="minorHAnsi"/>
          <w:sz w:val="24"/>
          <w:szCs w:val="24"/>
        </w:rPr>
        <w:t xml:space="preserve">è considerata adeguata. </w:t>
      </w:r>
      <w:r w:rsidR="00E42578" w:rsidRPr="009F680F">
        <w:rPr>
          <w:rFonts w:cstheme="minorHAnsi"/>
          <w:sz w:val="24"/>
          <w:szCs w:val="24"/>
        </w:rPr>
        <w:t>Pertanto</w:t>
      </w:r>
      <w:r w:rsidR="00F355C1">
        <w:rPr>
          <w:rFonts w:cstheme="minorHAnsi"/>
          <w:sz w:val="24"/>
          <w:szCs w:val="24"/>
        </w:rPr>
        <w:t>,</w:t>
      </w:r>
      <w:r w:rsidR="009F395B" w:rsidRPr="007E1173">
        <w:rPr>
          <w:rFonts w:cstheme="minorHAnsi"/>
          <w:sz w:val="24"/>
          <w:szCs w:val="24"/>
        </w:rPr>
        <w:t xml:space="preserve"> </w:t>
      </w:r>
      <w:r w:rsidRPr="009F680F">
        <w:rPr>
          <w:rFonts w:cstheme="minorHAnsi"/>
          <w:sz w:val="24"/>
          <w:szCs w:val="24"/>
        </w:rPr>
        <w:t>dal punto di vista chimico-farmaceutico</w:t>
      </w:r>
      <w:r w:rsidR="00F355C1">
        <w:rPr>
          <w:rFonts w:cstheme="minorHAnsi"/>
          <w:sz w:val="24"/>
          <w:szCs w:val="24"/>
        </w:rPr>
        <w:t>,</w:t>
      </w:r>
      <w:r w:rsidR="00610BAB" w:rsidRPr="009F680F">
        <w:rPr>
          <w:rFonts w:cstheme="minorHAnsi"/>
          <w:sz w:val="24"/>
          <w:szCs w:val="24"/>
        </w:rPr>
        <w:t xml:space="preserve"> </w:t>
      </w:r>
      <w:r w:rsidR="004277AE" w:rsidRPr="007E1173">
        <w:rPr>
          <w:rFonts w:cstheme="minorHAnsi"/>
          <w:sz w:val="24"/>
          <w:szCs w:val="24"/>
        </w:rPr>
        <w:t>NORMIX</w:t>
      </w:r>
      <w:r w:rsidR="00323648" w:rsidRPr="007E1173">
        <w:rPr>
          <w:rFonts w:cstheme="minorHAnsi"/>
          <w:sz w:val="24"/>
          <w:szCs w:val="24"/>
        </w:rPr>
        <w:t xml:space="preserve"> </w:t>
      </w:r>
      <w:r w:rsidR="00610BAB" w:rsidRPr="009F680F">
        <w:rPr>
          <w:rFonts w:cstheme="minorHAnsi"/>
          <w:sz w:val="24"/>
          <w:szCs w:val="24"/>
        </w:rPr>
        <w:t>è stato considerato accettabile per l’autorizzazione all’immissione in commercio</w:t>
      </w:r>
      <w:r w:rsidRPr="009F680F">
        <w:rPr>
          <w:rFonts w:cstheme="minorHAnsi"/>
          <w:sz w:val="24"/>
          <w:szCs w:val="24"/>
        </w:rPr>
        <w:t>.</w:t>
      </w:r>
      <w:r w:rsidR="009F680F" w:rsidRPr="009F680F">
        <w:rPr>
          <w:rFonts w:cstheme="minorHAnsi"/>
          <w:sz w:val="24"/>
          <w:szCs w:val="24"/>
        </w:rPr>
        <w:t xml:space="preserve"> E’ stato previsto un </w:t>
      </w:r>
      <w:r w:rsidR="005B4C97" w:rsidRPr="009F680F">
        <w:rPr>
          <w:rFonts w:cstheme="minorHAnsi"/>
          <w:sz w:val="24"/>
          <w:szCs w:val="24"/>
        </w:rPr>
        <w:t>“</w:t>
      </w:r>
      <w:r w:rsidR="00252FE8" w:rsidRPr="007E1173">
        <w:rPr>
          <w:rFonts w:cstheme="minorHAnsi"/>
          <w:sz w:val="24"/>
          <w:szCs w:val="24"/>
        </w:rPr>
        <w:t>post approval commitment</w:t>
      </w:r>
      <w:r w:rsidR="005B4C97" w:rsidRPr="009F680F">
        <w:rPr>
          <w:rFonts w:cstheme="minorHAnsi"/>
          <w:sz w:val="24"/>
          <w:szCs w:val="24"/>
        </w:rPr>
        <w:t>”</w:t>
      </w:r>
      <w:r w:rsidR="009F680F" w:rsidRPr="009F680F">
        <w:rPr>
          <w:rFonts w:cstheme="minorHAnsi"/>
          <w:sz w:val="24"/>
          <w:szCs w:val="24"/>
        </w:rPr>
        <w:t xml:space="preserve"> con cui il richiedente si impegna ad integrare la convalida del metodo relativo al test di dissoluzione del medicinale NORMIX, nella formulazione 400 mg compresse rivestite con film.</w:t>
      </w:r>
    </w:p>
    <w:p w14:paraId="0448511C" w14:textId="77777777" w:rsidR="004E5A39" w:rsidRPr="00A31CC1" w:rsidRDefault="004E5A39" w:rsidP="00EF6711">
      <w:pPr>
        <w:spacing w:after="0" w:line="240" w:lineRule="auto"/>
        <w:jc w:val="both"/>
        <w:rPr>
          <w:rFonts w:cstheme="minorHAnsi"/>
          <w:sz w:val="24"/>
          <w:szCs w:val="24"/>
        </w:rPr>
      </w:pPr>
    </w:p>
    <w:p w14:paraId="2448600B" w14:textId="77777777" w:rsidR="004E5A39" w:rsidRPr="00A31CC1" w:rsidRDefault="004E5A39" w:rsidP="00EF6711">
      <w:pPr>
        <w:pStyle w:val="Paragrafoelenco"/>
        <w:numPr>
          <w:ilvl w:val="0"/>
          <w:numId w:val="2"/>
        </w:numPr>
        <w:spacing w:after="0" w:line="240" w:lineRule="auto"/>
        <w:jc w:val="both"/>
        <w:rPr>
          <w:rFonts w:cstheme="minorHAnsi"/>
          <w:b/>
          <w:sz w:val="24"/>
          <w:szCs w:val="24"/>
        </w:rPr>
      </w:pPr>
      <w:r w:rsidRPr="00A31CC1">
        <w:rPr>
          <w:rFonts w:cstheme="minorHAnsi"/>
          <w:b/>
          <w:sz w:val="24"/>
          <w:szCs w:val="24"/>
        </w:rPr>
        <w:t>ASPETTI NON CLINICI</w:t>
      </w:r>
    </w:p>
    <w:p w14:paraId="2A21D8C5" w14:textId="65DEC124" w:rsidR="005B4895" w:rsidRPr="005B4895" w:rsidRDefault="005B4895" w:rsidP="005B4895">
      <w:pPr>
        <w:spacing w:after="0" w:line="240" w:lineRule="auto"/>
        <w:jc w:val="both"/>
        <w:rPr>
          <w:rFonts w:cstheme="minorHAnsi"/>
          <w:sz w:val="24"/>
          <w:szCs w:val="24"/>
        </w:rPr>
      </w:pPr>
      <w:r w:rsidRPr="005B4895">
        <w:rPr>
          <w:rFonts w:cstheme="minorHAnsi"/>
          <w:sz w:val="24"/>
          <w:szCs w:val="24"/>
        </w:rPr>
        <w:t xml:space="preserve">Non sono stati condotti specifici studi non clinici, in quanto </w:t>
      </w:r>
      <w:r>
        <w:rPr>
          <w:rFonts w:cstheme="minorHAnsi"/>
          <w:sz w:val="24"/>
          <w:szCs w:val="24"/>
        </w:rPr>
        <w:t>NORMIX</w:t>
      </w:r>
      <w:r w:rsidRPr="005B4895">
        <w:rPr>
          <w:rFonts w:cstheme="minorHAnsi"/>
          <w:sz w:val="24"/>
          <w:szCs w:val="24"/>
        </w:rPr>
        <w:t xml:space="preserve"> contiene un principio attivo noto.</w:t>
      </w:r>
      <w:r w:rsidR="00FD480F">
        <w:rPr>
          <w:rFonts w:cstheme="minorHAnsi"/>
          <w:sz w:val="24"/>
          <w:szCs w:val="24"/>
        </w:rPr>
        <w:t xml:space="preserve"> </w:t>
      </w:r>
      <w:r w:rsidRPr="005B4895">
        <w:rPr>
          <w:rFonts w:cstheme="minorHAnsi"/>
          <w:sz w:val="24"/>
          <w:szCs w:val="24"/>
        </w:rPr>
        <w:t xml:space="preserve">Le proprietà farmacodinamiche, farmacocinetiche e tossicologiche del principio attivo </w:t>
      </w:r>
      <w:r w:rsidR="00F7250A">
        <w:rPr>
          <w:rFonts w:cstheme="minorHAnsi"/>
          <w:sz w:val="24"/>
          <w:szCs w:val="24"/>
        </w:rPr>
        <w:t>rifaximina</w:t>
      </w:r>
      <w:r w:rsidRPr="005B4895">
        <w:rPr>
          <w:rFonts w:cstheme="minorHAnsi"/>
          <w:sz w:val="24"/>
          <w:szCs w:val="24"/>
        </w:rPr>
        <w:t xml:space="preserve"> </w:t>
      </w:r>
      <w:r w:rsidR="00F355C1" w:rsidRPr="00230B76">
        <w:rPr>
          <w:rFonts w:eastAsia="Calibri" w:cstheme="minorHAnsi"/>
          <w:color w:val="000000"/>
          <w:sz w:val="24"/>
          <w:szCs w:val="24"/>
          <w:lang w:eastAsia="it-IT"/>
        </w:rPr>
        <w:t>nella forma polimorfa alfa (α</w:t>
      </w:r>
      <w:r w:rsidR="00F355C1">
        <w:rPr>
          <w:rFonts w:eastAsia="Calibri" w:cstheme="minorHAnsi"/>
          <w:color w:val="000000"/>
          <w:sz w:val="24"/>
          <w:szCs w:val="24"/>
          <w:lang w:eastAsia="it-IT"/>
        </w:rPr>
        <w:t>)</w:t>
      </w:r>
      <w:r w:rsidR="00F355C1" w:rsidRPr="005B4895">
        <w:rPr>
          <w:rFonts w:cstheme="minorHAnsi"/>
          <w:sz w:val="24"/>
          <w:szCs w:val="24"/>
        </w:rPr>
        <w:t xml:space="preserve"> </w:t>
      </w:r>
      <w:r w:rsidRPr="005B4895">
        <w:rPr>
          <w:rFonts w:cstheme="minorHAnsi"/>
          <w:sz w:val="24"/>
          <w:szCs w:val="24"/>
        </w:rPr>
        <w:t>sono ben conosciute; pertanto, non sono richiesti ulteriori studi non clinici.</w:t>
      </w:r>
    </w:p>
    <w:p w14:paraId="6F85B9E2" w14:textId="77777777" w:rsidR="005B4895" w:rsidRPr="005B4895" w:rsidRDefault="005B4895" w:rsidP="005B4895">
      <w:pPr>
        <w:spacing w:after="0" w:line="240" w:lineRule="auto"/>
        <w:jc w:val="both"/>
        <w:rPr>
          <w:rFonts w:cstheme="minorHAnsi"/>
          <w:sz w:val="24"/>
          <w:szCs w:val="24"/>
        </w:rPr>
      </w:pPr>
      <w:r w:rsidRPr="005B4895">
        <w:rPr>
          <w:rFonts w:cstheme="minorHAnsi"/>
          <w:sz w:val="24"/>
          <w:szCs w:val="24"/>
        </w:rPr>
        <w:t>Non ci sono obiezioni per l’approvazione dal punto di vista non clinico.</w:t>
      </w:r>
    </w:p>
    <w:p w14:paraId="7838F568" w14:textId="77777777" w:rsidR="005B4895" w:rsidRPr="005B4895" w:rsidRDefault="005B4895" w:rsidP="005B4895">
      <w:pPr>
        <w:spacing w:after="0" w:line="240" w:lineRule="auto"/>
        <w:jc w:val="both"/>
        <w:rPr>
          <w:rFonts w:cstheme="minorHAnsi"/>
          <w:sz w:val="24"/>
          <w:szCs w:val="24"/>
        </w:rPr>
      </w:pPr>
    </w:p>
    <w:p w14:paraId="0B05275A" w14:textId="59B5B120" w:rsidR="009F584E" w:rsidRDefault="005B4895" w:rsidP="005B4895">
      <w:pPr>
        <w:spacing w:after="0" w:line="240" w:lineRule="auto"/>
        <w:jc w:val="both"/>
        <w:rPr>
          <w:rFonts w:cstheme="minorHAnsi"/>
          <w:sz w:val="24"/>
          <w:szCs w:val="24"/>
        </w:rPr>
      </w:pPr>
      <w:r w:rsidRPr="005B4895">
        <w:rPr>
          <w:rFonts w:cstheme="minorHAnsi"/>
          <w:sz w:val="24"/>
          <w:szCs w:val="24"/>
        </w:rPr>
        <w:t xml:space="preserve">L’Applicant ha sottomesso un Environmental Risk Assessment in accordo alla linea guida EMEA/CHMP/SWP/4447/00 “Guideline on the Environmental Risk Assessment of Medicinal Products for Human Use” (EMEA 2006), dimostrando che non sono previsti effetti nocivi per l’ambiente con l’uso del prodotto in domanda alla dose massima raccomandata di </w:t>
      </w:r>
      <w:r>
        <w:rPr>
          <w:rFonts w:cstheme="minorHAnsi"/>
          <w:sz w:val="24"/>
          <w:szCs w:val="24"/>
        </w:rPr>
        <w:t>1100 mg</w:t>
      </w:r>
      <w:r w:rsidRPr="005B4895">
        <w:rPr>
          <w:rFonts w:cstheme="minorHAnsi"/>
          <w:sz w:val="24"/>
          <w:szCs w:val="24"/>
        </w:rPr>
        <w:t>/giorno.</w:t>
      </w:r>
    </w:p>
    <w:p w14:paraId="072DEC7D" w14:textId="77777777" w:rsidR="005B4895" w:rsidRPr="00A31CC1" w:rsidRDefault="005B4895" w:rsidP="005B4895">
      <w:pPr>
        <w:spacing w:after="0" w:line="240" w:lineRule="auto"/>
        <w:jc w:val="both"/>
        <w:rPr>
          <w:rFonts w:cstheme="minorHAnsi"/>
          <w:sz w:val="24"/>
          <w:szCs w:val="24"/>
        </w:rPr>
      </w:pPr>
    </w:p>
    <w:p w14:paraId="5FC36D74" w14:textId="77777777" w:rsidR="004E5A39" w:rsidRPr="00A31CC1" w:rsidRDefault="004E5A39" w:rsidP="00EF6711">
      <w:pPr>
        <w:pStyle w:val="Paragrafoelenco"/>
        <w:numPr>
          <w:ilvl w:val="0"/>
          <w:numId w:val="2"/>
        </w:numPr>
        <w:spacing w:after="0" w:line="240" w:lineRule="auto"/>
        <w:jc w:val="both"/>
        <w:rPr>
          <w:rFonts w:cstheme="minorHAnsi"/>
          <w:b/>
          <w:sz w:val="24"/>
          <w:szCs w:val="24"/>
        </w:rPr>
      </w:pPr>
      <w:r w:rsidRPr="00A31CC1">
        <w:rPr>
          <w:rFonts w:cstheme="minorHAnsi"/>
          <w:b/>
          <w:sz w:val="24"/>
          <w:szCs w:val="24"/>
        </w:rPr>
        <w:t>ASPETTI CLINICI</w:t>
      </w:r>
    </w:p>
    <w:p w14:paraId="59FDD368" w14:textId="6A55B606" w:rsidR="004851B0" w:rsidRDefault="004277AE" w:rsidP="004851B0">
      <w:pPr>
        <w:jc w:val="both"/>
        <w:rPr>
          <w:rFonts w:cstheme="minorHAnsi"/>
          <w:sz w:val="24"/>
          <w:szCs w:val="24"/>
        </w:rPr>
      </w:pPr>
      <w:r>
        <w:rPr>
          <w:rFonts w:eastAsia="Calibri" w:cstheme="minorHAnsi"/>
          <w:color w:val="000000"/>
          <w:sz w:val="24"/>
          <w:szCs w:val="24"/>
          <w:lang w:eastAsia="it-IT"/>
        </w:rPr>
        <w:t>NORMIX</w:t>
      </w:r>
      <w:r w:rsidR="009F395B" w:rsidRPr="00A31CC1">
        <w:rPr>
          <w:rFonts w:eastAsia="Calibri" w:cstheme="minorHAnsi"/>
          <w:color w:val="000000"/>
          <w:sz w:val="24"/>
          <w:szCs w:val="24"/>
          <w:lang w:eastAsia="it-IT"/>
        </w:rPr>
        <w:t xml:space="preserve"> </w:t>
      </w:r>
      <w:r w:rsidR="00265B61" w:rsidRPr="00A31CC1">
        <w:rPr>
          <w:rFonts w:cstheme="minorHAnsi"/>
          <w:sz w:val="24"/>
          <w:szCs w:val="24"/>
        </w:rPr>
        <w:t>è utilizzato per</w:t>
      </w:r>
      <w:r w:rsidR="005B4895" w:rsidRPr="005B4895">
        <w:t xml:space="preserve"> </w:t>
      </w:r>
      <w:r w:rsidR="005B4895" w:rsidRPr="005B4895">
        <w:rPr>
          <w:rFonts w:cstheme="minorHAnsi"/>
          <w:sz w:val="24"/>
          <w:szCs w:val="24"/>
        </w:rPr>
        <w:t>le profilassi pre e post-operatorie delle complicanze infettive negli interventi di chirurgia del tratto gastroenterico e come coadiuvante nella terapia delle iperammoniemie</w:t>
      </w:r>
      <w:r w:rsidR="004851B0">
        <w:rPr>
          <w:rFonts w:cstheme="minorHAnsi"/>
          <w:sz w:val="24"/>
          <w:szCs w:val="24"/>
        </w:rPr>
        <w:t>.</w:t>
      </w:r>
    </w:p>
    <w:p w14:paraId="1C0041BB" w14:textId="77777777" w:rsidR="004851B0" w:rsidRDefault="004E5A39" w:rsidP="00F355C1">
      <w:pPr>
        <w:spacing w:after="0"/>
        <w:jc w:val="both"/>
        <w:rPr>
          <w:rFonts w:cstheme="minorHAnsi"/>
          <w:b/>
          <w:sz w:val="24"/>
          <w:szCs w:val="24"/>
        </w:rPr>
      </w:pPr>
      <w:r w:rsidRPr="00A31CC1">
        <w:rPr>
          <w:rFonts w:cstheme="minorHAnsi"/>
          <w:b/>
          <w:sz w:val="24"/>
          <w:szCs w:val="24"/>
        </w:rPr>
        <w:t>Posologia e modalità di somministrazione</w:t>
      </w:r>
    </w:p>
    <w:p w14:paraId="218B71EA" w14:textId="3FCA82E4" w:rsidR="004E5A39" w:rsidRPr="004851B0" w:rsidRDefault="004E5A39" w:rsidP="004851B0">
      <w:pPr>
        <w:jc w:val="both"/>
        <w:rPr>
          <w:rFonts w:cstheme="minorHAnsi"/>
          <w:b/>
          <w:sz w:val="24"/>
          <w:szCs w:val="24"/>
        </w:rPr>
      </w:pPr>
      <w:r w:rsidRPr="004851B0">
        <w:rPr>
          <w:rFonts w:eastAsia="Calibri" w:cstheme="minorHAnsi"/>
          <w:sz w:val="24"/>
          <w:szCs w:val="24"/>
          <w:lang w:eastAsia="it-IT"/>
        </w:rPr>
        <w:lastRenderedPageBreak/>
        <w:t xml:space="preserve">Le informazioni sulla posologia e sulle modalità di somministrazione sono riportate nel Riassunto delle Caratteristiche del Prodotto pubblicato sul sito dell’Agenzia Italiana del Farmaco - AIFA </w:t>
      </w:r>
      <w:r w:rsidRPr="00A31CC1">
        <w:rPr>
          <w:rFonts w:eastAsia="Calibri" w:cstheme="minorHAnsi"/>
          <w:sz w:val="24"/>
          <w:szCs w:val="24"/>
          <w:lang w:eastAsia="it-IT"/>
        </w:rPr>
        <w:t>(</w:t>
      </w:r>
      <w:hyperlink r:id="rId11" w:anchor="/it/" w:history="1">
        <w:r w:rsidR="00FD480F" w:rsidRPr="002E217E">
          <w:rPr>
            <w:rStyle w:val="Collegamentoipertestuale"/>
            <w:rFonts w:eastAsia="Calibri" w:cstheme="minorHAnsi"/>
            <w:sz w:val="24"/>
            <w:szCs w:val="24"/>
            <w:lang w:eastAsia="it-IT"/>
          </w:rPr>
          <w:t>https://medicinali.aifa.gov.it/it/#/it/</w:t>
        </w:r>
      </w:hyperlink>
      <w:r w:rsidRPr="00A31CC1">
        <w:rPr>
          <w:rFonts w:eastAsia="Calibri" w:cstheme="minorHAnsi"/>
          <w:sz w:val="24"/>
          <w:szCs w:val="24"/>
          <w:lang w:eastAsia="it-IT"/>
        </w:rPr>
        <w:t>).</w:t>
      </w:r>
    </w:p>
    <w:p w14:paraId="7D9DD53A" w14:textId="77777777" w:rsidR="004E5A39" w:rsidRPr="00A31CC1" w:rsidRDefault="004E5A39" w:rsidP="00EF6711">
      <w:pPr>
        <w:spacing w:after="0" w:line="240" w:lineRule="auto"/>
        <w:ind w:right="6"/>
        <w:jc w:val="both"/>
        <w:rPr>
          <w:rFonts w:eastAsia="Calibri" w:cstheme="minorHAnsi"/>
          <w:sz w:val="24"/>
          <w:szCs w:val="24"/>
          <w:lang w:eastAsia="it-IT"/>
        </w:rPr>
      </w:pPr>
    </w:p>
    <w:p w14:paraId="065F4963" w14:textId="77777777" w:rsidR="004E5A39" w:rsidRPr="00A31CC1" w:rsidRDefault="004E5A39" w:rsidP="00EF6711">
      <w:pPr>
        <w:spacing w:after="0" w:line="240" w:lineRule="auto"/>
        <w:ind w:right="6"/>
        <w:jc w:val="both"/>
        <w:rPr>
          <w:rFonts w:eastAsia="Times New Roman" w:cstheme="minorHAnsi"/>
          <w:b/>
          <w:sz w:val="24"/>
          <w:szCs w:val="24"/>
        </w:rPr>
      </w:pPr>
      <w:r w:rsidRPr="00A31CC1">
        <w:rPr>
          <w:rFonts w:eastAsia="Times New Roman" w:cstheme="minorHAnsi"/>
          <w:b/>
          <w:sz w:val="24"/>
          <w:szCs w:val="24"/>
        </w:rPr>
        <w:t>Farmacologia clinica</w:t>
      </w:r>
    </w:p>
    <w:p w14:paraId="11B918BB" w14:textId="301BFAD2" w:rsidR="006727BD" w:rsidRDefault="004E5A39" w:rsidP="005B4895">
      <w:pPr>
        <w:spacing w:after="0" w:line="240" w:lineRule="auto"/>
        <w:jc w:val="both"/>
        <w:rPr>
          <w:rFonts w:cstheme="minorHAnsi"/>
          <w:sz w:val="24"/>
          <w:szCs w:val="24"/>
        </w:rPr>
      </w:pPr>
      <w:r w:rsidRPr="00A31CC1">
        <w:rPr>
          <w:rFonts w:eastAsia="Calibri" w:cstheme="minorHAnsi"/>
          <w:sz w:val="24"/>
          <w:szCs w:val="24"/>
          <w:lang w:eastAsia="it-IT"/>
        </w:rPr>
        <w:t xml:space="preserve">La farmacologia clinica di </w:t>
      </w:r>
      <w:r w:rsidR="004277AE">
        <w:rPr>
          <w:rFonts w:eastAsia="Calibri" w:cstheme="minorHAnsi"/>
          <w:color w:val="000000"/>
          <w:sz w:val="24"/>
          <w:szCs w:val="24"/>
          <w:lang w:eastAsia="it-IT"/>
        </w:rPr>
        <w:t>NORMIX</w:t>
      </w:r>
      <w:r w:rsidR="00C56FA9" w:rsidRPr="00A31CC1">
        <w:rPr>
          <w:rFonts w:eastAsia="Calibri" w:cstheme="minorHAnsi"/>
          <w:color w:val="000000"/>
          <w:sz w:val="24"/>
          <w:szCs w:val="24"/>
          <w:lang w:eastAsia="it-IT"/>
        </w:rPr>
        <w:t xml:space="preserve"> </w:t>
      </w:r>
      <w:r w:rsidRPr="00A31CC1">
        <w:rPr>
          <w:rFonts w:eastAsia="Calibri" w:cstheme="minorHAnsi"/>
          <w:sz w:val="24"/>
          <w:szCs w:val="24"/>
          <w:lang w:eastAsia="it-IT"/>
        </w:rPr>
        <w:t>è ben conosciuta.</w:t>
      </w:r>
      <w:r w:rsidRPr="00A31CC1">
        <w:rPr>
          <w:rFonts w:cstheme="minorHAnsi"/>
          <w:sz w:val="24"/>
          <w:szCs w:val="24"/>
        </w:rPr>
        <w:t xml:space="preserve"> </w:t>
      </w:r>
      <w:r w:rsidR="004277AE">
        <w:rPr>
          <w:rFonts w:eastAsia="Calibri" w:cstheme="minorHAnsi"/>
          <w:color w:val="000000"/>
          <w:sz w:val="24"/>
          <w:szCs w:val="24"/>
          <w:lang w:eastAsia="it-IT"/>
        </w:rPr>
        <w:t>NORMIX</w:t>
      </w:r>
      <w:r w:rsidR="00C56FA9" w:rsidRPr="00A31CC1">
        <w:rPr>
          <w:rFonts w:eastAsia="Calibri" w:cstheme="minorHAnsi"/>
          <w:color w:val="000000"/>
          <w:sz w:val="24"/>
          <w:szCs w:val="24"/>
          <w:lang w:eastAsia="it-IT"/>
        </w:rPr>
        <w:t xml:space="preserve"> </w:t>
      </w:r>
      <w:r w:rsidR="005B4895">
        <w:rPr>
          <w:rFonts w:eastAsia="Calibri" w:cstheme="minorHAnsi"/>
          <w:color w:val="000000"/>
          <w:sz w:val="24"/>
          <w:szCs w:val="24"/>
          <w:lang w:eastAsia="it-IT"/>
        </w:rPr>
        <w:t xml:space="preserve">400 mg compresse rivestite con film </w:t>
      </w:r>
      <w:r w:rsidRPr="00A31CC1">
        <w:rPr>
          <w:rFonts w:cstheme="minorHAnsi"/>
          <w:sz w:val="24"/>
          <w:szCs w:val="24"/>
        </w:rPr>
        <w:t xml:space="preserve">contiene </w:t>
      </w:r>
      <w:r w:rsidR="005B4895">
        <w:rPr>
          <w:rFonts w:cstheme="minorHAnsi"/>
          <w:sz w:val="24"/>
          <w:szCs w:val="24"/>
        </w:rPr>
        <w:t xml:space="preserve">un </w:t>
      </w:r>
      <w:r w:rsidRPr="00A31CC1">
        <w:rPr>
          <w:rFonts w:cstheme="minorHAnsi"/>
          <w:sz w:val="24"/>
          <w:szCs w:val="24"/>
        </w:rPr>
        <w:t>principi</w:t>
      </w:r>
      <w:r w:rsidR="005B4895">
        <w:rPr>
          <w:rFonts w:cstheme="minorHAnsi"/>
          <w:sz w:val="24"/>
          <w:szCs w:val="24"/>
        </w:rPr>
        <w:t>o</w:t>
      </w:r>
      <w:r w:rsidRPr="00A31CC1">
        <w:rPr>
          <w:rFonts w:cstheme="minorHAnsi"/>
          <w:sz w:val="24"/>
          <w:szCs w:val="24"/>
        </w:rPr>
        <w:t xml:space="preserve"> attiv</w:t>
      </w:r>
      <w:r w:rsidR="005B4895">
        <w:rPr>
          <w:rFonts w:cstheme="minorHAnsi"/>
          <w:sz w:val="24"/>
          <w:szCs w:val="24"/>
        </w:rPr>
        <w:t>o</w:t>
      </w:r>
      <w:r w:rsidRPr="00A31CC1">
        <w:rPr>
          <w:rFonts w:cstheme="minorHAnsi"/>
          <w:sz w:val="24"/>
          <w:szCs w:val="24"/>
        </w:rPr>
        <w:t xml:space="preserve"> not</w:t>
      </w:r>
      <w:r w:rsidR="005B4895">
        <w:rPr>
          <w:rFonts w:cstheme="minorHAnsi"/>
          <w:sz w:val="24"/>
          <w:szCs w:val="24"/>
        </w:rPr>
        <w:t>o</w:t>
      </w:r>
      <w:r w:rsidRPr="00A31CC1">
        <w:rPr>
          <w:rFonts w:cstheme="minorHAnsi"/>
          <w:sz w:val="24"/>
          <w:szCs w:val="24"/>
        </w:rPr>
        <w:t xml:space="preserve"> </w:t>
      </w:r>
      <w:r w:rsidR="00745609" w:rsidRPr="00A31CC1">
        <w:rPr>
          <w:rFonts w:cstheme="minorHAnsi"/>
          <w:sz w:val="24"/>
          <w:szCs w:val="24"/>
        </w:rPr>
        <w:t xml:space="preserve">e </w:t>
      </w:r>
      <w:r w:rsidRPr="00A31CC1">
        <w:rPr>
          <w:rFonts w:cstheme="minorHAnsi"/>
          <w:sz w:val="24"/>
          <w:szCs w:val="24"/>
        </w:rPr>
        <w:t>presen</w:t>
      </w:r>
      <w:r w:rsidR="005B4895">
        <w:rPr>
          <w:rFonts w:cstheme="minorHAnsi"/>
          <w:sz w:val="24"/>
          <w:szCs w:val="24"/>
        </w:rPr>
        <w:t xml:space="preserve">te </w:t>
      </w:r>
      <w:r w:rsidRPr="00A31CC1">
        <w:rPr>
          <w:rFonts w:cstheme="minorHAnsi"/>
          <w:sz w:val="24"/>
          <w:szCs w:val="24"/>
        </w:rPr>
        <w:t xml:space="preserve">nel medicinale </w:t>
      </w:r>
      <w:r w:rsidR="005B4895">
        <w:rPr>
          <w:rFonts w:cstheme="minorHAnsi"/>
          <w:sz w:val="24"/>
          <w:szCs w:val="24"/>
        </w:rPr>
        <w:t>NORMIX.</w:t>
      </w:r>
      <w:r w:rsidR="00C56FA9" w:rsidRPr="00A31CC1">
        <w:rPr>
          <w:rFonts w:cstheme="minorHAnsi"/>
          <w:sz w:val="24"/>
          <w:szCs w:val="24"/>
        </w:rPr>
        <w:t xml:space="preserve"> </w:t>
      </w:r>
      <w:r w:rsidR="005B4895">
        <w:rPr>
          <w:rFonts w:cstheme="minorHAnsi"/>
          <w:sz w:val="24"/>
          <w:szCs w:val="24"/>
        </w:rPr>
        <w:t>N</w:t>
      </w:r>
      <w:r w:rsidR="00BE7CDB" w:rsidRPr="00A31CC1">
        <w:rPr>
          <w:rFonts w:cstheme="minorHAnsi"/>
          <w:sz w:val="24"/>
          <w:szCs w:val="24"/>
        </w:rPr>
        <w:t>on sono stati condotti nuovi studi clinici di farmacodinamica e farmacocinetica</w:t>
      </w:r>
      <w:r w:rsidR="00AD051C" w:rsidRPr="00A31CC1">
        <w:rPr>
          <w:rFonts w:cstheme="minorHAnsi"/>
          <w:sz w:val="24"/>
          <w:szCs w:val="24"/>
        </w:rPr>
        <w:t>.</w:t>
      </w:r>
    </w:p>
    <w:p w14:paraId="4DA32B9F" w14:textId="77777777" w:rsidR="005B4895" w:rsidRPr="005B4895" w:rsidRDefault="005B4895" w:rsidP="005B4895">
      <w:pPr>
        <w:spacing w:after="0" w:line="240" w:lineRule="auto"/>
        <w:jc w:val="both"/>
        <w:rPr>
          <w:rFonts w:cstheme="minorHAnsi"/>
          <w:sz w:val="24"/>
          <w:szCs w:val="24"/>
        </w:rPr>
      </w:pPr>
    </w:p>
    <w:p w14:paraId="20C52665" w14:textId="24808BFF" w:rsidR="004851B0" w:rsidRDefault="004B5B15" w:rsidP="004B5B15">
      <w:pPr>
        <w:spacing w:after="0" w:line="240" w:lineRule="auto"/>
        <w:jc w:val="both"/>
        <w:rPr>
          <w:rFonts w:cstheme="minorHAnsi"/>
          <w:sz w:val="24"/>
          <w:szCs w:val="24"/>
        </w:rPr>
      </w:pPr>
      <w:r w:rsidRPr="00A31CC1">
        <w:rPr>
          <w:rFonts w:cstheme="minorHAnsi"/>
          <w:sz w:val="24"/>
          <w:szCs w:val="24"/>
        </w:rPr>
        <w:t xml:space="preserve">L’efficacia e la sicurezza del principio attivo di </w:t>
      </w:r>
      <w:r w:rsidR="004277AE">
        <w:rPr>
          <w:rFonts w:eastAsia="Calibri" w:cstheme="minorHAnsi"/>
          <w:color w:val="000000"/>
          <w:sz w:val="24"/>
          <w:szCs w:val="24"/>
          <w:lang w:eastAsia="it-IT"/>
        </w:rPr>
        <w:t>NORMIX</w:t>
      </w:r>
      <w:r w:rsidRPr="00A31CC1">
        <w:rPr>
          <w:rFonts w:eastAsia="Calibri" w:cstheme="minorHAnsi"/>
          <w:color w:val="000000"/>
          <w:sz w:val="24"/>
          <w:szCs w:val="24"/>
          <w:lang w:eastAsia="it-IT"/>
        </w:rPr>
        <w:t xml:space="preserve"> per l</w:t>
      </w:r>
      <w:r w:rsidR="00C3260D">
        <w:rPr>
          <w:rFonts w:eastAsia="Calibri" w:cstheme="minorHAnsi"/>
          <w:color w:val="000000"/>
          <w:sz w:val="24"/>
          <w:szCs w:val="24"/>
          <w:lang w:eastAsia="it-IT"/>
        </w:rPr>
        <w:t xml:space="preserve">e </w:t>
      </w:r>
      <w:r w:rsidRPr="00A31CC1">
        <w:rPr>
          <w:rFonts w:eastAsia="Calibri" w:cstheme="minorHAnsi"/>
          <w:color w:val="000000"/>
          <w:sz w:val="24"/>
          <w:szCs w:val="24"/>
          <w:lang w:eastAsia="it-IT"/>
        </w:rPr>
        <w:t>indicazion</w:t>
      </w:r>
      <w:r w:rsidR="00C3260D">
        <w:rPr>
          <w:rFonts w:eastAsia="Calibri" w:cstheme="minorHAnsi"/>
          <w:color w:val="000000"/>
          <w:sz w:val="24"/>
          <w:szCs w:val="24"/>
          <w:lang w:eastAsia="it-IT"/>
        </w:rPr>
        <w:t>i</w:t>
      </w:r>
      <w:r w:rsidRPr="00A31CC1">
        <w:rPr>
          <w:rFonts w:eastAsia="Calibri" w:cstheme="minorHAnsi"/>
          <w:color w:val="000000"/>
          <w:sz w:val="24"/>
          <w:szCs w:val="24"/>
          <w:lang w:eastAsia="it-IT"/>
        </w:rPr>
        <w:t xml:space="preserve"> terapeutic</w:t>
      </w:r>
      <w:r w:rsidR="00C3260D">
        <w:rPr>
          <w:rFonts w:eastAsia="Calibri" w:cstheme="minorHAnsi"/>
          <w:color w:val="000000"/>
          <w:sz w:val="24"/>
          <w:szCs w:val="24"/>
          <w:lang w:eastAsia="it-IT"/>
        </w:rPr>
        <w:t>he</w:t>
      </w:r>
      <w:r w:rsidRPr="00A31CC1">
        <w:rPr>
          <w:rFonts w:eastAsia="Calibri" w:cstheme="minorHAnsi"/>
          <w:color w:val="000000"/>
          <w:sz w:val="24"/>
          <w:szCs w:val="24"/>
          <w:lang w:eastAsia="it-IT"/>
        </w:rPr>
        <w:t xml:space="preserve"> propost</w:t>
      </w:r>
      <w:r w:rsidR="00C3260D">
        <w:rPr>
          <w:rFonts w:eastAsia="Calibri" w:cstheme="minorHAnsi"/>
          <w:color w:val="000000"/>
          <w:sz w:val="24"/>
          <w:szCs w:val="24"/>
          <w:lang w:eastAsia="it-IT"/>
        </w:rPr>
        <w:t>e</w:t>
      </w:r>
      <w:r w:rsidRPr="00A31CC1">
        <w:rPr>
          <w:rFonts w:eastAsia="Calibri" w:cstheme="minorHAnsi"/>
          <w:color w:val="000000"/>
          <w:sz w:val="24"/>
          <w:szCs w:val="24"/>
          <w:lang w:eastAsia="it-IT"/>
        </w:rPr>
        <w:t xml:space="preserve"> </w:t>
      </w:r>
      <w:r w:rsidRPr="00A31CC1">
        <w:rPr>
          <w:rFonts w:cstheme="minorHAnsi"/>
          <w:sz w:val="24"/>
          <w:szCs w:val="24"/>
        </w:rPr>
        <w:t xml:space="preserve">sono ben conosciute; pertanto, non sono richiesti nuovi studi clinici. Il richiedente l’AIC ha presentato una approfondita rassegna di dati clinici da letteratura scientifica relativi al principio attivo contenuto in </w:t>
      </w:r>
      <w:r w:rsidR="004277AE">
        <w:rPr>
          <w:rFonts w:eastAsia="Calibri" w:cstheme="minorHAnsi"/>
          <w:color w:val="000000"/>
          <w:sz w:val="24"/>
          <w:szCs w:val="24"/>
          <w:lang w:eastAsia="it-IT"/>
        </w:rPr>
        <w:t>NORMIX</w:t>
      </w:r>
      <w:r w:rsidRPr="00A31CC1">
        <w:rPr>
          <w:rFonts w:cstheme="minorHAnsi"/>
          <w:sz w:val="24"/>
          <w:szCs w:val="24"/>
        </w:rPr>
        <w:t xml:space="preserve">, </w:t>
      </w:r>
      <w:r w:rsidRPr="009E2553">
        <w:rPr>
          <w:rFonts w:cstheme="minorHAnsi"/>
          <w:sz w:val="24"/>
          <w:szCs w:val="24"/>
        </w:rPr>
        <w:t xml:space="preserve">accompagnata da una adeguata relazione critica, redatta da un esperto qualificato, sull’uso di </w:t>
      </w:r>
      <w:r w:rsidR="004277AE" w:rsidRPr="009E2553">
        <w:rPr>
          <w:rFonts w:eastAsia="Calibri" w:cstheme="minorHAnsi"/>
          <w:color w:val="000000"/>
          <w:sz w:val="24"/>
          <w:szCs w:val="24"/>
          <w:lang w:eastAsia="it-IT"/>
        </w:rPr>
        <w:t>NORMIX</w:t>
      </w:r>
      <w:r w:rsidRPr="009E2553">
        <w:rPr>
          <w:rFonts w:eastAsia="Calibri" w:cstheme="minorHAnsi"/>
          <w:color w:val="000000"/>
          <w:sz w:val="24"/>
          <w:szCs w:val="24"/>
          <w:lang w:eastAsia="it-IT"/>
        </w:rPr>
        <w:t xml:space="preserve"> nella forma/dosaggio indicat</w:t>
      </w:r>
      <w:r w:rsidR="00F355C1">
        <w:rPr>
          <w:rFonts w:eastAsia="Calibri" w:cstheme="minorHAnsi"/>
          <w:color w:val="000000"/>
          <w:sz w:val="24"/>
          <w:szCs w:val="24"/>
          <w:lang w:eastAsia="it-IT"/>
        </w:rPr>
        <w:t>i</w:t>
      </w:r>
      <w:r w:rsidRPr="009E2553">
        <w:rPr>
          <w:rFonts w:eastAsia="Calibri" w:cstheme="minorHAnsi"/>
          <w:color w:val="000000"/>
          <w:sz w:val="24"/>
          <w:szCs w:val="24"/>
          <w:lang w:eastAsia="it-IT"/>
        </w:rPr>
        <w:t xml:space="preserve"> e per le indicazioni proposte</w:t>
      </w:r>
      <w:r w:rsidR="00FD415D" w:rsidRPr="009E2553">
        <w:rPr>
          <w:rFonts w:eastAsia="Calibri" w:cstheme="minorHAnsi"/>
          <w:color w:val="000000"/>
          <w:sz w:val="24"/>
          <w:szCs w:val="24"/>
          <w:lang w:eastAsia="it-IT"/>
        </w:rPr>
        <w:t xml:space="preserve"> </w:t>
      </w:r>
      <w:r w:rsidR="00F76F77" w:rsidRPr="009E2553">
        <w:rPr>
          <w:rFonts w:eastAsia="Calibri" w:cstheme="minorHAnsi"/>
          <w:color w:val="000000"/>
          <w:sz w:val="24"/>
          <w:szCs w:val="24"/>
          <w:lang w:eastAsia="it-IT"/>
        </w:rPr>
        <w:t>(</w:t>
      </w:r>
      <w:r w:rsidR="009E2553" w:rsidRPr="009E2553">
        <w:rPr>
          <w:rFonts w:eastAsia="Calibri" w:cstheme="minorHAnsi"/>
          <w:color w:val="000000"/>
          <w:sz w:val="24"/>
          <w:szCs w:val="24"/>
          <w:lang w:eastAsia="it-IT"/>
        </w:rPr>
        <w:t>profilassi pre</w:t>
      </w:r>
      <w:r w:rsidR="00594AE6">
        <w:rPr>
          <w:rFonts w:eastAsia="Calibri" w:cstheme="minorHAnsi"/>
          <w:color w:val="000000"/>
          <w:sz w:val="24"/>
          <w:szCs w:val="24"/>
          <w:lang w:eastAsia="it-IT"/>
        </w:rPr>
        <w:t>-</w:t>
      </w:r>
      <w:r w:rsidR="009E2553" w:rsidRPr="009E2553">
        <w:rPr>
          <w:rFonts w:eastAsia="Calibri" w:cstheme="minorHAnsi"/>
          <w:color w:val="000000"/>
          <w:sz w:val="24"/>
          <w:szCs w:val="24"/>
          <w:lang w:eastAsia="it-IT"/>
        </w:rPr>
        <w:t xml:space="preserve"> e post-operatorie delle complicanze infettive negli interventi di chirurgia del tratto gastroenterico e coadiuvante nella t</w:t>
      </w:r>
      <w:r w:rsidR="009E2553" w:rsidRPr="004851B0">
        <w:rPr>
          <w:rFonts w:cstheme="minorHAnsi"/>
          <w:sz w:val="24"/>
          <w:szCs w:val="24"/>
        </w:rPr>
        <w:t>erapia delle iperammoniemie</w:t>
      </w:r>
      <w:r w:rsidR="00F76F77" w:rsidRPr="004851B0">
        <w:rPr>
          <w:rFonts w:cstheme="minorHAnsi"/>
          <w:sz w:val="24"/>
          <w:szCs w:val="24"/>
        </w:rPr>
        <w:t>)</w:t>
      </w:r>
      <w:r w:rsidR="00F76F77" w:rsidRPr="009E2553">
        <w:rPr>
          <w:rFonts w:cstheme="minorHAnsi"/>
          <w:sz w:val="24"/>
          <w:szCs w:val="24"/>
        </w:rPr>
        <w:t>.</w:t>
      </w:r>
    </w:p>
    <w:p w14:paraId="49D6A146" w14:textId="77777777" w:rsidR="004851B0" w:rsidRPr="004851B0" w:rsidRDefault="004851B0" w:rsidP="004B5B15">
      <w:pPr>
        <w:spacing w:after="0" w:line="240" w:lineRule="auto"/>
        <w:jc w:val="both"/>
        <w:rPr>
          <w:rFonts w:cstheme="minorHAnsi"/>
          <w:sz w:val="24"/>
          <w:szCs w:val="24"/>
        </w:rPr>
      </w:pPr>
    </w:p>
    <w:p w14:paraId="12311AE2" w14:textId="77777777" w:rsidR="004E5A39" w:rsidRPr="00A31CC1" w:rsidRDefault="004E5A39" w:rsidP="00EF6711">
      <w:pPr>
        <w:pStyle w:val="Paragrafoelenco"/>
        <w:spacing w:after="0" w:line="240" w:lineRule="auto"/>
        <w:ind w:left="0"/>
        <w:jc w:val="both"/>
        <w:rPr>
          <w:rFonts w:cstheme="minorHAnsi"/>
          <w:b/>
          <w:sz w:val="24"/>
          <w:szCs w:val="24"/>
        </w:rPr>
      </w:pPr>
      <w:r w:rsidRPr="00A31CC1">
        <w:rPr>
          <w:rFonts w:cstheme="minorHAnsi"/>
          <w:b/>
          <w:sz w:val="24"/>
          <w:szCs w:val="24"/>
        </w:rPr>
        <w:t>Piano di Valutazione del Rischio (</w:t>
      </w:r>
      <w:r w:rsidRPr="00A31CC1">
        <w:rPr>
          <w:rFonts w:cstheme="minorHAnsi"/>
          <w:b/>
          <w:i/>
          <w:sz w:val="24"/>
          <w:szCs w:val="24"/>
        </w:rPr>
        <w:t>Risk Management Plan</w:t>
      </w:r>
      <w:r w:rsidRPr="00A31CC1">
        <w:rPr>
          <w:rFonts w:cstheme="minorHAnsi"/>
          <w:b/>
          <w:sz w:val="24"/>
          <w:szCs w:val="24"/>
        </w:rPr>
        <w:t xml:space="preserve"> - RMP)</w:t>
      </w:r>
    </w:p>
    <w:p w14:paraId="00E11AA9" w14:textId="1254DDF6" w:rsidR="004E5A39" w:rsidRPr="00A31CC1" w:rsidRDefault="004E5A39" w:rsidP="00A31CC1">
      <w:pPr>
        <w:pStyle w:val="Paragrafoelenco"/>
        <w:spacing w:after="0"/>
        <w:ind w:left="0"/>
        <w:jc w:val="both"/>
        <w:rPr>
          <w:rFonts w:eastAsia="Calibri" w:cstheme="minorHAnsi"/>
          <w:color w:val="000000"/>
          <w:sz w:val="24"/>
          <w:szCs w:val="24"/>
          <w:lang w:eastAsia="it-IT"/>
        </w:rPr>
      </w:pPr>
      <w:r w:rsidRPr="00A31CC1">
        <w:rPr>
          <w:rFonts w:eastAsia="Calibri" w:cstheme="minorHAnsi"/>
          <w:color w:val="000000"/>
          <w:sz w:val="24"/>
          <w:szCs w:val="24"/>
          <w:lang w:eastAsia="it-IT"/>
        </w:rPr>
        <w:t xml:space="preserve">E’ stato presentato un RMP in accordo a quanto previsto dalla Direttiva 2001/83/EU s.m.i. che descrive le attività di farmacovigilanza e gli interventi definiti al fine di identificare, caratterizzare, prevenire o minimizzare i rischi collegati all’uso di </w:t>
      </w:r>
      <w:r w:rsidR="004277AE">
        <w:rPr>
          <w:rFonts w:eastAsia="Calibri" w:cstheme="minorHAnsi"/>
          <w:color w:val="000000"/>
          <w:sz w:val="24"/>
          <w:szCs w:val="24"/>
          <w:lang w:eastAsia="it-IT"/>
        </w:rPr>
        <w:t>NORMIX</w:t>
      </w:r>
      <w:r w:rsidRPr="00A31CC1">
        <w:rPr>
          <w:rFonts w:eastAsia="Calibri" w:cstheme="minorHAnsi"/>
          <w:color w:val="000000"/>
          <w:sz w:val="24"/>
          <w:szCs w:val="24"/>
          <w:lang w:eastAsia="it-IT"/>
        </w:rPr>
        <w:t>.</w:t>
      </w:r>
    </w:p>
    <w:p w14:paraId="56C87A1B" w14:textId="77777777" w:rsidR="00265B61" w:rsidRPr="00A31CC1" w:rsidRDefault="00265B61" w:rsidP="00A31CC1">
      <w:pPr>
        <w:pStyle w:val="Paragrafoelenco"/>
        <w:spacing w:after="0"/>
        <w:ind w:left="0"/>
        <w:jc w:val="both"/>
        <w:rPr>
          <w:rFonts w:eastAsia="Calibri" w:cstheme="minorHAnsi"/>
          <w:color w:val="000000"/>
          <w:sz w:val="24"/>
          <w:szCs w:val="24"/>
          <w:lang w:eastAsia="it-IT"/>
        </w:rPr>
      </w:pPr>
      <w:r w:rsidRPr="00A31CC1">
        <w:rPr>
          <w:rFonts w:eastAsia="Calibri" w:cstheme="minorHAnsi"/>
          <w:color w:val="000000"/>
          <w:sz w:val="24"/>
          <w:szCs w:val="24"/>
          <w:lang w:eastAsia="it-IT"/>
        </w:rPr>
        <w:t>Il riassunto delle problematiche di sicurezza è riportato nella tabella seguente.</w:t>
      </w:r>
    </w:p>
    <w:p w14:paraId="6401428D" w14:textId="77777777" w:rsidR="00265B61" w:rsidRPr="00A31CC1" w:rsidRDefault="00265B61" w:rsidP="00265B61">
      <w:pPr>
        <w:pStyle w:val="Paragrafoelenco"/>
        <w:spacing w:after="0" w:line="240" w:lineRule="auto"/>
        <w:ind w:left="0"/>
        <w:jc w:val="both"/>
        <w:rPr>
          <w:rFonts w:cstheme="minorHAnsi"/>
          <w:sz w:val="24"/>
          <w:szCs w:val="24"/>
        </w:rPr>
      </w:pPr>
    </w:p>
    <w:tbl>
      <w:tblPr>
        <w:tblW w:w="4443"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5E0" w:firstRow="1" w:lastRow="1" w:firstColumn="1" w:lastColumn="1" w:noHBand="0" w:noVBand="1"/>
      </w:tblPr>
      <w:tblGrid>
        <w:gridCol w:w="2732"/>
        <w:gridCol w:w="6024"/>
      </w:tblGrid>
      <w:tr w:rsidR="00265B61" w:rsidRPr="006222F7" w14:paraId="22971590" w14:textId="77777777" w:rsidTr="004851B0">
        <w:trPr>
          <w:trHeight w:val="810"/>
          <w:jc w:val="center"/>
        </w:trPr>
        <w:tc>
          <w:tcPr>
            <w:tcW w:w="1560" w:type="pct"/>
            <w:shd w:val="clear" w:color="auto" w:fill="auto"/>
          </w:tcPr>
          <w:p w14:paraId="1F62F5AA" w14:textId="21297CFD" w:rsidR="00265B61" w:rsidRPr="00A31CC1" w:rsidRDefault="008A0765" w:rsidP="0042214D">
            <w:pPr>
              <w:pStyle w:val="TabletextrowsAgency"/>
              <w:spacing w:line="240" w:lineRule="auto"/>
              <w:jc w:val="both"/>
              <w:rPr>
                <w:rFonts w:asciiTheme="minorHAnsi" w:hAnsiTheme="minorHAnsi" w:cstheme="minorHAnsi"/>
                <w:sz w:val="24"/>
                <w:szCs w:val="24"/>
                <w:lang w:eastAsia="en-GB"/>
              </w:rPr>
            </w:pPr>
            <w:proofErr w:type="spellStart"/>
            <w:r w:rsidRPr="00A31CC1">
              <w:rPr>
                <w:rFonts w:asciiTheme="minorHAnsi" w:hAnsiTheme="minorHAnsi" w:cstheme="minorHAnsi"/>
                <w:sz w:val="24"/>
                <w:szCs w:val="24"/>
                <w:lang w:eastAsia="en-GB"/>
              </w:rPr>
              <w:t>Rischi</w:t>
            </w:r>
            <w:proofErr w:type="spellEnd"/>
            <w:r w:rsidRPr="00A31CC1">
              <w:rPr>
                <w:rFonts w:asciiTheme="minorHAnsi" w:hAnsiTheme="minorHAnsi" w:cstheme="minorHAnsi"/>
                <w:sz w:val="24"/>
                <w:szCs w:val="24"/>
                <w:lang w:eastAsia="en-GB"/>
              </w:rPr>
              <w:t xml:space="preserve"> </w:t>
            </w:r>
            <w:proofErr w:type="spellStart"/>
            <w:r w:rsidR="00265B61" w:rsidRPr="00A31CC1">
              <w:rPr>
                <w:rFonts w:asciiTheme="minorHAnsi" w:hAnsiTheme="minorHAnsi" w:cstheme="minorHAnsi"/>
                <w:sz w:val="24"/>
                <w:szCs w:val="24"/>
                <w:lang w:eastAsia="en-GB"/>
              </w:rPr>
              <w:t>importanti</w:t>
            </w:r>
            <w:proofErr w:type="spellEnd"/>
            <w:r w:rsidR="00265B61" w:rsidRPr="00A31CC1">
              <w:rPr>
                <w:rFonts w:asciiTheme="minorHAnsi" w:hAnsiTheme="minorHAnsi" w:cstheme="minorHAnsi"/>
                <w:sz w:val="24"/>
                <w:szCs w:val="24"/>
                <w:lang w:eastAsia="en-GB"/>
              </w:rPr>
              <w:t xml:space="preserve"> </w:t>
            </w:r>
            <w:proofErr w:type="spellStart"/>
            <w:r w:rsidR="00265B61" w:rsidRPr="00A31CC1">
              <w:rPr>
                <w:rFonts w:asciiTheme="minorHAnsi" w:hAnsiTheme="minorHAnsi" w:cstheme="minorHAnsi"/>
                <w:sz w:val="24"/>
                <w:szCs w:val="24"/>
                <w:lang w:eastAsia="en-GB"/>
              </w:rPr>
              <w:t>identificati</w:t>
            </w:r>
            <w:proofErr w:type="spellEnd"/>
          </w:p>
        </w:tc>
        <w:tc>
          <w:tcPr>
            <w:tcW w:w="3440" w:type="pct"/>
            <w:shd w:val="clear" w:color="auto" w:fill="auto"/>
          </w:tcPr>
          <w:p w14:paraId="32773773" w14:textId="3B92C36A" w:rsidR="00265B61" w:rsidRPr="00A31CC1" w:rsidRDefault="004851B0" w:rsidP="00BE7CDB">
            <w:pPr>
              <w:spacing w:after="0" w:line="240" w:lineRule="auto"/>
              <w:rPr>
                <w:rFonts w:cstheme="minorHAnsi"/>
                <w:sz w:val="24"/>
                <w:szCs w:val="24"/>
              </w:rPr>
            </w:pPr>
            <w:r>
              <w:rPr>
                <w:rFonts w:cstheme="minorHAnsi"/>
                <w:sz w:val="24"/>
                <w:szCs w:val="24"/>
              </w:rPr>
              <w:t xml:space="preserve">Nessuno </w:t>
            </w:r>
          </w:p>
        </w:tc>
      </w:tr>
      <w:tr w:rsidR="00265B61" w:rsidRPr="006222F7" w14:paraId="7C02AC11" w14:textId="77777777" w:rsidTr="004851B0">
        <w:trPr>
          <w:trHeight w:val="810"/>
          <w:jc w:val="center"/>
        </w:trPr>
        <w:tc>
          <w:tcPr>
            <w:tcW w:w="1560" w:type="pct"/>
            <w:tcBorders>
              <w:top w:val="single" w:sz="6" w:space="0" w:color="auto"/>
              <w:left w:val="single" w:sz="4" w:space="0" w:color="auto"/>
              <w:bottom w:val="single" w:sz="6" w:space="0" w:color="auto"/>
              <w:right w:val="single" w:sz="6" w:space="0" w:color="auto"/>
            </w:tcBorders>
            <w:shd w:val="clear" w:color="auto" w:fill="auto"/>
          </w:tcPr>
          <w:p w14:paraId="1923068A" w14:textId="77777777" w:rsidR="00265B61" w:rsidRPr="00A31CC1" w:rsidRDefault="00265B61" w:rsidP="0042214D">
            <w:pPr>
              <w:pStyle w:val="TabletextrowsAgency"/>
              <w:spacing w:line="240" w:lineRule="auto"/>
              <w:jc w:val="both"/>
              <w:rPr>
                <w:rFonts w:asciiTheme="minorHAnsi" w:hAnsiTheme="minorHAnsi" w:cstheme="minorHAnsi"/>
                <w:sz w:val="24"/>
                <w:szCs w:val="24"/>
                <w:lang w:eastAsia="en-GB"/>
              </w:rPr>
            </w:pPr>
            <w:r w:rsidRPr="00A31CC1">
              <w:rPr>
                <w:rFonts w:asciiTheme="minorHAnsi" w:hAnsiTheme="minorHAnsi" w:cstheme="minorHAnsi"/>
                <w:sz w:val="24"/>
                <w:szCs w:val="24"/>
                <w:lang w:eastAsia="en-GB"/>
              </w:rPr>
              <w:t>Rischi importanti potenziali</w:t>
            </w:r>
          </w:p>
        </w:tc>
        <w:tc>
          <w:tcPr>
            <w:tcW w:w="3440" w:type="pct"/>
            <w:tcBorders>
              <w:top w:val="single" w:sz="6" w:space="0" w:color="auto"/>
              <w:left w:val="single" w:sz="6" w:space="0" w:color="auto"/>
              <w:bottom w:val="single" w:sz="6" w:space="0" w:color="auto"/>
              <w:right w:val="single" w:sz="4" w:space="0" w:color="auto"/>
            </w:tcBorders>
            <w:shd w:val="clear" w:color="auto" w:fill="auto"/>
          </w:tcPr>
          <w:p w14:paraId="6FBE8BB6" w14:textId="7A003646" w:rsidR="00265B61" w:rsidRPr="00A31CC1" w:rsidRDefault="004851B0" w:rsidP="00BE7CDB">
            <w:pPr>
              <w:spacing w:after="0" w:line="240" w:lineRule="auto"/>
              <w:rPr>
                <w:rFonts w:cstheme="minorHAnsi"/>
                <w:sz w:val="24"/>
                <w:szCs w:val="24"/>
                <w:lang w:eastAsia="en-GB"/>
              </w:rPr>
            </w:pPr>
            <w:r>
              <w:rPr>
                <w:rFonts w:cstheme="minorHAnsi"/>
                <w:sz w:val="24"/>
                <w:szCs w:val="24"/>
              </w:rPr>
              <w:t>Nessuno</w:t>
            </w:r>
          </w:p>
        </w:tc>
      </w:tr>
      <w:tr w:rsidR="00265B61" w:rsidRPr="006222F7" w14:paraId="6C134585" w14:textId="77777777" w:rsidTr="004851B0">
        <w:trPr>
          <w:trHeight w:val="414"/>
          <w:jc w:val="center"/>
        </w:trPr>
        <w:tc>
          <w:tcPr>
            <w:tcW w:w="1560" w:type="pct"/>
            <w:tcBorders>
              <w:top w:val="single" w:sz="6" w:space="0" w:color="auto"/>
              <w:left w:val="single" w:sz="4" w:space="0" w:color="auto"/>
              <w:bottom w:val="single" w:sz="4" w:space="0" w:color="auto"/>
              <w:right w:val="single" w:sz="6" w:space="0" w:color="auto"/>
            </w:tcBorders>
            <w:shd w:val="clear" w:color="auto" w:fill="auto"/>
          </w:tcPr>
          <w:p w14:paraId="0D8FF832" w14:textId="77777777" w:rsidR="00265B61" w:rsidRPr="00A31CC1" w:rsidRDefault="00265B61" w:rsidP="0042214D">
            <w:pPr>
              <w:pStyle w:val="TabletextrowsAgency"/>
              <w:spacing w:line="240" w:lineRule="auto"/>
              <w:jc w:val="both"/>
              <w:rPr>
                <w:rFonts w:asciiTheme="minorHAnsi" w:hAnsiTheme="minorHAnsi" w:cstheme="minorHAnsi"/>
                <w:sz w:val="24"/>
                <w:szCs w:val="24"/>
                <w:lang w:eastAsia="en-GB"/>
              </w:rPr>
            </w:pPr>
            <w:r w:rsidRPr="00A31CC1">
              <w:rPr>
                <w:rFonts w:asciiTheme="minorHAnsi" w:hAnsiTheme="minorHAnsi" w:cstheme="minorHAnsi"/>
                <w:sz w:val="24"/>
                <w:szCs w:val="24"/>
                <w:lang w:eastAsia="en-GB"/>
              </w:rPr>
              <w:t>Informazioni mancanti</w:t>
            </w:r>
          </w:p>
        </w:tc>
        <w:tc>
          <w:tcPr>
            <w:tcW w:w="3440" w:type="pct"/>
            <w:tcBorders>
              <w:top w:val="single" w:sz="6" w:space="0" w:color="auto"/>
              <w:left w:val="single" w:sz="6" w:space="0" w:color="auto"/>
              <w:bottom w:val="single" w:sz="4" w:space="0" w:color="auto"/>
              <w:right w:val="single" w:sz="4" w:space="0" w:color="auto"/>
            </w:tcBorders>
            <w:shd w:val="clear" w:color="auto" w:fill="auto"/>
          </w:tcPr>
          <w:p w14:paraId="67315EEB" w14:textId="752F278B" w:rsidR="00265B61" w:rsidRPr="00A31CC1" w:rsidRDefault="004851B0" w:rsidP="00BE7CDB">
            <w:pPr>
              <w:spacing w:after="0" w:line="240" w:lineRule="auto"/>
              <w:rPr>
                <w:rFonts w:cstheme="minorHAnsi"/>
                <w:sz w:val="24"/>
                <w:szCs w:val="24"/>
              </w:rPr>
            </w:pPr>
            <w:r>
              <w:rPr>
                <w:rFonts w:cstheme="minorHAnsi"/>
                <w:sz w:val="24"/>
                <w:szCs w:val="24"/>
              </w:rPr>
              <w:t>Nessuno</w:t>
            </w:r>
          </w:p>
        </w:tc>
      </w:tr>
    </w:tbl>
    <w:p w14:paraId="3A5EEB97" w14:textId="77777777" w:rsidR="00265B61" w:rsidRPr="00A31CC1" w:rsidRDefault="00265B61" w:rsidP="00265B61">
      <w:pPr>
        <w:pStyle w:val="Paragrafoelenco"/>
        <w:spacing w:after="0" w:line="240" w:lineRule="auto"/>
        <w:ind w:left="0"/>
        <w:jc w:val="both"/>
        <w:rPr>
          <w:rFonts w:cstheme="minorHAnsi"/>
          <w:sz w:val="24"/>
          <w:szCs w:val="24"/>
          <w:highlight w:val="yellow"/>
        </w:rPr>
      </w:pPr>
    </w:p>
    <w:p w14:paraId="6680C576" w14:textId="77777777" w:rsidR="004E5A39" w:rsidRPr="00A31CC1" w:rsidRDefault="004E5A39" w:rsidP="00EF6711">
      <w:pPr>
        <w:pStyle w:val="Paragrafoelenco"/>
        <w:spacing w:after="0" w:line="240" w:lineRule="auto"/>
        <w:ind w:left="0"/>
        <w:jc w:val="both"/>
        <w:rPr>
          <w:rFonts w:cstheme="minorHAnsi"/>
          <w:sz w:val="24"/>
          <w:szCs w:val="24"/>
        </w:rPr>
      </w:pPr>
      <w:r w:rsidRPr="00A31CC1">
        <w:rPr>
          <w:rFonts w:cstheme="minorHAnsi"/>
          <w:sz w:val="24"/>
          <w:szCs w:val="24"/>
        </w:rPr>
        <w:t>Azioni routinarie di farmacovigilanza e di minimizzazione del rischio sono proposte per tutte le problematiche di sicurezza.</w:t>
      </w:r>
    </w:p>
    <w:p w14:paraId="75243640" w14:textId="522594B2" w:rsidR="00461D93" w:rsidRPr="00A31CC1" w:rsidRDefault="004E5A39" w:rsidP="009254CC">
      <w:pPr>
        <w:spacing w:after="0" w:line="240" w:lineRule="auto"/>
        <w:jc w:val="both"/>
        <w:rPr>
          <w:rFonts w:cstheme="minorHAnsi"/>
          <w:sz w:val="24"/>
          <w:szCs w:val="24"/>
        </w:rPr>
      </w:pPr>
      <w:r w:rsidRPr="00A31CC1">
        <w:rPr>
          <w:rFonts w:cstheme="minorHAnsi"/>
          <w:sz w:val="24"/>
          <w:szCs w:val="24"/>
        </w:rPr>
        <w:t xml:space="preserve">Oltre le misure previste nel Riassunto delle </w:t>
      </w:r>
      <w:r w:rsidR="00F355C1">
        <w:rPr>
          <w:rFonts w:cstheme="minorHAnsi"/>
          <w:sz w:val="24"/>
          <w:szCs w:val="24"/>
        </w:rPr>
        <w:t>C</w:t>
      </w:r>
      <w:r w:rsidRPr="00A31CC1">
        <w:rPr>
          <w:rFonts w:cstheme="minorHAnsi"/>
          <w:sz w:val="24"/>
          <w:szCs w:val="24"/>
        </w:rPr>
        <w:t xml:space="preserve">aratteristiche del </w:t>
      </w:r>
      <w:r w:rsidR="00F355C1">
        <w:rPr>
          <w:rFonts w:cstheme="minorHAnsi"/>
          <w:sz w:val="24"/>
          <w:szCs w:val="24"/>
        </w:rPr>
        <w:t>P</w:t>
      </w:r>
      <w:r w:rsidRPr="00A31CC1">
        <w:rPr>
          <w:rFonts w:cstheme="minorHAnsi"/>
          <w:sz w:val="24"/>
          <w:szCs w:val="24"/>
        </w:rPr>
        <w:t>rodotto non sono previste attività addizionali di minimizzazione del rischio</w:t>
      </w:r>
      <w:r w:rsidR="009254CC" w:rsidRPr="00A31CC1">
        <w:rPr>
          <w:rFonts w:cstheme="minorHAnsi"/>
          <w:sz w:val="24"/>
          <w:szCs w:val="24"/>
        </w:rPr>
        <w:t xml:space="preserve">. </w:t>
      </w:r>
    </w:p>
    <w:p w14:paraId="4BFDF567" w14:textId="77777777" w:rsidR="004E5A39" w:rsidRPr="00A31CC1" w:rsidRDefault="004E5A39" w:rsidP="00EF6711">
      <w:pPr>
        <w:pStyle w:val="Paragrafoelenco"/>
        <w:spacing w:after="0" w:line="240" w:lineRule="auto"/>
        <w:ind w:left="0"/>
        <w:jc w:val="both"/>
        <w:rPr>
          <w:rFonts w:cstheme="minorHAnsi"/>
          <w:sz w:val="24"/>
          <w:szCs w:val="24"/>
        </w:rPr>
      </w:pPr>
    </w:p>
    <w:p w14:paraId="1DEC0FF3" w14:textId="62947992" w:rsidR="009254CC" w:rsidRPr="00A31CC1" w:rsidRDefault="009254CC" w:rsidP="00EF6711">
      <w:pPr>
        <w:pStyle w:val="Paragrafoelenco"/>
        <w:spacing w:after="0" w:line="240" w:lineRule="auto"/>
        <w:ind w:left="0"/>
        <w:jc w:val="both"/>
        <w:rPr>
          <w:rFonts w:cstheme="minorHAnsi"/>
          <w:sz w:val="24"/>
          <w:szCs w:val="24"/>
        </w:rPr>
      </w:pPr>
      <w:r w:rsidRPr="00A31CC1">
        <w:rPr>
          <w:rFonts w:cstheme="minorHAnsi"/>
          <w:sz w:val="24"/>
          <w:szCs w:val="24"/>
        </w:rPr>
        <w:t xml:space="preserve">Per maggiori dettagli circa le attività di farmacovigilanza previste per </w:t>
      </w:r>
      <w:r w:rsidR="004277AE">
        <w:rPr>
          <w:rFonts w:eastAsia="Calibri" w:cstheme="minorHAnsi"/>
          <w:color w:val="000000"/>
          <w:sz w:val="24"/>
          <w:szCs w:val="24"/>
          <w:lang w:eastAsia="it-IT"/>
        </w:rPr>
        <w:t>NORMIX</w:t>
      </w:r>
      <w:r w:rsidRPr="00A31CC1">
        <w:rPr>
          <w:rFonts w:eastAsia="Calibri" w:cstheme="minorHAnsi"/>
          <w:color w:val="000000"/>
          <w:sz w:val="24"/>
          <w:szCs w:val="24"/>
          <w:lang w:eastAsia="it-IT"/>
        </w:rPr>
        <w:t xml:space="preserve"> si può consultare il</w:t>
      </w:r>
      <w:r w:rsidRPr="00A31CC1">
        <w:rPr>
          <w:rFonts w:cstheme="minorHAnsi"/>
          <w:sz w:val="24"/>
          <w:szCs w:val="24"/>
        </w:rPr>
        <w:t xml:space="preserve"> </w:t>
      </w:r>
      <w:r w:rsidR="009568D6" w:rsidRPr="00A31CC1">
        <w:rPr>
          <w:rFonts w:cstheme="minorHAnsi"/>
          <w:sz w:val="24"/>
          <w:szCs w:val="24"/>
        </w:rPr>
        <w:t xml:space="preserve">“Summary </w:t>
      </w:r>
      <w:r w:rsidRPr="00A31CC1">
        <w:rPr>
          <w:rFonts w:cstheme="minorHAnsi"/>
          <w:sz w:val="24"/>
          <w:szCs w:val="24"/>
        </w:rPr>
        <w:t>RMP</w:t>
      </w:r>
      <w:r w:rsidR="009568D6" w:rsidRPr="00A31CC1">
        <w:rPr>
          <w:rFonts w:cstheme="minorHAnsi"/>
          <w:sz w:val="24"/>
          <w:szCs w:val="24"/>
        </w:rPr>
        <w:t>” allegato.</w:t>
      </w:r>
    </w:p>
    <w:p w14:paraId="700FC2DC" w14:textId="77777777" w:rsidR="004E5A39" w:rsidRPr="00A31CC1" w:rsidRDefault="004E5A39" w:rsidP="00EF6711">
      <w:pPr>
        <w:pStyle w:val="Paragrafoelenco"/>
        <w:spacing w:after="0" w:line="240" w:lineRule="auto"/>
        <w:ind w:left="0"/>
        <w:jc w:val="both"/>
        <w:rPr>
          <w:rFonts w:cstheme="minorHAnsi"/>
          <w:sz w:val="24"/>
          <w:szCs w:val="24"/>
        </w:rPr>
      </w:pPr>
    </w:p>
    <w:p w14:paraId="27B36863" w14:textId="77777777" w:rsidR="004E5A39" w:rsidRPr="00A31CC1" w:rsidRDefault="004E5A39" w:rsidP="00EF6711">
      <w:pPr>
        <w:pStyle w:val="Paragrafoelenco"/>
        <w:spacing w:after="0" w:line="240" w:lineRule="auto"/>
        <w:ind w:left="0"/>
        <w:jc w:val="both"/>
        <w:rPr>
          <w:rFonts w:cstheme="minorHAnsi"/>
          <w:b/>
          <w:sz w:val="24"/>
          <w:szCs w:val="24"/>
        </w:rPr>
      </w:pPr>
      <w:r w:rsidRPr="00A31CC1">
        <w:rPr>
          <w:rFonts w:cstheme="minorHAnsi"/>
          <w:b/>
          <w:sz w:val="24"/>
          <w:szCs w:val="24"/>
        </w:rPr>
        <w:t>Conclusioni</w:t>
      </w:r>
    </w:p>
    <w:p w14:paraId="28B85830" w14:textId="5A9ED66C" w:rsidR="004E5A39" w:rsidRPr="00A31CC1" w:rsidRDefault="004E5A39" w:rsidP="00EF6711">
      <w:pPr>
        <w:pStyle w:val="Paragrafoelenco"/>
        <w:spacing w:after="0" w:line="240" w:lineRule="auto"/>
        <w:ind w:left="0"/>
        <w:jc w:val="both"/>
        <w:rPr>
          <w:rFonts w:cstheme="minorHAnsi"/>
          <w:sz w:val="24"/>
          <w:szCs w:val="24"/>
        </w:rPr>
      </w:pPr>
      <w:r w:rsidRPr="00A31CC1">
        <w:rPr>
          <w:rFonts w:cstheme="minorHAnsi"/>
          <w:sz w:val="24"/>
          <w:szCs w:val="24"/>
        </w:rPr>
        <w:t xml:space="preserve">Per la richiesta di AIC di </w:t>
      </w:r>
      <w:r w:rsidR="004277AE">
        <w:rPr>
          <w:rFonts w:eastAsia="Calibri" w:cstheme="minorHAnsi"/>
          <w:color w:val="000000"/>
          <w:sz w:val="24"/>
          <w:szCs w:val="24"/>
          <w:lang w:eastAsia="it-IT"/>
        </w:rPr>
        <w:t>NORMIX</w:t>
      </w:r>
      <w:r w:rsidR="00BE7CDB" w:rsidRPr="00A31CC1">
        <w:rPr>
          <w:rFonts w:eastAsia="Calibri" w:cstheme="minorHAnsi"/>
          <w:color w:val="000000"/>
          <w:sz w:val="24"/>
          <w:szCs w:val="24"/>
          <w:lang w:eastAsia="it-IT"/>
        </w:rPr>
        <w:t xml:space="preserve"> </w:t>
      </w:r>
      <w:r w:rsidR="008B6B58">
        <w:rPr>
          <w:rFonts w:eastAsia="Calibri" w:cstheme="minorHAnsi"/>
          <w:color w:val="000000"/>
          <w:sz w:val="24"/>
          <w:szCs w:val="24"/>
          <w:lang w:eastAsia="it-IT"/>
        </w:rPr>
        <w:t xml:space="preserve">400 mg compresse rivestite con film </w:t>
      </w:r>
      <w:r w:rsidRPr="00A31CC1">
        <w:rPr>
          <w:rFonts w:cstheme="minorHAnsi"/>
          <w:sz w:val="24"/>
          <w:szCs w:val="24"/>
        </w:rPr>
        <w:t>sono state presentate sufficienti informazioni cliniche.</w:t>
      </w:r>
    </w:p>
    <w:p w14:paraId="431BE215" w14:textId="0956955C" w:rsidR="004E5A39" w:rsidRPr="00A31CC1" w:rsidRDefault="004E5A39" w:rsidP="00EF6711">
      <w:pPr>
        <w:pStyle w:val="Paragrafoelenco"/>
        <w:spacing w:after="0" w:line="240" w:lineRule="auto"/>
        <w:ind w:left="0"/>
        <w:jc w:val="both"/>
        <w:rPr>
          <w:rFonts w:cstheme="minorHAnsi"/>
          <w:sz w:val="24"/>
          <w:szCs w:val="24"/>
        </w:rPr>
      </w:pPr>
      <w:r w:rsidRPr="00A31CC1">
        <w:rPr>
          <w:rFonts w:cstheme="minorHAnsi"/>
          <w:sz w:val="24"/>
          <w:szCs w:val="24"/>
        </w:rPr>
        <w:t xml:space="preserve">Il rapporto beneficio/rischio di </w:t>
      </w:r>
      <w:r w:rsidR="004277AE">
        <w:rPr>
          <w:rFonts w:eastAsia="Calibri" w:cstheme="minorHAnsi"/>
          <w:color w:val="000000"/>
          <w:sz w:val="24"/>
          <w:szCs w:val="24"/>
          <w:lang w:eastAsia="it-IT"/>
        </w:rPr>
        <w:t>NORMIX</w:t>
      </w:r>
      <w:r w:rsidR="00BE7CDB" w:rsidRPr="00A31CC1">
        <w:rPr>
          <w:rFonts w:eastAsia="Calibri" w:cstheme="minorHAnsi"/>
          <w:color w:val="000000"/>
          <w:sz w:val="24"/>
          <w:szCs w:val="24"/>
          <w:lang w:eastAsia="it-IT"/>
        </w:rPr>
        <w:t xml:space="preserve"> </w:t>
      </w:r>
      <w:r w:rsidRPr="00A31CC1">
        <w:rPr>
          <w:rFonts w:cstheme="minorHAnsi"/>
          <w:sz w:val="24"/>
          <w:szCs w:val="24"/>
        </w:rPr>
        <w:t>è considerato favorevole dal punto di vista clinico.</w:t>
      </w:r>
    </w:p>
    <w:p w14:paraId="365E4D0F" w14:textId="77777777" w:rsidR="004E5A39" w:rsidRPr="00A31CC1" w:rsidRDefault="004E5A39" w:rsidP="00EF6711">
      <w:pPr>
        <w:pStyle w:val="Paragrafoelenco"/>
        <w:spacing w:after="0" w:line="240" w:lineRule="auto"/>
        <w:ind w:left="0"/>
        <w:jc w:val="both"/>
        <w:rPr>
          <w:rFonts w:cstheme="minorHAnsi"/>
          <w:sz w:val="24"/>
          <w:szCs w:val="24"/>
        </w:rPr>
      </w:pPr>
    </w:p>
    <w:p w14:paraId="5ABEFA29" w14:textId="77777777" w:rsidR="004E5A39" w:rsidRPr="00A31CC1" w:rsidRDefault="004E5A39" w:rsidP="00EF6711">
      <w:pPr>
        <w:pStyle w:val="Paragrafoelenco"/>
        <w:numPr>
          <w:ilvl w:val="0"/>
          <w:numId w:val="2"/>
        </w:numPr>
        <w:spacing w:after="0" w:line="240" w:lineRule="auto"/>
        <w:jc w:val="both"/>
        <w:rPr>
          <w:rFonts w:cstheme="minorHAnsi"/>
          <w:b/>
          <w:sz w:val="24"/>
          <w:szCs w:val="24"/>
        </w:rPr>
      </w:pPr>
      <w:r w:rsidRPr="00A31CC1">
        <w:rPr>
          <w:rFonts w:cstheme="minorHAnsi"/>
          <w:b/>
          <w:sz w:val="24"/>
          <w:szCs w:val="24"/>
        </w:rPr>
        <w:t>CONSULTAZIONE SUL FOGLIO ILLUSTRATIVO</w:t>
      </w:r>
    </w:p>
    <w:p w14:paraId="1EA1FE2B" w14:textId="2470B4A0" w:rsidR="004E5A39" w:rsidRDefault="001B3601" w:rsidP="00EF6711">
      <w:pPr>
        <w:spacing w:after="0" w:line="240" w:lineRule="auto"/>
        <w:jc w:val="both"/>
        <w:rPr>
          <w:rFonts w:cstheme="minorHAnsi"/>
          <w:sz w:val="24"/>
          <w:szCs w:val="24"/>
        </w:rPr>
      </w:pPr>
      <w:r w:rsidRPr="001B3601">
        <w:rPr>
          <w:rFonts w:cstheme="minorHAnsi"/>
          <w:sz w:val="24"/>
          <w:szCs w:val="24"/>
        </w:rPr>
        <w:lastRenderedPageBreak/>
        <w:t>Il bridging report sottomesso dalla ditta è stato ritenuto accettabile in quanto line extension.</w:t>
      </w:r>
    </w:p>
    <w:p w14:paraId="12CE2DC7" w14:textId="77777777" w:rsidR="001B3601" w:rsidRPr="00A31CC1" w:rsidRDefault="001B3601" w:rsidP="00EF6711">
      <w:pPr>
        <w:spacing w:after="0" w:line="240" w:lineRule="auto"/>
        <w:jc w:val="both"/>
        <w:rPr>
          <w:rFonts w:cstheme="minorHAnsi"/>
          <w:sz w:val="24"/>
          <w:szCs w:val="24"/>
        </w:rPr>
      </w:pPr>
    </w:p>
    <w:p w14:paraId="47A07D87" w14:textId="77777777" w:rsidR="004E5A39" w:rsidRPr="00A31CC1" w:rsidRDefault="004E5A39" w:rsidP="00EF6711">
      <w:pPr>
        <w:pStyle w:val="Paragrafoelenco"/>
        <w:numPr>
          <w:ilvl w:val="0"/>
          <w:numId w:val="2"/>
        </w:numPr>
        <w:spacing w:after="0" w:line="240" w:lineRule="auto"/>
        <w:jc w:val="both"/>
        <w:rPr>
          <w:rFonts w:cstheme="minorHAnsi"/>
          <w:b/>
          <w:sz w:val="24"/>
          <w:szCs w:val="24"/>
        </w:rPr>
      </w:pPr>
      <w:r w:rsidRPr="00A31CC1">
        <w:rPr>
          <w:rFonts w:cstheme="minorHAnsi"/>
          <w:b/>
          <w:sz w:val="24"/>
          <w:szCs w:val="24"/>
        </w:rPr>
        <w:t>CONCLUSIONI, VALUTAZIONE DEL RAPPORTO BENEFICIO/RISCHIO E RACCOMANDAZIONI</w:t>
      </w:r>
    </w:p>
    <w:p w14:paraId="72FC8FF0" w14:textId="5071385C" w:rsidR="004E5A39" w:rsidRPr="00A31CC1" w:rsidRDefault="004E5A39" w:rsidP="00EF6711">
      <w:pPr>
        <w:spacing w:after="0" w:line="240" w:lineRule="auto"/>
        <w:jc w:val="both"/>
        <w:rPr>
          <w:rFonts w:cstheme="minorHAnsi"/>
          <w:sz w:val="24"/>
          <w:szCs w:val="24"/>
        </w:rPr>
      </w:pPr>
      <w:r w:rsidRPr="00A31CC1">
        <w:rPr>
          <w:rFonts w:cstheme="minorHAnsi"/>
          <w:sz w:val="24"/>
          <w:szCs w:val="24"/>
        </w:rPr>
        <w:t xml:space="preserve">La qualità di </w:t>
      </w:r>
      <w:r w:rsidR="004277AE">
        <w:rPr>
          <w:rFonts w:eastAsia="Calibri" w:cstheme="minorHAnsi"/>
          <w:color w:val="000000"/>
          <w:sz w:val="24"/>
          <w:szCs w:val="24"/>
          <w:lang w:eastAsia="it-IT"/>
        </w:rPr>
        <w:t>NORMIX</w:t>
      </w:r>
      <w:r w:rsidR="00BE7CDB" w:rsidRPr="00A31CC1">
        <w:rPr>
          <w:rFonts w:eastAsia="Calibri" w:cstheme="minorHAnsi"/>
          <w:color w:val="000000"/>
          <w:sz w:val="24"/>
          <w:szCs w:val="24"/>
          <w:lang w:eastAsia="it-IT"/>
        </w:rPr>
        <w:t xml:space="preserve"> </w:t>
      </w:r>
      <w:r w:rsidRPr="00A31CC1">
        <w:rPr>
          <w:rFonts w:cstheme="minorHAnsi"/>
          <w:sz w:val="24"/>
          <w:szCs w:val="24"/>
        </w:rPr>
        <w:t>è accettabile e non sono state rilevate criticità da un punto di vista non clinico e clinico.</w:t>
      </w:r>
    </w:p>
    <w:p w14:paraId="4B94A1C0" w14:textId="77777777" w:rsidR="00071E63" w:rsidRPr="00A31CC1" w:rsidRDefault="00071E63" w:rsidP="00EF6711">
      <w:pPr>
        <w:spacing w:after="0" w:line="240" w:lineRule="auto"/>
        <w:jc w:val="both"/>
        <w:rPr>
          <w:rFonts w:cstheme="minorHAnsi"/>
          <w:sz w:val="24"/>
          <w:szCs w:val="24"/>
        </w:rPr>
      </w:pPr>
    </w:p>
    <w:p w14:paraId="200E2C07" w14:textId="6E57504B" w:rsidR="004E5A39" w:rsidRPr="00A31CC1" w:rsidRDefault="004E5A39" w:rsidP="00EF6711">
      <w:pPr>
        <w:spacing w:after="0" w:line="240" w:lineRule="auto"/>
        <w:jc w:val="both"/>
        <w:rPr>
          <w:rFonts w:cstheme="minorHAnsi"/>
          <w:sz w:val="24"/>
          <w:szCs w:val="24"/>
        </w:rPr>
      </w:pPr>
      <w:r w:rsidRPr="00A31CC1">
        <w:rPr>
          <w:rFonts w:cstheme="minorHAnsi"/>
          <w:sz w:val="24"/>
          <w:szCs w:val="24"/>
        </w:rPr>
        <w:t xml:space="preserve">Il rapporto beneficio/rischio </w:t>
      </w:r>
      <w:r w:rsidR="00071E63" w:rsidRPr="00A31CC1">
        <w:rPr>
          <w:rFonts w:cstheme="minorHAnsi"/>
          <w:sz w:val="24"/>
          <w:szCs w:val="24"/>
        </w:rPr>
        <w:t xml:space="preserve">di </w:t>
      </w:r>
      <w:r w:rsidR="004277AE">
        <w:rPr>
          <w:rFonts w:eastAsia="Calibri" w:cstheme="minorHAnsi"/>
          <w:color w:val="000000"/>
          <w:sz w:val="24"/>
          <w:szCs w:val="24"/>
          <w:lang w:eastAsia="it-IT"/>
        </w:rPr>
        <w:t>NORMIX</w:t>
      </w:r>
      <w:r w:rsidR="00071E63" w:rsidRPr="00A31CC1">
        <w:rPr>
          <w:rFonts w:eastAsia="Calibri" w:cstheme="minorHAnsi"/>
          <w:color w:val="000000"/>
          <w:sz w:val="24"/>
          <w:szCs w:val="24"/>
          <w:lang w:eastAsia="it-IT"/>
        </w:rPr>
        <w:t xml:space="preserve"> </w:t>
      </w:r>
      <w:r w:rsidRPr="00A31CC1">
        <w:rPr>
          <w:rFonts w:cstheme="minorHAnsi"/>
          <w:sz w:val="24"/>
          <w:szCs w:val="24"/>
        </w:rPr>
        <w:t xml:space="preserve">è considerato </w:t>
      </w:r>
      <w:r w:rsidR="00071E63" w:rsidRPr="00A31CC1">
        <w:rPr>
          <w:rFonts w:cstheme="minorHAnsi"/>
          <w:sz w:val="24"/>
          <w:szCs w:val="24"/>
        </w:rPr>
        <w:t>favorevole per l’autorizzazione all’immis</w:t>
      </w:r>
      <w:r w:rsidR="00997F05" w:rsidRPr="00A31CC1">
        <w:rPr>
          <w:rFonts w:cstheme="minorHAnsi"/>
          <w:sz w:val="24"/>
          <w:szCs w:val="24"/>
        </w:rPr>
        <w:t>s</w:t>
      </w:r>
      <w:r w:rsidR="00071E63" w:rsidRPr="00A31CC1">
        <w:rPr>
          <w:rFonts w:cstheme="minorHAnsi"/>
          <w:sz w:val="24"/>
          <w:szCs w:val="24"/>
        </w:rPr>
        <w:t>ione in commercio</w:t>
      </w:r>
      <w:r w:rsidRPr="00A31CC1">
        <w:rPr>
          <w:rFonts w:cstheme="minorHAnsi"/>
          <w:sz w:val="24"/>
          <w:szCs w:val="24"/>
        </w:rPr>
        <w:t>.</w:t>
      </w:r>
    </w:p>
    <w:p w14:paraId="5ABBC3E3" w14:textId="77777777" w:rsidR="00071E63" w:rsidRPr="00A31CC1" w:rsidRDefault="004E5A39" w:rsidP="00EF6711">
      <w:pPr>
        <w:spacing w:after="0" w:line="240" w:lineRule="auto"/>
        <w:jc w:val="both"/>
        <w:rPr>
          <w:rFonts w:cstheme="minorHAnsi"/>
          <w:sz w:val="24"/>
          <w:szCs w:val="24"/>
        </w:rPr>
      </w:pPr>
      <w:r w:rsidRPr="00A31CC1">
        <w:rPr>
          <w:rFonts w:cstheme="minorHAnsi"/>
          <w:sz w:val="24"/>
          <w:szCs w:val="24"/>
        </w:rPr>
        <w:t xml:space="preserve">Il riassunto delle caratteristiche del prodotto, il foglio illustrativo e le etichette sono in linea con le </w:t>
      </w:r>
      <w:r w:rsidR="00071E63" w:rsidRPr="00A31CC1">
        <w:rPr>
          <w:rFonts w:cstheme="minorHAnsi"/>
          <w:sz w:val="24"/>
          <w:szCs w:val="24"/>
        </w:rPr>
        <w:t xml:space="preserve">vigenti </w:t>
      </w:r>
      <w:r w:rsidRPr="00A31CC1">
        <w:rPr>
          <w:rFonts w:cstheme="minorHAnsi"/>
          <w:sz w:val="24"/>
          <w:szCs w:val="24"/>
        </w:rPr>
        <w:t>linee guida</w:t>
      </w:r>
      <w:r w:rsidR="00071E63" w:rsidRPr="00A31CC1">
        <w:rPr>
          <w:rFonts w:cstheme="minorHAnsi"/>
          <w:sz w:val="24"/>
          <w:szCs w:val="24"/>
        </w:rPr>
        <w:t xml:space="preserve"> e raccomandazioni italiane ed europee</w:t>
      </w:r>
      <w:r w:rsidRPr="00A31CC1">
        <w:rPr>
          <w:rFonts w:cstheme="minorHAnsi"/>
          <w:sz w:val="24"/>
          <w:szCs w:val="24"/>
        </w:rPr>
        <w:t xml:space="preserve">. </w:t>
      </w:r>
    </w:p>
    <w:p w14:paraId="7056AFE8" w14:textId="6CDF5369" w:rsidR="00CE62A1" w:rsidRPr="001B3601" w:rsidRDefault="004E5A39" w:rsidP="00EF6711">
      <w:pPr>
        <w:spacing w:after="0" w:line="240" w:lineRule="auto"/>
        <w:jc w:val="both"/>
        <w:rPr>
          <w:rFonts w:cstheme="minorHAnsi"/>
          <w:sz w:val="24"/>
          <w:szCs w:val="24"/>
        </w:rPr>
      </w:pPr>
      <w:r w:rsidRPr="00A31CC1">
        <w:rPr>
          <w:rFonts w:cstheme="minorHAnsi"/>
          <w:sz w:val="24"/>
          <w:szCs w:val="24"/>
        </w:rPr>
        <w:t xml:space="preserve">Questi documenti possono essere consultati sul sito istituzionale di AIFA </w:t>
      </w:r>
      <w:r w:rsidR="00D4548B" w:rsidRPr="00A31CC1">
        <w:rPr>
          <w:rFonts w:eastAsia="Calibri" w:cstheme="minorHAnsi"/>
          <w:sz w:val="24"/>
          <w:szCs w:val="24"/>
          <w:lang w:eastAsia="it-IT"/>
        </w:rPr>
        <w:t>(</w:t>
      </w:r>
      <w:hyperlink r:id="rId12" w:anchor="/it/" w:history="1">
        <w:r w:rsidR="00D4548B" w:rsidRPr="002E217E">
          <w:rPr>
            <w:rStyle w:val="Collegamentoipertestuale"/>
            <w:rFonts w:eastAsia="Calibri" w:cstheme="minorHAnsi"/>
            <w:sz w:val="24"/>
            <w:szCs w:val="24"/>
            <w:lang w:eastAsia="it-IT"/>
          </w:rPr>
          <w:t>https://medicinali.aifa.gov.it/it/#/it/</w:t>
        </w:r>
      </w:hyperlink>
      <w:r w:rsidR="00D4548B" w:rsidRPr="00A31CC1">
        <w:rPr>
          <w:rFonts w:eastAsia="Calibri" w:cstheme="minorHAnsi"/>
          <w:sz w:val="24"/>
          <w:szCs w:val="24"/>
          <w:lang w:eastAsia="it-IT"/>
        </w:rPr>
        <w:t>).</w:t>
      </w:r>
    </w:p>
    <w:p w14:paraId="48A74C52" w14:textId="77777777" w:rsidR="006B311C" w:rsidRDefault="006B311C" w:rsidP="00EF6711">
      <w:pPr>
        <w:spacing w:after="0" w:line="240" w:lineRule="auto"/>
        <w:jc w:val="both"/>
        <w:rPr>
          <w:rFonts w:eastAsia="Calibri" w:cs="Calibri"/>
          <w:lang w:eastAsia="it-IT"/>
        </w:rPr>
      </w:pPr>
    </w:p>
    <w:sectPr w:rsidR="006B311C" w:rsidSect="00EF6711">
      <w:footerReference w:type="default" r:id="rId13"/>
      <w:pgSz w:w="11906" w:h="16838"/>
      <w:pgMar w:top="1418" w:right="1021" w:bottom="1021" w:left="1021"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65D38CA" w16cex:dateUtc="2025-04-17T06:48:00Z"/>
  <w16cex:commentExtensible w16cex:durableId="676D9C10" w16cex:dateUtc="2025-04-15T14:09:00Z"/>
  <w16cex:commentExtensible w16cex:durableId="152774E9" w16cex:dateUtc="2025-04-09T20:0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613080" w14:textId="77777777" w:rsidR="002129A3" w:rsidRDefault="002129A3" w:rsidP="00C07183">
      <w:pPr>
        <w:spacing w:after="0" w:line="240" w:lineRule="auto"/>
      </w:pPr>
      <w:r>
        <w:separator/>
      </w:r>
    </w:p>
  </w:endnote>
  <w:endnote w:type="continuationSeparator" w:id="0">
    <w:p w14:paraId="1CC16D43" w14:textId="77777777" w:rsidR="002129A3" w:rsidRDefault="002129A3" w:rsidP="00C07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DejaVuSans">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BADE7" w14:textId="74CDB397" w:rsidR="0093561A" w:rsidRDefault="009642B4" w:rsidP="0093561A">
    <w:pPr>
      <w:pStyle w:val="Pidipagina"/>
      <w:jc w:val="right"/>
      <w:rPr>
        <w:rFonts w:ascii="Calibri" w:hAnsi="Calibri" w:cs="Calibri"/>
        <w:sz w:val="16"/>
        <w:szCs w:val="16"/>
      </w:rPr>
    </w:pPr>
    <w:r>
      <w:rPr>
        <w:noProof/>
        <w:lang w:eastAsia="it-IT"/>
      </w:rPr>
      <w:drawing>
        <wp:anchor distT="0" distB="0" distL="114300" distR="114300" simplePos="0" relativeHeight="251659264" behindDoc="1" locked="0" layoutInCell="1" allowOverlap="1" wp14:anchorId="64348990" wp14:editId="1FB621CA">
          <wp:simplePos x="0" y="0"/>
          <wp:positionH relativeFrom="page">
            <wp:align>right</wp:align>
          </wp:positionH>
          <wp:positionV relativeFrom="page">
            <wp:posOffset>9783517</wp:posOffset>
          </wp:positionV>
          <wp:extent cx="7560310" cy="788035"/>
          <wp:effectExtent l="0" t="0" r="2540" b="0"/>
          <wp:wrapNone/>
          <wp:docPr id="5" name="Immagin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13"/>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7880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CB7971" w14:textId="5CF3D7EB" w:rsidR="0093561A" w:rsidRPr="00A361EE" w:rsidRDefault="0093561A" w:rsidP="0093561A">
    <w:pPr>
      <w:pStyle w:val="Pidipagina"/>
      <w:jc w:val="right"/>
      <w:rPr>
        <w:rFonts w:ascii="Calibri" w:hAnsi="Calibri" w:cs="Calibri"/>
        <w:sz w:val="16"/>
        <w:szCs w:val="16"/>
      </w:rPr>
    </w:pPr>
    <w:r w:rsidRPr="00A361EE">
      <w:rPr>
        <w:rFonts w:ascii="Calibri" w:hAnsi="Calibri" w:cs="Calibri"/>
        <w:sz w:val="16"/>
        <w:szCs w:val="16"/>
      </w:rPr>
      <w:t xml:space="preserve">Pagina </w:t>
    </w:r>
    <w:r w:rsidRPr="00A361EE">
      <w:rPr>
        <w:rFonts w:ascii="Calibri" w:hAnsi="Calibri" w:cs="Calibri"/>
        <w:b/>
        <w:bCs/>
        <w:sz w:val="16"/>
        <w:szCs w:val="16"/>
      </w:rPr>
      <w:fldChar w:fldCharType="begin"/>
    </w:r>
    <w:r w:rsidRPr="00A361EE">
      <w:rPr>
        <w:rFonts w:ascii="Calibri" w:hAnsi="Calibri" w:cs="Calibri"/>
        <w:b/>
        <w:bCs/>
        <w:sz w:val="16"/>
        <w:szCs w:val="16"/>
      </w:rPr>
      <w:instrText>PAGE</w:instrText>
    </w:r>
    <w:r w:rsidRPr="00A361EE">
      <w:rPr>
        <w:rFonts w:ascii="Calibri" w:hAnsi="Calibri" w:cs="Calibri"/>
        <w:b/>
        <w:bCs/>
        <w:sz w:val="16"/>
        <w:szCs w:val="16"/>
      </w:rPr>
      <w:fldChar w:fldCharType="separate"/>
    </w:r>
    <w:r w:rsidR="00ED5D88">
      <w:rPr>
        <w:rFonts w:ascii="Calibri" w:hAnsi="Calibri" w:cs="Calibri"/>
        <w:b/>
        <w:bCs/>
        <w:noProof/>
        <w:sz w:val="16"/>
        <w:szCs w:val="16"/>
      </w:rPr>
      <w:t>8</w:t>
    </w:r>
    <w:r w:rsidRPr="00A361EE">
      <w:rPr>
        <w:rFonts w:ascii="Calibri" w:hAnsi="Calibri" w:cs="Calibri"/>
        <w:b/>
        <w:bCs/>
        <w:sz w:val="16"/>
        <w:szCs w:val="16"/>
      </w:rPr>
      <w:fldChar w:fldCharType="end"/>
    </w:r>
    <w:r w:rsidRPr="00A361EE">
      <w:rPr>
        <w:rFonts w:ascii="Calibri" w:hAnsi="Calibri" w:cs="Calibri"/>
        <w:sz w:val="16"/>
        <w:szCs w:val="16"/>
      </w:rPr>
      <w:t xml:space="preserve"> di </w:t>
    </w:r>
    <w:r w:rsidRPr="00A361EE">
      <w:rPr>
        <w:rFonts w:ascii="Calibri" w:hAnsi="Calibri" w:cs="Calibri"/>
        <w:b/>
        <w:bCs/>
        <w:sz w:val="16"/>
        <w:szCs w:val="16"/>
      </w:rPr>
      <w:fldChar w:fldCharType="begin"/>
    </w:r>
    <w:r w:rsidRPr="00A361EE">
      <w:rPr>
        <w:rFonts w:ascii="Calibri" w:hAnsi="Calibri" w:cs="Calibri"/>
        <w:b/>
        <w:bCs/>
        <w:sz w:val="16"/>
        <w:szCs w:val="16"/>
      </w:rPr>
      <w:instrText>NUMPAGES</w:instrText>
    </w:r>
    <w:r w:rsidRPr="00A361EE">
      <w:rPr>
        <w:rFonts w:ascii="Calibri" w:hAnsi="Calibri" w:cs="Calibri"/>
        <w:b/>
        <w:bCs/>
        <w:sz w:val="16"/>
        <w:szCs w:val="16"/>
      </w:rPr>
      <w:fldChar w:fldCharType="separate"/>
    </w:r>
    <w:r w:rsidR="00ED5D88">
      <w:rPr>
        <w:rFonts w:ascii="Calibri" w:hAnsi="Calibri" w:cs="Calibri"/>
        <w:b/>
        <w:bCs/>
        <w:noProof/>
        <w:sz w:val="16"/>
        <w:szCs w:val="16"/>
      </w:rPr>
      <w:t>8</w:t>
    </w:r>
    <w:r w:rsidRPr="00A361EE">
      <w:rPr>
        <w:rFonts w:ascii="Calibri" w:hAnsi="Calibri" w:cs="Calibri"/>
        <w:b/>
        <w:bCs/>
        <w:sz w:val="16"/>
        <w:szCs w:val="16"/>
      </w:rPr>
      <w:fldChar w:fldCharType="end"/>
    </w:r>
  </w:p>
  <w:p w14:paraId="62FECE13" w14:textId="79134F14" w:rsidR="0093561A" w:rsidRDefault="0093561A" w:rsidP="0093561A">
    <w:pPr>
      <w:pStyle w:val="Pidipagina"/>
      <w:jc w:val="right"/>
    </w:pPr>
  </w:p>
  <w:p w14:paraId="6F5CE743" w14:textId="180463F7" w:rsidR="006C0722" w:rsidRDefault="006C072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404B07" w14:textId="77777777" w:rsidR="002129A3" w:rsidRDefault="002129A3" w:rsidP="00C07183">
      <w:pPr>
        <w:spacing w:after="0" w:line="240" w:lineRule="auto"/>
      </w:pPr>
      <w:r>
        <w:separator/>
      </w:r>
    </w:p>
  </w:footnote>
  <w:footnote w:type="continuationSeparator" w:id="0">
    <w:p w14:paraId="3B9CFD8B" w14:textId="77777777" w:rsidR="002129A3" w:rsidRDefault="002129A3" w:rsidP="00C071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AB2382E"/>
    <w:multiLevelType w:val="hybridMultilevel"/>
    <w:tmpl w:val="F554422C"/>
    <w:lvl w:ilvl="0" w:tplc="0C789386">
      <w:start w:val="1"/>
      <w:numFmt w:val="bullet"/>
      <w:lvlText w:val=""/>
      <w:lvlJc w:val="left"/>
      <w:pPr>
        <w:ind w:left="720" w:hanging="360"/>
      </w:pPr>
      <w:rPr>
        <w:rFonts w:ascii="Symbol" w:eastAsia="Calibri" w:hAnsi="Symbol" w:cs="Calibri" w:hint="default"/>
        <w:b w:val="0"/>
        <w:color w:val="auto"/>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B452069"/>
    <w:multiLevelType w:val="hybridMultilevel"/>
    <w:tmpl w:val="30EE9AEC"/>
    <w:lvl w:ilvl="0" w:tplc="CCF2E5E0">
      <w:numFmt w:val="bullet"/>
      <w:lvlText w:val="-"/>
      <w:lvlJc w:val="left"/>
      <w:pPr>
        <w:ind w:left="720" w:hanging="360"/>
      </w:pPr>
      <w:rPr>
        <w:rFonts w:ascii="Calibri" w:eastAsiaTheme="minorHAns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503624C"/>
    <w:multiLevelType w:val="hybridMultilevel"/>
    <w:tmpl w:val="8604BA56"/>
    <w:lvl w:ilvl="0" w:tplc="4A48F9D2">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5675D24"/>
    <w:multiLevelType w:val="hybridMultilevel"/>
    <w:tmpl w:val="D71E2910"/>
    <w:lvl w:ilvl="0" w:tplc="FFFFFFFF">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A27B6A"/>
    <w:multiLevelType w:val="hybridMultilevel"/>
    <w:tmpl w:val="C63EE3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46478AF"/>
    <w:multiLevelType w:val="hybridMultilevel"/>
    <w:tmpl w:val="0EC4CBF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4E19499D"/>
    <w:multiLevelType w:val="hybridMultilevel"/>
    <w:tmpl w:val="F4ECB43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CE63AE5"/>
    <w:multiLevelType w:val="hybridMultilevel"/>
    <w:tmpl w:val="E99205FE"/>
    <w:lvl w:ilvl="0" w:tplc="D4045BA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9"/>
  </w:num>
  <w:num w:numId="4">
    <w:abstractNumId w:val="3"/>
  </w:num>
  <w:num w:numId="5">
    <w:abstractNumId w:val="1"/>
  </w:num>
  <w:num w:numId="6">
    <w:abstractNumId w:val="8"/>
  </w:num>
  <w:num w:numId="7">
    <w:abstractNumId w:val="6"/>
  </w:num>
  <w:num w:numId="8">
    <w:abstractNumId w:val="4"/>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1AC"/>
    <w:rsid w:val="00010EC0"/>
    <w:rsid w:val="00010F5F"/>
    <w:rsid w:val="00012B69"/>
    <w:rsid w:val="00013020"/>
    <w:rsid w:val="00014743"/>
    <w:rsid w:val="0002205E"/>
    <w:rsid w:val="00022511"/>
    <w:rsid w:val="00022F32"/>
    <w:rsid w:val="00023CEA"/>
    <w:rsid w:val="00035DB7"/>
    <w:rsid w:val="00050F6A"/>
    <w:rsid w:val="00062636"/>
    <w:rsid w:val="00071E63"/>
    <w:rsid w:val="000759F6"/>
    <w:rsid w:val="000808A3"/>
    <w:rsid w:val="00082942"/>
    <w:rsid w:val="000A4BA1"/>
    <w:rsid w:val="000A6406"/>
    <w:rsid w:val="000B56E7"/>
    <w:rsid w:val="000B7AC8"/>
    <w:rsid w:val="000C1389"/>
    <w:rsid w:val="000E1F86"/>
    <w:rsid w:val="000E4494"/>
    <w:rsid w:val="000E4A73"/>
    <w:rsid w:val="000F059D"/>
    <w:rsid w:val="000F658F"/>
    <w:rsid w:val="00101A77"/>
    <w:rsid w:val="00105A8E"/>
    <w:rsid w:val="00111E9E"/>
    <w:rsid w:val="00112B76"/>
    <w:rsid w:val="00126BC8"/>
    <w:rsid w:val="001334B1"/>
    <w:rsid w:val="001460CA"/>
    <w:rsid w:val="00146455"/>
    <w:rsid w:val="001642EB"/>
    <w:rsid w:val="00165E94"/>
    <w:rsid w:val="00172AED"/>
    <w:rsid w:val="00186BD5"/>
    <w:rsid w:val="001A35F1"/>
    <w:rsid w:val="001A516D"/>
    <w:rsid w:val="001B2799"/>
    <w:rsid w:val="001B3601"/>
    <w:rsid w:val="001B599D"/>
    <w:rsid w:val="001C15DF"/>
    <w:rsid w:val="001C2587"/>
    <w:rsid w:val="001C4323"/>
    <w:rsid w:val="001F0D20"/>
    <w:rsid w:val="001F5E2F"/>
    <w:rsid w:val="002129A3"/>
    <w:rsid w:val="0021736D"/>
    <w:rsid w:val="0022008F"/>
    <w:rsid w:val="00230B76"/>
    <w:rsid w:val="00242453"/>
    <w:rsid w:val="00245B04"/>
    <w:rsid w:val="00252FE8"/>
    <w:rsid w:val="002554FE"/>
    <w:rsid w:val="00265B61"/>
    <w:rsid w:val="00277A0E"/>
    <w:rsid w:val="00295EEA"/>
    <w:rsid w:val="00297F10"/>
    <w:rsid w:val="002A0634"/>
    <w:rsid w:val="002A1800"/>
    <w:rsid w:val="002A67BD"/>
    <w:rsid w:val="002B5DF7"/>
    <w:rsid w:val="002B662A"/>
    <w:rsid w:val="002C2324"/>
    <w:rsid w:val="002C2D9F"/>
    <w:rsid w:val="002C4810"/>
    <w:rsid w:val="002F011A"/>
    <w:rsid w:val="002F0E76"/>
    <w:rsid w:val="002F2543"/>
    <w:rsid w:val="002F4000"/>
    <w:rsid w:val="00300BEA"/>
    <w:rsid w:val="00305B55"/>
    <w:rsid w:val="003061E0"/>
    <w:rsid w:val="00323648"/>
    <w:rsid w:val="003238CF"/>
    <w:rsid w:val="00330DFA"/>
    <w:rsid w:val="00331626"/>
    <w:rsid w:val="003321BF"/>
    <w:rsid w:val="00340DC4"/>
    <w:rsid w:val="003460E9"/>
    <w:rsid w:val="0035354C"/>
    <w:rsid w:val="003544C6"/>
    <w:rsid w:val="00367CE0"/>
    <w:rsid w:val="00387CA8"/>
    <w:rsid w:val="003949F9"/>
    <w:rsid w:val="003B0421"/>
    <w:rsid w:val="003B1C9F"/>
    <w:rsid w:val="003B68D5"/>
    <w:rsid w:val="003C054E"/>
    <w:rsid w:val="003C5C70"/>
    <w:rsid w:val="003E1E83"/>
    <w:rsid w:val="0041387F"/>
    <w:rsid w:val="004214DB"/>
    <w:rsid w:val="0042214D"/>
    <w:rsid w:val="004237AD"/>
    <w:rsid w:val="00423A97"/>
    <w:rsid w:val="004241AC"/>
    <w:rsid w:val="004277AE"/>
    <w:rsid w:val="00442A9D"/>
    <w:rsid w:val="00445DB2"/>
    <w:rsid w:val="004509BC"/>
    <w:rsid w:val="004532E2"/>
    <w:rsid w:val="004609F8"/>
    <w:rsid w:val="00461D93"/>
    <w:rsid w:val="004631F3"/>
    <w:rsid w:val="00482C32"/>
    <w:rsid w:val="00482C46"/>
    <w:rsid w:val="004851B0"/>
    <w:rsid w:val="004B20A8"/>
    <w:rsid w:val="004B5B15"/>
    <w:rsid w:val="004E28E5"/>
    <w:rsid w:val="004E5A39"/>
    <w:rsid w:val="004E70F5"/>
    <w:rsid w:val="004E757D"/>
    <w:rsid w:val="004F343B"/>
    <w:rsid w:val="00500ACA"/>
    <w:rsid w:val="005049A1"/>
    <w:rsid w:val="00504FC1"/>
    <w:rsid w:val="00505828"/>
    <w:rsid w:val="005250B6"/>
    <w:rsid w:val="005256F6"/>
    <w:rsid w:val="0056372C"/>
    <w:rsid w:val="00567615"/>
    <w:rsid w:val="005744D4"/>
    <w:rsid w:val="00577746"/>
    <w:rsid w:val="00577DAC"/>
    <w:rsid w:val="005826A6"/>
    <w:rsid w:val="00594AE6"/>
    <w:rsid w:val="005950D6"/>
    <w:rsid w:val="005A466E"/>
    <w:rsid w:val="005A4BBD"/>
    <w:rsid w:val="005B4895"/>
    <w:rsid w:val="005B4C97"/>
    <w:rsid w:val="005B6C1B"/>
    <w:rsid w:val="005C2427"/>
    <w:rsid w:val="005C45B7"/>
    <w:rsid w:val="005C537E"/>
    <w:rsid w:val="005C61E2"/>
    <w:rsid w:val="005D18E5"/>
    <w:rsid w:val="005E6585"/>
    <w:rsid w:val="005F3A95"/>
    <w:rsid w:val="005F54B1"/>
    <w:rsid w:val="00603F33"/>
    <w:rsid w:val="00610BAB"/>
    <w:rsid w:val="00616206"/>
    <w:rsid w:val="00621AE2"/>
    <w:rsid w:val="006222F7"/>
    <w:rsid w:val="006231AC"/>
    <w:rsid w:val="00635C5C"/>
    <w:rsid w:val="00642D6A"/>
    <w:rsid w:val="0064646C"/>
    <w:rsid w:val="00646DF9"/>
    <w:rsid w:val="00651B10"/>
    <w:rsid w:val="00652AE5"/>
    <w:rsid w:val="00654D9E"/>
    <w:rsid w:val="00663BCD"/>
    <w:rsid w:val="00664931"/>
    <w:rsid w:val="00665659"/>
    <w:rsid w:val="006727BD"/>
    <w:rsid w:val="006A3A37"/>
    <w:rsid w:val="006B311C"/>
    <w:rsid w:val="006B3E12"/>
    <w:rsid w:val="006C0722"/>
    <w:rsid w:val="006C08B4"/>
    <w:rsid w:val="006C5811"/>
    <w:rsid w:val="006D7B8C"/>
    <w:rsid w:val="006F44C7"/>
    <w:rsid w:val="00712DB3"/>
    <w:rsid w:val="00714936"/>
    <w:rsid w:val="007166EB"/>
    <w:rsid w:val="00716DF5"/>
    <w:rsid w:val="007170D7"/>
    <w:rsid w:val="00720560"/>
    <w:rsid w:val="007221B6"/>
    <w:rsid w:val="007322B1"/>
    <w:rsid w:val="00745609"/>
    <w:rsid w:val="00747E46"/>
    <w:rsid w:val="00763222"/>
    <w:rsid w:val="00766E26"/>
    <w:rsid w:val="007672F1"/>
    <w:rsid w:val="0078608F"/>
    <w:rsid w:val="0078680B"/>
    <w:rsid w:val="00797416"/>
    <w:rsid w:val="007A1C0E"/>
    <w:rsid w:val="007B0DAE"/>
    <w:rsid w:val="007C0622"/>
    <w:rsid w:val="007C680C"/>
    <w:rsid w:val="007D2539"/>
    <w:rsid w:val="007E1173"/>
    <w:rsid w:val="007E4E98"/>
    <w:rsid w:val="00811B01"/>
    <w:rsid w:val="00823F4C"/>
    <w:rsid w:val="008359F8"/>
    <w:rsid w:val="008375CF"/>
    <w:rsid w:val="00853EC6"/>
    <w:rsid w:val="008547B3"/>
    <w:rsid w:val="008767B9"/>
    <w:rsid w:val="008819D4"/>
    <w:rsid w:val="00881BCB"/>
    <w:rsid w:val="0088216F"/>
    <w:rsid w:val="008854CC"/>
    <w:rsid w:val="00890A5C"/>
    <w:rsid w:val="00890F48"/>
    <w:rsid w:val="008A0765"/>
    <w:rsid w:val="008A6FEC"/>
    <w:rsid w:val="008B214E"/>
    <w:rsid w:val="008B46E3"/>
    <w:rsid w:val="008B60D7"/>
    <w:rsid w:val="008B6B58"/>
    <w:rsid w:val="008C3877"/>
    <w:rsid w:val="008C3D30"/>
    <w:rsid w:val="008C75F9"/>
    <w:rsid w:val="008D1529"/>
    <w:rsid w:val="008E3D9E"/>
    <w:rsid w:val="008F117D"/>
    <w:rsid w:val="009232AA"/>
    <w:rsid w:val="009254CC"/>
    <w:rsid w:val="0093561A"/>
    <w:rsid w:val="00943785"/>
    <w:rsid w:val="00946CED"/>
    <w:rsid w:val="009565BA"/>
    <w:rsid w:val="009568D6"/>
    <w:rsid w:val="00957832"/>
    <w:rsid w:val="009642B4"/>
    <w:rsid w:val="009751C1"/>
    <w:rsid w:val="0098470E"/>
    <w:rsid w:val="0099120C"/>
    <w:rsid w:val="009942E4"/>
    <w:rsid w:val="00997646"/>
    <w:rsid w:val="00997F05"/>
    <w:rsid w:val="009A23DE"/>
    <w:rsid w:val="009A260F"/>
    <w:rsid w:val="009B03DB"/>
    <w:rsid w:val="009B1E44"/>
    <w:rsid w:val="009C3ACD"/>
    <w:rsid w:val="009C3E8B"/>
    <w:rsid w:val="009C4B98"/>
    <w:rsid w:val="009D3446"/>
    <w:rsid w:val="009E0140"/>
    <w:rsid w:val="009E2553"/>
    <w:rsid w:val="009E2BC0"/>
    <w:rsid w:val="009F3867"/>
    <w:rsid w:val="009F395B"/>
    <w:rsid w:val="009F521B"/>
    <w:rsid w:val="009F5439"/>
    <w:rsid w:val="009F584E"/>
    <w:rsid w:val="009F680F"/>
    <w:rsid w:val="00A01AB1"/>
    <w:rsid w:val="00A03645"/>
    <w:rsid w:val="00A046AC"/>
    <w:rsid w:val="00A11FD6"/>
    <w:rsid w:val="00A247C5"/>
    <w:rsid w:val="00A31CC1"/>
    <w:rsid w:val="00A363BB"/>
    <w:rsid w:val="00A40FF3"/>
    <w:rsid w:val="00A47604"/>
    <w:rsid w:val="00A62D55"/>
    <w:rsid w:val="00A71916"/>
    <w:rsid w:val="00A83AB4"/>
    <w:rsid w:val="00A84362"/>
    <w:rsid w:val="00A86F5A"/>
    <w:rsid w:val="00A908B9"/>
    <w:rsid w:val="00A966D1"/>
    <w:rsid w:val="00AA516E"/>
    <w:rsid w:val="00AB4A17"/>
    <w:rsid w:val="00AC3E39"/>
    <w:rsid w:val="00AC586B"/>
    <w:rsid w:val="00AD051C"/>
    <w:rsid w:val="00AD4BE6"/>
    <w:rsid w:val="00AE14BE"/>
    <w:rsid w:val="00AF52E2"/>
    <w:rsid w:val="00B023E9"/>
    <w:rsid w:val="00B03E01"/>
    <w:rsid w:val="00B1186F"/>
    <w:rsid w:val="00B15135"/>
    <w:rsid w:val="00B21867"/>
    <w:rsid w:val="00B30431"/>
    <w:rsid w:val="00B51571"/>
    <w:rsid w:val="00B6069D"/>
    <w:rsid w:val="00B62B96"/>
    <w:rsid w:val="00B862CA"/>
    <w:rsid w:val="00BA0ACD"/>
    <w:rsid w:val="00BB2AF8"/>
    <w:rsid w:val="00BB7B54"/>
    <w:rsid w:val="00BC3184"/>
    <w:rsid w:val="00BC561B"/>
    <w:rsid w:val="00BC74C2"/>
    <w:rsid w:val="00BD39EB"/>
    <w:rsid w:val="00BD5857"/>
    <w:rsid w:val="00BE20F4"/>
    <w:rsid w:val="00BE7CDB"/>
    <w:rsid w:val="00BF55B9"/>
    <w:rsid w:val="00BF7A42"/>
    <w:rsid w:val="00C058E1"/>
    <w:rsid w:val="00C07183"/>
    <w:rsid w:val="00C17BE2"/>
    <w:rsid w:val="00C2462C"/>
    <w:rsid w:val="00C2565A"/>
    <w:rsid w:val="00C3260D"/>
    <w:rsid w:val="00C344A5"/>
    <w:rsid w:val="00C35B02"/>
    <w:rsid w:val="00C42AAC"/>
    <w:rsid w:val="00C43B2F"/>
    <w:rsid w:val="00C50582"/>
    <w:rsid w:val="00C51FF1"/>
    <w:rsid w:val="00C56FA9"/>
    <w:rsid w:val="00C613C0"/>
    <w:rsid w:val="00C62217"/>
    <w:rsid w:val="00C66597"/>
    <w:rsid w:val="00C710F6"/>
    <w:rsid w:val="00C72646"/>
    <w:rsid w:val="00C74500"/>
    <w:rsid w:val="00C85052"/>
    <w:rsid w:val="00CA7A60"/>
    <w:rsid w:val="00CC1489"/>
    <w:rsid w:val="00CC52A3"/>
    <w:rsid w:val="00CC5C11"/>
    <w:rsid w:val="00CC7AFF"/>
    <w:rsid w:val="00CE0AF4"/>
    <w:rsid w:val="00CE62A1"/>
    <w:rsid w:val="00CE7993"/>
    <w:rsid w:val="00CF08A6"/>
    <w:rsid w:val="00D20170"/>
    <w:rsid w:val="00D20EE5"/>
    <w:rsid w:val="00D212AA"/>
    <w:rsid w:val="00D214BA"/>
    <w:rsid w:val="00D36F9A"/>
    <w:rsid w:val="00D4548B"/>
    <w:rsid w:val="00D60600"/>
    <w:rsid w:val="00D66B71"/>
    <w:rsid w:val="00D6711E"/>
    <w:rsid w:val="00D80145"/>
    <w:rsid w:val="00DB021E"/>
    <w:rsid w:val="00DB0A0C"/>
    <w:rsid w:val="00DB22B5"/>
    <w:rsid w:val="00DB359A"/>
    <w:rsid w:val="00DC187E"/>
    <w:rsid w:val="00DC32B2"/>
    <w:rsid w:val="00DD3DA2"/>
    <w:rsid w:val="00DD725F"/>
    <w:rsid w:val="00E10D6C"/>
    <w:rsid w:val="00E207B1"/>
    <w:rsid w:val="00E20E87"/>
    <w:rsid w:val="00E25D34"/>
    <w:rsid w:val="00E26828"/>
    <w:rsid w:val="00E42578"/>
    <w:rsid w:val="00E43089"/>
    <w:rsid w:val="00E4532C"/>
    <w:rsid w:val="00E63010"/>
    <w:rsid w:val="00E67CEC"/>
    <w:rsid w:val="00E83F8D"/>
    <w:rsid w:val="00E85F88"/>
    <w:rsid w:val="00E8749D"/>
    <w:rsid w:val="00E96512"/>
    <w:rsid w:val="00EB4398"/>
    <w:rsid w:val="00EC3589"/>
    <w:rsid w:val="00EC77CC"/>
    <w:rsid w:val="00ED19E3"/>
    <w:rsid w:val="00ED5D88"/>
    <w:rsid w:val="00ED72E4"/>
    <w:rsid w:val="00EE2720"/>
    <w:rsid w:val="00EF062E"/>
    <w:rsid w:val="00EF6711"/>
    <w:rsid w:val="00F1246A"/>
    <w:rsid w:val="00F27C7F"/>
    <w:rsid w:val="00F355C1"/>
    <w:rsid w:val="00F35F38"/>
    <w:rsid w:val="00F66767"/>
    <w:rsid w:val="00F67DFC"/>
    <w:rsid w:val="00F70FE8"/>
    <w:rsid w:val="00F7250A"/>
    <w:rsid w:val="00F76F77"/>
    <w:rsid w:val="00F85989"/>
    <w:rsid w:val="00F87E7D"/>
    <w:rsid w:val="00F90F1F"/>
    <w:rsid w:val="00F96473"/>
    <w:rsid w:val="00F964BE"/>
    <w:rsid w:val="00FA2702"/>
    <w:rsid w:val="00FA271D"/>
    <w:rsid w:val="00FA323E"/>
    <w:rsid w:val="00FB298C"/>
    <w:rsid w:val="00FB3BF5"/>
    <w:rsid w:val="00FB4181"/>
    <w:rsid w:val="00FC0183"/>
    <w:rsid w:val="00FC50C3"/>
    <w:rsid w:val="00FD415D"/>
    <w:rsid w:val="00FD480F"/>
    <w:rsid w:val="00FE29DF"/>
    <w:rsid w:val="00FF2D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4AD766"/>
  <w15:docId w15:val="{BE0F1812-4E85-443A-83BF-4559B5279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567615"/>
    <w:rPr>
      <w:color w:val="0000FF" w:themeColor="hyperlink"/>
      <w:u w:val="single"/>
    </w:rPr>
  </w:style>
  <w:style w:type="paragraph" w:styleId="Paragrafoelenco">
    <w:name w:val="List Paragraph"/>
    <w:basedOn w:val="Normale"/>
    <w:uiPriority w:val="34"/>
    <w:qFormat/>
    <w:rsid w:val="004E5A39"/>
    <w:pPr>
      <w:ind w:left="720"/>
      <w:contextualSpacing/>
    </w:pPr>
  </w:style>
  <w:style w:type="character" w:customStyle="1" w:styleId="s1">
    <w:name w:val="s1"/>
    <w:basedOn w:val="Carpredefinitoparagrafo"/>
    <w:rsid w:val="004E5A39"/>
    <w:rPr>
      <w:rFonts w:ascii="Arial" w:hAnsi="Arial" w:cs="Arial" w:hint="default"/>
    </w:rPr>
  </w:style>
  <w:style w:type="paragraph" w:styleId="Didascalia">
    <w:name w:val="caption"/>
    <w:basedOn w:val="Normale"/>
    <w:next w:val="Normale"/>
    <w:qFormat/>
    <w:rsid w:val="004E5A39"/>
    <w:pPr>
      <w:spacing w:before="120" w:after="120" w:line="240" w:lineRule="auto"/>
    </w:pPr>
    <w:rPr>
      <w:rFonts w:ascii="Times New Roman" w:eastAsia="Times New Roman" w:hAnsi="Times New Roman" w:cs="Times New Roman"/>
      <w:b/>
      <w:sz w:val="24"/>
      <w:szCs w:val="20"/>
      <w:lang w:val="en-US"/>
    </w:rPr>
  </w:style>
  <w:style w:type="paragraph" w:styleId="PreformattatoHTML">
    <w:name w:val="HTML Preformatted"/>
    <w:basedOn w:val="Normale"/>
    <w:link w:val="PreformattatoHTMLCarattere"/>
    <w:uiPriority w:val="99"/>
    <w:unhideWhenUsed/>
    <w:rsid w:val="00BB2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BB2AF8"/>
    <w:rPr>
      <w:rFonts w:ascii="Courier New" w:eastAsia="Times New Roman" w:hAnsi="Courier New" w:cs="Courier New"/>
      <w:sz w:val="20"/>
      <w:szCs w:val="20"/>
      <w:lang w:eastAsia="it-IT"/>
    </w:rPr>
  </w:style>
  <w:style w:type="paragraph" w:customStyle="1" w:styleId="TabletextrowsAgency">
    <w:name w:val="Table text rows (Agency)"/>
    <w:basedOn w:val="Normale"/>
    <w:semiHidden/>
    <w:rsid w:val="00265B61"/>
    <w:pPr>
      <w:spacing w:after="0" w:line="280" w:lineRule="exact"/>
    </w:pPr>
    <w:rPr>
      <w:rFonts w:ascii="Verdana" w:eastAsia="Times New Roman" w:hAnsi="Verdana" w:cs="Verdana"/>
      <w:sz w:val="18"/>
      <w:szCs w:val="18"/>
      <w:lang w:val="en-GB" w:eastAsia="zh-CN"/>
    </w:rPr>
  </w:style>
  <w:style w:type="paragraph" w:styleId="NormaleWeb">
    <w:name w:val="Normal (Web)"/>
    <w:basedOn w:val="Normale"/>
    <w:uiPriority w:val="99"/>
    <w:unhideWhenUsed/>
    <w:rsid w:val="00265B6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D36F9A"/>
    <w:rPr>
      <w:sz w:val="16"/>
      <w:szCs w:val="16"/>
    </w:rPr>
  </w:style>
  <w:style w:type="paragraph" w:styleId="Testocommento">
    <w:name w:val="annotation text"/>
    <w:basedOn w:val="Normale"/>
    <w:link w:val="TestocommentoCarattere"/>
    <w:uiPriority w:val="99"/>
    <w:unhideWhenUsed/>
    <w:rsid w:val="00D36F9A"/>
    <w:pPr>
      <w:spacing w:line="240" w:lineRule="auto"/>
    </w:pPr>
    <w:rPr>
      <w:sz w:val="20"/>
      <w:szCs w:val="20"/>
    </w:rPr>
  </w:style>
  <w:style w:type="character" w:customStyle="1" w:styleId="TestocommentoCarattere">
    <w:name w:val="Testo commento Carattere"/>
    <w:basedOn w:val="Carpredefinitoparagrafo"/>
    <w:link w:val="Testocommento"/>
    <w:uiPriority w:val="99"/>
    <w:rsid w:val="00D36F9A"/>
    <w:rPr>
      <w:sz w:val="20"/>
      <w:szCs w:val="20"/>
    </w:rPr>
  </w:style>
  <w:style w:type="paragraph" w:styleId="Soggettocommento">
    <w:name w:val="annotation subject"/>
    <w:basedOn w:val="Testocommento"/>
    <w:next w:val="Testocommento"/>
    <w:link w:val="SoggettocommentoCarattere"/>
    <w:uiPriority w:val="99"/>
    <w:semiHidden/>
    <w:unhideWhenUsed/>
    <w:rsid w:val="00D36F9A"/>
    <w:rPr>
      <w:b/>
      <w:bCs/>
    </w:rPr>
  </w:style>
  <w:style w:type="character" w:customStyle="1" w:styleId="SoggettocommentoCarattere">
    <w:name w:val="Soggetto commento Carattere"/>
    <w:basedOn w:val="TestocommentoCarattere"/>
    <w:link w:val="Soggettocommento"/>
    <w:uiPriority w:val="99"/>
    <w:semiHidden/>
    <w:rsid w:val="00D36F9A"/>
    <w:rPr>
      <w:b/>
      <w:bCs/>
      <w:sz w:val="20"/>
      <w:szCs w:val="20"/>
    </w:rPr>
  </w:style>
  <w:style w:type="character" w:styleId="Enfasigrassetto">
    <w:name w:val="Strong"/>
    <w:uiPriority w:val="22"/>
    <w:qFormat/>
    <w:rsid w:val="00022F32"/>
    <w:rPr>
      <w:b/>
      <w:bCs/>
    </w:rPr>
  </w:style>
  <w:style w:type="paragraph" w:styleId="Revisione">
    <w:name w:val="Revision"/>
    <w:hidden/>
    <w:uiPriority w:val="99"/>
    <w:semiHidden/>
    <w:rsid w:val="00022F32"/>
    <w:pPr>
      <w:spacing w:after="0" w:line="240" w:lineRule="auto"/>
    </w:pPr>
  </w:style>
  <w:style w:type="paragraph" w:customStyle="1" w:styleId="BodytextAgency">
    <w:name w:val="Body text (Agency)"/>
    <w:basedOn w:val="Normale"/>
    <w:uiPriority w:val="99"/>
    <w:rsid w:val="004509BC"/>
    <w:pPr>
      <w:spacing w:after="140" w:line="280" w:lineRule="atLeast"/>
    </w:pPr>
    <w:rPr>
      <w:rFonts w:ascii="Verdana" w:eastAsia="Times New Roman" w:hAnsi="Verdana" w:cs="Verdana"/>
      <w:sz w:val="18"/>
      <w:szCs w:val="18"/>
      <w:lang w:val="en-GB" w:eastAsia="en-GB"/>
    </w:rPr>
  </w:style>
  <w:style w:type="paragraph" w:styleId="Intestazione">
    <w:name w:val="header"/>
    <w:basedOn w:val="Normale"/>
    <w:link w:val="IntestazioneCarattere"/>
    <w:uiPriority w:val="99"/>
    <w:unhideWhenUsed/>
    <w:rsid w:val="00C0718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07183"/>
  </w:style>
  <w:style w:type="paragraph" w:styleId="Pidipagina">
    <w:name w:val="footer"/>
    <w:basedOn w:val="Normale"/>
    <w:link w:val="PidipaginaCarattere"/>
    <w:uiPriority w:val="99"/>
    <w:unhideWhenUsed/>
    <w:rsid w:val="00C0718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07183"/>
  </w:style>
  <w:style w:type="paragraph" w:styleId="Rientrocorpodeltesto2">
    <w:name w:val="Body Text Indent 2"/>
    <w:basedOn w:val="Normale"/>
    <w:link w:val="Rientrocorpodeltesto2Carattere"/>
    <w:uiPriority w:val="99"/>
    <w:rsid w:val="004277AE"/>
    <w:pPr>
      <w:tabs>
        <w:tab w:val="left" w:pos="567"/>
      </w:tabs>
      <w:spacing w:after="0" w:line="240" w:lineRule="auto"/>
      <w:ind w:left="1151"/>
      <w:jc w:val="both"/>
    </w:pPr>
    <w:rPr>
      <w:rFonts w:ascii="Arial" w:eastAsia="Times New Roman" w:hAnsi="Arial" w:cs="Times New Roman"/>
      <w:b/>
      <w:i/>
      <w:iCs/>
      <w:szCs w:val="24"/>
      <w:lang w:eastAsia="it-IT"/>
    </w:rPr>
  </w:style>
  <w:style w:type="character" w:customStyle="1" w:styleId="Rientrocorpodeltesto2Carattere">
    <w:name w:val="Rientro corpo del testo 2 Carattere"/>
    <w:basedOn w:val="Carpredefinitoparagrafo"/>
    <w:link w:val="Rientrocorpodeltesto2"/>
    <w:uiPriority w:val="99"/>
    <w:rsid w:val="004277AE"/>
    <w:rPr>
      <w:rFonts w:ascii="Arial" w:eastAsia="Times New Roman" w:hAnsi="Arial" w:cs="Times New Roman"/>
      <w:b/>
      <w:i/>
      <w:iCs/>
      <w:szCs w:val="24"/>
      <w:lang w:eastAsia="it-IT"/>
    </w:rPr>
  </w:style>
  <w:style w:type="character" w:customStyle="1" w:styleId="UnresolvedMention">
    <w:name w:val="Unresolved Mention"/>
    <w:basedOn w:val="Carpredefinitoparagrafo"/>
    <w:uiPriority w:val="99"/>
    <w:semiHidden/>
    <w:unhideWhenUsed/>
    <w:rsid w:val="001B3601"/>
    <w:rPr>
      <w:color w:val="605E5C"/>
      <w:shd w:val="clear" w:color="auto" w:fill="E1DFDD"/>
    </w:rPr>
  </w:style>
  <w:style w:type="character" w:styleId="Collegamentovisitato">
    <w:name w:val="FollowedHyperlink"/>
    <w:basedOn w:val="Carpredefinitoparagrafo"/>
    <w:uiPriority w:val="99"/>
    <w:semiHidden/>
    <w:unhideWhenUsed/>
    <w:rsid w:val="00FD480F"/>
    <w:rPr>
      <w:color w:val="800080" w:themeColor="followedHyperlink"/>
      <w:u w:val="single"/>
    </w:rPr>
  </w:style>
  <w:style w:type="paragraph" w:customStyle="1" w:styleId="CiteItBibliographyTitle">
    <w:name w:val="CiteIt Bibliography Title"/>
    <w:basedOn w:val="Normale"/>
    <w:link w:val="CiteItBibliographyTitleCarattere"/>
    <w:autoRedefine/>
    <w:qFormat/>
    <w:rsid w:val="005F3A95"/>
    <w:pPr>
      <w:spacing w:after="160" w:line="259" w:lineRule="auto"/>
      <w:jc w:val="center"/>
    </w:pPr>
    <w:rPr>
      <w:kern w:val="2"/>
      <w:sz w:val="32"/>
      <w:lang w:eastAsia="it-IT"/>
      <w14:ligatures w14:val="standardContextual"/>
    </w:rPr>
  </w:style>
  <w:style w:type="character" w:customStyle="1" w:styleId="CiteItBibliographyTitleCarattere">
    <w:name w:val="CiteIt Bibliography Title Carattere"/>
    <w:basedOn w:val="Carpredefinitoparagrafo"/>
    <w:link w:val="CiteItBibliographyTitle"/>
    <w:rsid w:val="005F3A95"/>
    <w:rPr>
      <w:kern w:val="2"/>
      <w:sz w:val="32"/>
      <w:lang w:eastAsia="it-IT"/>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100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dicinali.aifa.gov.it/it/" TargetMode="Externa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icinali.aifa.gov.it/i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farmaci.agenziafarmaco.gov.it/bancadatifarmaci"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4B9AD8-02DD-4AA0-A763-B700B1500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2172</Words>
  <Characters>12385</Characters>
  <Application>Microsoft Office Word</Application>
  <DocSecurity>0</DocSecurity>
  <Lines>103</Lines>
  <Paragraphs>29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dellutri</dc:creator>
  <cp:keywords/>
  <dc:description/>
  <cp:lastModifiedBy>Rovazzani Dario Davide</cp:lastModifiedBy>
  <cp:revision>12</cp:revision>
  <dcterms:created xsi:type="dcterms:W3CDTF">2025-04-17T19:14:00Z</dcterms:created>
  <dcterms:modified xsi:type="dcterms:W3CDTF">2025-06-27T07:35:00Z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ibliographyTitle">
    <vt:lpwstr>References</vt:lpwstr>
  </property>
  <property fmtid="{D5CDD505-2E9C-101B-9397-08002B2CF9AE}" pid="3" name="SelectedBibliographyStyleName">
    <vt:lpwstr>Vancouver</vt:lpwstr>
  </property>
</Properties>
</file>