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7E1431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7E1431">
      <w:pPr>
        <w:spacing w:after="0" w:line="240" w:lineRule="auto"/>
        <w:jc w:val="center"/>
        <w:rPr>
          <w:b/>
        </w:rPr>
      </w:pPr>
    </w:p>
    <w:p w:rsidR="001844AF" w:rsidRDefault="001844AF" w:rsidP="007E143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7E143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44AF" w:rsidRDefault="001844AF" w:rsidP="007E143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C7780" w:rsidRPr="003B3BD7" w:rsidRDefault="002C7780" w:rsidP="007E143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BC06C8" w:rsidRDefault="006E6900" w:rsidP="007E1431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CLONAZEPAM EG</w:t>
      </w:r>
      <w:r w:rsidRPr="00BC06C8">
        <w:rPr>
          <w:b/>
          <w:sz w:val="32"/>
        </w:rPr>
        <w:t xml:space="preserve">  </w:t>
      </w:r>
    </w:p>
    <w:p w:rsidR="006E6900" w:rsidRDefault="006E6900" w:rsidP="007E143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C06C8" w:rsidRDefault="00284133" w:rsidP="007E1431">
      <w:pPr>
        <w:widowControl w:val="0"/>
        <w:spacing w:after="0" w:line="240" w:lineRule="auto"/>
        <w:jc w:val="center"/>
        <w:rPr>
          <w:snapToGrid w:val="0"/>
        </w:rPr>
      </w:pPr>
      <w:r w:rsidRPr="00BC06C8">
        <w:rPr>
          <w:snapToGrid w:val="0"/>
        </w:rPr>
        <w:t xml:space="preserve"> </w:t>
      </w:r>
      <w:r w:rsidR="00921B17" w:rsidRPr="00BC06C8">
        <w:rPr>
          <w:snapToGrid w:val="0"/>
        </w:rPr>
        <w:t>(</w:t>
      </w:r>
      <w:proofErr w:type="spellStart"/>
      <w:r w:rsidR="00242D37">
        <w:rPr>
          <w:snapToGrid w:val="0"/>
        </w:rPr>
        <w:t>Clonazepam</w:t>
      </w:r>
      <w:proofErr w:type="spellEnd"/>
      <w:r w:rsidR="004241AC" w:rsidRPr="00BC06C8">
        <w:rPr>
          <w:snapToGrid w:val="0"/>
        </w:rPr>
        <w:t>)</w:t>
      </w:r>
    </w:p>
    <w:p w:rsidR="004241AC" w:rsidRDefault="004241AC" w:rsidP="007E143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E6900" w:rsidRPr="00BC06C8" w:rsidRDefault="006E6900" w:rsidP="007E143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D026E" w:rsidRPr="00BC06C8" w:rsidRDefault="00242D37" w:rsidP="007E1431">
      <w:pPr>
        <w:tabs>
          <w:tab w:val="left" w:pos="4649"/>
        </w:tabs>
        <w:spacing w:after="0" w:line="240" w:lineRule="auto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EG</w:t>
      </w:r>
      <w:r w:rsidR="001C2978">
        <w:rPr>
          <w:rFonts w:ascii="Calibri" w:hAnsi="Calibri"/>
          <w:b/>
        </w:rPr>
        <w:t xml:space="preserve"> </w:t>
      </w:r>
    </w:p>
    <w:p w:rsidR="00BB0DBA" w:rsidRDefault="00BB0DBA" w:rsidP="007E143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E1431" w:rsidRPr="00BC06C8" w:rsidRDefault="007E1431" w:rsidP="007E143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7E1431">
      <w:pPr>
        <w:spacing w:after="0" w:line="240" w:lineRule="auto"/>
        <w:jc w:val="center"/>
        <w:rPr>
          <w:b/>
        </w:rPr>
      </w:pPr>
      <w:r w:rsidRPr="00062636">
        <w:rPr>
          <w:b/>
        </w:rPr>
        <w:t>Numero di AIC</w:t>
      </w:r>
      <w:r w:rsidRPr="003E0283">
        <w:rPr>
          <w:b/>
        </w:rPr>
        <w:t xml:space="preserve">: </w:t>
      </w:r>
      <w:r w:rsidR="00DE61E7" w:rsidRPr="00DE61E7">
        <w:rPr>
          <w:b/>
        </w:rPr>
        <w:t>044150</w:t>
      </w:r>
    </w:p>
    <w:p w:rsidR="004241AC" w:rsidRPr="00062636" w:rsidRDefault="004241AC" w:rsidP="007E143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E1431" w:rsidRDefault="007E1431" w:rsidP="007E143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 xml:space="preserve">RIASSUNTO DELLA RELAZIONE PUBBLICA </w:t>
      </w:r>
      <w:proofErr w:type="spellStart"/>
      <w:r w:rsidRPr="0071167E">
        <w:rPr>
          <w:rFonts w:ascii="Calibri" w:eastAsia="Calibri" w:hAnsi="Calibri" w:cs="Times New Roman"/>
          <w:b/>
        </w:rPr>
        <w:t>DI</w:t>
      </w:r>
      <w:proofErr w:type="spellEnd"/>
      <w:r w:rsidRPr="0071167E">
        <w:rPr>
          <w:rFonts w:ascii="Calibri" w:eastAsia="Calibri" w:hAnsi="Calibri" w:cs="Times New Roman"/>
          <w:b/>
        </w:rPr>
        <w:t xml:space="preserve"> VALUTAZIONE</w:t>
      </w:r>
    </w:p>
    <w:p w:rsidR="007E1431" w:rsidRDefault="007E1431" w:rsidP="007E143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color w:val="000000"/>
          <w:lang w:eastAsia="it-IT"/>
        </w:rPr>
      </w:pPr>
    </w:p>
    <w:p w:rsidR="004241AC" w:rsidRPr="00774C4E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774C4E">
        <w:rPr>
          <w:rFonts w:eastAsia="Calibri" w:cs="Calibri"/>
          <w:color w:val="000000"/>
          <w:lang w:eastAsia="it-IT"/>
        </w:rPr>
        <w:t xml:space="preserve">Questa è la sintesi del </w:t>
      </w:r>
      <w:r w:rsidRPr="00774C4E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774C4E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774C4E">
        <w:rPr>
          <w:rFonts w:eastAsia="Calibri" w:cs="Calibri"/>
          <w:i/>
          <w:color w:val="000000"/>
          <w:lang w:eastAsia="it-IT"/>
        </w:rPr>
        <w:t xml:space="preserve"> Report</w:t>
      </w:r>
      <w:r w:rsidRPr="00774C4E">
        <w:rPr>
          <w:rFonts w:eastAsia="Calibri" w:cs="Calibri"/>
          <w:color w:val="000000"/>
          <w:lang w:eastAsia="it-IT"/>
        </w:rPr>
        <w:t xml:space="preserve"> (PAR) per</w:t>
      </w:r>
      <w:r w:rsidR="008129B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922AB">
        <w:rPr>
          <w:rFonts w:eastAsia="Calibri" w:cs="Calibri"/>
          <w:color w:val="000000"/>
          <w:lang w:eastAsia="it-IT"/>
        </w:rPr>
        <w:t>Clonazepam</w:t>
      </w:r>
      <w:proofErr w:type="spellEnd"/>
      <w:r w:rsidR="008129B0">
        <w:rPr>
          <w:rFonts w:eastAsia="Calibri" w:cs="Calibri"/>
          <w:color w:val="000000"/>
          <w:lang w:eastAsia="it-IT"/>
        </w:rPr>
        <w:t xml:space="preserve"> </w:t>
      </w:r>
      <w:r w:rsidR="00242D37">
        <w:rPr>
          <w:rFonts w:eastAsia="Calibri" w:cs="Calibri"/>
          <w:color w:val="000000"/>
          <w:lang w:eastAsia="it-IT"/>
        </w:rPr>
        <w:t>EG</w:t>
      </w:r>
      <w:r w:rsidRPr="00774C4E">
        <w:rPr>
          <w:rFonts w:eastAsia="Calibri" w:cs="Calibri"/>
          <w:color w:val="000000"/>
          <w:lang w:eastAsia="it-IT"/>
        </w:rPr>
        <w:t>.</w:t>
      </w:r>
      <w:r w:rsidRPr="00774C4E">
        <w:rPr>
          <w:rFonts w:eastAsia="Calibri" w:cs="Calibri"/>
          <w:bCs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>Esso spiega come</w:t>
      </w:r>
      <w:r w:rsidR="008129B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922AB">
        <w:rPr>
          <w:rFonts w:eastAsia="Calibri" w:cs="Calibri"/>
          <w:color w:val="000000"/>
          <w:lang w:eastAsia="it-IT"/>
        </w:rPr>
        <w:t>Clonazepam</w:t>
      </w:r>
      <w:proofErr w:type="spellEnd"/>
      <w:r w:rsidR="008129B0">
        <w:rPr>
          <w:rFonts w:eastAsia="Calibri" w:cs="Calibri"/>
          <w:color w:val="000000"/>
          <w:lang w:eastAsia="it-IT"/>
        </w:rPr>
        <w:t xml:space="preserve"> </w:t>
      </w:r>
      <w:r w:rsidR="00242D37">
        <w:rPr>
          <w:rFonts w:eastAsia="Calibri" w:cs="Calibri"/>
          <w:color w:val="000000"/>
          <w:lang w:eastAsia="it-IT"/>
        </w:rPr>
        <w:t>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 w:rsidR="00062636" w:rsidRPr="00774C4E">
        <w:rPr>
          <w:rFonts w:eastAsia="Calibri" w:cs="Calibri"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 xml:space="preserve">è stato valutato </w:t>
      </w:r>
      <w:r w:rsidR="007552D9" w:rsidRPr="00774C4E">
        <w:rPr>
          <w:rFonts w:eastAsia="Calibri" w:cs="Calibri"/>
          <w:lang w:eastAsia="it-IT"/>
        </w:rPr>
        <w:t xml:space="preserve">dalla </w:t>
      </w:r>
      <w:r w:rsidRPr="00774C4E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D52F0A" w:rsidRPr="00774C4E">
        <w:rPr>
          <w:rFonts w:eastAsia="Calibri" w:cs="Calibri"/>
          <w:color w:val="000000"/>
          <w:lang w:eastAsia="it-IT"/>
        </w:rPr>
        <w:t>e le sue condizioni di impiego</w:t>
      </w:r>
      <w:r w:rsidRPr="00774C4E">
        <w:rPr>
          <w:rFonts w:eastAsia="Calibri" w:cs="Calibri"/>
          <w:color w:val="000000"/>
          <w:lang w:eastAsia="it-IT"/>
        </w:rPr>
        <w:t>. Non intende fornire consigli pratici su come utilizzare</w:t>
      </w:r>
      <w:r w:rsidR="008129B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922AB">
        <w:rPr>
          <w:rFonts w:eastAsia="Calibri" w:cs="Calibri"/>
          <w:color w:val="000000"/>
          <w:lang w:eastAsia="it-IT"/>
        </w:rPr>
        <w:t>Clonazepam</w:t>
      </w:r>
      <w:proofErr w:type="spellEnd"/>
      <w:r w:rsidR="008129B0">
        <w:rPr>
          <w:rFonts w:eastAsia="Calibri" w:cs="Calibri"/>
          <w:color w:val="000000"/>
          <w:lang w:eastAsia="it-IT"/>
        </w:rPr>
        <w:t xml:space="preserve"> </w:t>
      </w:r>
      <w:r w:rsidR="00242D37">
        <w:rPr>
          <w:rFonts w:eastAsia="Calibri" w:cs="Calibri"/>
          <w:color w:val="000000"/>
          <w:lang w:eastAsia="it-IT"/>
        </w:rPr>
        <w:t>EG</w:t>
      </w:r>
      <w:r w:rsidRPr="00774C4E">
        <w:rPr>
          <w:rFonts w:eastAsia="Calibri" w:cs="Calibri"/>
          <w:bCs/>
          <w:color w:val="000000"/>
          <w:lang w:eastAsia="it-IT"/>
        </w:rPr>
        <w:t>.</w:t>
      </w:r>
    </w:p>
    <w:p w:rsidR="004241AC" w:rsidRPr="00774C4E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74C4E">
        <w:rPr>
          <w:rFonts w:eastAsia="Calibri" w:cs="Calibri"/>
          <w:color w:val="000000"/>
          <w:lang w:eastAsia="it-IT"/>
        </w:rPr>
        <w:t>Per informazioni pratiche sull'utilizzo di</w:t>
      </w:r>
      <w:r w:rsidR="008129B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129B0">
        <w:rPr>
          <w:rFonts w:eastAsia="Calibri" w:cs="Calibri"/>
          <w:bCs/>
          <w:color w:val="000000"/>
          <w:lang w:eastAsia="it-IT"/>
        </w:rPr>
        <w:t>Clonazepam</w:t>
      </w:r>
      <w:proofErr w:type="spellEnd"/>
      <w:r w:rsidR="008129B0">
        <w:rPr>
          <w:rFonts w:eastAsia="Calibri" w:cs="Calibri"/>
          <w:bCs/>
          <w:color w:val="000000"/>
          <w:lang w:eastAsia="it-IT"/>
        </w:rPr>
        <w:t xml:space="preserve"> 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3B3BD7" w:rsidRPr="00774C4E">
        <w:rPr>
          <w:rFonts w:eastAsia="Calibri" w:cs="Calibri"/>
          <w:color w:val="000000"/>
          <w:lang w:eastAsia="it-IT"/>
        </w:rPr>
        <w:t xml:space="preserve"> il farmacista</w:t>
      </w:r>
      <w:r w:rsidRPr="00774C4E">
        <w:rPr>
          <w:rFonts w:eastAsia="Calibri" w:cs="Calibri"/>
          <w:color w:val="000000"/>
          <w:lang w:eastAsia="it-IT"/>
        </w:rPr>
        <w:t xml:space="preserve">. </w:t>
      </w:r>
    </w:p>
    <w:p w:rsidR="004241AC" w:rsidRPr="00774C4E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74C4E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02E20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02E20">
        <w:rPr>
          <w:rFonts w:eastAsia="Calibri" w:cs="Calibri"/>
          <w:b/>
          <w:bCs/>
          <w:color w:val="000000"/>
          <w:lang w:eastAsia="it-IT"/>
        </w:rPr>
        <w:t>1) CHE COS’È</w:t>
      </w:r>
      <w:r w:rsidR="008129B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8129B0">
        <w:rPr>
          <w:rFonts w:eastAsia="Calibri" w:cs="Calibri"/>
          <w:b/>
          <w:bCs/>
          <w:color w:val="000000"/>
          <w:lang w:eastAsia="it-IT"/>
        </w:rPr>
        <w:t>Clonazepam</w:t>
      </w:r>
      <w:proofErr w:type="spellEnd"/>
      <w:r w:rsidR="008129B0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="00BC06C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E0192" w:rsidRPr="00D02E20">
        <w:rPr>
          <w:rFonts w:eastAsia="Calibri" w:cs="Calibri"/>
          <w:b/>
          <w:bCs/>
          <w:color w:val="000000"/>
          <w:lang w:eastAsia="it-IT"/>
        </w:rPr>
        <w:t>E A COSA SERVE</w:t>
      </w:r>
      <w:r w:rsidRPr="00D02E2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2C7780" w:rsidRDefault="00242D37" w:rsidP="007E14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</w:t>
      </w:r>
      <w:r w:rsidR="008129B0">
        <w:rPr>
          <w:rFonts w:eastAsia="Calibri" w:cs="Calibri"/>
          <w:bCs/>
          <w:color w:val="000000"/>
          <w:lang w:eastAsia="it-IT"/>
        </w:rPr>
        <w:t>lonazepam</w:t>
      </w:r>
      <w:proofErr w:type="spellEnd"/>
      <w:r w:rsidR="008129B0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>EG</w:t>
      </w:r>
      <w:r w:rsidR="00BC06C8">
        <w:rPr>
          <w:rFonts w:eastAsia="Calibri" w:cs="Calibri"/>
          <w:bCs/>
          <w:color w:val="000000"/>
          <w:lang w:eastAsia="it-IT"/>
        </w:rPr>
        <w:t xml:space="preserve"> </w:t>
      </w:r>
      <w:r w:rsidR="00DE61E7">
        <w:rPr>
          <w:rFonts w:eastAsia="Calibri" w:cs="Calibri"/>
          <w:color w:val="000000"/>
          <w:lang w:eastAsia="it-IT"/>
        </w:rPr>
        <w:t xml:space="preserve">è </w:t>
      </w:r>
      <w:r w:rsidR="004241AC" w:rsidRPr="002C7780">
        <w:rPr>
          <w:rFonts w:eastAsia="Calibri" w:cs="Calibri"/>
          <w:color w:val="000000"/>
          <w:lang w:eastAsia="it-IT"/>
        </w:rPr>
        <w:t xml:space="preserve">un medicinale contenente </w:t>
      </w:r>
      <w:r w:rsidR="00062636" w:rsidRPr="002C7780">
        <w:rPr>
          <w:rFonts w:eastAsia="Calibri" w:cs="Calibri"/>
          <w:color w:val="000000"/>
          <w:lang w:eastAsia="it-IT"/>
        </w:rPr>
        <w:t>i</w:t>
      </w:r>
      <w:r w:rsidR="003B3BD7" w:rsidRPr="002C7780">
        <w:rPr>
          <w:rFonts w:eastAsia="Calibri" w:cs="Calibri"/>
          <w:color w:val="000000"/>
          <w:lang w:eastAsia="it-IT"/>
        </w:rPr>
        <w:t>l</w:t>
      </w:r>
      <w:r w:rsidR="004241AC" w:rsidRPr="002C7780">
        <w:rPr>
          <w:rFonts w:eastAsia="Calibri" w:cs="Calibri"/>
          <w:color w:val="000000"/>
          <w:lang w:eastAsia="it-IT"/>
        </w:rPr>
        <w:t xml:space="preserve"> principi</w:t>
      </w:r>
      <w:r w:rsidR="003B3BD7" w:rsidRPr="002C7780">
        <w:rPr>
          <w:rFonts w:eastAsia="Calibri" w:cs="Calibri"/>
          <w:color w:val="000000"/>
          <w:lang w:eastAsia="it-IT"/>
        </w:rPr>
        <w:t>o</w:t>
      </w:r>
      <w:r w:rsidR="004241AC" w:rsidRPr="002C7780">
        <w:rPr>
          <w:rFonts w:eastAsia="Calibri" w:cs="Calibri"/>
          <w:color w:val="000000"/>
          <w:lang w:eastAsia="it-IT"/>
        </w:rPr>
        <w:t xml:space="preserve"> attiv</w:t>
      </w:r>
      <w:r w:rsidR="003B3BD7" w:rsidRPr="002C7780">
        <w:rPr>
          <w:rFonts w:eastAsia="Calibri" w:cs="Calibri"/>
          <w:color w:val="000000"/>
          <w:lang w:eastAsia="it-IT"/>
        </w:rPr>
        <w:t>o</w:t>
      </w:r>
      <w:r w:rsidR="008129B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E6900">
        <w:rPr>
          <w:rFonts w:eastAsia="Calibri" w:cs="Calibri"/>
          <w:color w:val="000000"/>
          <w:lang w:eastAsia="it-IT"/>
        </w:rPr>
        <w:t>clonazepam</w:t>
      </w:r>
      <w:proofErr w:type="spellEnd"/>
      <w:r w:rsidR="006E6900">
        <w:rPr>
          <w:rFonts w:eastAsia="Calibri" w:cs="Calibri"/>
          <w:color w:val="000000"/>
          <w:lang w:eastAsia="it-IT"/>
        </w:rPr>
        <w:t xml:space="preserve"> ed è disponibile come </w:t>
      </w:r>
      <w:r w:rsidR="007401FA">
        <w:rPr>
          <w:rFonts w:eastAsia="Calibri" w:cs="Calibri"/>
          <w:color w:val="000000"/>
          <w:lang w:eastAsia="it-IT"/>
        </w:rPr>
        <w:t xml:space="preserve">gocce orali contenenti </w:t>
      </w:r>
      <w:r w:rsidR="006E6900">
        <w:rPr>
          <w:rFonts w:eastAsia="Calibri" w:cs="Calibri"/>
          <w:color w:val="000000"/>
          <w:lang w:eastAsia="it-IT"/>
        </w:rPr>
        <w:t xml:space="preserve">il </w:t>
      </w:r>
      <w:r w:rsidR="007336AE">
        <w:rPr>
          <w:rFonts w:eastAsia="Calibri" w:cs="Calibri"/>
          <w:color w:val="000000"/>
          <w:lang w:eastAsia="it-IT"/>
        </w:rPr>
        <w:t>principio</w:t>
      </w:r>
      <w:r w:rsidR="006E6900">
        <w:rPr>
          <w:rFonts w:eastAsia="Calibri" w:cs="Calibri"/>
          <w:color w:val="000000"/>
          <w:lang w:eastAsia="it-IT"/>
        </w:rPr>
        <w:t xml:space="preserve"> attivo alla concentrazione di </w:t>
      </w:r>
      <w:r w:rsidR="007401FA" w:rsidRPr="008129B0">
        <w:rPr>
          <w:rFonts w:eastAsia="Calibri" w:cs="Calibri"/>
          <w:color w:val="000000"/>
          <w:lang w:eastAsia="it-IT"/>
        </w:rPr>
        <w:t>2</w:t>
      </w:r>
      <w:r w:rsidR="007E1431">
        <w:rPr>
          <w:rFonts w:eastAsia="Calibri" w:cs="Calibri"/>
          <w:color w:val="000000"/>
          <w:lang w:eastAsia="it-IT"/>
        </w:rPr>
        <w:t>,</w:t>
      </w:r>
      <w:r w:rsidR="008129B0" w:rsidRPr="008129B0">
        <w:rPr>
          <w:rFonts w:eastAsia="Calibri" w:cs="Calibri"/>
          <w:color w:val="000000"/>
          <w:lang w:eastAsia="it-IT"/>
        </w:rPr>
        <w:t>5</w:t>
      </w:r>
      <w:r w:rsidR="007E1431">
        <w:rPr>
          <w:rFonts w:eastAsia="Calibri" w:cs="Calibri"/>
          <w:color w:val="000000"/>
          <w:lang w:eastAsia="it-IT"/>
        </w:rPr>
        <w:t xml:space="preserve"> </w:t>
      </w:r>
      <w:r w:rsidR="007401FA" w:rsidRPr="008129B0">
        <w:rPr>
          <w:rFonts w:eastAsia="Calibri" w:cs="Calibri"/>
          <w:color w:val="000000"/>
          <w:lang w:eastAsia="it-IT"/>
        </w:rPr>
        <w:t>mg</w:t>
      </w:r>
      <w:r w:rsidR="007401FA">
        <w:rPr>
          <w:rFonts w:eastAsia="Calibri" w:cs="Calibri"/>
          <w:color w:val="000000"/>
          <w:lang w:eastAsia="it-IT"/>
        </w:rPr>
        <w:t>/ml</w:t>
      </w:r>
      <w:r w:rsidR="00D02E20" w:rsidRPr="002C7780">
        <w:rPr>
          <w:rFonts w:eastAsia="Calibri" w:cs="Calibri"/>
          <w:color w:val="000000"/>
          <w:lang w:eastAsia="it-IT"/>
        </w:rPr>
        <w:t>.</w:t>
      </w:r>
    </w:p>
    <w:p w:rsidR="00422CE6" w:rsidRPr="002C7780" w:rsidRDefault="00242D37" w:rsidP="007E143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C</w:t>
      </w:r>
      <w:r w:rsidR="008129B0">
        <w:rPr>
          <w:rFonts w:eastAsia="Calibri" w:cs="Calibri"/>
          <w:color w:val="000000"/>
          <w:lang w:eastAsia="it-IT"/>
        </w:rPr>
        <w:t>lonazepam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 w:rsidR="004B1E51" w:rsidRPr="002C7780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proofErr w:type="spellStart"/>
      <w:r w:rsidR="007E1431">
        <w:rPr>
          <w:rFonts w:eastAsia="Calibri" w:cs="Calibri"/>
          <w:color w:val="000000"/>
          <w:lang w:eastAsia="it-IT"/>
        </w:rPr>
        <w:t>Rivotril</w:t>
      </w:r>
      <w:proofErr w:type="spellEnd"/>
      <w:r w:rsidR="00891C5D" w:rsidRPr="002C7780">
        <w:rPr>
          <w:rFonts w:eastAsia="Calibri" w:cs="Calibri"/>
          <w:color w:val="000000"/>
          <w:lang w:eastAsia="it-IT"/>
        </w:rPr>
        <w:t xml:space="preserve">. </w:t>
      </w:r>
    </w:p>
    <w:p w:rsidR="004241AC" w:rsidRPr="002C7780" w:rsidRDefault="00242D37" w:rsidP="007E1431">
      <w:pPr>
        <w:widowControl w:val="0"/>
        <w:tabs>
          <w:tab w:val="left" w:pos="426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C</w:t>
      </w:r>
      <w:r w:rsidR="008129B0">
        <w:rPr>
          <w:rFonts w:eastAsia="Calibri" w:cs="Calibri"/>
          <w:color w:val="000000"/>
          <w:lang w:eastAsia="it-IT"/>
        </w:rPr>
        <w:t>lonazepam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 w:rsidR="003B3BD7" w:rsidRPr="002C7780">
        <w:rPr>
          <w:rFonts w:eastAsia="Calibri" w:cs="Calibri"/>
          <w:color w:val="000000"/>
          <w:lang w:eastAsia="it-IT"/>
        </w:rPr>
        <w:t xml:space="preserve"> è utilizzato </w:t>
      </w:r>
      <w:r w:rsidR="002C7780" w:rsidRPr="002C7780">
        <w:t>per</w:t>
      </w:r>
      <w:r w:rsidR="00742FBC">
        <w:t xml:space="preserve">  il </w:t>
      </w:r>
      <w:r w:rsidR="00742FBC" w:rsidRPr="00742FBC">
        <w:rPr>
          <w:rFonts w:ascii="Calibri" w:hAnsi="Calibri"/>
        </w:rPr>
        <w:t>trattamento, in bambini e neonati, di alcune forme di epilessia (malattia del sistema nervoso che si manifesta con convulsioni, movimenti incontrollati del corpo), come</w:t>
      </w:r>
      <w:r w:rsidR="00742FBC">
        <w:rPr>
          <w:rFonts w:ascii="Calibri" w:hAnsi="Calibri"/>
        </w:rPr>
        <w:t xml:space="preserve"> il piccolo male tipico o atipico, c</w:t>
      </w:r>
      <w:r w:rsidR="00742FBC" w:rsidRPr="008D71AE">
        <w:rPr>
          <w:rFonts w:ascii="Calibri" w:hAnsi="Calibri"/>
        </w:rPr>
        <w:t>risi tonico-cloniche generalizzate primarie o secondarie</w:t>
      </w:r>
      <w:r w:rsidR="005B540B">
        <w:rPr>
          <w:rFonts w:ascii="Calibri" w:hAnsi="Calibri"/>
        </w:rPr>
        <w:t xml:space="preserve">, </w:t>
      </w:r>
      <w:r w:rsidR="005B540B" w:rsidRPr="00E460F6">
        <w:rPr>
          <w:rFonts w:ascii="Calibri" w:hAnsi="Calibri"/>
        </w:rPr>
        <w:t xml:space="preserve">stato di male in tutte le sue </w:t>
      </w:r>
      <w:r w:rsidR="005B540B">
        <w:rPr>
          <w:rFonts w:ascii="Calibri" w:hAnsi="Calibri"/>
        </w:rPr>
        <w:t>forme</w:t>
      </w:r>
      <w:r w:rsidR="002968F1">
        <w:rPr>
          <w:rFonts w:ascii="Calibri" w:hAnsi="Calibri"/>
        </w:rPr>
        <w:t>.</w:t>
      </w:r>
      <w:r w:rsidR="00DA7AD3">
        <w:rPr>
          <w:rFonts w:ascii="Calibri" w:hAnsi="Calibri"/>
        </w:rPr>
        <w:t xml:space="preserve"> </w:t>
      </w:r>
    </w:p>
    <w:p w:rsidR="00E83F8D" w:rsidRDefault="00E83F8D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6E6900" w:rsidRPr="002C7780" w:rsidRDefault="006E6900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C7780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C7780">
        <w:rPr>
          <w:rFonts w:eastAsia="Calibri" w:cs="Calibri"/>
          <w:b/>
          <w:bCs/>
          <w:color w:val="000000"/>
          <w:lang w:eastAsia="it-IT"/>
        </w:rPr>
        <w:t>2) COME E’ PRESCRITTO/USATO</w:t>
      </w:r>
      <w:r w:rsidR="008129B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8129B0">
        <w:rPr>
          <w:rFonts w:eastAsia="Calibri" w:cs="Calibri"/>
          <w:b/>
          <w:bCs/>
          <w:color w:val="000000"/>
          <w:lang w:eastAsia="it-IT"/>
        </w:rPr>
        <w:t>Clonazepam</w:t>
      </w:r>
      <w:proofErr w:type="spellEnd"/>
      <w:r w:rsidR="008129B0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2C7780">
        <w:rPr>
          <w:rFonts w:eastAsia="Calibri" w:cs="Calibri"/>
          <w:b/>
          <w:bCs/>
          <w:color w:val="000000"/>
          <w:lang w:eastAsia="it-IT"/>
        </w:rPr>
        <w:t>?</w:t>
      </w:r>
    </w:p>
    <w:p w:rsidR="003B3BD7" w:rsidRPr="002C7780" w:rsidRDefault="008129B0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Clonazepam</w:t>
      </w:r>
      <w:proofErr w:type="spellEnd"/>
      <w:r w:rsidR="00242D37">
        <w:rPr>
          <w:rFonts w:eastAsia="Calibri" w:cs="Calibri"/>
          <w:color w:val="000000"/>
          <w:lang w:eastAsia="it-IT"/>
        </w:rPr>
        <w:t xml:space="preserve"> 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 w:rsidR="005750F3">
        <w:rPr>
          <w:rFonts w:eastAsia="Calibri" w:cs="Calibri"/>
          <w:color w:val="000000"/>
          <w:lang w:eastAsia="it-IT"/>
        </w:rPr>
        <w:t xml:space="preserve"> </w:t>
      </w:r>
      <w:r w:rsidR="005658C4" w:rsidRPr="002C7780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333265" w:rsidRDefault="006E6900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snapToGrid w:val="0"/>
        </w:rPr>
        <w:t>L</w:t>
      </w:r>
      <w:r w:rsidR="00A05D54">
        <w:rPr>
          <w:snapToGrid w:val="0"/>
        </w:rPr>
        <w:t xml:space="preserve">a dose </w:t>
      </w:r>
      <w:r w:rsidR="00AE32BC">
        <w:rPr>
          <w:snapToGrid w:val="0"/>
        </w:rPr>
        <w:t>giornaliera di mantenimento è raggiunta progressivamente dopo circa 3-4 settimane di trattamento; questa è stabilita dal medico in base all’età e allo stato clinico del piccolo paziente ed è</w:t>
      </w:r>
      <w:r w:rsidR="00A05D54" w:rsidRPr="00453BB1">
        <w:rPr>
          <w:rFonts w:ascii="Calibri" w:hAnsi="Calibri"/>
        </w:rPr>
        <w:t xml:space="preserve"> ripartita 3-4 somministrazioni</w:t>
      </w:r>
      <w:r>
        <w:rPr>
          <w:rFonts w:ascii="Calibri" w:hAnsi="Calibri"/>
        </w:rPr>
        <w:t xml:space="preserve"> al giorno</w:t>
      </w:r>
      <w:r w:rsidR="00A05D54" w:rsidRPr="00453BB1">
        <w:rPr>
          <w:rFonts w:ascii="Calibri" w:hAnsi="Calibri"/>
        </w:rPr>
        <w:t>.</w:t>
      </w:r>
      <w:r w:rsidR="00A05D54">
        <w:rPr>
          <w:rFonts w:ascii="Calibri" w:hAnsi="Calibri"/>
        </w:rPr>
        <w:t xml:space="preserve"> </w:t>
      </w:r>
    </w:p>
    <w:p w:rsidR="00A05D54" w:rsidRPr="00333265" w:rsidRDefault="00A05D54" w:rsidP="007E143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333265">
        <w:t xml:space="preserve">Le gocce possono essere </w:t>
      </w:r>
      <w:r w:rsidR="006E6900">
        <w:t xml:space="preserve">assunte tal quale o </w:t>
      </w:r>
      <w:r w:rsidRPr="00333265">
        <w:rPr>
          <w:rFonts w:ascii="Calibri" w:eastAsia="Calibri" w:hAnsi="Calibri" w:cs="Tahoma"/>
          <w:spacing w:val="-3"/>
        </w:rPr>
        <w:t>miscelat</w:t>
      </w:r>
      <w:r w:rsidRPr="00333265">
        <w:rPr>
          <w:rFonts w:ascii="Calibri" w:hAnsi="Calibri" w:cs="Tahoma"/>
          <w:spacing w:val="-3"/>
        </w:rPr>
        <w:t>e</w:t>
      </w:r>
      <w:r w:rsidRPr="00333265">
        <w:rPr>
          <w:rFonts w:ascii="Calibri" w:eastAsia="Calibri" w:hAnsi="Calibri" w:cs="Tahoma"/>
          <w:spacing w:val="-3"/>
        </w:rPr>
        <w:t xml:space="preserve"> con acqua, succo d’arancia o succo di mela</w:t>
      </w:r>
      <w:r w:rsidRPr="00333265">
        <w:t>.</w:t>
      </w:r>
    </w:p>
    <w:p w:rsidR="002C7780" w:rsidRDefault="002C7780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1C2978" w:rsidRPr="007B0755" w:rsidRDefault="001C2978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4241AC" w:rsidRPr="00D02E20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>3) COME FUNZIONA</w:t>
      </w:r>
      <w:r w:rsidR="008129B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129B0">
        <w:rPr>
          <w:rFonts w:eastAsia="Calibri" w:cs="Calibri"/>
          <w:b/>
          <w:bCs/>
          <w:lang w:eastAsia="it-IT"/>
        </w:rPr>
        <w:t>Clonazepam</w:t>
      </w:r>
      <w:proofErr w:type="spellEnd"/>
      <w:r w:rsidR="008129B0">
        <w:rPr>
          <w:rFonts w:eastAsia="Calibri" w:cs="Calibri"/>
          <w:b/>
          <w:bCs/>
          <w:lang w:eastAsia="it-IT"/>
        </w:rPr>
        <w:t xml:space="preserve"> EG</w:t>
      </w:r>
      <w:r w:rsidR="00BC06C8">
        <w:rPr>
          <w:rFonts w:eastAsia="Calibri" w:cs="Calibri"/>
          <w:b/>
          <w:bCs/>
          <w:lang w:eastAsia="it-IT"/>
        </w:rPr>
        <w:t xml:space="preserve"> </w:t>
      </w:r>
      <w:r w:rsidR="005750F3">
        <w:rPr>
          <w:rFonts w:eastAsia="Calibri" w:cs="Calibri"/>
          <w:b/>
          <w:bCs/>
          <w:lang w:eastAsia="it-IT"/>
        </w:rPr>
        <w:t xml:space="preserve"> </w:t>
      </w:r>
      <w:r w:rsidRPr="00D02E20">
        <w:rPr>
          <w:rFonts w:eastAsia="Calibri" w:cs="Calibri"/>
          <w:b/>
          <w:bCs/>
          <w:lang w:eastAsia="it-IT"/>
        </w:rPr>
        <w:t xml:space="preserve">? </w:t>
      </w:r>
    </w:p>
    <w:p w:rsidR="00891C5D" w:rsidRPr="00AE5573" w:rsidRDefault="00242D37" w:rsidP="007E1431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lightGray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</w:t>
      </w:r>
      <w:r w:rsidR="00DA7AD3">
        <w:rPr>
          <w:rFonts w:eastAsia="Calibri" w:cs="Calibri"/>
          <w:bCs/>
          <w:color w:val="000000"/>
          <w:lang w:eastAsia="it-IT"/>
        </w:rPr>
        <w:t>lonazepam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="00E6595F" w:rsidRPr="00A61E34">
        <w:rPr>
          <w:rFonts w:eastAsia="Calibri" w:cs="Calibri"/>
          <w:color w:val="000000"/>
          <w:lang w:eastAsia="it-IT"/>
        </w:rPr>
        <w:t>,</w:t>
      </w:r>
      <w:r w:rsidR="00E6595F" w:rsidRPr="00A61E34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A61E34" w:rsidRPr="00A61E34">
        <w:t>N0</w:t>
      </w:r>
      <w:r w:rsidR="007336AE">
        <w:t>3AE01</w:t>
      </w:r>
      <w:r w:rsidR="00E6595F" w:rsidRPr="00A61E34">
        <w:rPr>
          <w:rFonts w:ascii="Calibri" w:hAnsi="Calibri"/>
          <w:spacing w:val="-3"/>
        </w:rPr>
        <w:t>,</w:t>
      </w:r>
      <w:r w:rsidR="00E43089" w:rsidRPr="00A61E34">
        <w:rPr>
          <w:rFonts w:eastAsia="DejaVuSans" w:cs="DejaVuSans"/>
        </w:rPr>
        <w:t xml:space="preserve"> </w:t>
      </w:r>
      <w:r w:rsidR="004241AC" w:rsidRPr="00A61E34">
        <w:rPr>
          <w:rFonts w:eastAsia="Calibri" w:cs="Calibri"/>
          <w:color w:val="000000"/>
          <w:lang w:eastAsia="it-IT"/>
        </w:rPr>
        <w:t>contiene i</w:t>
      </w:r>
      <w:r w:rsidR="00785B6C" w:rsidRPr="00A61E34">
        <w:rPr>
          <w:rFonts w:eastAsia="Calibri" w:cs="Calibri"/>
          <w:color w:val="000000"/>
          <w:lang w:eastAsia="it-IT"/>
        </w:rPr>
        <w:t>l</w:t>
      </w:r>
      <w:r w:rsidR="004241AC" w:rsidRPr="00A61E34">
        <w:rPr>
          <w:rFonts w:eastAsia="Calibri" w:cs="Calibri"/>
          <w:color w:val="000000"/>
          <w:lang w:eastAsia="it-IT"/>
        </w:rPr>
        <w:t xml:space="preserve"> principi</w:t>
      </w:r>
      <w:r w:rsidR="00785B6C" w:rsidRPr="00A61E34">
        <w:rPr>
          <w:rFonts w:eastAsia="Calibri" w:cs="Calibri"/>
          <w:color w:val="000000"/>
          <w:lang w:eastAsia="it-IT"/>
        </w:rPr>
        <w:t>o</w:t>
      </w:r>
      <w:r w:rsidR="004241AC" w:rsidRPr="00A61E34">
        <w:rPr>
          <w:rFonts w:eastAsia="Calibri" w:cs="Calibri"/>
          <w:color w:val="000000"/>
          <w:lang w:eastAsia="it-IT"/>
        </w:rPr>
        <w:t xml:space="preserve"> attiv</w:t>
      </w:r>
      <w:r w:rsidR="00785B6C" w:rsidRPr="00A61E34">
        <w:rPr>
          <w:rFonts w:eastAsia="Calibri" w:cs="Calibri"/>
          <w:color w:val="000000"/>
          <w:lang w:eastAsia="it-IT"/>
        </w:rPr>
        <w:t>o</w:t>
      </w:r>
      <w:r w:rsidR="00DA7AD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C2978">
        <w:rPr>
          <w:rFonts w:eastAsia="Calibri" w:cs="Calibri"/>
          <w:color w:val="000000"/>
          <w:lang w:eastAsia="it-IT"/>
        </w:rPr>
        <w:t>clonazepam</w:t>
      </w:r>
      <w:proofErr w:type="spellEnd"/>
      <w:r w:rsidR="001C2978">
        <w:rPr>
          <w:rFonts w:eastAsia="Calibri" w:cs="Calibri"/>
          <w:color w:val="000000"/>
          <w:lang w:eastAsia="it-IT"/>
        </w:rPr>
        <w:t xml:space="preserve"> </w:t>
      </w:r>
      <w:r w:rsidR="002C7780" w:rsidRPr="00A61E34">
        <w:t>che</w:t>
      </w:r>
      <w:r w:rsidR="002C7780">
        <w:t xml:space="preserve"> appartiene al gruppo de</w:t>
      </w:r>
      <w:r w:rsidR="00A05D54">
        <w:t xml:space="preserve">lle </w:t>
      </w:r>
      <w:proofErr w:type="spellStart"/>
      <w:r w:rsidR="00A05D54">
        <w:t>benzodiazepine</w:t>
      </w:r>
      <w:proofErr w:type="spellEnd"/>
      <w:r w:rsidR="00AE5573">
        <w:t xml:space="preserve">. </w:t>
      </w:r>
      <w:r w:rsidR="00BA3844">
        <w:t>Il</w:t>
      </w:r>
      <w:r w:rsidR="00DA7AD3">
        <w:t xml:space="preserve"> </w:t>
      </w:r>
      <w:proofErr w:type="spellStart"/>
      <w:r w:rsidR="001C2978">
        <w:t>clonazepam</w:t>
      </w:r>
      <w:proofErr w:type="spellEnd"/>
      <w:r w:rsidR="001C2978">
        <w:t xml:space="preserve"> </w:t>
      </w:r>
      <w:r w:rsidR="00BA3844">
        <w:t xml:space="preserve">grazie alle sue </w:t>
      </w:r>
      <w:r w:rsidR="00AE5573" w:rsidRPr="00BA3844">
        <w:t>proprietà sedative e anticonvulsivanti trova impiego come antiepilettico</w:t>
      </w:r>
      <w:r w:rsidR="00BA3844">
        <w:t xml:space="preserve">. </w:t>
      </w:r>
      <w:r w:rsidR="00BA3844" w:rsidRPr="00BA3844">
        <w:t xml:space="preserve">Il meccanismo </w:t>
      </w:r>
      <w:r w:rsidR="001C2978">
        <w:t xml:space="preserve">di azione del </w:t>
      </w:r>
      <w:r w:rsidR="00DA7AD3">
        <w:t xml:space="preserve"> </w:t>
      </w:r>
      <w:proofErr w:type="spellStart"/>
      <w:r w:rsidR="001C2978">
        <w:t>clonazepam</w:t>
      </w:r>
      <w:proofErr w:type="spellEnd"/>
      <w:r w:rsidR="001C2978">
        <w:t xml:space="preserve"> </w:t>
      </w:r>
      <w:r w:rsidR="00BA3844" w:rsidRPr="00BA3844">
        <w:t xml:space="preserve">è </w:t>
      </w:r>
      <w:r w:rsidR="001C2978">
        <w:t>probabilmente basato sulla</w:t>
      </w:r>
      <w:r w:rsidR="001C2978" w:rsidRPr="00BA3844">
        <w:t xml:space="preserve"> </w:t>
      </w:r>
      <w:r w:rsidR="00BA3844" w:rsidRPr="00BA3844">
        <w:t xml:space="preserve">sua capacità di </w:t>
      </w:r>
      <w:r w:rsidR="001C2978">
        <w:t xml:space="preserve">con simulare l’attività </w:t>
      </w:r>
      <w:r w:rsidR="001C2978" w:rsidRPr="00BA3844">
        <w:t>d</w:t>
      </w:r>
      <w:r w:rsidR="001C2978">
        <w:t>e</w:t>
      </w:r>
      <w:r w:rsidR="001C2978" w:rsidRPr="00BA3844">
        <w:t xml:space="preserve">ll’acido </w:t>
      </w:r>
      <w:proofErr w:type="spellStart"/>
      <w:r w:rsidR="001C2978" w:rsidRPr="00BA3844">
        <w:t>gamma-aminobutirrico</w:t>
      </w:r>
      <w:proofErr w:type="spellEnd"/>
      <w:r w:rsidR="001C2978" w:rsidRPr="00BA3844">
        <w:t xml:space="preserve"> (GABA)</w:t>
      </w:r>
      <w:r w:rsidR="00AE32BC">
        <w:t xml:space="preserve"> </w:t>
      </w:r>
      <w:r w:rsidR="001C2978">
        <w:t xml:space="preserve">un aminoacido che ha funzioni inibitorie </w:t>
      </w:r>
      <w:r w:rsidR="00BA3844" w:rsidRPr="00BA3844">
        <w:t xml:space="preserve"> </w:t>
      </w:r>
      <w:r w:rsidR="001C2978">
        <w:t>a livello</w:t>
      </w:r>
      <w:r w:rsidR="00BA3844" w:rsidRPr="00BA3844">
        <w:t xml:space="preserve"> del cervello</w:t>
      </w:r>
      <w:r w:rsidR="00BA3844">
        <w:t>.</w:t>
      </w:r>
    </w:p>
    <w:p w:rsidR="00350ECC" w:rsidRDefault="00350ECC" w:rsidP="007E143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2C7780" w:rsidRPr="007B0755" w:rsidRDefault="002C7780" w:rsidP="007E143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Pr="00A61E34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1E34">
        <w:rPr>
          <w:rFonts w:eastAsia="Calibri" w:cs="Calibri"/>
          <w:b/>
          <w:bCs/>
          <w:lang w:eastAsia="it-IT"/>
        </w:rPr>
        <w:t>4) COME È STATO STUDIATO</w:t>
      </w:r>
      <w:r w:rsidR="008129B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129B0">
        <w:rPr>
          <w:rFonts w:eastAsia="Calibri" w:cs="Calibri"/>
          <w:b/>
          <w:bCs/>
          <w:lang w:eastAsia="it-IT"/>
        </w:rPr>
        <w:t>Clonazepam</w:t>
      </w:r>
      <w:proofErr w:type="spellEnd"/>
      <w:r w:rsidR="008129B0">
        <w:rPr>
          <w:rFonts w:eastAsia="Calibri" w:cs="Calibri"/>
          <w:b/>
          <w:bCs/>
          <w:lang w:eastAsia="it-IT"/>
        </w:rPr>
        <w:t xml:space="preserve"> EG</w:t>
      </w:r>
      <w:r w:rsidR="00BC06C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750F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A61E34">
        <w:rPr>
          <w:rFonts w:eastAsia="Calibri" w:cs="Calibri"/>
          <w:b/>
          <w:bCs/>
          <w:lang w:eastAsia="it-IT"/>
        </w:rPr>
        <w:t xml:space="preserve">? </w:t>
      </w:r>
    </w:p>
    <w:p w:rsidR="00333265" w:rsidRPr="00253A7D" w:rsidRDefault="007D2B66" w:rsidP="007E1431">
      <w:pPr>
        <w:spacing w:after="0" w:line="240" w:lineRule="auto"/>
        <w:jc w:val="both"/>
        <w:rPr>
          <w:rFonts w:ascii="Calibri" w:hAnsi="Calibri" w:cs="Arial"/>
        </w:rPr>
      </w:pPr>
      <w:r w:rsidRPr="00A61E34">
        <w:rPr>
          <w:rFonts w:ascii="Calibri" w:hAnsi="Calibri" w:cs="Arial"/>
        </w:rPr>
        <w:t>Poiché</w:t>
      </w:r>
      <w:r w:rsidR="008129B0">
        <w:rPr>
          <w:rFonts w:ascii="Calibri" w:hAnsi="Calibri" w:cs="Arial"/>
        </w:rPr>
        <w:t xml:space="preserve"> </w:t>
      </w:r>
      <w:proofErr w:type="spellStart"/>
      <w:r w:rsidR="008129B0">
        <w:rPr>
          <w:rFonts w:ascii="Calibri" w:hAnsi="Calibri" w:cs="Arial"/>
        </w:rPr>
        <w:t>Clonazepam</w:t>
      </w:r>
      <w:proofErr w:type="spellEnd"/>
      <w:r w:rsidR="008129B0">
        <w:rPr>
          <w:rFonts w:ascii="Calibri" w:hAnsi="Calibri" w:cs="Arial"/>
        </w:rPr>
        <w:t xml:space="preserve"> EG</w:t>
      </w:r>
      <w:r w:rsidR="00BC06C8">
        <w:rPr>
          <w:rFonts w:eastAsia="Calibri" w:cs="Calibri"/>
          <w:bCs/>
          <w:color w:val="000000"/>
          <w:lang w:eastAsia="it-IT"/>
        </w:rPr>
        <w:t xml:space="preserve"> </w:t>
      </w:r>
      <w:r w:rsidR="00A61E34" w:rsidRPr="00A61E34">
        <w:rPr>
          <w:rFonts w:ascii="Calibri" w:hAnsi="Calibri" w:cs="Arial"/>
        </w:rPr>
        <w:t>è un medicinale generico</w:t>
      </w:r>
      <w:r w:rsidR="001C2978">
        <w:rPr>
          <w:rFonts w:ascii="Calibri" w:hAnsi="Calibri" w:cs="Arial"/>
        </w:rPr>
        <w:t xml:space="preserve"> ed è</w:t>
      </w:r>
      <w:r w:rsidR="001C2978" w:rsidRPr="00A61E34">
        <w:rPr>
          <w:rFonts w:ascii="Calibri" w:hAnsi="Calibri" w:cs="Arial"/>
        </w:rPr>
        <w:t xml:space="preserve"> </w:t>
      </w:r>
      <w:r w:rsidR="00333265" w:rsidRPr="00253A7D">
        <w:rPr>
          <w:rFonts w:cs="Arial"/>
        </w:rPr>
        <w:t>somministrat</w:t>
      </w:r>
      <w:r w:rsidR="00333265">
        <w:rPr>
          <w:rFonts w:cs="Arial"/>
        </w:rPr>
        <w:t>o</w:t>
      </w:r>
      <w:r w:rsidR="00333265" w:rsidRPr="00253A7D">
        <w:rPr>
          <w:rFonts w:cs="Arial"/>
        </w:rPr>
        <w:t xml:space="preserve"> come </w:t>
      </w:r>
      <w:r w:rsidR="001C2978">
        <w:rPr>
          <w:rFonts w:cs="Arial"/>
        </w:rPr>
        <w:t>soluzione orale (</w:t>
      </w:r>
      <w:r w:rsidR="00333265">
        <w:rPr>
          <w:rFonts w:cs="Arial"/>
        </w:rPr>
        <w:t>gocce orali</w:t>
      </w:r>
      <w:r w:rsidR="001C2978">
        <w:rPr>
          <w:rFonts w:cs="Arial"/>
        </w:rPr>
        <w:t>)</w:t>
      </w:r>
      <w:r w:rsidR="00333265" w:rsidRPr="00253A7D">
        <w:rPr>
          <w:rFonts w:cs="Arial"/>
        </w:rPr>
        <w:t xml:space="preserve"> non è stato necessario effettuare ulteriori studi clinici.</w:t>
      </w:r>
    </w:p>
    <w:p w:rsidR="00A61E34" w:rsidRPr="00A61E34" w:rsidRDefault="00A61E34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0DBA" w:rsidRPr="00A61E34" w:rsidRDefault="00BB0DBA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1E51" w:rsidRPr="00D02E20" w:rsidRDefault="004B1E51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1E34">
        <w:rPr>
          <w:rFonts w:eastAsia="Calibri" w:cs="Calibri"/>
          <w:b/>
          <w:bCs/>
          <w:lang w:eastAsia="it-IT"/>
        </w:rPr>
        <w:t>5) QUAL È IL RAPPORTO BENEFICIO/RISCHIO di</w:t>
      </w:r>
      <w:r w:rsidR="008129B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129B0">
        <w:rPr>
          <w:rFonts w:eastAsia="Calibri" w:cs="Calibri"/>
          <w:b/>
          <w:bCs/>
          <w:lang w:eastAsia="it-IT"/>
        </w:rPr>
        <w:t>Clonazepam</w:t>
      </w:r>
      <w:proofErr w:type="spellEnd"/>
      <w:r w:rsidR="008129B0">
        <w:rPr>
          <w:rFonts w:eastAsia="Calibri" w:cs="Calibri"/>
          <w:b/>
          <w:bCs/>
          <w:lang w:eastAsia="it-IT"/>
        </w:rPr>
        <w:t xml:space="preserve"> EG</w:t>
      </w:r>
      <w:r w:rsidR="00BC06C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750F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A61E34">
        <w:rPr>
          <w:rFonts w:eastAsia="Calibri" w:cs="Calibri"/>
          <w:b/>
          <w:lang w:eastAsia="it-IT"/>
        </w:rPr>
        <w:t>?</w:t>
      </w:r>
      <w:r w:rsidRPr="00D02E20">
        <w:rPr>
          <w:rFonts w:eastAsia="Calibri" w:cs="Calibri"/>
          <w:lang w:eastAsia="it-IT"/>
        </w:rPr>
        <w:t xml:space="preserve"> </w:t>
      </w:r>
    </w:p>
    <w:p w:rsidR="004B1E51" w:rsidRPr="00D02E20" w:rsidRDefault="00242D37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CLONAZEPAM EG</w:t>
      </w:r>
      <w:r w:rsidR="00BC06C8">
        <w:rPr>
          <w:rFonts w:eastAsia="Calibri" w:cs="Calibri"/>
          <w:bCs/>
          <w:color w:val="000000"/>
          <w:lang w:eastAsia="it-IT"/>
        </w:rPr>
        <w:t xml:space="preserve"> </w:t>
      </w:r>
      <w:r w:rsidR="004B1E51" w:rsidRPr="00D02E20">
        <w:rPr>
          <w:rFonts w:eastAsia="Calibri" w:cs="Calibri"/>
          <w:lang w:eastAsia="it-IT"/>
        </w:rPr>
        <w:t>è un medicinale generico</w:t>
      </w:r>
      <w:r w:rsidR="00BB0DBA" w:rsidRPr="00D02E20">
        <w:rPr>
          <w:rFonts w:eastAsia="Calibri" w:cs="Calibri"/>
          <w:lang w:eastAsia="it-IT"/>
        </w:rPr>
        <w:t xml:space="preserve"> ed è </w:t>
      </w:r>
      <w:proofErr w:type="spellStart"/>
      <w:r w:rsidR="00BB0DBA" w:rsidRPr="00D02E20">
        <w:rPr>
          <w:rFonts w:eastAsia="Calibri" w:cs="Calibri"/>
          <w:lang w:eastAsia="it-IT"/>
        </w:rPr>
        <w:t>bioequivalente</w:t>
      </w:r>
      <w:proofErr w:type="spellEnd"/>
      <w:r w:rsidR="00BB0DBA" w:rsidRPr="00D02E20">
        <w:rPr>
          <w:rFonts w:eastAsia="Calibri" w:cs="Calibri"/>
          <w:lang w:eastAsia="it-IT"/>
        </w:rPr>
        <w:t xml:space="preserve"> al medicinale di riferimento</w:t>
      </w:r>
      <w:r w:rsidR="007552D9" w:rsidRPr="00D02E20">
        <w:rPr>
          <w:rFonts w:eastAsia="Calibri" w:cs="Calibri"/>
          <w:lang w:eastAsia="it-IT"/>
        </w:rPr>
        <w:t xml:space="preserve"> </w:t>
      </w:r>
      <w:proofErr w:type="spellStart"/>
      <w:r w:rsidR="00BA3844">
        <w:rPr>
          <w:rFonts w:eastAsia="Calibri" w:cs="Calibri"/>
          <w:lang w:eastAsia="it-IT"/>
        </w:rPr>
        <w:t>Rivotril</w:t>
      </w:r>
      <w:proofErr w:type="spellEnd"/>
      <w:r w:rsidR="00BB0DBA" w:rsidRPr="00D02E20">
        <w:rPr>
          <w:rFonts w:eastAsia="Calibri" w:cs="Calibri"/>
          <w:lang w:eastAsia="it-IT"/>
        </w:rPr>
        <w:t>;</w:t>
      </w:r>
      <w:r w:rsidR="004B1E51" w:rsidRPr="00D02E20">
        <w:rPr>
          <w:rFonts w:eastAsia="Calibri" w:cs="Calibri"/>
          <w:lang w:eastAsia="it-IT"/>
        </w:rPr>
        <w:t xml:space="preserve"> pertanto, i suoi benefici e rischi sono sovrapponibili a quelli del medicinale di riferimento. </w:t>
      </w:r>
    </w:p>
    <w:p w:rsidR="004241AC" w:rsidRPr="007B0755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9A4251" w:rsidRPr="007B0755" w:rsidRDefault="009A4251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D02E20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>6) PERCHE’</w:t>
      </w:r>
      <w:r w:rsidR="008129B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129B0">
        <w:rPr>
          <w:rFonts w:eastAsia="Calibri" w:cs="Calibri"/>
          <w:b/>
          <w:bCs/>
          <w:lang w:eastAsia="it-IT"/>
        </w:rPr>
        <w:t>Clonazepam</w:t>
      </w:r>
      <w:proofErr w:type="spellEnd"/>
      <w:r w:rsidR="008129B0">
        <w:rPr>
          <w:rFonts w:eastAsia="Calibri" w:cs="Calibri"/>
          <w:b/>
          <w:bCs/>
          <w:lang w:eastAsia="it-IT"/>
        </w:rPr>
        <w:t xml:space="preserve"> EG</w:t>
      </w:r>
      <w:r w:rsidR="00BC06C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750F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B03DB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02E20">
        <w:rPr>
          <w:rFonts w:eastAsia="Calibri" w:cs="Calibri"/>
          <w:b/>
          <w:bCs/>
          <w:lang w:eastAsia="it-IT"/>
        </w:rPr>
        <w:t xml:space="preserve">E’ STATO APPROVATO? </w:t>
      </w:r>
    </w:p>
    <w:p w:rsidR="004B1E51" w:rsidRPr="00E5633F" w:rsidRDefault="0017631B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5633F">
        <w:rPr>
          <w:rFonts w:eastAsia="Calibri" w:cs="Calibri"/>
          <w:lang w:eastAsia="it-IT"/>
        </w:rPr>
        <w:t xml:space="preserve">La </w:t>
      </w:r>
      <w:r w:rsidR="004B1E51" w:rsidRPr="00E5633F">
        <w:rPr>
          <w:rFonts w:eastAsia="Calibri" w:cs="Calibri"/>
          <w:lang w:eastAsia="it-IT"/>
        </w:rPr>
        <w:t>Commissione Tecnico Scientifica (CTS)</w:t>
      </w:r>
      <w:r w:rsidR="00350ECC" w:rsidRPr="00E5633F">
        <w:rPr>
          <w:rFonts w:eastAsia="Calibri" w:cs="Calibri"/>
          <w:lang w:eastAsia="it-IT"/>
        </w:rPr>
        <w:t>,</w:t>
      </w:r>
      <w:r w:rsidR="004B1E51" w:rsidRPr="00E5633F">
        <w:rPr>
          <w:rFonts w:eastAsia="Calibri" w:cs="Calibri"/>
          <w:lang w:eastAsia="it-IT"/>
        </w:rPr>
        <w:t xml:space="preserve"> </w:t>
      </w:r>
      <w:r w:rsidR="004B1E51" w:rsidRPr="00DE61E7">
        <w:rPr>
          <w:rFonts w:eastAsia="Calibri" w:cs="Calibri"/>
          <w:lang w:eastAsia="it-IT"/>
        </w:rPr>
        <w:t xml:space="preserve">nella seduta del </w:t>
      </w:r>
      <w:r w:rsidR="00DE61E7" w:rsidRPr="001C2978">
        <w:rPr>
          <w:rFonts w:eastAsia="Calibri" w:cs="Calibri"/>
          <w:lang w:eastAsia="it-IT"/>
        </w:rPr>
        <w:t>10</w:t>
      </w:r>
      <w:r w:rsidR="001C2978">
        <w:rPr>
          <w:rFonts w:eastAsia="Calibri" w:cs="Calibri"/>
          <w:lang w:eastAsia="it-IT"/>
        </w:rPr>
        <w:t>-</w:t>
      </w:r>
      <w:r w:rsidR="00DE61E7" w:rsidRPr="001C2978">
        <w:rPr>
          <w:rFonts w:eastAsia="Calibri" w:cs="Calibri"/>
          <w:lang w:eastAsia="it-IT"/>
        </w:rPr>
        <w:t xml:space="preserve">12 </w:t>
      </w:r>
      <w:r w:rsidR="005B540B">
        <w:rPr>
          <w:rFonts w:eastAsia="Calibri" w:cs="Calibri"/>
          <w:lang w:eastAsia="it-IT"/>
        </w:rPr>
        <w:t>o</w:t>
      </w:r>
      <w:r w:rsidR="00DE61E7" w:rsidRPr="001C2978">
        <w:rPr>
          <w:rFonts w:eastAsia="Calibri" w:cs="Calibri"/>
          <w:lang w:eastAsia="it-IT"/>
        </w:rPr>
        <w:t>ttobre</w:t>
      </w:r>
      <w:r w:rsidR="00AE32BC">
        <w:rPr>
          <w:rFonts w:eastAsia="Calibri" w:cs="Calibri"/>
          <w:lang w:eastAsia="it-IT"/>
        </w:rPr>
        <w:t xml:space="preserve"> </w:t>
      </w:r>
      <w:r w:rsidR="00DE61E7" w:rsidRPr="001C2978">
        <w:rPr>
          <w:rFonts w:eastAsia="Calibri" w:cs="Calibri"/>
          <w:lang w:eastAsia="it-IT"/>
        </w:rPr>
        <w:t>2016</w:t>
      </w:r>
      <w:r w:rsidR="00350ECC" w:rsidRPr="00DE61E7">
        <w:rPr>
          <w:rFonts w:eastAsia="Calibri" w:cs="Calibri"/>
          <w:lang w:eastAsia="it-IT"/>
        </w:rPr>
        <w:t>,</w:t>
      </w:r>
      <w:r w:rsidR="00DA7AD3">
        <w:rPr>
          <w:rFonts w:eastAsia="Calibri" w:cs="Calibri"/>
          <w:lang w:eastAsia="it-IT"/>
        </w:rPr>
        <w:t xml:space="preserve"> </w:t>
      </w:r>
      <w:r w:rsidR="004B1E51" w:rsidRPr="00E5633F">
        <w:rPr>
          <w:rFonts w:eastAsia="Calibri" w:cs="Calibri"/>
          <w:lang w:eastAsia="it-IT"/>
        </w:rPr>
        <w:t>ha concluso che, conformemente ai requisiti della normativa vigente, come nel cas</w:t>
      </w:r>
      <w:r w:rsidR="007552D9" w:rsidRPr="00E5633F">
        <w:rPr>
          <w:rFonts w:eastAsia="Calibri" w:cs="Calibri"/>
          <w:lang w:eastAsia="it-IT"/>
        </w:rPr>
        <w:t>o del medicinale di riferimento</w:t>
      </w:r>
      <w:r w:rsidR="004B1E51" w:rsidRPr="00E5633F">
        <w:rPr>
          <w:rFonts w:eastAsia="Calibri" w:cs="Calibri"/>
          <w:lang w:eastAsia="it-IT"/>
        </w:rPr>
        <w:t xml:space="preserve"> </w:t>
      </w:r>
      <w:proofErr w:type="spellStart"/>
      <w:r w:rsidR="00BA3844">
        <w:rPr>
          <w:rFonts w:eastAsia="Calibri" w:cs="Calibri"/>
          <w:lang w:eastAsia="it-IT"/>
        </w:rPr>
        <w:t>Rivotril</w:t>
      </w:r>
      <w:proofErr w:type="spellEnd"/>
      <w:r w:rsidR="004B1E51" w:rsidRPr="00E5633F">
        <w:rPr>
          <w:rFonts w:eastAsia="Calibri" w:cs="Calibri"/>
          <w:lang w:eastAsia="it-IT"/>
        </w:rPr>
        <w:t>, i benefici di</w:t>
      </w:r>
      <w:r w:rsidR="008129B0">
        <w:rPr>
          <w:rFonts w:eastAsia="Calibri" w:cs="Calibri"/>
          <w:lang w:eastAsia="it-IT"/>
        </w:rPr>
        <w:t xml:space="preserve"> </w:t>
      </w:r>
      <w:proofErr w:type="spellStart"/>
      <w:r w:rsidR="008129B0">
        <w:rPr>
          <w:rFonts w:eastAsia="Calibri" w:cs="Calibri"/>
          <w:lang w:eastAsia="it-IT"/>
        </w:rPr>
        <w:t>Clonazepam</w:t>
      </w:r>
      <w:proofErr w:type="spellEnd"/>
      <w:r w:rsidR="008129B0">
        <w:rPr>
          <w:rFonts w:eastAsia="Calibri" w:cs="Calibri"/>
          <w:lang w:eastAsia="it-IT"/>
        </w:rPr>
        <w:t xml:space="preserve"> EG</w:t>
      </w:r>
      <w:r w:rsidR="00BC06C8">
        <w:rPr>
          <w:rFonts w:eastAsia="Calibri" w:cs="Calibri"/>
          <w:lang w:eastAsia="it-IT"/>
        </w:rPr>
        <w:t xml:space="preserve"> </w:t>
      </w:r>
      <w:r w:rsidR="004064E4" w:rsidRPr="00E5633F">
        <w:rPr>
          <w:rFonts w:eastAsia="Calibri" w:cs="Calibri"/>
          <w:lang w:eastAsia="it-IT"/>
        </w:rPr>
        <w:t>sono</w:t>
      </w:r>
      <w:r w:rsidR="004B1E51" w:rsidRPr="00E5633F">
        <w:rPr>
          <w:rFonts w:eastAsia="Calibri" w:cs="Calibri"/>
          <w:lang w:eastAsia="it-IT"/>
        </w:rPr>
        <w:t xml:space="preserve"> superiori ai rischi individuati. </w:t>
      </w:r>
      <w:r w:rsidR="00350ECC" w:rsidRPr="00E5633F">
        <w:rPr>
          <w:rFonts w:eastAsia="Calibri" w:cs="Calibri"/>
          <w:lang w:eastAsia="it-IT"/>
        </w:rPr>
        <w:t>La CTS</w:t>
      </w:r>
      <w:r w:rsidR="007552D9" w:rsidRPr="00E5633F">
        <w:rPr>
          <w:rFonts w:eastAsia="Calibri" w:cs="Calibri"/>
          <w:lang w:eastAsia="it-IT"/>
        </w:rPr>
        <w:t xml:space="preserve"> ha</w:t>
      </w:r>
      <w:r w:rsidR="004B1E51" w:rsidRPr="00E5633F">
        <w:rPr>
          <w:rFonts w:eastAsia="Calibri" w:cs="Calibri"/>
          <w:lang w:eastAsia="it-IT"/>
        </w:rPr>
        <w:t>, inoltre, definito le modalità d</w:t>
      </w:r>
      <w:r w:rsidR="007552D9" w:rsidRPr="00E5633F">
        <w:rPr>
          <w:rFonts w:eastAsia="Calibri" w:cs="Calibri"/>
          <w:lang w:eastAsia="it-IT"/>
        </w:rPr>
        <w:t xml:space="preserve">i prescrizione di cui al punto </w:t>
      </w:r>
      <w:r w:rsidR="004B1E51" w:rsidRPr="00E5633F">
        <w:rPr>
          <w:rFonts w:eastAsia="Calibri" w:cs="Calibri"/>
          <w:lang w:eastAsia="it-IT"/>
        </w:rPr>
        <w:t xml:space="preserve">2) di questo Riassunto e la classe di rimborsabilità del medicinale </w:t>
      </w:r>
      <w:r w:rsidR="004B1E51" w:rsidRPr="007336AE">
        <w:rPr>
          <w:rFonts w:eastAsia="Calibri" w:cs="Calibri"/>
          <w:lang w:eastAsia="it-IT"/>
        </w:rPr>
        <w:t>(</w:t>
      </w:r>
      <w:r w:rsidR="00923FE1">
        <w:rPr>
          <w:rFonts w:eastAsia="Calibri" w:cs="Calibri"/>
          <w:lang w:eastAsia="it-IT"/>
        </w:rPr>
        <w:t>C</w:t>
      </w:r>
      <w:r w:rsidR="00BA3844" w:rsidRPr="007336AE">
        <w:rPr>
          <w:rFonts w:eastAsia="Calibri" w:cs="Calibri"/>
          <w:lang w:eastAsia="it-IT"/>
        </w:rPr>
        <w:t>).</w:t>
      </w:r>
    </w:p>
    <w:p w:rsidR="004241AC" w:rsidRPr="007B0755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7B0755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7D026E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D026E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7D026E">
        <w:rPr>
          <w:rFonts w:eastAsia="Calibri" w:cs="Calibri"/>
          <w:b/>
          <w:bCs/>
          <w:lang w:eastAsia="it-IT"/>
        </w:rPr>
        <w:t>DI</w:t>
      </w:r>
      <w:proofErr w:type="spellEnd"/>
      <w:r w:rsidR="008129B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129B0">
        <w:rPr>
          <w:rFonts w:eastAsia="Calibri" w:cs="Calibri"/>
          <w:b/>
          <w:bCs/>
          <w:lang w:eastAsia="it-IT"/>
        </w:rPr>
        <w:t>Clonazepam</w:t>
      </w:r>
      <w:proofErr w:type="spellEnd"/>
      <w:r w:rsidR="008129B0">
        <w:rPr>
          <w:rFonts w:eastAsia="Calibri" w:cs="Calibri"/>
          <w:b/>
          <w:bCs/>
          <w:lang w:eastAsia="it-IT"/>
        </w:rPr>
        <w:t xml:space="preserve"> EG</w:t>
      </w:r>
      <w:r w:rsidR="00BC06C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750F3" w:rsidRPr="007D026E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D026E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D02E20" w:rsidRDefault="007D026E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D026E">
        <w:rPr>
          <w:rFonts w:eastAsia="Calibri" w:cs="Calibri"/>
          <w:lang w:eastAsia="it-IT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</w:t>
      </w:r>
      <w:r w:rsidR="007336AE">
        <w:rPr>
          <w:rFonts w:eastAsia="Calibri" w:cs="Calibri"/>
          <w:lang w:eastAsia="it-IT"/>
        </w:rPr>
        <w:t xml:space="preserve"> a </w:t>
      </w:r>
      <w:proofErr w:type="spellStart"/>
      <w:r w:rsidR="008129B0">
        <w:rPr>
          <w:rFonts w:eastAsia="Calibri" w:cs="Calibri"/>
          <w:lang w:eastAsia="it-IT"/>
        </w:rPr>
        <w:t>Clonazepam</w:t>
      </w:r>
      <w:proofErr w:type="spellEnd"/>
      <w:r w:rsidR="008129B0">
        <w:rPr>
          <w:rFonts w:eastAsia="Calibri" w:cs="Calibri"/>
          <w:lang w:eastAsia="it-IT"/>
        </w:rPr>
        <w:t xml:space="preserve"> EG</w:t>
      </w:r>
      <w:r w:rsidR="00BC06C8">
        <w:rPr>
          <w:rFonts w:eastAsia="Calibri" w:cs="Calibri"/>
          <w:lang w:eastAsia="it-IT"/>
        </w:rPr>
        <w:t xml:space="preserve"> </w:t>
      </w:r>
      <w:r w:rsidR="005750F3">
        <w:rPr>
          <w:rFonts w:eastAsia="Calibri" w:cs="Calibri"/>
          <w:lang w:eastAsia="it-IT"/>
        </w:rPr>
        <w:t xml:space="preserve"> </w:t>
      </w:r>
    </w:p>
    <w:p w:rsidR="004241AC" w:rsidRPr="007B0755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7B0755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D02E20" w:rsidRDefault="004241A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>8) ALTRE INFORMAZIONI RELATIVE A</w:t>
      </w:r>
      <w:r w:rsidR="008129B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129B0">
        <w:rPr>
          <w:rFonts w:eastAsia="Calibri" w:cs="Calibri"/>
          <w:b/>
          <w:bCs/>
          <w:lang w:eastAsia="it-IT"/>
        </w:rPr>
        <w:t>Clonazepam</w:t>
      </w:r>
      <w:proofErr w:type="spellEnd"/>
      <w:r w:rsidR="008129B0">
        <w:rPr>
          <w:rFonts w:eastAsia="Calibri" w:cs="Calibri"/>
          <w:b/>
          <w:bCs/>
          <w:lang w:eastAsia="it-IT"/>
        </w:rPr>
        <w:t xml:space="preserve"> EG</w:t>
      </w:r>
      <w:r w:rsidR="00BC06C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750F3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D02E20" w:rsidRDefault="00350EC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D02E20">
        <w:rPr>
          <w:rFonts w:eastAsia="Calibri" w:cs="Calibri"/>
          <w:bCs/>
          <w:iCs/>
          <w:lang w:eastAsia="it-IT"/>
        </w:rPr>
        <w:t xml:space="preserve">Il </w:t>
      </w:r>
      <w:r w:rsidR="00923FE1">
        <w:rPr>
          <w:rFonts w:eastAsia="Calibri" w:cs="Calibri"/>
          <w:bCs/>
          <w:iCs/>
          <w:lang w:eastAsia="it-IT"/>
        </w:rPr>
        <w:t>19 luglio 2017</w:t>
      </w:r>
      <w:r w:rsidR="007D026E">
        <w:rPr>
          <w:rFonts w:eastAsia="Calibri" w:cs="Calibri"/>
          <w:bCs/>
          <w:iCs/>
          <w:lang w:eastAsia="it-IT"/>
        </w:rPr>
        <w:t xml:space="preserve"> </w:t>
      </w:r>
      <w:r w:rsidRPr="00D02E20">
        <w:rPr>
          <w:rFonts w:eastAsia="Calibri" w:cs="Calibri"/>
          <w:bCs/>
          <w:iCs/>
          <w:lang w:eastAsia="it-IT"/>
        </w:rPr>
        <w:t>l</w:t>
      </w:r>
      <w:r w:rsidR="004241AC" w:rsidRPr="00D02E20">
        <w:rPr>
          <w:rFonts w:eastAsia="Calibri" w:cs="Calibri"/>
          <w:bCs/>
          <w:iCs/>
          <w:lang w:eastAsia="it-IT"/>
        </w:rPr>
        <w:t>’AIFA ha rilasciato l’autorizzazione all’immissione in commercio di</w:t>
      </w:r>
      <w:r w:rsidR="008129B0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8129B0">
        <w:rPr>
          <w:rFonts w:eastAsia="Calibri" w:cs="Calibri"/>
          <w:bCs/>
          <w:iCs/>
          <w:lang w:eastAsia="it-IT"/>
        </w:rPr>
        <w:t>Clonazepam</w:t>
      </w:r>
      <w:proofErr w:type="spellEnd"/>
      <w:r w:rsidR="008129B0">
        <w:rPr>
          <w:rFonts w:eastAsia="Calibri" w:cs="Calibri"/>
          <w:bCs/>
          <w:iCs/>
          <w:lang w:eastAsia="it-IT"/>
        </w:rPr>
        <w:t xml:space="preserve"> EG</w:t>
      </w:r>
      <w:r w:rsidR="00BC06C8">
        <w:rPr>
          <w:rFonts w:eastAsia="Calibri" w:cs="Calibri"/>
          <w:bCs/>
          <w:color w:val="000000"/>
          <w:lang w:eastAsia="it-IT"/>
        </w:rPr>
        <w:t xml:space="preserve"> </w:t>
      </w:r>
      <w:r w:rsidR="005750F3">
        <w:rPr>
          <w:rFonts w:eastAsia="Calibri" w:cs="Calibri"/>
          <w:bCs/>
          <w:color w:val="000000"/>
          <w:lang w:eastAsia="it-IT"/>
        </w:rPr>
        <w:t xml:space="preserve"> </w:t>
      </w:r>
      <w:r w:rsidR="006C6F14" w:rsidRPr="00D02E20">
        <w:rPr>
          <w:rFonts w:eastAsia="Calibri" w:cs="Calibri"/>
          <w:bCs/>
          <w:color w:val="000000"/>
          <w:lang w:eastAsia="it-IT"/>
        </w:rPr>
        <w:t>.</w:t>
      </w:r>
    </w:p>
    <w:p w:rsidR="00350ECC" w:rsidRPr="00D02E20" w:rsidRDefault="00350ECC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D026E" w:rsidRPr="00617591" w:rsidRDefault="007D026E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</w:rPr>
        <w:t xml:space="preserve">La Relazione Pubblica di Valutazione completa segue questo Riassunto. </w:t>
      </w:r>
    </w:p>
    <w:p w:rsidR="007D026E" w:rsidRPr="00617591" w:rsidRDefault="007D026E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</w:rPr>
        <w:t>Per maggiori informazioni riguardo il trattamento con</w:t>
      </w:r>
      <w:r w:rsidR="008129B0">
        <w:rPr>
          <w:rFonts w:eastAsia="Calibri" w:cs="Calibri"/>
        </w:rPr>
        <w:t xml:space="preserve"> </w:t>
      </w:r>
      <w:proofErr w:type="spellStart"/>
      <w:r w:rsidR="008129B0">
        <w:rPr>
          <w:rFonts w:eastAsia="Calibri" w:cs="Calibri"/>
        </w:rPr>
        <w:t>Clonazepam</w:t>
      </w:r>
      <w:proofErr w:type="spellEnd"/>
      <w:r w:rsidR="008129B0">
        <w:rPr>
          <w:rFonts w:eastAsia="Calibri" w:cs="Calibri"/>
        </w:rPr>
        <w:t xml:space="preserve"> EG</w:t>
      </w:r>
      <w:r>
        <w:rPr>
          <w:rFonts w:eastAsia="Calibri" w:cs="Calibri"/>
          <w:bCs/>
          <w:color w:val="000000"/>
        </w:rPr>
        <w:t xml:space="preserve"> </w:t>
      </w:r>
      <w:r w:rsidRPr="00617591">
        <w:rPr>
          <w:rFonts w:eastAsia="Calibri" w:cs="Calibri"/>
        </w:rPr>
        <w:t>si può leggere il foglio illustrativo (</w:t>
      </w:r>
      <w:hyperlink r:id="rId8" w:history="1">
        <w:r w:rsidRPr="0061759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617591">
        <w:rPr>
          <w:rFonts w:eastAsia="Calibri" w:cs="Calibri"/>
        </w:rPr>
        <w:t xml:space="preserve">) o contattare il medico o il farmacista. </w:t>
      </w:r>
    </w:p>
    <w:p w:rsidR="007D026E" w:rsidRPr="00617591" w:rsidRDefault="007D026E" w:rsidP="007E1431">
      <w:pPr>
        <w:spacing w:after="0" w:line="240" w:lineRule="auto"/>
        <w:jc w:val="both"/>
        <w:rPr>
          <w:rFonts w:eastAsia="Calibri" w:cs="Calibri"/>
        </w:rPr>
      </w:pPr>
    </w:p>
    <w:p w:rsidR="007D026E" w:rsidRPr="00617591" w:rsidRDefault="007D026E" w:rsidP="007E1431">
      <w:pPr>
        <w:spacing w:after="0" w:line="240" w:lineRule="auto"/>
        <w:jc w:val="both"/>
        <w:rPr>
          <w:rFonts w:eastAsia="Calibri" w:cs="Calibri"/>
        </w:rPr>
      </w:pPr>
    </w:p>
    <w:p w:rsidR="007D026E" w:rsidRPr="00617591" w:rsidRDefault="007D026E" w:rsidP="007E1431">
      <w:pPr>
        <w:spacing w:after="0" w:line="240" w:lineRule="auto"/>
        <w:jc w:val="both"/>
        <w:rPr>
          <w:color w:val="FF0000"/>
        </w:rPr>
      </w:pPr>
      <w:r w:rsidRPr="00617591">
        <w:rPr>
          <w:rFonts w:eastAsia="Calibri" w:cs="Calibri"/>
        </w:rPr>
        <w:t xml:space="preserve">Questo riassunto è stato redatto in </w:t>
      </w:r>
      <w:r w:rsidRPr="00472A11">
        <w:rPr>
          <w:rFonts w:eastAsia="Calibri" w:cs="Calibri"/>
        </w:rPr>
        <w:t xml:space="preserve">data </w:t>
      </w:r>
      <w:r w:rsidR="005B540B">
        <w:rPr>
          <w:rFonts w:eastAsia="Calibri" w:cs="Calibri"/>
        </w:rPr>
        <w:t>29.12.</w:t>
      </w:r>
      <w:r w:rsidR="00E00A8C" w:rsidRPr="00472A11">
        <w:rPr>
          <w:rFonts w:eastAsia="Calibri" w:cs="Calibri"/>
        </w:rPr>
        <w:t>2016</w:t>
      </w:r>
    </w:p>
    <w:p w:rsidR="009A260F" w:rsidRDefault="009A260F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D026E" w:rsidRDefault="007D026E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A7AD3" w:rsidRDefault="00DA7AD3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A7AD3" w:rsidRDefault="00DA7AD3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72A11" w:rsidRDefault="00472A11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72A11" w:rsidRDefault="00472A11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B540B" w:rsidRDefault="005B540B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B540B" w:rsidRDefault="005B540B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B540B" w:rsidRDefault="005B540B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B540B" w:rsidRDefault="005B540B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72A11" w:rsidRDefault="00472A11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72A11" w:rsidRDefault="00472A11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D026E" w:rsidRDefault="007D026E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D026E" w:rsidRPr="007C4B57" w:rsidRDefault="007D026E" w:rsidP="007E1431">
      <w:pPr>
        <w:spacing w:after="0" w:line="240" w:lineRule="auto"/>
        <w:jc w:val="center"/>
        <w:rPr>
          <w:b/>
          <w:sz w:val="28"/>
        </w:rPr>
      </w:pPr>
      <w:r w:rsidRPr="007C4B57">
        <w:rPr>
          <w:b/>
          <w:sz w:val="28"/>
        </w:rPr>
        <w:t xml:space="preserve">RELAZIONE PUBBLICA </w:t>
      </w:r>
      <w:proofErr w:type="spellStart"/>
      <w:r w:rsidRPr="007C4B57">
        <w:rPr>
          <w:b/>
          <w:sz w:val="28"/>
        </w:rPr>
        <w:t>DI</w:t>
      </w:r>
      <w:proofErr w:type="spellEnd"/>
      <w:r w:rsidRPr="007C4B57">
        <w:rPr>
          <w:b/>
          <w:sz w:val="28"/>
        </w:rPr>
        <w:t xml:space="preserve"> VALUTAZIONE</w:t>
      </w:r>
    </w:p>
    <w:p w:rsidR="007D026E" w:rsidRPr="002E06A2" w:rsidRDefault="007D026E" w:rsidP="007E1431">
      <w:pPr>
        <w:spacing w:after="0" w:line="240" w:lineRule="auto"/>
        <w:jc w:val="center"/>
        <w:rPr>
          <w:b/>
        </w:rPr>
      </w:pPr>
    </w:p>
    <w:p w:rsidR="007D026E" w:rsidRPr="002E06A2" w:rsidRDefault="007D026E" w:rsidP="007E1431">
      <w:pPr>
        <w:spacing w:after="0" w:line="240" w:lineRule="auto"/>
        <w:jc w:val="both"/>
        <w:rPr>
          <w:b/>
        </w:rPr>
      </w:pPr>
    </w:p>
    <w:p w:rsidR="007D026E" w:rsidRPr="002E06A2" w:rsidRDefault="007D026E" w:rsidP="007E1431">
      <w:pPr>
        <w:spacing w:after="0" w:line="240" w:lineRule="auto"/>
        <w:jc w:val="both"/>
        <w:rPr>
          <w:b/>
        </w:rPr>
      </w:pPr>
    </w:p>
    <w:p w:rsidR="007D026E" w:rsidRPr="002E06A2" w:rsidRDefault="007D026E" w:rsidP="007E1431">
      <w:pPr>
        <w:spacing w:after="0" w:line="240" w:lineRule="auto"/>
        <w:jc w:val="both"/>
        <w:rPr>
          <w:b/>
        </w:rPr>
      </w:pPr>
    </w:p>
    <w:p w:rsidR="007D026E" w:rsidRPr="002E06A2" w:rsidRDefault="007D026E" w:rsidP="007E1431">
      <w:pPr>
        <w:spacing w:after="0" w:line="240" w:lineRule="auto"/>
        <w:jc w:val="center"/>
        <w:rPr>
          <w:b/>
        </w:rPr>
      </w:pPr>
      <w:r w:rsidRPr="002E06A2">
        <w:rPr>
          <w:b/>
        </w:rPr>
        <w:t>INDICE</w:t>
      </w: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>INTRODUZIONE</w:t>
      </w: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 xml:space="preserve">ASPETTI </w:t>
      </w:r>
      <w:proofErr w:type="spellStart"/>
      <w:r w:rsidRPr="002E06A2">
        <w:rPr>
          <w:b/>
        </w:rPr>
        <w:t>DI</w:t>
      </w:r>
      <w:proofErr w:type="spellEnd"/>
      <w:r w:rsidRPr="002E06A2">
        <w:rPr>
          <w:b/>
        </w:rPr>
        <w:t xml:space="preserve"> QUALITA’</w:t>
      </w:r>
    </w:p>
    <w:p w:rsidR="007D026E" w:rsidRPr="002E06A2" w:rsidRDefault="007D026E" w:rsidP="007E1431">
      <w:pPr>
        <w:pStyle w:val="Paragrafoelenco"/>
        <w:spacing w:after="0" w:line="240" w:lineRule="auto"/>
        <w:jc w:val="both"/>
        <w:rPr>
          <w:b/>
        </w:rPr>
      </w:pPr>
    </w:p>
    <w:p w:rsidR="007D026E" w:rsidRPr="002E06A2" w:rsidRDefault="007D026E" w:rsidP="007E143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NON CLINICI</w:t>
      </w:r>
    </w:p>
    <w:p w:rsidR="007D026E" w:rsidRPr="002E06A2" w:rsidRDefault="007D026E" w:rsidP="007E1431">
      <w:pPr>
        <w:pStyle w:val="Paragrafoelenco"/>
        <w:spacing w:after="0" w:line="240" w:lineRule="auto"/>
        <w:jc w:val="both"/>
        <w:rPr>
          <w:b/>
        </w:rPr>
      </w:pPr>
    </w:p>
    <w:p w:rsidR="007D026E" w:rsidRPr="002E06A2" w:rsidRDefault="007D026E" w:rsidP="007E143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CLINICI</w:t>
      </w:r>
    </w:p>
    <w:p w:rsidR="007D026E" w:rsidRPr="002E06A2" w:rsidRDefault="007D026E" w:rsidP="007E1431">
      <w:pPr>
        <w:pStyle w:val="Paragrafoelenco"/>
        <w:spacing w:after="0" w:line="240" w:lineRule="auto"/>
        <w:jc w:val="both"/>
        <w:rPr>
          <w:b/>
        </w:rPr>
      </w:pPr>
    </w:p>
    <w:p w:rsidR="007D026E" w:rsidRPr="002E06A2" w:rsidRDefault="007D026E" w:rsidP="007E143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CONSULTAZIONE SUL FOGLIO ILLUSTRATIVO</w:t>
      </w:r>
    </w:p>
    <w:p w:rsidR="007D026E" w:rsidRPr="002E06A2" w:rsidRDefault="007D026E" w:rsidP="007E143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D026E" w:rsidRPr="002E06A2" w:rsidRDefault="007D026E" w:rsidP="007E143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CONCLUSIONI, VALUTAZIONE DEL RAPPORTO BENEFICIO/RISCHIO E RACCOMANDAZIONI</w:t>
      </w: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Default="007D026E" w:rsidP="007E1431">
      <w:pPr>
        <w:spacing w:after="0" w:line="240" w:lineRule="auto"/>
        <w:jc w:val="both"/>
      </w:pPr>
    </w:p>
    <w:p w:rsidR="0004043B" w:rsidRDefault="0004043B" w:rsidP="007E1431">
      <w:pPr>
        <w:spacing w:after="0" w:line="240" w:lineRule="auto"/>
        <w:jc w:val="both"/>
      </w:pPr>
    </w:p>
    <w:p w:rsidR="0004043B" w:rsidRDefault="0004043B" w:rsidP="007E1431">
      <w:pPr>
        <w:spacing w:after="0" w:line="240" w:lineRule="auto"/>
        <w:jc w:val="both"/>
      </w:pPr>
    </w:p>
    <w:p w:rsidR="0004043B" w:rsidRPr="002E06A2" w:rsidRDefault="0004043B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Default="007D026E" w:rsidP="007E1431">
      <w:pPr>
        <w:spacing w:after="0" w:line="240" w:lineRule="auto"/>
        <w:jc w:val="both"/>
      </w:pPr>
    </w:p>
    <w:p w:rsidR="007D026E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lastRenderedPageBreak/>
        <w:t>INTRODUZIONE</w:t>
      </w:r>
    </w:p>
    <w:p w:rsidR="007D026E" w:rsidRPr="002E06A2" w:rsidRDefault="007D026E" w:rsidP="007E1431">
      <w:pPr>
        <w:tabs>
          <w:tab w:val="left" w:pos="4649"/>
        </w:tabs>
        <w:spacing w:after="0" w:line="240" w:lineRule="auto"/>
        <w:jc w:val="both"/>
      </w:pPr>
      <w:r w:rsidRPr="002E06A2">
        <w:t xml:space="preserve">Sulla base dei dati di qualità, sicurezza ed efficacia, l’AIFA ha rilasciato a </w:t>
      </w:r>
      <w:r w:rsidR="00F90958" w:rsidRPr="008A4662">
        <w:rPr>
          <w:rFonts w:ascii="Calibri" w:hAnsi="Calibri"/>
        </w:rPr>
        <w:t xml:space="preserve">EG </w:t>
      </w:r>
      <w:r w:rsidRPr="00F75454">
        <w:t xml:space="preserve">l’autorizzazione all’immissione in commercio (AIC) per </w:t>
      </w:r>
      <w:r>
        <w:t>il</w:t>
      </w:r>
      <w:r w:rsidRPr="00F75454">
        <w:t xml:space="preserve"> medicinale</w:t>
      </w:r>
      <w:r w:rsidR="008129B0">
        <w:t xml:space="preserve"> </w:t>
      </w:r>
      <w:proofErr w:type="spellStart"/>
      <w:r w:rsidR="008129B0">
        <w:t>Clonazepam</w:t>
      </w:r>
      <w:proofErr w:type="spellEnd"/>
      <w:r w:rsidR="008129B0">
        <w:t xml:space="preserve"> EG</w:t>
      </w:r>
      <w:r w:rsidRPr="00F75454">
        <w:rPr>
          <w:rFonts w:eastAsia="Calibri" w:cs="Calibri"/>
          <w:bCs/>
          <w:iCs/>
        </w:rPr>
        <w:t xml:space="preserve"> il </w:t>
      </w:r>
      <w:r w:rsidR="00923FE1">
        <w:rPr>
          <w:rFonts w:eastAsia="Calibri" w:cs="Calibri"/>
          <w:bCs/>
          <w:iCs/>
          <w:lang w:eastAsia="it-IT"/>
        </w:rPr>
        <w:t>19 luglio 2017</w:t>
      </w:r>
      <w:r w:rsidRPr="00F75454">
        <w:t>.</w:t>
      </w:r>
      <w:r w:rsidRPr="002E06A2">
        <w:t xml:space="preserve">  </w:t>
      </w:r>
    </w:p>
    <w:p w:rsidR="001C2978" w:rsidRDefault="001C2978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7D026E" w:rsidRPr="00A34087" w:rsidRDefault="005B540B" w:rsidP="007E1431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Clonazepam</w:t>
      </w:r>
      <w:proofErr w:type="spellEnd"/>
      <w:r w:rsidR="00242D37">
        <w:rPr>
          <w:rFonts w:eastAsia="Calibri" w:cs="Calibri"/>
          <w:bCs/>
          <w:color w:val="000000"/>
        </w:rPr>
        <w:t xml:space="preserve"> EG</w:t>
      </w:r>
      <w:r w:rsidR="00BC06C8">
        <w:rPr>
          <w:rFonts w:eastAsia="Calibri" w:cs="Calibri"/>
          <w:bCs/>
          <w:color w:val="000000"/>
        </w:rPr>
        <w:t xml:space="preserve"> </w:t>
      </w:r>
      <w:r w:rsidR="007D026E">
        <w:rPr>
          <w:rFonts w:eastAsia="Calibri" w:cs="Calibri"/>
          <w:bCs/>
          <w:color w:val="000000"/>
        </w:rPr>
        <w:t xml:space="preserve"> </w:t>
      </w:r>
      <w:r w:rsidR="007D026E" w:rsidRPr="00B92205">
        <w:rPr>
          <w:rFonts w:eastAsia="Calibri" w:cs="Calibri"/>
          <w:color w:val="000000"/>
        </w:rPr>
        <w:t xml:space="preserve">può essere ottenuto solo dietro prescrizione da parte del </w:t>
      </w:r>
      <w:r w:rsidR="007401FA">
        <w:rPr>
          <w:rFonts w:eastAsia="Calibri" w:cs="Calibri"/>
          <w:color w:val="000000"/>
        </w:rPr>
        <w:t xml:space="preserve">medico (ricetta </w:t>
      </w:r>
      <w:r w:rsidR="007D026E" w:rsidRPr="005763B6">
        <w:rPr>
          <w:rFonts w:eastAsia="Calibri" w:cs="Calibri"/>
          <w:color w:val="000000"/>
        </w:rPr>
        <w:t>ripetibile).</w:t>
      </w:r>
    </w:p>
    <w:p w:rsidR="007D026E" w:rsidRPr="002E06A2" w:rsidRDefault="007D026E" w:rsidP="007E14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D026E" w:rsidRPr="002E06A2" w:rsidRDefault="007D026E" w:rsidP="007E1431">
      <w:pPr>
        <w:spacing w:after="0" w:line="240" w:lineRule="auto"/>
        <w:jc w:val="both"/>
      </w:pPr>
      <w:r w:rsidRPr="002E06A2">
        <w:t>Questa procedura è stata presentata ai sensi dell’art. 10(</w:t>
      </w:r>
      <w:r>
        <w:t>1</w:t>
      </w:r>
      <w:r w:rsidRPr="002E06A2">
        <w:t>) della Direttiva 2001/83/U</w:t>
      </w:r>
      <w:r w:rsidR="007401FA">
        <w:t>E</w:t>
      </w:r>
      <w:r w:rsidRPr="002E06A2">
        <w:t xml:space="preserve"> s.m.i.</w:t>
      </w:r>
    </w:p>
    <w:p w:rsidR="007D026E" w:rsidRPr="002E06A2" w:rsidRDefault="007D026E" w:rsidP="007E143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7D026E" w:rsidRPr="002E06A2" w:rsidRDefault="005B540B" w:rsidP="007E1431">
      <w:pPr>
        <w:widowControl w:val="0"/>
        <w:spacing w:after="0" w:line="240" w:lineRule="auto"/>
        <w:jc w:val="both"/>
        <w:rPr>
          <w:rFonts w:cs="TimesNewRomanPSMT"/>
          <w:color w:val="0000CD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Clonazepam</w:t>
      </w:r>
      <w:proofErr w:type="spellEnd"/>
      <w:r w:rsidR="00242D37">
        <w:rPr>
          <w:rFonts w:eastAsia="Calibri" w:cs="Calibri"/>
          <w:bCs/>
          <w:color w:val="000000"/>
        </w:rPr>
        <w:t xml:space="preserve"> EG</w:t>
      </w:r>
      <w:r w:rsidR="00BC06C8">
        <w:rPr>
          <w:rFonts w:eastAsia="Calibri" w:cs="Calibri"/>
          <w:bCs/>
          <w:color w:val="000000"/>
        </w:rPr>
        <w:t xml:space="preserve"> </w:t>
      </w:r>
      <w:r w:rsidR="007D026E" w:rsidRPr="002E06A2">
        <w:rPr>
          <w:rFonts w:eastAsia="Calibri" w:cs="Calibri"/>
          <w:color w:val="000000"/>
        </w:rPr>
        <w:t xml:space="preserve">è un medicinale generico </w:t>
      </w:r>
      <w:r w:rsidR="007D026E" w:rsidRPr="00CB2666">
        <w:rPr>
          <w:rFonts w:eastAsia="Calibri" w:cs="Calibri"/>
          <w:color w:val="000000"/>
          <w:lang w:eastAsia="it-IT"/>
        </w:rPr>
        <w:t>contenente come principio attivo</w:t>
      </w:r>
      <w:r w:rsidR="00DA7AD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C2978">
        <w:rPr>
          <w:rFonts w:eastAsia="Calibri" w:cs="Calibri"/>
          <w:color w:val="000000"/>
          <w:lang w:eastAsia="it-IT"/>
        </w:rPr>
        <w:t>clonazepam</w:t>
      </w:r>
      <w:proofErr w:type="spellEnd"/>
      <w:r w:rsidR="001C2978">
        <w:rPr>
          <w:rFonts w:eastAsia="Calibri" w:cs="Calibri"/>
          <w:color w:val="000000"/>
          <w:lang w:eastAsia="it-IT"/>
        </w:rPr>
        <w:t xml:space="preserve"> </w:t>
      </w:r>
      <w:r w:rsidR="007D026E">
        <w:t>pr</w:t>
      </w:r>
      <w:r w:rsidR="007D026E" w:rsidRPr="002E06A2">
        <w:rPr>
          <w:rFonts w:eastAsia="Calibri" w:cs="Calibri"/>
          <w:color w:val="000000"/>
        </w:rPr>
        <w:t>esente nel medicinale di riferimento</w:t>
      </w:r>
      <w:r w:rsidR="007D026E">
        <w:rPr>
          <w:rFonts w:eastAsia="Calibri" w:cs="Calibri"/>
          <w:color w:val="000000"/>
        </w:rPr>
        <w:t xml:space="preserve"> </w:t>
      </w:r>
      <w:proofErr w:type="spellStart"/>
      <w:r w:rsidR="00F90958">
        <w:rPr>
          <w:rFonts w:eastAsia="Calibri" w:cs="Calibri"/>
          <w:color w:val="000000"/>
        </w:rPr>
        <w:t>Rivotril</w:t>
      </w:r>
      <w:proofErr w:type="spellEnd"/>
      <w:r w:rsidR="007D026E">
        <w:rPr>
          <w:rFonts w:eastAsia="Calibri" w:cs="Calibri"/>
          <w:color w:val="000000"/>
        </w:rPr>
        <w:t xml:space="preserve">, </w:t>
      </w:r>
      <w:r w:rsidR="007D026E" w:rsidRPr="002E06A2">
        <w:rPr>
          <w:rFonts w:eastAsia="Calibri" w:cs="Calibri"/>
          <w:color w:val="000000"/>
        </w:rPr>
        <w:t xml:space="preserve">autorizzato </w:t>
      </w:r>
      <w:r w:rsidR="007D026E">
        <w:rPr>
          <w:rFonts w:eastAsia="Calibri" w:cs="Calibri"/>
          <w:color w:val="000000"/>
        </w:rPr>
        <w:t xml:space="preserve">in Italia </w:t>
      </w:r>
      <w:r w:rsidR="007D026E" w:rsidRPr="00BF7DAE">
        <w:rPr>
          <w:rFonts w:eastAsia="Calibri" w:cs="Calibri"/>
          <w:color w:val="000000"/>
        </w:rPr>
        <w:t>da più di 10 anni.</w:t>
      </w:r>
    </w:p>
    <w:p w:rsidR="007D026E" w:rsidRPr="002E06A2" w:rsidRDefault="007D026E" w:rsidP="007E1431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3D6751" w:rsidRPr="00453BB1" w:rsidRDefault="005B540B" w:rsidP="007E143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Clonazepam</w:t>
      </w:r>
      <w:proofErr w:type="spellEnd"/>
      <w:r w:rsidR="00242D37">
        <w:rPr>
          <w:rFonts w:eastAsia="Calibri" w:cs="Calibri"/>
          <w:bCs/>
          <w:color w:val="000000"/>
        </w:rPr>
        <w:t xml:space="preserve"> EG</w:t>
      </w:r>
      <w:r w:rsidR="007D026E">
        <w:t xml:space="preserve">, </w:t>
      </w:r>
      <w:r w:rsidR="007D026E" w:rsidRPr="002E06A2">
        <w:rPr>
          <w:rFonts w:eastAsia="Calibri" w:cs="Calibri"/>
          <w:color w:val="000000"/>
        </w:rPr>
        <w:t xml:space="preserve">il cui codice ATC è </w:t>
      </w:r>
      <w:r w:rsidR="003D6751" w:rsidRPr="003D6751">
        <w:t>N03AE01</w:t>
      </w:r>
      <w:r w:rsidR="007D026E" w:rsidRPr="00400301">
        <w:rPr>
          <w:rFonts w:eastAsia="Calibri" w:cs="Calibri"/>
          <w:color w:val="000000"/>
        </w:rPr>
        <w:t>,</w:t>
      </w:r>
      <w:r w:rsidR="007D026E" w:rsidRPr="002E06A2">
        <w:rPr>
          <w:rFonts w:eastAsia="Calibri" w:cs="Calibri"/>
          <w:color w:val="000000"/>
        </w:rPr>
        <w:t xml:space="preserve"> contiene </w:t>
      </w:r>
      <w:r w:rsidR="007D026E" w:rsidRPr="00CB2666">
        <w:rPr>
          <w:rFonts w:eastAsia="Calibri" w:cs="Calibri"/>
          <w:color w:val="000000"/>
          <w:lang w:eastAsia="it-IT"/>
        </w:rPr>
        <w:t xml:space="preserve">come principio attivo </w:t>
      </w:r>
      <w:proofErr w:type="spellStart"/>
      <w:r w:rsidR="00DA7AD3">
        <w:rPr>
          <w:rFonts w:eastAsia="Calibri" w:cs="Calibri"/>
          <w:color w:val="000000"/>
          <w:lang w:eastAsia="it-IT"/>
        </w:rPr>
        <w:t>clonazepam</w:t>
      </w:r>
      <w:proofErr w:type="spellEnd"/>
      <w:r w:rsidR="00E10D2E">
        <w:rPr>
          <w:rFonts w:eastAsia="Calibri" w:cs="Calibri"/>
          <w:color w:val="000000"/>
          <w:lang w:eastAsia="it-IT"/>
        </w:rPr>
        <w:t xml:space="preserve"> </w:t>
      </w:r>
      <w:r w:rsidR="00E10D2E" w:rsidRPr="00A61E34">
        <w:t>che</w:t>
      </w:r>
      <w:r w:rsidR="00E10D2E">
        <w:t xml:space="preserve"> appartiene al gruppo dei medicinali</w:t>
      </w:r>
      <w:r w:rsidR="007D3407">
        <w:t xml:space="preserve"> chiamati </w:t>
      </w:r>
      <w:proofErr w:type="spellStart"/>
      <w:r w:rsidR="007D3407">
        <w:t>benzodiazepine</w:t>
      </w:r>
      <w:proofErr w:type="spellEnd"/>
      <w:r w:rsidR="007D3407">
        <w:t>.</w:t>
      </w:r>
      <w:r w:rsidR="003D6751">
        <w:t xml:space="preserve"> Gli studi effettuati sugli animali e  la valutazione degli elettroencefalogrammi dell’uomo hanno dimostrato che il</w:t>
      </w:r>
      <w:r w:rsidR="00DA7AD3">
        <w:t xml:space="preserve"> </w:t>
      </w:r>
      <w:proofErr w:type="spellStart"/>
      <w:r w:rsidR="000919CC">
        <w:t>clonazepam</w:t>
      </w:r>
      <w:proofErr w:type="spellEnd"/>
      <w:r w:rsidR="000919CC">
        <w:t xml:space="preserve"> </w:t>
      </w:r>
      <w:r w:rsidR="003D6751">
        <w:t xml:space="preserve">è in grado di sopprimere l’attività </w:t>
      </w:r>
      <w:r w:rsidR="003D6751" w:rsidRPr="00453BB1">
        <w:rPr>
          <w:rFonts w:ascii="Calibri" w:hAnsi="Calibri"/>
        </w:rPr>
        <w:t xml:space="preserve">corticale o sottocorticale dei focolai </w:t>
      </w:r>
      <w:proofErr w:type="spellStart"/>
      <w:r w:rsidR="003D6751" w:rsidRPr="00453BB1">
        <w:rPr>
          <w:rFonts w:ascii="Calibri" w:hAnsi="Calibri"/>
        </w:rPr>
        <w:t>epilettogeni</w:t>
      </w:r>
      <w:proofErr w:type="spellEnd"/>
      <w:r w:rsidR="003D6751" w:rsidRPr="00453BB1">
        <w:rPr>
          <w:rFonts w:ascii="Calibri" w:hAnsi="Calibri"/>
        </w:rPr>
        <w:t xml:space="preserve"> </w:t>
      </w:r>
      <w:r w:rsidR="003D6751">
        <w:rPr>
          <w:rFonts w:ascii="Calibri" w:hAnsi="Calibri"/>
        </w:rPr>
        <w:t xml:space="preserve"> e </w:t>
      </w:r>
      <w:r w:rsidR="003D6751" w:rsidRPr="00453BB1">
        <w:rPr>
          <w:rFonts w:ascii="Calibri" w:hAnsi="Calibri"/>
        </w:rPr>
        <w:t>impedisce la generalizzazione dell'attività convulsiva</w:t>
      </w:r>
      <w:r w:rsidR="003D6751">
        <w:rPr>
          <w:rFonts w:ascii="Calibri" w:hAnsi="Calibri"/>
        </w:rPr>
        <w:t>.</w:t>
      </w:r>
      <w:r w:rsidR="003D6751">
        <w:t xml:space="preserve"> </w:t>
      </w:r>
    </w:p>
    <w:p w:rsidR="003D6751" w:rsidRPr="007B0755" w:rsidRDefault="003D6751" w:rsidP="007E1431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</w:rPr>
      </w:pPr>
      <w:r w:rsidRPr="00453BB1">
        <w:rPr>
          <w:rFonts w:ascii="Calibri" w:hAnsi="Calibri"/>
        </w:rPr>
        <w:t>Nella maggior parte dei casi</w:t>
      </w:r>
      <w:r w:rsidR="008129B0">
        <w:rPr>
          <w:rFonts w:ascii="Calibri" w:hAnsi="Calibri"/>
        </w:rPr>
        <w:t xml:space="preserve"> </w:t>
      </w:r>
      <w:proofErr w:type="spellStart"/>
      <w:r w:rsidR="000919CC">
        <w:rPr>
          <w:rFonts w:ascii="Calibri" w:hAnsi="Calibri"/>
        </w:rPr>
        <w:t>clonazepam</w:t>
      </w:r>
      <w:proofErr w:type="spellEnd"/>
      <w:r w:rsidR="000919CC">
        <w:rPr>
          <w:rFonts w:ascii="Calibri" w:hAnsi="Calibri"/>
        </w:rPr>
        <w:t xml:space="preserve"> </w:t>
      </w:r>
      <w:r w:rsidRPr="00453BB1">
        <w:rPr>
          <w:rFonts w:ascii="Calibri" w:hAnsi="Calibri"/>
        </w:rPr>
        <w:t xml:space="preserve">influenza </w:t>
      </w:r>
      <w:r w:rsidR="00DA7AD3">
        <w:rPr>
          <w:rFonts w:ascii="Calibri" w:hAnsi="Calibri"/>
        </w:rPr>
        <w:t>f</w:t>
      </w:r>
      <w:r w:rsidRPr="00453BB1">
        <w:rPr>
          <w:rFonts w:ascii="Calibri" w:hAnsi="Calibri"/>
        </w:rPr>
        <w:t>avorevolmente sia l'epilessia focale, sia le crisi generalizzate primarie</w:t>
      </w:r>
      <w:r>
        <w:rPr>
          <w:rFonts w:ascii="Calibri" w:hAnsi="Calibri"/>
        </w:rPr>
        <w:t>.</w:t>
      </w:r>
    </w:p>
    <w:p w:rsidR="00E10D2E" w:rsidRDefault="00E10D2E" w:rsidP="007E1431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D6751" w:rsidRPr="00453BB1" w:rsidRDefault="005B540B" w:rsidP="007E1431">
      <w:pPr>
        <w:widowControl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Clonazepam</w:t>
      </w:r>
      <w:proofErr w:type="spellEnd"/>
      <w:r w:rsidR="00242D37">
        <w:rPr>
          <w:rFonts w:eastAsia="Calibri" w:cs="Calibri"/>
          <w:color w:val="000000"/>
          <w:lang w:eastAsia="it-IT"/>
        </w:rPr>
        <w:t xml:space="preserve"> 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 w:rsidR="007401FA">
        <w:rPr>
          <w:rFonts w:eastAsia="Calibri" w:cs="Calibri"/>
          <w:color w:val="000000"/>
        </w:rPr>
        <w:t>è</w:t>
      </w:r>
      <w:r w:rsidR="007D026E">
        <w:rPr>
          <w:rFonts w:eastAsia="Calibri" w:cs="Calibri"/>
          <w:color w:val="000000"/>
        </w:rPr>
        <w:t xml:space="preserve"> </w:t>
      </w:r>
      <w:r w:rsidR="007D026E">
        <w:t>impiegato</w:t>
      </w:r>
      <w:r w:rsidR="00E10D2E">
        <w:t xml:space="preserve"> </w:t>
      </w:r>
      <w:r w:rsidR="00E10D2E" w:rsidRPr="002C7780">
        <w:t>per trattare</w:t>
      </w:r>
      <w:r w:rsidR="003D6751">
        <w:rPr>
          <w:rFonts w:ascii="Calibri" w:hAnsi="Calibri"/>
        </w:rPr>
        <w:t xml:space="preserve"> l</w:t>
      </w:r>
      <w:r w:rsidR="003D6751" w:rsidRPr="00453BB1">
        <w:rPr>
          <w:rFonts w:ascii="Calibri" w:hAnsi="Calibri"/>
        </w:rPr>
        <w:t>a maggior parte delle forme cliniche epilettiche nel neonato e nel bambino. In particolare</w:t>
      </w:r>
      <w:r w:rsidR="003D6751">
        <w:rPr>
          <w:rFonts w:ascii="Calibri" w:hAnsi="Calibri"/>
        </w:rPr>
        <w:t xml:space="preserve"> </w:t>
      </w:r>
      <w:r w:rsidR="00021884">
        <w:rPr>
          <w:rFonts w:ascii="Calibri" w:hAnsi="Calibri"/>
        </w:rPr>
        <w:t xml:space="preserve"> il </w:t>
      </w:r>
      <w:r w:rsidR="003D6751" w:rsidRPr="00453BB1">
        <w:rPr>
          <w:rFonts w:ascii="Calibri" w:hAnsi="Calibri"/>
        </w:rPr>
        <w:t>piccolo male tipico o atipico</w:t>
      </w:r>
      <w:r w:rsidR="003D6751">
        <w:rPr>
          <w:rFonts w:ascii="Calibri" w:hAnsi="Calibri"/>
        </w:rPr>
        <w:t>,</w:t>
      </w:r>
      <w:r w:rsidR="00021884">
        <w:rPr>
          <w:rFonts w:ascii="Calibri" w:hAnsi="Calibri"/>
        </w:rPr>
        <w:t xml:space="preserve"> le</w:t>
      </w:r>
      <w:r w:rsidR="003D6751">
        <w:rPr>
          <w:rFonts w:ascii="Calibri" w:hAnsi="Calibri"/>
        </w:rPr>
        <w:t xml:space="preserve"> </w:t>
      </w:r>
      <w:r w:rsidR="003D6751" w:rsidRPr="00453BB1">
        <w:rPr>
          <w:rFonts w:ascii="Calibri" w:hAnsi="Calibri"/>
        </w:rPr>
        <w:t>crisi tonico-cloniche generalizzate, primarie o secondarie</w:t>
      </w:r>
      <w:r w:rsidR="00B013EE">
        <w:rPr>
          <w:rFonts w:ascii="Calibri" w:hAnsi="Calibri"/>
        </w:rPr>
        <w:t xml:space="preserve">, </w:t>
      </w:r>
      <w:r w:rsidR="00021884">
        <w:rPr>
          <w:rFonts w:ascii="Calibri" w:hAnsi="Calibri"/>
        </w:rPr>
        <w:t xml:space="preserve"> lo </w:t>
      </w:r>
      <w:r w:rsidR="003D6751" w:rsidRPr="00453BB1">
        <w:rPr>
          <w:rFonts w:ascii="Calibri" w:hAnsi="Calibri"/>
        </w:rPr>
        <w:t>stato di male in tu</w:t>
      </w:r>
      <w:r w:rsidR="003D6751">
        <w:rPr>
          <w:rFonts w:ascii="Calibri" w:hAnsi="Calibri"/>
        </w:rPr>
        <w:t>tte le sue espressioni cliniche</w:t>
      </w:r>
      <w:r w:rsidR="003D6751" w:rsidRPr="00453BB1">
        <w:rPr>
          <w:rFonts w:ascii="Calibri" w:hAnsi="Calibri"/>
        </w:rPr>
        <w:t>.</w:t>
      </w:r>
    </w:p>
    <w:p w:rsidR="007D026E" w:rsidRPr="002E06A2" w:rsidRDefault="007D026E" w:rsidP="007E1431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D026E" w:rsidRPr="00B44C11" w:rsidRDefault="007D026E" w:rsidP="007E1431">
      <w:pPr>
        <w:spacing w:after="0" w:line="240" w:lineRule="auto"/>
        <w:jc w:val="both"/>
        <w:rPr>
          <w:rFonts w:cs="Arial"/>
        </w:rPr>
      </w:pPr>
      <w:r w:rsidRPr="00140D5A">
        <w:t>Poiché</w:t>
      </w:r>
      <w:r w:rsidR="008129B0">
        <w:t xml:space="preserve"> </w:t>
      </w:r>
      <w:proofErr w:type="spellStart"/>
      <w:r w:rsidR="008129B0">
        <w:t>Clonazepam</w:t>
      </w:r>
      <w:proofErr w:type="spellEnd"/>
      <w:r w:rsidR="008129B0">
        <w:t xml:space="preserve"> 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 w:rsidRPr="00140D5A">
        <w:t xml:space="preserve">contiene </w:t>
      </w:r>
      <w:r w:rsidR="007401FA">
        <w:t xml:space="preserve">un </w:t>
      </w:r>
      <w:r w:rsidRPr="00140D5A">
        <w:t>principi</w:t>
      </w:r>
      <w:r>
        <w:t>o</w:t>
      </w:r>
      <w:r w:rsidRPr="00140D5A">
        <w:t xml:space="preserve"> attiv</w:t>
      </w:r>
      <w:r>
        <w:t>o</w:t>
      </w:r>
      <w:r w:rsidRPr="00140D5A">
        <w:t xml:space="preserve"> not</w:t>
      </w:r>
      <w:r>
        <w:t>o</w:t>
      </w:r>
      <w:r w:rsidRPr="00140D5A">
        <w:t xml:space="preserve"> non sono stati forniti nuovi dati non clinici e clinici: questo approccio è accettabile poiché il medicinale di riferimento </w:t>
      </w:r>
      <w:proofErr w:type="spellStart"/>
      <w:r w:rsidR="00B013EE">
        <w:t>Rivotril</w:t>
      </w:r>
      <w:proofErr w:type="spellEnd"/>
      <w:r w:rsidR="00B013EE">
        <w:t xml:space="preserve"> </w:t>
      </w:r>
      <w:r w:rsidRPr="00140D5A">
        <w:t>è autorizzato in Italia da oltre 10 anni</w:t>
      </w:r>
      <w:r w:rsidR="00305643">
        <w:t xml:space="preserve">; </w:t>
      </w:r>
      <w:proofErr w:type="spellStart"/>
      <w:r w:rsidR="00305643">
        <w:t>inolte</w:t>
      </w:r>
      <w:proofErr w:type="spellEnd"/>
      <w:r w:rsidR="00305643">
        <w:t xml:space="preserve">,  poiché </w:t>
      </w:r>
      <w:proofErr w:type="spellStart"/>
      <w:r w:rsidR="002968F1">
        <w:rPr>
          <w:rFonts w:eastAsia="Calibri" w:cs="Calibri"/>
          <w:color w:val="000000"/>
        </w:rPr>
        <w:t>Clonazepam</w:t>
      </w:r>
      <w:proofErr w:type="spellEnd"/>
      <w:r w:rsidR="002968F1">
        <w:rPr>
          <w:rFonts w:eastAsia="Calibri" w:cs="Calibri"/>
          <w:color w:val="000000"/>
        </w:rPr>
        <w:t xml:space="preserve"> EG</w:t>
      </w:r>
      <w:r w:rsidR="00305643">
        <w:t xml:space="preserve"> </w:t>
      </w:r>
      <w:r w:rsidR="00305643">
        <w:rPr>
          <w:rFonts w:cs="Arial"/>
        </w:rPr>
        <w:t>è somministrato come soluzione orale (gocce orali), è stato possibile concedere l’esenzione della conduzione di studi clinici di confronto con il medicinale di riferimento.</w:t>
      </w: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  <w:r w:rsidRPr="002E06A2">
        <w:t>Le officine coinvolte nella produzione sono conformi alle linee guida di Buona Pratica di Fabbricazione (</w:t>
      </w:r>
      <w:proofErr w:type="spellStart"/>
      <w:r w:rsidRPr="002E06A2">
        <w:rPr>
          <w:i/>
        </w:rPr>
        <w:t>Good</w:t>
      </w:r>
      <w:proofErr w:type="spellEnd"/>
      <w:r w:rsidRPr="002E06A2">
        <w:rPr>
          <w:i/>
        </w:rPr>
        <w:t xml:space="preserve"> Manufacturing </w:t>
      </w:r>
      <w:proofErr w:type="spellStart"/>
      <w:r w:rsidRPr="002E06A2">
        <w:rPr>
          <w:i/>
        </w:rPr>
        <w:t>Practice</w:t>
      </w:r>
      <w:proofErr w:type="spellEnd"/>
      <w:r w:rsidRPr="002E06A2">
        <w:t xml:space="preserve"> - GMP). Le autorità </w:t>
      </w:r>
      <w:proofErr w:type="spellStart"/>
      <w:r w:rsidRPr="002E06A2">
        <w:t>regolatorie</w:t>
      </w:r>
      <w:proofErr w:type="spellEnd"/>
      <w:r w:rsidRPr="002E06A2">
        <w:t xml:space="preserve"> competenti hanno rilasciato i certificati GMP per i siti di produzione sul territorio dell’Unione Europea.</w:t>
      </w:r>
    </w:p>
    <w:p w:rsidR="007D026E" w:rsidRPr="002E06A2" w:rsidRDefault="007D026E" w:rsidP="007E1431">
      <w:pPr>
        <w:spacing w:after="0" w:line="240" w:lineRule="auto"/>
        <w:jc w:val="both"/>
        <w:rPr>
          <w:highlight w:val="yellow"/>
        </w:rPr>
      </w:pPr>
    </w:p>
    <w:p w:rsidR="007D026E" w:rsidRPr="002E06A2" w:rsidRDefault="007D026E" w:rsidP="007E1431">
      <w:pPr>
        <w:spacing w:after="0" w:line="240" w:lineRule="auto"/>
        <w:jc w:val="both"/>
      </w:pPr>
      <w:r w:rsidRPr="002E06A2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2E06A2">
        <w:rPr>
          <w:i/>
        </w:rPr>
        <w:t>Risk</w:t>
      </w:r>
      <w:proofErr w:type="spellEnd"/>
      <w:r w:rsidRPr="002E06A2">
        <w:rPr>
          <w:i/>
        </w:rPr>
        <w:t xml:space="preserve"> Management </w:t>
      </w:r>
      <w:proofErr w:type="spellStart"/>
      <w:r w:rsidRPr="002E06A2">
        <w:rPr>
          <w:i/>
        </w:rPr>
        <w:t>Plan</w:t>
      </w:r>
      <w:proofErr w:type="spellEnd"/>
      <w:r w:rsidRPr="002E06A2">
        <w:t xml:space="preserve"> – RMP) accettabile.</w:t>
      </w: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  <w:r w:rsidRPr="002E06A2">
        <w:t xml:space="preserve">Il titolare di AIC ha presentato una adeguata giustificazione della non presentazione della Valutazione del Rischio ambientale; questo approccio è accettabile in quanto </w:t>
      </w:r>
      <w:r w:rsidR="008129B0">
        <w:t xml:space="preserve"> </w:t>
      </w:r>
      <w:proofErr w:type="spellStart"/>
      <w:r w:rsidR="008129B0">
        <w:t>Clonazepam</w:t>
      </w:r>
      <w:proofErr w:type="spellEnd"/>
      <w:r w:rsidR="008129B0">
        <w:t xml:space="preserve"> 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 </w:t>
      </w:r>
      <w:r w:rsidRPr="002E06A2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D026E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t xml:space="preserve">ASPETTI </w:t>
      </w:r>
      <w:proofErr w:type="spellStart"/>
      <w:r w:rsidRPr="002E06A2">
        <w:rPr>
          <w:b/>
        </w:rPr>
        <w:t>DI</w:t>
      </w:r>
      <w:proofErr w:type="spellEnd"/>
      <w:r w:rsidRPr="002E06A2">
        <w:rPr>
          <w:b/>
        </w:rPr>
        <w:t xml:space="preserve"> QUALITA’</w:t>
      </w:r>
    </w:p>
    <w:p w:rsidR="007D026E" w:rsidRPr="003C3D8D" w:rsidRDefault="007D026E" w:rsidP="007E1431">
      <w:pPr>
        <w:spacing w:after="0" w:line="240" w:lineRule="auto"/>
        <w:jc w:val="both"/>
        <w:rPr>
          <w:b/>
        </w:rPr>
      </w:pPr>
      <w:r w:rsidRPr="002E06A2">
        <w:rPr>
          <w:b/>
        </w:rPr>
        <w:t>II.1 PRINCIPIO ATTIVO</w:t>
      </w:r>
      <w:r>
        <w:rPr>
          <w:b/>
        </w:rPr>
        <w:t xml:space="preserve">: </w:t>
      </w:r>
      <w:r w:rsidR="005B540B">
        <w:rPr>
          <w:b/>
        </w:rPr>
        <w:t>CLONAZEPAM</w:t>
      </w:r>
      <w:r w:rsidR="00E10D2E">
        <w:rPr>
          <w:b/>
        </w:rPr>
        <w:t xml:space="preserve"> </w:t>
      </w:r>
    </w:p>
    <w:p w:rsidR="00AB74E9" w:rsidRDefault="007D026E" w:rsidP="007E1431">
      <w:pPr>
        <w:spacing w:after="0" w:line="240" w:lineRule="auto"/>
        <w:jc w:val="both"/>
      </w:pPr>
      <w:r w:rsidRPr="00F6636D">
        <w:rPr>
          <w:u w:val="single"/>
        </w:rPr>
        <w:t>Nome chimico</w:t>
      </w:r>
      <w:r w:rsidRPr="00F6636D">
        <w:t xml:space="preserve">: </w:t>
      </w:r>
      <w:r w:rsidR="002270C1" w:rsidRPr="002270C1">
        <w:t>5-(2-Chlorophenyl)-7-nitro-1,3-dihydro-2H-1,4-benzodiazepin-2-one.</w:t>
      </w:r>
    </w:p>
    <w:p w:rsidR="007D026E" w:rsidRPr="002270C1" w:rsidRDefault="007D026E" w:rsidP="007E1431">
      <w:pPr>
        <w:spacing w:after="0" w:line="240" w:lineRule="auto"/>
        <w:jc w:val="both"/>
      </w:pPr>
      <w:bookmarkStart w:id="2" w:name="a1845493781"/>
      <w:bookmarkEnd w:id="2"/>
      <w:r>
        <w:rPr>
          <w:u w:val="single"/>
        </w:rPr>
        <w:t xml:space="preserve">Formula molecolare: </w:t>
      </w:r>
      <w:r w:rsidR="002270C1">
        <w:rPr>
          <w:rStyle w:val="s1"/>
          <w:sz w:val="20"/>
          <w:szCs w:val="20"/>
        </w:rPr>
        <w:t>C</w:t>
      </w:r>
      <w:r w:rsidR="002270C1">
        <w:rPr>
          <w:rStyle w:val="s1"/>
          <w:sz w:val="16"/>
          <w:szCs w:val="16"/>
          <w:vertAlign w:val="subscript"/>
        </w:rPr>
        <w:t>15</w:t>
      </w:r>
      <w:r w:rsidR="002270C1">
        <w:rPr>
          <w:rStyle w:val="s1"/>
          <w:sz w:val="20"/>
          <w:szCs w:val="20"/>
        </w:rPr>
        <w:t>H</w:t>
      </w:r>
      <w:r w:rsidR="002270C1">
        <w:rPr>
          <w:rStyle w:val="s1"/>
          <w:sz w:val="16"/>
          <w:szCs w:val="16"/>
          <w:vertAlign w:val="subscript"/>
        </w:rPr>
        <w:t>10</w:t>
      </w:r>
      <w:r w:rsidR="002270C1">
        <w:rPr>
          <w:rStyle w:val="s1"/>
          <w:sz w:val="20"/>
          <w:szCs w:val="20"/>
        </w:rPr>
        <w:t>ClN</w:t>
      </w:r>
      <w:r w:rsidR="002270C1">
        <w:rPr>
          <w:rStyle w:val="s1"/>
          <w:sz w:val="16"/>
          <w:szCs w:val="16"/>
          <w:vertAlign w:val="subscript"/>
        </w:rPr>
        <w:t>3</w:t>
      </w:r>
      <w:r w:rsidR="002270C1">
        <w:rPr>
          <w:rStyle w:val="s1"/>
          <w:sz w:val="20"/>
          <w:szCs w:val="20"/>
        </w:rPr>
        <w:t>O</w:t>
      </w:r>
      <w:r w:rsidR="002270C1">
        <w:rPr>
          <w:rStyle w:val="s1"/>
          <w:sz w:val="16"/>
          <w:szCs w:val="16"/>
          <w:vertAlign w:val="subscript"/>
        </w:rPr>
        <w:t>3</w:t>
      </w:r>
    </w:p>
    <w:p w:rsidR="007D026E" w:rsidRPr="002270C1" w:rsidRDefault="000919CC" w:rsidP="007E1431">
      <w:pPr>
        <w:spacing w:after="0" w:line="240" w:lineRule="auto"/>
        <w:jc w:val="both"/>
      </w:pPr>
      <w:r w:rsidRPr="000919CC">
        <w:rPr>
          <w:u w:val="single"/>
        </w:rPr>
        <w:t xml:space="preserve">Peso </w:t>
      </w:r>
      <w:r w:rsidR="007D026E" w:rsidRPr="000919CC">
        <w:rPr>
          <w:u w:val="single"/>
        </w:rPr>
        <w:t>Molecolare</w:t>
      </w:r>
      <w:r w:rsidR="002270C1" w:rsidRPr="002270C1">
        <w:t>: 315.7</w:t>
      </w:r>
    </w:p>
    <w:p w:rsidR="007D026E" w:rsidRDefault="007D026E" w:rsidP="007E1431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3C3D8D">
        <w:rPr>
          <w:rFonts w:asciiTheme="minorHAnsi" w:hAnsiTheme="minorHAnsi"/>
          <w:b w:val="0"/>
          <w:sz w:val="22"/>
          <w:szCs w:val="22"/>
          <w:u w:val="single"/>
        </w:rPr>
        <w:t>Struttura</w:t>
      </w:r>
      <w:r>
        <w:rPr>
          <w:rFonts w:asciiTheme="minorHAnsi" w:hAnsiTheme="minorHAnsi"/>
          <w:b w:val="0"/>
          <w:sz w:val="22"/>
          <w:szCs w:val="22"/>
        </w:rPr>
        <w:t xml:space="preserve">: </w:t>
      </w:r>
    </w:p>
    <w:p w:rsidR="00AB74E9" w:rsidRPr="00AB74E9" w:rsidRDefault="007B05C5" w:rsidP="007E1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3" w:name="a1946157072"/>
      <w:bookmarkEnd w:id="3"/>
      <w:r>
        <w:rPr>
          <w:noProof/>
          <w:lang w:eastAsia="it-IT"/>
        </w:rPr>
        <w:drawing>
          <wp:inline distT="0" distB="0" distL="0" distR="0">
            <wp:extent cx="845673" cy="818985"/>
            <wp:effectExtent l="19050" t="0" r="0" b="0"/>
            <wp:docPr id="3" name="Immagine 1" descr="Clonazepam structure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onazepam structure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027" cy="823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26E" w:rsidRPr="002E06A2" w:rsidRDefault="007D026E" w:rsidP="007E1431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2E06A2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2E06A2">
        <w:rPr>
          <w:rFonts w:asciiTheme="minorHAnsi" w:hAnsiTheme="minorHAnsi"/>
          <w:b w:val="0"/>
          <w:sz w:val="22"/>
          <w:szCs w:val="22"/>
        </w:rPr>
        <w:t xml:space="preserve">: </w:t>
      </w:r>
      <w:r w:rsidR="00F44084">
        <w:rPr>
          <w:rFonts w:asciiTheme="minorHAnsi" w:hAnsiTheme="minorHAnsi"/>
          <w:b w:val="0"/>
          <w:sz w:val="22"/>
          <w:szCs w:val="22"/>
        </w:rPr>
        <w:t xml:space="preserve">polvere cristallina </w:t>
      </w:r>
      <w:r w:rsidR="007B05C5">
        <w:rPr>
          <w:rFonts w:asciiTheme="minorHAnsi" w:hAnsiTheme="minorHAnsi"/>
          <w:b w:val="0"/>
          <w:sz w:val="22"/>
          <w:szCs w:val="22"/>
        </w:rPr>
        <w:t>giallina</w:t>
      </w:r>
    </w:p>
    <w:p w:rsidR="007D026E" w:rsidRDefault="007D026E" w:rsidP="007E1431">
      <w:pPr>
        <w:spacing w:after="0" w:line="240" w:lineRule="auto"/>
        <w:jc w:val="both"/>
      </w:pPr>
      <w:r w:rsidRPr="002E06A2">
        <w:rPr>
          <w:u w:val="single"/>
        </w:rPr>
        <w:lastRenderedPageBreak/>
        <w:t>Solubilità</w:t>
      </w:r>
      <w:r>
        <w:t xml:space="preserve">: </w:t>
      </w:r>
      <w:r w:rsidR="007B05C5">
        <w:t>insolubile in acqua, leggermente solubile in alcool e metanolo</w:t>
      </w:r>
      <w:r>
        <w:t>.</w:t>
      </w:r>
    </w:p>
    <w:p w:rsidR="00F44084" w:rsidRDefault="00F44084" w:rsidP="007E1431">
      <w:pPr>
        <w:spacing w:after="0" w:line="240" w:lineRule="auto"/>
        <w:jc w:val="both"/>
      </w:pPr>
    </w:p>
    <w:p w:rsidR="00F44084" w:rsidRDefault="00F44084" w:rsidP="007E1431">
      <w:pPr>
        <w:spacing w:after="0" w:line="240" w:lineRule="auto"/>
        <w:jc w:val="both"/>
      </w:pPr>
      <w:r w:rsidRPr="009A33E4">
        <w:t>Il principio attivo</w:t>
      </w:r>
      <w:r w:rsidR="00021884">
        <w:t xml:space="preserve"> </w:t>
      </w:r>
      <w:proofErr w:type="spellStart"/>
      <w:r w:rsidR="005B540B">
        <w:t>c</w:t>
      </w:r>
      <w:r w:rsidR="008922AB">
        <w:t>lonazepam</w:t>
      </w:r>
      <w:proofErr w:type="spellEnd"/>
      <w:r w:rsidR="00021884">
        <w:t xml:space="preserve"> </w:t>
      </w:r>
      <w:r w:rsidRPr="009A33E4">
        <w:t xml:space="preserve">è presente in Farmacopea Europea; </w:t>
      </w:r>
      <w:r>
        <w:t>il produttore di principio attivo ha</w:t>
      </w:r>
      <w:r w:rsidRPr="009A33E4">
        <w:t xml:space="preserve"> presentato un ASMF.</w:t>
      </w:r>
    </w:p>
    <w:p w:rsidR="00F44084" w:rsidRDefault="00F44084" w:rsidP="007E1431">
      <w:pPr>
        <w:spacing w:after="0" w:line="240" w:lineRule="auto"/>
        <w:jc w:val="both"/>
      </w:pPr>
      <w:r>
        <w:t>La sintesi del principio attivo è stata adegua</w:t>
      </w:r>
      <w:r w:rsidR="007401FA">
        <w:t xml:space="preserve">tamente descritta a partire da </w:t>
      </w:r>
      <w:r>
        <w:t>idonei materiali di partenza; sono utilizzati appropriati controlli di processo e degli intermedi di sintesi.</w:t>
      </w:r>
    </w:p>
    <w:p w:rsidR="00F44084" w:rsidRDefault="00F44084" w:rsidP="007E1431">
      <w:pPr>
        <w:spacing w:after="0" w:line="240" w:lineRule="auto"/>
        <w:jc w:val="both"/>
      </w:pPr>
      <w:r>
        <w:t>I materiali e i reagenti utilizzati nella sintesi sono di qualità adeguata.</w:t>
      </w:r>
    </w:p>
    <w:p w:rsidR="00F44084" w:rsidRDefault="00C63565" w:rsidP="007E1431">
      <w:pPr>
        <w:spacing w:after="0" w:line="240" w:lineRule="auto"/>
        <w:jc w:val="both"/>
      </w:pPr>
      <w:r>
        <w:t xml:space="preserve">I materiali, gli intermedi, </w:t>
      </w:r>
      <w:r w:rsidR="00F44084">
        <w:t>i reagenti utilizzati nella sin</w:t>
      </w:r>
      <w:r>
        <w:t xml:space="preserve">tesi non sono di origine umana, </w:t>
      </w:r>
      <w:r w:rsidR="00F44084">
        <w:t>biologica o geneticamente modificata.</w:t>
      </w:r>
    </w:p>
    <w:p w:rsidR="00F44084" w:rsidRDefault="00F44084" w:rsidP="007E1431">
      <w:pPr>
        <w:spacing w:after="0" w:line="240" w:lineRule="auto"/>
        <w:jc w:val="both"/>
      </w:pPr>
      <w:r>
        <w:t>Le specifiche del principio attivo sono</w:t>
      </w:r>
      <w:r w:rsidR="007401FA">
        <w:t xml:space="preserve"> appropriate e controllat</w:t>
      </w:r>
      <w:r w:rsidR="00ED1CA8">
        <w:t>e</w:t>
      </w:r>
      <w:r w:rsidR="007401FA">
        <w:t xml:space="preserve"> con </w:t>
      </w:r>
      <w:r>
        <w:t>i metodi analitici previsti dall</w:t>
      </w:r>
      <w:r w:rsidR="00ED1CA8">
        <w:t>e</w:t>
      </w:r>
      <w:r>
        <w:t xml:space="preserve"> monografi</w:t>
      </w:r>
      <w:r w:rsidR="00ED1CA8">
        <w:t>e</w:t>
      </w:r>
      <w:r>
        <w:t xml:space="preserve"> di </w:t>
      </w:r>
      <w:r w:rsidR="001B78A7">
        <w:t>Farmacopea</w:t>
      </w:r>
      <w:r>
        <w:t xml:space="preserve"> Europea. Sono stati forniti certificati analitici che confermano la qualità del principio attivo.</w:t>
      </w:r>
    </w:p>
    <w:p w:rsidR="00C63565" w:rsidRDefault="00F44084" w:rsidP="007E1431">
      <w:pPr>
        <w:spacing w:after="0" w:line="240" w:lineRule="auto"/>
        <w:jc w:val="both"/>
      </w:pPr>
      <w:r>
        <w:t xml:space="preserve">Il principio </w:t>
      </w:r>
      <w:r w:rsidRPr="005F7971">
        <w:t xml:space="preserve">attivo è confezionato in un adeguato contenitore, per il quale sono stati forniti specifiche e certificati analitici. </w:t>
      </w:r>
      <w:r w:rsidRPr="00561486">
        <w:t xml:space="preserve">Il confezionamento primario è </w:t>
      </w:r>
      <w:r>
        <w:t xml:space="preserve">costituito da una doppia busta </w:t>
      </w:r>
      <w:r w:rsidR="001B78A7">
        <w:t xml:space="preserve">di polietilene </w:t>
      </w:r>
      <w:r w:rsidR="00C63565">
        <w:t>posta</w:t>
      </w:r>
      <w:r w:rsidR="001B78A7">
        <w:t xml:space="preserve"> all’interno di un fusto </w:t>
      </w:r>
      <w:r w:rsidR="00021884">
        <w:t>di</w:t>
      </w:r>
      <w:r w:rsidR="001B78A7">
        <w:t xml:space="preserve"> </w:t>
      </w:r>
      <w:r w:rsidR="00C63565">
        <w:t>plastica</w:t>
      </w:r>
      <w:r w:rsidR="001B78A7">
        <w:t xml:space="preserve">. </w:t>
      </w:r>
    </w:p>
    <w:p w:rsidR="00F44084" w:rsidRDefault="00F44084" w:rsidP="007E1431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</w:t>
      </w:r>
      <w:r w:rsidRPr="001B78A7">
        <w:t xml:space="preserve">periodo di </w:t>
      </w:r>
      <w:proofErr w:type="spellStart"/>
      <w:r w:rsidRPr="001B78A7">
        <w:t>retest</w:t>
      </w:r>
      <w:proofErr w:type="spellEnd"/>
      <w:r w:rsidRPr="001B78A7">
        <w:t xml:space="preserve"> di </w:t>
      </w:r>
      <w:r w:rsidR="001B78A7" w:rsidRPr="001B78A7">
        <w:t>5</w:t>
      </w:r>
      <w:r w:rsidR="001B78A7">
        <w:t xml:space="preserve"> anni</w:t>
      </w:r>
      <w:r w:rsidR="00021884">
        <w:t>.</w:t>
      </w:r>
    </w:p>
    <w:p w:rsidR="00F44084" w:rsidRDefault="00F44084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  <w:rPr>
          <w:b/>
        </w:rPr>
      </w:pPr>
      <w:r w:rsidRPr="002E06A2">
        <w:rPr>
          <w:b/>
        </w:rPr>
        <w:t>II.2 PRODOTTO FINITO</w:t>
      </w:r>
    </w:p>
    <w:p w:rsidR="001B78A7" w:rsidRPr="00532E32" w:rsidRDefault="001B78A7" w:rsidP="007E1431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1B78A7" w:rsidRPr="00D33431" w:rsidRDefault="00242D37" w:rsidP="007E143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C</w:t>
      </w:r>
      <w:r w:rsidR="00021884">
        <w:rPr>
          <w:rFonts w:eastAsia="Calibri" w:cs="Calibri"/>
          <w:color w:val="000000"/>
          <w:lang w:eastAsia="it-IT"/>
        </w:rPr>
        <w:t>lonazepam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 w:rsidR="001B78A7" w:rsidRPr="00D33431">
        <w:rPr>
          <w:rFonts w:eastAsia="Calibri" w:cs="Calibri"/>
          <w:color w:val="000000"/>
          <w:lang w:eastAsia="it-IT"/>
        </w:rPr>
        <w:t>è disponibile in</w:t>
      </w:r>
      <w:r w:rsidR="00E66A4F">
        <w:rPr>
          <w:rFonts w:eastAsia="Calibri" w:cs="Calibri"/>
          <w:color w:val="000000"/>
          <w:lang w:eastAsia="it-IT"/>
        </w:rPr>
        <w:t xml:space="preserve"> </w:t>
      </w:r>
      <w:r w:rsidR="001B78A7">
        <w:rPr>
          <w:rFonts w:cs="Helvetica"/>
        </w:rPr>
        <w:t xml:space="preserve">gocce orali </w:t>
      </w:r>
      <w:r w:rsidR="000919CC">
        <w:rPr>
          <w:rFonts w:cs="Helvetica"/>
        </w:rPr>
        <w:t xml:space="preserve">con </w:t>
      </w:r>
      <w:r w:rsidR="003E0283">
        <w:rPr>
          <w:rFonts w:cs="Helvetica"/>
        </w:rPr>
        <w:t xml:space="preserve">una </w:t>
      </w:r>
      <w:r w:rsidR="001B78A7">
        <w:rPr>
          <w:rFonts w:cs="Helvetica"/>
        </w:rPr>
        <w:t>concentrazione d</w:t>
      </w:r>
      <w:r w:rsidR="00021884">
        <w:rPr>
          <w:rFonts w:cs="Helvetica"/>
        </w:rPr>
        <w:t>i</w:t>
      </w:r>
      <w:r w:rsidR="001B78A7">
        <w:rPr>
          <w:rFonts w:cs="Helvetica"/>
        </w:rPr>
        <w:t xml:space="preserve"> principio attivo </w:t>
      </w:r>
      <w:r w:rsidR="003E0283">
        <w:rPr>
          <w:rFonts w:cs="Helvetica"/>
        </w:rPr>
        <w:t>di</w:t>
      </w:r>
      <w:r w:rsidR="001B78A7">
        <w:rPr>
          <w:rFonts w:cs="Helvetica"/>
        </w:rPr>
        <w:t xml:space="preserve"> </w:t>
      </w:r>
      <w:r w:rsidR="00E66A4F">
        <w:rPr>
          <w:rFonts w:cs="Helvetica"/>
        </w:rPr>
        <w:t>2</w:t>
      </w:r>
      <w:r w:rsidR="005B540B">
        <w:rPr>
          <w:rFonts w:cs="Helvetica"/>
        </w:rPr>
        <w:t>,</w:t>
      </w:r>
      <w:r w:rsidR="00E66A4F">
        <w:rPr>
          <w:rFonts w:cs="Helvetica"/>
        </w:rPr>
        <w:t xml:space="preserve">5 </w:t>
      </w:r>
      <w:r w:rsidR="001B78A7">
        <w:rPr>
          <w:rFonts w:cs="Helvetica"/>
        </w:rPr>
        <w:t>mg/ml</w:t>
      </w:r>
      <w:r w:rsidR="000919CC">
        <w:rPr>
          <w:rFonts w:cs="Helvetica"/>
        </w:rPr>
        <w:t>. La soluzione</w:t>
      </w:r>
      <w:r w:rsidR="003E0283">
        <w:rPr>
          <w:rFonts w:cs="Helvetica"/>
        </w:rPr>
        <w:t xml:space="preserve"> </w:t>
      </w:r>
      <w:r w:rsidR="000919CC">
        <w:rPr>
          <w:rFonts w:cs="Helvetica"/>
        </w:rPr>
        <w:t>ha un colore</w:t>
      </w:r>
      <w:r w:rsidR="003E0283" w:rsidRPr="006371B0">
        <w:rPr>
          <w:rFonts w:ascii="Calibri" w:hAnsi="Calibri"/>
        </w:rPr>
        <w:t xml:space="preserve"> </w:t>
      </w:r>
      <w:r w:rsidR="000919CC">
        <w:rPr>
          <w:rFonts w:ascii="Calibri" w:hAnsi="Calibri"/>
        </w:rPr>
        <w:t xml:space="preserve">giallino con </w:t>
      </w:r>
      <w:r w:rsidR="00E66A4F">
        <w:rPr>
          <w:rFonts w:ascii="Calibri" w:hAnsi="Calibri"/>
        </w:rPr>
        <w:t>un odore dolce e di limone</w:t>
      </w:r>
      <w:r w:rsidR="00ED1CA8">
        <w:rPr>
          <w:rFonts w:ascii="Calibri" w:hAnsi="Calibri"/>
        </w:rPr>
        <w:t>.</w:t>
      </w:r>
    </w:p>
    <w:p w:rsidR="001B78A7" w:rsidRPr="003E0283" w:rsidRDefault="007401FA" w:rsidP="007E1431">
      <w:pPr>
        <w:widowControl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Gli eccipienti </w:t>
      </w:r>
      <w:r w:rsidR="003E0283">
        <w:rPr>
          <w:rFonts w:ascii="Calibri" w:hAnsi="Calibri"/>
        </w:rPr>
        <w:t>sono:</w:t>
      </w:r>
      <w:r w:rsidR="000919CC">
        <w:rPr>
          <w:rFonts w:ascii="Calibri" w:hAnsi="Calibri"/>
        </w:rPr>
        <w:t xml:space="preserve"> s</w:t>
      </w:r>
      <w:r w:rsidR="000919CC" w:rsidRPr="002E4D70">
        <w:rPr>
          <w:rFonts w:ascii="Calibri" w:hAnsi="Calibri"/>
        </w:rPr>
        <w:t xml:space="preserve">accarina </w:t>
      </w:r>
      <w:r w:rsidR="002E4D70" w:rsidRPr="002E4D70">
        <w:rPr>
          <w:rFonts w:ascii="Calibri" w:hAnsi="Calibri"/>
        </w:rPr>
        <w:t>sodica,</w:t>
      </w:r>
      <w:r w:rsidR="00021884">
        <w:rPr>
          <w:rFonts w:ascii="Calibri" w:hAnsi="Calibri"/>
        </w:rPr>
        <w:t xml:space="preserve"> </w:t>
      </w:r>
      <w:r w:rsidR="002E4D70" w:rsidRPr="002E4D70">
        <w:rPr>
          <w:rFonts w:ascii="Calibri" w:hAnsi="Calibri"/>
        </w:rPr>
        <w:t xml:space="preserve">glicole </w:t>
      </w:r>
      <w:proofErr w:type="spellStart"/>
      <w:r w:rsidR="002E4D70" w:rsidRPr="002E4D70">
        <w:rPr>
          <w:rFonts w:ascii="Calibri" w:hAnsi="Calibri"/>
        </w:rPr>
        <w:t>propilenico</w:t>
      </w:r>
      <w:proofErr w:type="spellEnd"/>
      <w:r w:rsidR="002E4D70" w:rsidRPr="002E4D70">
        <w:rPr>
          <w:rFonts w:ascii="Calibri" w:hAnsi="Calibri"/>
        </w:rPr>
        <w:t xml:space="preserve">, acido acetico glaciale, aroma </w:t>
      </w:r>
      <w:proofErr w:type="spellStart"/>
      <w:r w:rsidR="002E4D70" w:rsidRPr="002E4D70">
        <w:rPr>
          <w:rFonts w:ascii="Calibri" w:hAnsi="Calibri"/>
        </w:rPr>
        <w:t>arancio-limone-caramello</w:t>
      </w:r>
      <w:proofErr w:type="spellEnd"/>
      <w:r w:rsidR="002E4D70" w:rsidRPr="002E4D70">
        <w:rPr>
          <w:rFonts w:ascii="Calibri" w:hAnsi="Calibri"/>
        </w:rPr>
        <w:t>.</w:t>
      </w:r>
    </w:p>
    <w:p w:rsidR="001B78A7" w:rsidRDefault="001B78A7" w:rsidP="007E1431">
      <w:pPr>
        <w:spacing w:after="0" w:line="240" w:lineRule="auto"/>
        <w:ind w:right="13"/>
        <w:jc w:val="both"/>
      </w:pPr>
      <w:r w:rsidRPr="00561486">
        <w:t>Tutti gli eccipienti sono conformi alla relativa monografia di Farmacopea Europea</w:t>
      </w:r>
      <w:r>
        <w:t>. Non ci sono</w:t>
      </w:r>
      <w:r w:rsidR="007401FA">
        <w:t xml:space="preserve"> eccipienti di origine animale.</w:t>
      </w:r>
    </w:p>
    <w:p w:rsidR="001B78A7" w:rsidRDefault="001B78A7" w:rsidP="007E1431">
      <w:pPr>
        <w:spacing w:after="0" w:line="240" w:lineRule="auto"/>
        <w:jc w:val="both"/>
      </w:pPr>
      <w:r w:rsidRPr="00561486">
        <w:t>Nessun eccipiente è ottenuto da organismi geneticamente modificati; non sono presenti eccipienti mai utilizzati nell’uomo.</w:t>
      </w:r>
    </w:p>
    <w:p w:rsidR="001B78A7" w:rsidRDefault="001B78A7" w:rsidP="007E1431">
      <w:pPr>
        <w:spacing w:after="0" w:line="240" w:lineRule="auto"/>
        <w:jc w:val="both"/>
      </w:pPr>
    </w:p>
    <w:p w:rsidR="001B78A7" w:rsidRPr="009320D1" w:rsidRDefault="001B78A7" w:rsidP="007E1431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1B78A7" w:rsidRDefault="001B78A7" w:rsidP="007E1431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1B78A7" w:rsidRPr="00900C91" w:rsidRDefault="001B78A7" w:rsidP="007E1431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al medicinale </w:t>
      </w:r>
      <w:proofErr w:type="spellStart"/>
      <w:r w:rsidR="002E4D70">
        <w:t>Rivotril</w:t>
      </w:r>
      <w:proofErr w:type="spellEnd"/>
      <w:r w:rsidR="00B80E48">
        <w:t>.</w:t>
      </w:r>
    </w:p>
    <w:p w:rsidR="001B78A7" w:rsidRDefault="001B78A7" w:rsidP="007E1431">
      <w:pPr>
        <w:spacing w:after="0" w:line="240" w:lineRule="auto"/>
        <w:jc w:val="both"/>
      </w:pPr>
      <w:r>
        <w:t>Sono stati forniti dati comparati</w:t>
      </w:r>
      <w:r w:rsidR="007401FA">
        <w:t>v</w:t>
      </w:r>
      <w:r>
        <w:t>i relativi al profilo di impurezze rispetto al medicinale di riferimento. I dati sono soddisfacenti.</w:t>
      </w:r>
    </w:p>
    <w:p w:rsidR="001B78A7" w:rsidRDefault="001B78A7" w:rsidP="007E1431">
      <w:pPr>
        <w:spacing w:after="0" w:line="240" w:lineRule="auto"/>
        <w:jc w:val="both"/>
      </w:pPr>
    </w:p>
    <w:p w:rsidR="001B78A7" w:rsidRPr="0062626E" w:rsidRDefault="001B78A7" w:rsidP="007E1431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1B78A7" w:rsidRDefault="001B78A7" w:rsidP="007E1431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1B78A7" w:rsidRDefault="001B78A7" w:rsidP="007E1431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</w:t>
      </w:r>
      <w:r w:rsidR="002E4D70">
        <w:t>.</w:t>
      </w:r>
    </w:p>
    <w:p w:rsidR="00021884" w:rsidRDefault="00021884" w:rsidP="007E1431">
      <w:pPr>
        <w:spacing w:after="0" w:line="240" w:lineRule="auto"/>
        <w:jc w:val="both"/>
      </w:pPr>
    </w:p>
    <w:p w:rsidR="001B78A7" w:rsidRPr="0062626E" w:rsidRDefault="001B78A7" w:rsidP="007E1431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1B78A7" w:rsidRPr="005702AF" w:rsidRDefault="002E4D70" w:rsidP="007E1431">
      <w:pPr>
        <w:spacing w:after="0" w:line="240" w:lineRule="auto"/>
        <w:jc w:val="both"/>
      </w:pPr>
      <w:r>
        <w:t>S</w:t>
      </w:r>
      <w:r w:rsidR="001B78A7">
        <w:t>ono state fornite adeguate specifiche di controllo per il prodotto finito al rilascio e alla fine della validità</w:t>
      </w:r>
      <w:r w:rsidR="00B80E48">
        <w:t xml:space="preserve"> </w:t>
      </w:r>
      <w:r w:rsidR="001B78A7">
        <w:t xml:space="preserve">. I metodi analitici sono stati descritti e adeguatamente convalidati. Sono stati forniti, inoltre, dati analitici </w:t>
      </w:r>
      <w:r w:rsidR="001B78A7" w:rsidRPr="005702AF">
        <w:t>del prodotto finito: questi dati dimostrano che i lotti prodotti sono in accordo alle spe</w:t>
      </w:r>
      <w:r w:rsidR="001B78A7">
        <w:t xml:space="preserve">cifiche </w:t>
      </w:r>
      <w:r w:rsidR="001B78A7" w:rsidRPr="005702AF">
        <w:t>proposte. Sono stati forniti, infine, certificati analitici per gli standard di riferimento utilizzati.</w:t>
      </w:r>
    </w:p>
    <w:p w:rsidR="001B78A7" w:rsidRDefault="001B78A7" w:rsidP="007E1431">
      <w:pPr>
        <w:spacing w:after="0" w:line="240" w:lineRule="auto"/>
        <w:jc w:val="both"/>
        <w:rPr>
          <w:b/>
        </w:rPr>
      </w:pPr>
    </w:p>
    <w:p w:rsidR="001B78A7" w:rsidRPr="001A5421" w:rsidRDefault="001B78A7" w:rsidP="007E1431">
      <w:pPr>
        <w:spacing w:after="0" w:line="240" w:lineRule="auto"/>
        <w:jc w:val="both"/>
        <w:rPr>
          <w:b/>
        </w:rPr>
      </w:pPr>
      <w:r w:rsidRPr="001A5421">
        <w:rPr>
          <w:b/>
        </w:rPr>
        <w:t>Contenitore</w:t>
      </w:r>
    </w:p>
    <w:p w:rsidR="00FE190D" w:rsidRDefault="00242D37" w:rsidP="007E1431">
      <w:pPr>
        <w:spacing w:after="0" w:line="240" w:lineRule="auto"/>
        <w:jc w:val="both"/>
        <w:rPr>
          <w:rFonts w:ascii="Calibri" w:hAnsi="Calibri"/>
        </w:rPr>
      </w:pPr>
      <w:proofErr w:type="spellStart"/>
      <w:r>
        <w:t>C</w:t>
      </w:r>
      <w:r w:rsidR="00021884">
        <w:t>lonazepam</w:t>
      </w:r>
      <w:proofErr w:type="spellEnd"/>
      <w:r>
        <w:t xml:space="preserve"> EG</w:t>
      </w:r>
      <w:r w:rsidR="00BC06C8">
        <w:t xml:space="preserve"> </w:t>
      </w:r>
      <w:r w:rsidR="001A5421">
        <w:t xml:space="preserve"> </w:t>
      </w:r>
      <w:r w:rsidR="000919CC">
        <w:t xml:space="preserve">è confezionato </w:t>
      </w:r>
      <w:r w:rsidR="001A5421">
        <w:t xml:space="preserve">in un </w:t>
      </w:r>
      <w:r w:rsidR="00021884">
        <w:t>flaconcino</w:t>
      </w:r>
      <w:r w:rsidR="000919CC" w:rsidRPr="000919CC">
        <w:t xml:space="preserve"> </w:t>
      </w:r>
      <w:r w:rsidR="000919CC" w:rsidRPr="001A5421">
        <w:t xml:space="preserve">in vetro scuro (tipo III) </w:t>
      </w:r>
      <w:r w:rsidR="00FE190D" w:rsidRPr="008C1835">
        <w:rPr>
          <w:rFonts w:ascii="Calibri" w:hAnsi="Calibri"/>
        </w:rPr>
        <w:t xml:space="preserve"> </w:t>
      </w:r>
      <w:r w:rsidR="00FE190D">
        <w:t xml:space="preserve">con </w:t>
      </w:r>
      <w:r w:rsidR="00FE190D" w:rsidRPr="001A5421">
        <w:t xml:space="preserve">contagocce </w:t>
      </w:r>
      <w:r w:rsidR="000919CC">
        <w:t xml:space="preserve">in </w:t>
      </w:r>
      <w:r w:rsidR="00FE190D" w:rsidRPr="001A5421">
        <w:t xml:space="preserve">PE con chiusura a </w:t>
      </w:r>
      <w:r w:rsidR="00FE190D">
        <w:t xml:space="preserve">prova di bambino (polietilene e guarnizione in LDPE). </w:t>
      </w:r>
      <w:r w:rsidR="00FE190D" w:rsidRPr="001A5421">
        <w:t>Sono state fornite specifiche e certificati analitici per tutti i componenti del confezionamento primario, che è adeguato per il medicinale</w:t>
      </w:r>
      <w:r w:rsidR="00021884">
        <w:rPr>
          <w:rFonts w:ascii="Calibri" w:hAnsi="Calibri"/>
        </w:rPr>
        <w:t>.</w:t>
      </w:r>
    </w:p>
    <w:p w:rsidR="000919CC" w:rsidRDefault="000919CC" w:rsidP="007E1431">
      <w:pPr>
        <w:spacing w:after="0" w:line="240" w:lineRule="auto"/>
        <w:jc w:val="both"/>
      </w:pPr>
    </w:p>
    <w:p w:rsidR="005B540B" w:rsidRDefault="005B540B" w:rsidP="007E1431">
      <w:pPr>
        <w:spacing w:after="0" w:line="240" w:lineRule="auto"/>
        <w:jc w:val="both"/>
      </w:pPr>
    </w:p>
    <w:p w:rsidR="001B78A7" w:rsidRPr="001A5421" w:rsidRDefault="001B78A7" w:rsidP="007E1431">
      <w:pPr>
        <w:spacing w:after="0" w:line="240" w:lineRule="auto"/>
        <w:jc w:val="both"/>
        <w:rPr>
          <w:b/>
        </w:rPr>
      </w:pPr>
      <w:r w:rsidRPr="001A5421">
        <w:rPr>
          <w:b/>
        </w:rPr>
        <w:lastRenderedPageBreak/>
        <w:t>Stabilità</w:t>
      </w:r>
    </w:p>
    <w:p w:rsidR="001A5421" w:rsidRPr="001A5421" w:rsidRDefault="001B78A7" w:rsidP="007E1431">
      <w:pPr>
        <w:spacing w:after="0" w:line="240" w:lineRule="auto"/>
        <w:jc w:val="both"/>
      </w:pPr>
      <w:r w:rsidRPr="001A542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FE190D">
        <w:t>18 mesi</w:t>
      </w:r>
      <w:r w:rsidR="007401FA">
        <w:t xml:space="preserve"> s</w:t>
      </w:r>
      <w:r w:rsidRPr="001A5421">
        <w:t>enza nessuna condizione particolare di conservazione</w:t>
      </w:r>
      <w:r w:rsidR="001A5421">
        <w:t>.</w:t>
      </w:r>
      <w:r w:rsidR="000919CC">
        <w:t xml:space="preserve"> </w:t>
      </w:r>
      <w:r w:rsidR="00021884">
        <w:t>L</w:t>
      </w:r>
      <w:r w:rsidR="007401FA">
        <w:t xml:space="preserve">a soluzione </w:t>
      </w:r>
      <w:r w:rsidR="001A5421" w:rsidRPr="001A5421">
        <w:t xml:space="preserve">una volta aperta deve essere utilizzata entro </w:t>
      </w:r>
      <w:r w:rsidR="00FE190D">
        <w:t>4</w:t>
      </w:r>
      <w:r w:rsidR="001A5421" w:rsidRPr="001A5421">
        <w:t xml:space="preserve"> settimane</w:t>
      </w:r>
    </w:p>
    <w:p w:rsidR="001B78A7" w:rsidRPr="001A5421" w:rsidRDefault="001B78A7" w:rsidP="007E1431">
      <w:pPr>
        <w:spacing w:after="0" w:line="240" w:lineRule="auto"/>
        <w:jc w:val="both"/>
      </w:pPr>
    </w:p>
    <w:p w:rsidR="001B78A7" w:rsidRPr="001A5421" w:rsidRDefault="001B78A7" w:rsidP="007E1431">
      <w:pPr>
        <w:spacing w:after="0" w:line="240" w:lineRule="auto"/>
        <w:jc w:val="both"/>
        <w:rPr>
          <w:b/>
        </w:rPr>
      </w:pPr>
      <w:r w:rsidRPr="001A5421">
        <w:rPr>
          <w:b/>
        </w:rPr>
        <w:t>II.3 Discussione sugli aspetti di qualità</w:t>
      </w:r>
    </w:p>
    <w:p w:rsidR="001B78A7" w:rsidRDefault="001B78A7" w:rsidP="007E1431">
      <w:pPr>
        <w:spacing w:after="0" w:line="240" w:lineRule="auto"/>
        <w:jc w:val="both"/>
      </w:pPr>
      <w:r w:rsidRPr="001A5421">
        <w:t>Tutte le criticità evidenziate nel corso della valutazione sono state risolte e la qualità di</w:t>
      </w:r>
      <w:r w:rsidR="008129B0">
        <w:t xml:space="preserve"> </w:t>
      </w:r>
      <w:proofErr w:type="spellStart"/>
      <w:r w:rsidR="008129B0">
        <w:t>Clonazepam</w:t>
      </w:r>
      <w:proofErr w:type="spellEnd"/>
      <w:r w:rsidR="008129B0">
        <w:t xml:space="preserve"> EG</w:t>
      </w:r>
      <w:r w:rsidR="00BC06C8">
        <w:t xml:space="preserve"> </w:t>
      </w:r>
      <w:r w:rsidRPr="001A5421">
        <w:t xml:space="preserve"> è considerata adeguata. Non ci sono obiezioni per l’approvazione di</w:t>
      </w:r>
      <w:r w:rsidR="008129B0">
        <w:t xml:space="preserve"> </w:t>
      </w:r>
      <w:proofErr w:type="spellStart"/>
      <w:r w:rsidR="008129B0">
        <w:t>Clonazepam</w:t>
      </w:r>
      <w:proofErr w:type="spellEnd"/>
      <w:r w:rsidR="008129B0">
        <w:t xml:space="preserve"> EG</w:t>
      </w:r>
      <w:r w:rsidR="00BC06C8">
        <w:t xml:space="preserve"> </w:t>
      </w:r>
      <w:r w:rsidRPr="001A5421">
        <w:t>dal punto di vista chimico-farmaceutico.</w:t>
      </w: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NON CLINICI</w:t>
      </w:r>
    </w:p>
    <w:p w:rsidR="00B80E48" w:rsidRDefault="00B80E48" w:rsidP="007E1431">
      <w:pPr>
        <w:spacing w:after="0" w:line="240" w:lineRule="auto"/>
        <w:jc w:val="both"/>
      </w:pPr>
      <w:r>
        <w:t>Non sono stati condotti specifici studi no</w:t>
      </w:r>
      <w:r w:rsidR="007401FA">
        <w:t>n clinici, in quanto</w:t>
      </w:r>
      <w:r w:rsidR="008129B0">
        <w:t xml:space="preserve"> </w:t>
      </w:r>
      <w:proofErr w:type="spellStart"/>
      <w:r w:rsidR="008129B0">
        <w:t>Clonazepam</w:t>
      </w:r>
      <w:proofErr w:type="spellEnd"/>
      <w:r w:rsidR="008129B0">
        <w:t xml:space="preserve"> EG</w:t>
      </w:r>
      <w:r w:rsidR="00BC06C8">
        <w:t xml:space="preserve"> </w:t>
      </w:r>
      <w:r w:rsidR="007401FA">
        <w:t xml:space="preserve"> </w:t>
      </w:r>
      <w:r>
        <w:t xml:space="preserve">contiene un principio attivo </w:t>
      </w:r>
      <w:r w:rsidR="007401FA">
        <w:t>noto. Q</w:t>
      </w:r>
      <w:r>
        <w:t xml:space="preserve">uesto approccio è accettabile poiché il medicinale di riferimento </w:t>
      </w:r>
      <w:proofErr w:type="spellStart"/>
      <w:r w:rsidR="008A4662">
        <w:t>Rivotril</w:t>
      </w:r>
      <w:proofErr w:type="spellEnd"/>
      <w:r w:rsidR="008A4662">
        <w:t xml:space="preserve"> </w:t>
      </w:r>
      <w:r>
        <w:t>è autorizzato in Italia da oltre 10 anni.</w:t>
      </w:r>
    </w:p>
    <w:p w:rsidR="00B80E48" w:rsidRDefault="00B80E48" w:rsidP="007E1431">
      <w:pPr>
        <w:spacing w:after="0" w:line="240" w:lineRule="auto"/>
        <w:jc w:val="both"/>
      </w:pPr>
      <w:r>
        <w:t>Non ci sono obiezioni per l’approvazione dal punto di vista non clinico.</w:t>
      </w:r>
    </w:p>
    <w:p w:rsidR="00B80E48" w:rsidRDefault="00B80E48" w:rsidP="007E1431">
      <w:pPr>
        <w:spacing w:after="0" w:line="240" w:lineRule="auto"/>
        <w:jc w:val="both"/>
      </w:pPr>
    </w:p>
    <w:p w:rsidR="007D026E" w:rsidRPr="002E06A2" w:rsidRDefault="007D026E" w:rsidP="007E1431">
      <w:pPr>
        <w:spacing w:after="0" w:line="240" w:lineRule="auto"/>
        <w:jc w:val="both"/>
      </w:pPr>
    </w:p>
    <w:p w:rsidR="007D026E" w:rsidRPr="002E06A2" w:rsidRDefault="007D026E" w:rsidP="007E143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CLINICI</w:t>
      </w:r>
    </w:p>
    <w:p w:rsidR="00FE190D" w:rsidRDefault="00242D37" w:rsidP="007E143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C</w:t>
      </w:r>
      <w:r w:rsidR="00021884">
        <w:rPr>
          <w:rFonts w:eastAsia="Calibri" w:cs="Calibri"/>
          <w:color w:val="000000"/>
          <w:lang w:eastAsia="it-IT"/>
        </w:rPr>
        <w:t>lonazepam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0919CC">
        <w:rPr>
          <w:rFonts w:eastAsia="Calibri" w:cs="Calibri"/>
          <w:color w:val="000000"/>
          <w:lang w:eastAsia="it-IT"/>
        </w:rPr>
        <w:t xml:space="preserve">EG </w:t>
      </w:r>
      <w:r w:rsidR="007D026E" w:rsidRPr="004F299F">
        <w:rPr>
          <w:rFonts w:eastAsia="Calibri" w:cs="Calibri"/>
          <w:color w:val="000000"/>
        </w:rPr>
        <w:t xml:space="preserve">è utilizzato </w:t>
      </w:r>
      <w:r w:rsidR="00FE190D">
        <w:t>per trattare la</w:t>
      </w:r>
      <w:r w:rsidR="00FE190D" w:rsidRPr="00FE190D">
        <w:t xml:space="preserve"> maggior parte delle forme cliniche epilettiche nel neonat</w:t>
      </w:r>
      <w:r w:rsidR="00FE190D">
        <w:t>o e nel bambino. In particolare il</w:t>
      </w:r>
      <w:r w:rsidR="00FE190D" w:rsidRPr="00FE190D">
        <w:t xml:space="preserve"> piccolo male tipico o atipico</w:t>
      </w:r>
      <w:r w:rsidR="00FE190D">
        <w:t>, le</w:t>
      </w:r>
      <w:r w:rsidR="00FE190D" w:rsidRPr="00FE190D">
        <w:t xml:space="preserve"> crisi tonico-cloniche generalizzate, primarie o secondarie</w:t>
      </w:r>
      <w:r w:rsidR="00FE190D">
        <w:t xml:space="preserve">, lo </w:t>
      </w:r>
      <w:r w:rsidR="00FE190D" w:rsidRPr="00FE190D">
        <w:t xml:space="preserve"> stato di male in tu</w:t>
      </w:r>
      <w:r w:rsidR="00FE190D">
        <w:t>tte le sue espressioni cliniche.</w:t>
      </w:r>
    </w:p>
    <w:p w:rsidR="007D026E" w:rsidRDefault="007D026E" w:rsidP="007E1431">
      <w:pPr>
        <w:spacing w:after="0" w:line="240" w:lineRule="auto"/>
        <w:jc w:val="both"/>
      </w:pPr>
      <w:r w:rsidRPr="004F299F">
        <w:rPr>
          <w:highlight w:val="yellow"/>
        </w:rPr>
        <w:t xml:space="preserve"> </w:t>
      </w:r>
    </w:p>
    <w:p w:rsidR="007D026E" w:rsidRPr="005C72A9" w:rsidRDefault="007D026E" w:rsidP="007E1431">
      <w:pPr>
        <w:spacing w:after="0" w:line="240" w:lineRule="auto"/>
        <w:ind w:right="6"/>
        <w:jc w:val="both"/>
        <w:rPr>
          <w:b/>
        </w:rPr>
      </w:pPr>
      <w:r w:rsidRPr="005C72A9">
        <w:rPr>
          <w:b/>
        </w:rPr>
        <w:t>Posologia e modalità di somministrazione</w:t>
      </w:r>
    </w:p>
    <w:p w:rsidR="007D026E" w:rsidRPr="005C72A9" w:rsidRDefault="007D026E" w:rsidP="007E1431">
      <w:pPr>
        <w:spacing w:after="0" w:line="240" w:lineRule="auto"/>
        <w:ind w:right="6"/>
        <w:jc w:val="both"/>
        <w:rPr>
          <w:rFonts w:eastAsia="Calibri" w:cs="Calibri"/>
        </w:rPr>
      </w:pPr>
      <w:r w:rsidRPr="005C72A9">
        <w:t>Le informazioni sulla posologia e sulle modalità di somministrazione sono riportate nel Riassunto delle Caratteristiche del Prodotto pubblicato sul sito dell’Agenz</w:t>
      </w:r>
      <w:r>
        <w:t xml:space="preserve">ia Italiana del Farmaco - AIFA </w:t>
      </w:r>
      <w:r w:rsidRPr="005C72A9">
        <w:rPr>
          <w:rFonts w:eastAsia="Calibri" w:cs="Calibri"/>
        </w:rPr>
        <w:t>(</w:t>
      </w:r>
      <w:hyperlink r:id="rId10" w:history="1">
        <w:r w:rsidRPr="005C72A9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5C72A9">
        <w:rPr>
          <w:rFonts w:eastAsia="Calibri" w:cs="Calibri"/>
        </w:rPr>
        <w:t>).</w:t>
      </w:r>
    </w:p>
    <w:p w:rsidR="007D026E" w:rsidRDefault="007D026E" w:rsidP="007E1431">
      <w:pPr>
        <w:spacing w:after="0" w:line="240" w:lineRule="auto"/>
        <w:ind w:right="6"/>
        <w:jc w:val="both"/>
        <w:rPr>
          <w:rFonts w:eastAsia="Calibri" w:cs="Calibri"/>
        </w:rPr>
      </w:pPr>
    </w:p>
    <w:p w:rsidR="007D026E" w:rsidRPr="002B6D26" w:rsidRDefault="007D026E" w:rsidP="007E1431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2B6D26">
        <w:rPr>
          <w:rFonts w:eastAsia="Calibri" w:cs="Calibri"/>
          <w:b/>
        </w:rPr>
        <w:t>Tossicologia</w:t>
      </w:r>
    </w:p>
    <w:p w:rsidR="007D026E" w:rsidRDefault="007D026E" w:rsidP="007E1431">
      <w:pPr>
        <w:spacing w:after="0" w:line="240" w:lineRule="auto"/>
        <w:ind w:right="6"/>
        <w:jc w:val="both"/>
        <w:rPr>
          <w:rFonts w:eastAsia="Calibri" w:cs="Calibri"/>
        </w:rPr>
      </w:pPr>
      <w:r>
        <w:rPr>
          <w:rFonts w:eastAsia="Calibri" w:cs="Calibri"/>
        </w:rPr>
        <w:t xml:space="preserve">La tossicologia </w:t>
      </w:r>
      <w:r w:rsidR="00FE190D">
        <w:rPr>
          <w:rFonts w:eastAsia="Calibri" w:cs="Calibri"/>
        </w:rPr>
        <w:t>del</w:t>
      </w:r>
      <w:r w:rsidR="00021884">
        <w:rPr>
          <w:rFonts w:eastAsia="Calibri" w:cs="Calibri"/>
        </w:rPr>
        <w:t xml:space="preserve"> </w:t>
      </w:r>
      <w:proofErr w:type="spellStart"/>
      <w:r w:rsidR="00021884">
        <w:rPr>
          <w:rFonts w:eastAsia="Calibri" w:cs="Calibri"/>
        </w:rPr>
        <w:t>c</w:t>
      </w:r>
      <w:r w:rsidR="008922AB">
        <w:rPr>
          <w:rFonts w:eastAsia="Calibri" w:cs="Calibri"/>
        </w:rPr>
        <w:t>lonazepam</w:t>
      </w:r>
      <w:proofErr w:type="spellEnd"/>
      <w:r w:rsidR="00021884">
        <w:rPr>
          <w:rFonts w:eastAsia="Calibri" w:cs="Calibri"/>
        </w:rPr>
        <w:t xml:space="preserve"> </w:t>
      </w:r>
      <w:r w:rsidRPr="004F299F">
        <w:rPr>
          <w:rFonts w:eastAsia="Calibri" w:cs="Calibri"/>
        </w:rPr>
        <w:t>è</w:t>
      </w:r>
      <w:r>
        <w:rPr>
          <w:rFonts w:eastAsia="Calibri" w:cs="Calibri"/>
        </w:rPr>
        <w:t xml:space="preserve"> ben conosciuta; non è stato necessario presentare ulteriori dati.</w:t>
      </w:r>
    </w:p>
    <w:p w:rsidR="007D026E" w:rsidRDefault="007D026E" w:rsidP="007E1431">
      <w:pPr>
        <w:spacing w:after="0" w:line="240" w:lineRule="auto"/>
        <w:ind w:right="6"/>
        <w:jc w:val="both"/>
        <w:rPr>
          <w:rFonts w:eastAsia="Calibri" w:cs="Calibri"/>
        </w:rPr>
      </w:pPr>
    </w:p>
    <w:p w:rsidR="007D026E" w:rsidRPr="006556D6" w:rsidRDefault="007D026E" w:rsidP="007E143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7D026E" w:rsidRPr="005C72A9" w:rsidRDefault="007D026E" w:rsidP="007E1431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</w:t>
      </w:r>
      <w:r w:rsidRPr="004F299F">
        <w:rPr>
          <w:rFonts w:eastAsia="Calibri" w:cs="Calibri"/>
        </w:rPr>
        <w:t>del</w:t>
      </w:r>
      <w:r w:rsidR="008A4662">
        <w:rPr>
          <w:rFonts w:eastAsia="Calibri" w:cs="Calibri"/>
        </w:rPr>
        <w:t xml:space="preserve"> </w:t>
      </w:r>
      <w:proofErr w:type="spellStart"/>
      <w:r w:rsidR="00FE190D">
        <w:rPr>
          <w:rFonts w:eastAsia="Calibri" w:cs="Calibri"/>
        </w:rPr>
        <w:t>clonazepam</w:t>
      </w:r>
      <w:proofErr w:type="spellEnd"/>
      <w:r w:rsidR="00B80E48">
        <w:rPr>
          <w:rFonts w:eastAsia="Calibri" w:cs="Calibri"/>
        </w:rPr>
        <w:t xml:space="preserve"> </w:t>
      </w:r>
      <w:r>
        <w:rPr>
          <w:rFonts w:eastAsia="Calibri" w:cs="Calibri"/>
        </w:rPr>
        <w:t xml:space="preserve">è ben conosciuta. </w:t>
      </w:r>
      <w:r w:rsidR="00B55AED">
        <w:rPr>
          <w:rFonts w:eastAsia="Calibri" w:cs="Calibri"/>
        </w:rPr>
        <w:t>N</w:t>
      </w:r>
      <w:r w:rsidR="00B80E48" w:rsidRPr="00A34141">
        <w:t xml:space="preserve">on sono stati condotti </w:t>
      </w:r>
      <w:r w:rsidR="00B80E48">
        <w:t>nuovi</w:t>
      </w:r>
      <w:r w:rsidR="00B80E48" w:rsidRPr="00A34141">
        <w:t xml:space="preserve"> studi clinici</w:t>
      </w:r>
      <w:r w:rsidR="00B80E48">
        <w:t xml:space="preserve"> di farmacodinamica e farmacocinetica</w:t>
      </w:r>
      <w:r w:rsidR="00B55AED">
        <w:t>, in quanto</w:t>
      </w:r>
      <w:r w:rsidR="008129B0">
        <w:t xml:space="preserve"> </w:t>
      </w:r>
      <w:proofErr w:type="spellStart"/>
      <w:r w:rsidR="008129B0">
        <w:t>Clonazepam</w:t>
      </w:r>
      <w:proofErr w:type="spellEnd"/>
      <w:r w:rsidR="008129B0">
        <w:t xml:space="preserve"> 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 w:rsidRPr="00B80E48">
        <w:t xml:space="preserve">contiene un principio attivo noto e presente nel medicinale di riferimento </w:t>
      </w:r>
      <w:proofErr w:type="spellStart"/>
      <w:r w:rsidR="00B55AED">
        <w:t>Rivotril</w:t>
      </w:r>
      <w:proofErr w:type="spellEnd"/>
      <w:r w:rsidRPr="00B80E48">
        <w:t xml:space="preserve"> autorizzato in Italia da più di 10 anni.</w:t>
      </w:r>
    </w:p>
    <w:p w:rsidR="00B80E48" w:rsidRDefault="00B80E48" w:rsidP="007E1431">
      <w:pPr>
        <w:spacing w:after="0" w:line="240" w:lineRule="auto"/>
        <w:jc w:val="both"/>
        <w:rPr>
          <w:rFonts w:cs="Arial"/>
          <w:b/>
        </w:rPr>
      </w:pPr>
    </w:p>
    <w:p w:rsidR="007D026E" w:rsidRPr="000B3C59" w:rsidRDefault="007D026E" w:rsidP="007E1431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7D026E" w:rsidRPr="00D1324F" w:rsidRDefault="007D026E" w:rsidP="007E143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8A4662">
        <w:rPr>
          <w:rFonts w:cs="Arial"/>
        </w:rPr>
        <w:t>Clonazepam</w:t>
      </w:r>
      <w:proofErr w:type="spellEnd"/>
      <w:r w:rsidR="008A4662">
        <w:rPr>
          <w:rFonts w:cs="Arial"/>
        </w:rPr>
        <w:t xml:space="preserve"> EG</w:t>
      </w:r>
      <w:r>
        <w:rPr>
          <w:rFonts w:eastAsia="Calibri" w:cs="Calibri"/>
          <w:color w:val="000000"/>
        </w:rPr>
        <w:t xml:space="preserve"> </w:t>
      </w:r>
      <w:r>
        <w:rPr>
          <w:rFonts w:cs="Arial"/>
        </w:rPr>
        <w:t>è ben conosciuto.</w:t>
      </w:r>
      <w:r w:rsidR="00B55AED">
        <w:rPr>
          <w:rFonts w:cs="Arial"/>
        </w:rPr>
        <w:t xml:space="preserve"> I</w:t>
      </w:r>
      <w:r w:rsidR="00B55AED" w:rsidRPr="00253A7D">
        <w:rPr>
          <w:rFonts w:cs="Arial"/>
        </w:rPr>
        <w:t>noltre</w:t>
      </w:r>
      <w:r w:rsidR="008A4662">
        <w:rPr>
          <w:rFonts w:cs="Arial"/>
        </w:rPr>
        <w:t>,</w:t>
      </w:r>
      <w:r w:rsidR="00B55AED" w:rsidRPr="00253A7D">
        <w:rPr>
          <w:rFonts w:cs="Arial"/>
        </w:rPr>
        <w:t xml:space="preserve"> è stato possibile concedere l’esenzione dalla conduzione di studi clinici di confronto</w:t>
      </w:r>
      <w:r w:rsidR="005B540B">
        <w:rPr>
          <w:rFonts w:cs="Arial"/>
        </w:rPr>
        <w:t xml:space="preserve"> </w:t>
      </w:r>
      <w:r w:rsidR="00B55AED" w:rsidRPr="00253A7D">
        <w:rPr>
          <w:rFonts w:cs="Arial"/>
        </w:rPr>
        <w:t>con il medicinale di riferimento in quanto</w:t>
      </w:r>
      <w:r w:rsidR="002F3DF0">
        <w:rPr>
          <w:rFonts w:cs="Arial"/>
        </w:rPr>
        <w:t xml:space="preserve"> </w:t>
      </w:r>
      <w:proofErr w:type="spellStart"/>
      <w:r w:rsidR="008922AB">
        <w:rPr>
          <w:rFonts w:cs="Arial"/>
        </w:rPr>
        <w:t>Clonazepam</w:t>
      </w:r>
      <w:proofErr w:type="spellEnd"/>
      <w:r w:rsidR="008A4662">
        <w:rPr>
          <w:rFonts w:cs="Arial"/>
        </w:rPr>
        <w:t xml:space="preserve"> EG</w:t>
      </w:r>
      <w:r w:rsidR="002F3DF0">
        <w:rPr>
          <w:rFonts w:cs="Arial"/>
        </w:rPr>
        <w:t xml:space="preserve"> </w:t>
      </w:r>
      <w:r w:rsidR="00B55AED" w:rsidRPr="00253A7D">
        <w:rPr>
          <w:rFonts w:cs="Arial"/>
        </w:rPr>
        <w:t>è somministrat</w:t>
      </w:r>
      <w:r w:rsidR="00B55AED">
        <w:rPr>
          <w:rFonts w:cs="Arial"/>
        </w:rPr>
        <w:t>o</w:t>
      </w:r>
      <w:r w:rsidR="00B55AED" w:rsidRPr="00253A7D">
        <w:rPr>
          <w:rFonts w:cs="Arial"/>
        </w:rPr>
        <w:t xml:space="preserve"> come </w:t>
      </w:r>
      <w:r w:rsidR="008A4662">
        <w:rPr>
          <w:rFonts w:cs="Arial"/>
        </w:rPr>
        <w:t>soluzione</w:t>
      </w:r>
      <w:r w:rsidR="00305643">
        <w:rPr>
          <w:rFonts w:cs="Arial"/>
        </w:rPr>
        <w:t xml:space="preserve"> orale</w:t>
      </w:r>
      <w:r w:rsidR="008A4662">
        <w:rPr>
          <w:rFonts w:cs="Arial"/>
        </w:rPr>
        <w:t xml:space="preserve"> (</w:t>
      </w:r>
      <w:r w:rsidR="00B55AED">
        <w:rPr>
          <w:rFonts w:cs="Arial"/>
        </w:rPr>
        <w:t>gocce orali</w:t>
      </w:r>
      <w:r w:rsidR="008A4662">
        <w:rPr>
          <w:rFonts w:cs="Arial"/>
        </w:rPr>
        <w:t>)</w:t>
      </w:r>
      <w:r w:rsidR="00B55AED">
        <w:rPr>
          <w:rFonts w:cs="Arial"/>
        </w:rPr>
        <w:t>.</w:t>
      </w:r>
    </w:p>
    <w:p w:rsidR="007D026E" w:rsidRPr="002E06A2" w:rsidRDefault="007D026E" w:rsidP="007E1431">
      <w:pPr>
        <w:pStyle w:val="Paragrafoelenco"/>
        <w:spacing w:after="0" w:line="240" w:lineRule="auto"/>
        <w:ind w:left="0"/>
        <w:jc w:val="both"/>
      </w:pPr>
    </w:p>
    <w:p w:rsidR="007D026E" w:rsidRPr="002E06A2" w:rsidRDefault="007D026E" w:rsidP="007E1431">
      <w:pPr>
        <w:pStyle w:val="Paragrafoelenco"/>
        <w:spacing w:after="0" w:line="240" w:lineRule="auto"/>
        <w:ind w:left="0"/>
        <w:jc w:val="both"/>
        <w:rPr>
          <w:b/>
        </w:rPr>
      </w:pPr>
      <w:r w:rsidRPr="002E06A2">
        <w:rPr>
          <w:b/>
        </w:rPr>
        <w:t>Piano di Valutazione del Rischio (</w:t>
      </w:r>
      <w:proofErr w:type="spellStart"/>
      <w:r w:rsidRPr="002E06A2">
        <w:rPr>
          <w:b/>
          <w:i/>
        </w:rPr>
        <w:t>Risk</w:t>
      </w:r>
      <w:proofErr w:type="spellEnd"/>
      <w:r w:rsidRPr="002E06A2">
        <w:rPr>
          <w:b/>
          <w:i/>
        </w:rPr>
        <w:t xml:space="preserve"> Management </w:t>
      </w:r>
      <w:proofErr w:type="spellStart"/>
      <w:r w:rsidRPr="002E06A2">
        <w:rPr>
          <w:b/>
          <w:i/>
        </w:rPr>
        <w:t>Plan</w:t>
      </w:r>
      <w:proofErr w:type="spellEnd"/>
      <w:r w:rsidRPr="002E06A2">
        <w:rPr>
          <w:b/>
        </w:rPr>
        <w:t xml:space="preserve"> - RMP)</w:t>
      </w:r>
    </w:p>
    <w:p w:rsidR="007D026E" w:rsidRPr="002E06A2" w:rsidRDefault="007D026E" w:rsidP="007E1431">
      <w:pPr>
        <w:pStyle w:val="Paragrafoelenco"/>
        <w:spacing w:after="0" w:line="240" w:lineRule="auto"/>
        <w:ind w:left="0"/>
        <w:jc w:val="both"/>
      </w:pPr>
      <w:r w:rsidRPr="002E06A2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8129B0">
        <w:t xml:space="preserve"> </w:t>
      </w:r>
      <w:proofErr w:type="spellStart"/>
      <w:r w:rsidR="008129B0">
        <w:t>Clonazepam</w:t>
      </w:r>
      <w:proofErr w:type="spellEnd"/>
      <w:r w:rsidR="008129B0">
        <w:t xml:space="preserve"> EG</w:t>
      </w:r>
    </w:p>
    <w:p w:rsidR="007D026E" w:rsidRDefault="007D026E" w:rsidP="007E1431">
      <w:pPr>
        <w:pStyle w:val="Paragrafoelenco"/>
        <w:spacing w:after="0" w:line="240" w:lineRule="auto"/>
        <w:ind w:left="0"/>
        <w:jc w:val="both"/>
      </w:pPr>
      <w:r w:rsidRPr="002E06A2">
        <w:t xml:space="preserve">Il riassunto delle problematiche di sicurezza è riportato </w:t>
      </w:r>
      <w:r w:rsidRPr="00E962D4">
        <w:t>nella tabella seguente.</w:t>
      </w:r>
    </w:p>
    <w:p w:rsidR="007D026E" w:rsidRDefault="007D026E" w:rsidP="007E1431">
      <w:pPr>
        <w:pStyle w:val="Paragrafoelenco"/>
        <w:spacing w:after="0" w:line="240" w:lineRule="auto"/>
        <w:ind w:left="0"/>
        <w:jc w:val="both"/>
        <w:rPr>
          <w:b/>
          <w:color w:val="FF0000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2792"/>
        <w:gridCol w:w="6116"/>
      </w:tblGrid>
      <w:tr w:rsidR="007D026E" w:rsidRPr="00D2145F" w:rsidTr="008A4662">
        <w:trPr>
          <w:trHeight w:val="841"/>
          <w:jc w:val="center"/>
        </w:trPr>
        <w:tc>
          <w:tcPr>
            <w:tcW w:w="2792" w:type="dxa"/>
          </w:tcPr>
          <w:p w:rsidR="007D026E" w:rsidRPr="00D2145F" w:rsidRDefault="007D026E" w:rsidP="007E1431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Rischi Importanti identificati</w:t>
            </w:r>
          </w:p>
        </w:tc>
        <w:tc>
          <w:tcPr>
            <w:tcW w:w="6116" w:type="dxa"/>
          </w:tcPr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 xml:space="preserve">Ipersensibilità al principio attivo, alle </w:t>
            </w:r>
            <w:proofErr w:type="spellStart"/>
            <w:r w:rsidRPr="008922AB">
              <w:rPr>
                <w:sz w:val="20"/>
                <w:szCs w:val="20"/>
              </w:rPr>
              <w:t>benzodiazepine</w:t>
            </w:r>
            <w:proofErr w:type="spellEnd"/>
            <w:r w:rsidRPr="008922AB">
              <w:rPr>
                <w:sz w:val="20"/>
                <w:szCs w:val="20"/>
              </w:rPr>
              <w:t xml:space="preserve"> o ad uno qualsiasi degli eccipienti.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>Tolleranza e dipendenza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234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 xml:space="preserve"> Arresto cardiaco.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lastRenderedPageBreak/>
              <w:t>Pazienti con  malattia epatica grave.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>Peggioramento delle condizioni dei pazienti con glaucoma acuto ad angolo chiuso.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 xml:space="preserve">Rischi di accumulo in pazienti affetti da compromissione renale. 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>Depressione respiratoria  in pazienti con malattie respiratorie croniche.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>Aumento dei difetti congeniti in seguito all’uso in gravidanza.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b/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>Aumento del rischio di tossicità del</w:t>
            </w:r>
            <w:r w:rsidR="007336A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Clonazepam</w:t>
            </w:r>
            <w:proofErr w:type="spellEnd"/>
            <w:r w:rsidR="007336AE">
              <w:rPr>
                <w:sz w:val="20"/>
                <w:szCs w:val="20"/>
              </w:rPr>
              <w:t xml:space="preserve"> </w:t>
            </w:r>
            <w:r w:rsidRPr="008922AB">
              <w:rPr>
                <w:sz w:val="20"/>
                <w:szCs w:val="20"/>
              </w:rPr>
              <w:t>in pazienti con noto abuso di sostanze farmacologiche, alcool, e deprimenti del sistema nervoso.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b/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>Aumento del rischio di crisi tonico-cloniche generalizzate (grande male).</w:t>
            </w:r>
          </w:p>
          <w:p w:rsidR="007D026E" w:rsidRPr="00D2145F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>Sovradosaggio (</w:t>
            </w:r>
            <w:proofErr w:type="spellStart"/>
            <w:r w:rsidRPr="008922AB">
              <w:rPr>
                <w:sz w:val="20"/>
                <w:szCs w:val="20"/>
              </w:rPr>
              <w:t>areflessia</w:t>
            </w:r>
            <w:proofErr w:type="spellEnd"/>
            <w:r w:rsidRPr="008922AB">
              <w:rPr>
                <w:sz w:val="20"/>
                <w:szCs w:val="20"/>
              </w:rPr>
              <w:t>, apnea, ipotensione, depressione respiratoria e coma)</w:t>
            </w:r>
          </w:p>
        </w:tc>
      </w:tr>
      <w:tr w:rsidR="007D026E" w:rsidRPr="00D2145F" w:rsidTr="008A4662">
        <w:trPr>
          <w:trHeight w:val="627"/>
          <w:jc w:val="center"/>
        </w:trPr>
        <w:tc>
          <w:tcPr>
            <w:tcW w:w="2792" w:type="dxa"/>
          </w:tcPr>
          <w:p w:rsidR="007D026E" w:rsidRPr="00D2145F" w:rsidRDefault="007D026E" w:rsidP="007E1431">
            <w:pPr>
              <w:jc w:val="both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lastRenderedPageBreak/>
              <w:t>Rischi Importanti potenziali</w:t>
            </w:r>
          </w:p>
        </w:tc>
        <w:tc>
          <w:tcPr>
            <w:tcW w:w="6116" w:type="dxa"/>
          </w:tcPr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 xml:space="preserve">Ideazione e comportamento </w:t>
            </w:r>
            <w:proofErr w:type="spellStart"/>
            <w:r w:rsidRPr="008922AB">
              <w:rPr>
                <w:sz w:val="20"/>
                <w:szCs w:val="20"/>
              </w:rPr>
              <w:t>suicidari</w:t>
            </w:r>
            <w:proofErr w:type="spellEnd"/>
            <w:r w:rsidRPr="008922AB">
              <w:rPr>
                <w:sz w:val="20"/>
                <w:szCs w:val="20"/>
              </w:rPr>
              <w:t>.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 xml:space="preserve">Riduzione della concentrazione di farmaco in  associazione con </w:t>
            </w:r>
            <w:proofErr w:type="spellStart"/>
            <w:r w:rsidRPr="008922AB">
              <w:rPr>
                <w:sz w:val="20"/>
                <w:szCs w:val="20"/>
              </w:rPr>
              <w:t>fenitionina</w:t>
            </w:r>
            <w:proofErr w:type="spellEnd"/>
            <w:r w:rsidRPr="008922AB">
              <w:rPr>
                <w:sz w:val="20"/>
                <w:szCs w:val="20"/>
              </w:rPr>
              <w:t xml:space="preserve">, </w:t>
            </w:r>
            <w:proofErr w:type="spellStart"/>
            <w:r w:rsidRPr="008922AB">
              <w:rPr>
                <w:sz w:val="20"/>
                <w:szCs w:val="20"/>
              </w:rPr>
              <w:t>fenobarbital</w:t>
            </w:r>
            <w:proofErr w:type="spellEnd"/>
            <w:r w:rsidRPr="008922AB">
              <w:rPr>
                <w:sz w:val="20"/>
                <w:szCs w:val="20"/>
              </w:rPr>
              <w:t xml:space="preserve"> </w:t>
            </w:r>
            <w:proofErr w:type="spellStart"/>
            <w:r w:rsidRPr="008922AB">
              <w:rPr>
                <w:sz w:val="20"/>
                <w:szCs w:val="20"/>
              </w:rPr>
              <w:t>cabamazeina</w:t>
            </w:r>
            <w:proofErr w:type="spellEnd"/>
            <w:r w:rsidRPr="008922AB">
              <w:rPr>
                <w:sz w:val="20"/>
                <w:szCs w:val="20"/>
              </w:rPr>
              <w:t xml:space="preserve"> e </w:t>
            </w:r>
            <w:proofErr w:type="spellStart"/>
            <w:r w:rsidRPr="008922AB">
              <w:rPr>
                <w:sz w:val="20"/>
                <w:szCs w:val="20"/>
              </w:rPr>
              <w:t>valproato</w:t>
            </w:r>
            <w:proofErr w:type="spellEnd"/>
            <w:r w:rsidRPr="008922AB">
              <w:rPr>
                <w:sz w:val="20"/>
                <w:szCs w:val="20"/>
              </w:rPr>
              <w:t>.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>Porfiria.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 xml:space="preserve">Aumento della concentrazione di </w:t>
            </w:r>
            <w:proofErr w:type="spellStart"/>
            <w:r w:rsidRPr="008922AB">
              <w:rPr>
                <w:sz w:val="20"/>
                <w:szCs w:val="20"/>
              </w:rPr>
              <w:t>fenitionina</w:t>
            </w:r>
            <w:proofErr w:type="spellEnd"/>
            <w:r w:rsidRPr="008922AB">
              <w:rPr>
                <w:sz w:val="20"/>
                <w:szCs w:val="20"/>
              </w:rPr>
              <w:t xml:space="preserve"> o </w:t>
            </w:r>
            <w:proofErr w:type="spellStart"/>
            <w:r w:rsidRPr="008922AB">
              <w:rPr>
                <w:sz w:val="20"/>
                <w:szCs w:val="20"/>
              </w:rPr>
              <w:t>primidone</w:t>
            </w:r>
            <w:proofErr w:type="spellEnd"/>
            <w:r w:rsidRPr="008922AB">
              <w:rPr>
                <w:sz w:val="20"/>
                <w:szCs w:val="20"/>
              </w:rPr>
              <w:t>.</w:t>
            </w:r>
          </w:p>
          <w:p w:rsidR="008922AB" w:rsidRPr="008922AB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 xml:space="preserve">Riduzione del metabolismo </w:t>
            </w:r>
            <w:proofErr w:type="spellStart"/>
            <w:r w:rsidRPr="008922AB">
              <w:rPr>
                <w:sz w:val="20"/>
                <w:szCs w:val="20"/>
              </w:rPr>
              <w:t>di</w:t>
            </w:r>
            <w:r>
              <w:rPr>
                <w:sz w:val="20"/>
                <w:szCs w:val="20"/>
              </w:rPr>
              <w:t>Clonazepam</w:t>
            </w:r>
            <w:r w:rsidRPr="008922AB">
              <w:rPr>
                <w:sz w:val="20"/>
                <w:szCs w:val="20"/>
              </w:rPr>
              <w:t>in</w:t>
            </w:r>
            <w:proofErr w:type="spellEnd"/>
            <w:r w:rsidRPr="008922AB">
              <w:rPr>
                <w:sz w:val="20"/>
                <w:szCs w:val="20"/>
              </w:rPr>
              <w:t xml:space="preserve"> associazione con  </w:t>
            </w:r>
            <w:proofErr w:type="spellStart"/>
            <w:r w:rsidRPr="008922AB">
              <w:rPr>
                <w:sz w:val="20"/>
                <w:szCs w:val="20"/>
              </w:rPr>
              <w:t>cimetidine</w:t>
            </w:r>
            <w:proofErr w:type="spellEnd"/>
            <w:r w:rsidRPr="008922AB">
              <w:rPr>
                <w:sz w:val="20"/>
                <w:szCs w:val="20"/>
              </w:rPr>
              <w:t xml:space="preserve">, </w:t>
            </w:r>
            <w:proofErr w:type="spellStart"/>
            <w:r w:rsidRPr="008922AB">
              <w:rPr>
                <w:sz w:val="20"/>
                <w:szCs w:val="20"/>
              </w:rPr>
              <w:t>disulfiram</w:t>
            </w:r>
            <w:proofErr w:type="spellEnd"/>
            <w:r w:rsidRPr="008922AB">
              <w:rPr>
                <w:sz w:val="20"/>
                <w:szCs w:val="20"/>
              </w:rPr>
              <w:t xml:space="preserve">, </w:t>
            </w:r>
            <w:proofErr w:type="spellStart"/>
            <w:r w:rsidRPr="008922AB">
              <w:rPr>
                <w:sz w:val="20"/>
                <w:szCs w:val="20"/>
              </w:rPr>
              <w:t>fluvoxamine</w:t>
            </w:r>
            <w:proofErr w:type="spellEnd"/>
            <w:r w:rsidRPr="008922AB">
              <w:rPr>
                <w:sz w:val="20"/>
                <w:szCs w:val="20"/>
              </w:rPr>
              <w:t xml:space="preserve"> and </w:t>
            </w:r>
            <w:proofErr w:type="spellStart"/>
            <w:r w:rsidRPr="008922AB">
              <w:rPr>
                <w:sz w:val="20"/>
                <w:szCs w:val="20"/>
              </w:rPr>
              <w:t>ritonavir</w:t>
            </w:r>
            <w:proofErr w:type="spellEnd"/>
            <w:r w:rsidRPr="008922AB">
              <w:rPr>
                <w:sz w:val="20"/>
                <w:szCs w:val="20"/>
              </w:rPr>
              <w:t>.</w:t>
            </w:r>
          </w:p>
          <w:p w:rsidR="007D026E" w:rsidRPr="00D2145F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rFonts w:cs="Arial"/>
                <w:sz w:val="20"/>
                <w:szCs w:val="20"/>
              </w:rPr>
            </w:pPr>
            <w:r w:rsidRPr="008922AB">
              <w:rPr>
                <w:sz w:val="20"/>
                <w:szCs w:val="20"/>
              </w:rPr>
              <w:t xml:space="preserve">Alterazioni premature delle caratteristiche secondarie del sesso nei bambini </w:t>
            </w:r>
          </w:p>
        </w:tc>
      </w:tr>
      <w:tr w:rsidR="007D026E" w:rsidRPr="00EF7374" w:rsidTr="008A4662">
        <w:trPr>
          <w:jc w:val="center"/>
        </w:trPr>
        <w:tc>
          <w:tcPr>
            <w:tcW w:w="2792" w:type="dxa"/>
          </w:tcPr>
          <w:p w:rsidR="007D026E" w:rsidRPr="00D2145F" w:rsidRDefault="007D026E" w:rsidP="007E1431">
            <w:pPr>
              <w:jc w:val="both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Informazioni mancanti</w:t>
            </w:r>
          </w:p>
        </w:tc>
        <w:tc>
          <w:tcPr>
            <w:tcW w:w="6116" w:type="dxa"/>
          </w:tcPr>
          <w:p w:rsidR="007D026E" w:rsidRPr="007401FA" w:rsidRDefault="008922AB" w:rsidP="007E1431">
            <w:pPr>
              <w:numPr>
                <w:ilvl w:val="0"/>
                <w:numId w:val="7"/>
              </w:numPr>
              <w:ind w:left="438" w:right="-283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Nessuno</w:t>
            </w:r>
          </w:p>
        </w:tc>
      </w:tr>
    </w:tbl>
    <w:p w:rsidR="007D026E" w:rsidRPr="007401FA" w:rsidRDefault="007D026E" w:rsidP="007E1431">
      <w:pPr>
        <w:pStyle w:val="Paragrafoelenco"/>
        <w:spacing w:after="0" w:line="240" w:lineRule="auto"/>
        <w:ind w:left="0"/>
        <w:jc w:val="both"/>
      </w:pPr>
    </w:p>
    <w:p w:rsidR="007D026E" w:rsidRPr="002E06A2" w:rsidRDefault="007D026E" w:rsidP="007E1431">
      <w:pPr>
        <w:pStyle w:val="Paragrafoelenco"/>
        <w:spacing w:after="0" w:line="240" w:lineRule="auto"/>
        <w:ind w:left="0"/>
        <w:jc w:val="both"/>
      </w:pPr>
      <w:r w:rsidRPr="002E06A2">
        <w:t xml:space="preserve">Azioni </w:t>
      </w:r>
      <w:proofErr w:type="spellStart"/>
      <w:r w:rsidRPr="002E06A2">
        <w:t>routinarie</w:t>
      </w:r>
      <w:proofErr w:type="spellEnd"/>
      <w:r w:rsidRPr="002E06A2">
        <w:t xml:space="preserve"> di farmacovigilanza e di minimizzazione del rischio sono proposte per tutte le problematiche di sicurezza.</w:t>
      </w:r>
    </w:p>
    <w:p w:rsidR="007D026E" w:rsidRPr="002E06A2" w:rsidRDefault="007D026E" w:rsidP="007E1431">
      <w:pPr>
        <w:pStyle w:val="Paragrafoelenco"/>
        <w:spacing w:after="0" w:line="240" w:lineRule="auto"/>
        <w:ind w:left="0"/>
        <w:jc w:val="both"/>
      </w:pPr>
      <w:r w:rsidRPr="002E06A2">
        <w:t>Oltre le misure previste nel Riassunto delle caratteristiche del prodotto non sono previste attività addizionali di minimizzazione del rischio</w:t>
      </w:r>
    </w:p>
    <w:p w:rsidR="007D026E" w:rsidRPr="002E06A2" w:rsidRDefault="007D026E" w:rsidP="007E1431">
      <w:pPr>
        <w:pStyle w:val="Paragrafoelenco"/>
        <w:spacing w:after="0" w:line="240" w:lineRule="auto"/>
        <w:ind w:left="0"/>
        <w:jc w:val="both"/>
      </w:pPr>
    </w:p>
    <w:p w:rsidR="007D026E" w:rsidRPr="002E06A2" w:rsidRDefault="007D026E" w:rsidP="007E1431">
      <w:pPr>
        <w:pStyle w:val="Paragrafoelenco"/>
        <w:spacing w:after="0" w:line="240" w:lineRule="auto"/>
        <w:ind w:left="0"/>
        <w:jc w:val="both"/>
        <w:rPr>
          <w:b/>
        </w:rPr>
      </w:pPr>
      <w:r w:rsidRPr="002E06A2">
        <w:rPr>
          <w:b/>
        </w:rPr>
        <w:t>Conclusioni</w:t>
      </w:r>
    </w:p>
    <w:p w:rsidR="007D026E" w:rsidRPr="002E06A2" w:rsidRDefault="007D026E" w:rsidP="007E1431">
      <w:pPr>
        <w:pStyle w:val="Paragrafoelenco"/>
        <w:spacing w:after="0" w:line="240" w:lineRule="auto"/>
        <w:ind w:left="0"/>
        <w:jc w:val="both"/>
      </w:pPr>
      <w:r w:rsidRPr="002E06A2">
        <w:t xml:space="preserve">Il rapporto beneficio/rischio di </w:t>
      </w:r>
      <w:proofErr w:type="spellStart"/>
      <w:r w:rsidR="008922AB">
        <w:t>Clonazepam</w:t>
      </w:r>
      <w:proofErr w:type="spellEnd"/>
      <w:r w:rsidR="00242D37">
        <w:rPr>
          <w:rFonts w:eastAsia="Calibri" w:cs="Calibri"/>
          <w:color w:val="000000"/>
          <w:lang w:eastAsia="it-IT"/>
        </w:rPr>
        <w:t xml:space="preserve"> 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 </w:t>
      </w:r>
      <w:r w:rsidRPr="002E06A2">
        <w:t>è considerato favorevole dal punto di vista clinico.</w:t>
      </w:r>
    </w:p>
    <w:p w:rsidR="007D026E" w:rsidRPr="002E06A2" w:rsidRDefault="007D026E" w:rsidP="007E1431">
      <w:pPr>
        <w:pStyle w:val="Paragrafoelenco"/>
        <w:spacing w:after="0" w:line="240" w:lineRule="auto"/>
        <w:ind w:left="0"/>
        <w:jc w:val="both"/>
      </w:pPr>
    </w:p>
    <w:p w:rsidR="007D026E" w:rsidRPr="002E06A2" w:rsidRDefault="007D026E" w:rsidP="007E1431">
      <w:pPr>
        <w:pStyle w:val="Paragrafoelenco"/>
        <w:spacing w:after="0" w:line="240" w:lineRule="auto"/>
        <w:ind w:left="0"/>
        <w:jc w:val="both"/>
      </w:pPr>
    </w:p>
    <w:p w:rsidR="007D026E" w:rsidRPr="002E06A2" w:rsidRDefault="007D026E" w:rsidP="007E143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CONSULTAZIONE SUL FOGLIO ILLUSTRATIVO</w:t>
      </w:r>
    </w:p>
    <w:p w:rsidR="007D026E" w:rsidRPr="002E06A2" w:rsidRDefault="007D026E" w:rsidP="007E1431">
      <w:pPr>
        <w:spacing w:after="0" w:line="240" w:lineRule="auto"/>
        <w:jc w:val="both"/>
      </w:pPr>
      <w:r w:rsidRPr="002E06A2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7D026E" w:rsidRPr="002E06A2" w:rsidRDefault="007D026E" w:rsidP="007E1431">
      <w:pPr>
        <w:pStyle w:val="Paragrafoelenco"/>
        <w:spacing w:after="0" w:line="240" w:lineRule="auto"/>
        <w:ind w:left="0"/>
        <w:jc w:val="both"/>
      </w:pPr>
    </w:p>
    <w:p w:rsidR="007D026E" w:rsidRPr="002E06A2" w:rsidRDefault="007D026E" w:rsidP="007E1431">
      <w:pPr>
        <w:spacing w:after="0" w:line="240" w:lineRule="auto"/>
        <w:jc w:val="both"/>
        <w:rPr>
          <w:highlight w:val="yellow"/>
        </w:rPr>
      </w:pPr>
    </w:p>
    <w:p w:rsidR="007D026E" w:rsidRPr="002E06A2" w:rsidRDefault="007D026E" w:rsidP="007E143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CONCLUSIONI, VALUTAZIONE DEL RAPPORTO BENEFICIO/RISCHIO E RACCOMANDAZIONI</w:t>
      </w:r>
    </w:p>
    <w:p w:rsidR="007D026E" w:rsidRPr="002E06A2" w:rsidRDefault="007D026E" w:rsidP="007E1431">
      <w:pPr>
        <w:spacing w:after="0" w:line="240" w:lineRule="auto"/>
        <w:jc w:val="both"/>
      </w:pPr>
      <w:r w:rsidRPr="002E06A2">
        <w:t xml:space="preserve">La qualità di </w:t>
      </w:r>
      <w:proofErr w:type="spellStart"/>
      <w:r w:rsidR="008922AB">
        <w:t>Clonazepam</w:t>
      </w:r>
      <w:proofErr w:type="spellEnd"/>
      <w:r w:rsidR="008922AB">
        <w:t xml:space="preserve"> </w:t>
      </w:r>
      <w:r w:rsidR="00242D37">
        <w:rPr>
          <w:rFonts w:eastAsia="Calibri" w:cs="Calibri"/>
          <w:color w:val="000000"/>
          <w:lang w:eastAsia="it-IT"/>
        </w:rPr>
        <w:t>EG</w:t>
      </w:r>
      <w:r w:rsidR="00BC06C8">
        <w:rPr>
          <w:rFonts w:eastAsia="Calibri" w:cs="Calibri"/>
          <w:color w:val="000000"/>
          <w:lang w:eastAsia="it-IT"/>
        </w:rPr>
        <w:t xml:space="preserve"> </w:t>
      </w:r>
      <w:r w:rsidRPr="002E06A2">
        <w:t>è accettabile e non sono state rilevate criticità da un punto di vista di qualità, non clinico e clinico.</w:t>
      </w:r>
    </w:p>
    <w:p w:rsidR="007D026E" w:rsidRPr="002E06A2" w:rsidRDefault="007D026E" w:rsidP="007E1431">
      <w:pPr>
        <w:spacing w:after="0" w:line="240" w:lineRule="auto"/>
        <w:jc w:val="both"/>
      </w:pPr>
      <w:r w:rsidRPr="002E06A2">
        <w:t>Il rapporto beneficio/rischio è considerato positivo.</w:t>
      </w:r>
    </w:p>
    <w:p w:rsidR="007D026E" w:rsidRPr="002E06A2" w:rsidRDefault="007D026E" w:rsidP="007E1431">
      <w:pPr>
        <w:spacing w:after="0" w:line="240" w:lineRule="auto"/>
        <w:jc w:val="both"/>
      </w:pPr>
      <w:r w:rsidRPr="002E06A2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2E06A2">
        <w:rPr>
          <w:rFonts w:eastAsia="Calibri" w:cs="Calibri"/>
        </w:rPr>
        <w:t>(</w:t>
      </w:r>
      <w:hyperlink r:id="rId11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</w:rPr>
        <w:t>).</w:t>
      </w:r>
    </w:p>
    <w:p w:rsidR="007D026E" w:rsidRDefault="007D026E" w:rsidP="007E1431">
      <w:pPr>
        <w:autoSpaceDE w:val="0"/>
        <w:autoSpaceDN w:val="0"/>
        <w:adjustRightInd w:val="0"/>
        <w:spacing w:after="0" w:line="240" w:lineRule="auto"/>
        <w:jc w:val="both"/>
      </w:pPr>
    </w:p>
    <w:sectPr w:rsidR="007D026E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251" w:rsidRDefault="00FA3251" w:rsidP="001C2978">
      <w:pPr>
        <w:spacing w:after="0" w:line="240" w:lineRule="auto"/>
      </w:pPr>
      <w:r>
        <w:separator/>
      </w:r>
    </w:p>
  </w:endnote>
  <w:endnote w:type="continuationSeparator" w:id="0">
    <w:p w:rsidR="00FA3251" w:rsidRDefault="00FA3251" w:rsidP="001C2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251" w:rsidRDefault="00FA3251" w:rsidP="001C2978">
      <w:pPr>
        <w:spacing w:after="0" w:line="240" w:lineRule="auto"/>
      </w:pPr>
      <w:r>
        <w:separator/>
      </w:r>
    </w:p>
  </w:footnote>
  <w:footnote w:type="continuationSeparator" w:id="0">
    <w:p w:rsidR="00FA3251" w:rsidRDefault="00FA3251" w:rsidP="001C2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E64A0"/>
    <w:multiLevelType w:val="hybridMultilevel"/>
    <w:tmpl w:val="5AF4E0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D09F8"/>
    <w:multiLevelType w:val="hybridMultilevel"/>
    <w:tmpl w:val="1D26BBEC"/>
    <w:lvl w:ilvl="0" w:tplc="00C02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E1032"/>
    <w:multiLevelType w:val="hybridMultilevel"/>
    <w:tmpl w:val="05EEB3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21E1C"/>
    <w:multiLevelType w:val="hybridMultilevel"/>
    <w:tmpl w:val="E4B224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D5B4F"/>
    <w:multiLevelType w:val="hybridMultilevel"/>
    <w:tmpl w:val="204C532E"/>
    <w:lvl w:ilvl="0" w:tplc="611A8B80">
      <w:start w:val="8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Calibri" w:eastAsia="Times New Roman" w:hAnsi="Calibri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AE69D0"/>
    <w:multiLevelType w:val="hybridMultilevel"/>
    <w:tmpl w:val="3D740E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FE5875"/>
    <w:multiLevelType w:val="hybridMultilevel"/>
    <w:tmpl w:val="22126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0B55E2"/>
    <w:multiLevelType w:val="hybridMultilevel"/>
    <w:tmpl w:val="853E1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5F0B6F"/>
    <w:multiLevelType w:val="hybridMultilevel"/>
    <w:tmpl w:val="C6C64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5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11"/>
  </w:num>
  <w:num w:numId="10">
    <w:abstractNumId w:val="8"/>
  </w:num>
  <w:num w:numId="11">
    <w:abstractNumId w:val="4"/>
  </w:num>
  <w:num w:numId="12">
    <w:abstractNumId w:val="9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07B13"/>
    <w:rsid w:val="00013020"/>
    <w:rsid w:val="00021884"/>
    <w:rsid w:val="00037F9B"/>
    <w:rsid w:val="0004043B"/>
    <w:rsid w:val="00041EF4"/>
    <w:rsid w:val="00062636"/>
    <w:rsid w:val="00066E81"/>
    <w:rsid w:val="00077016"/>
    <w:rsid w:val="00084FCA"/>
    <w:rsid w:val="00085A97"/>
    <w:rsid w:val="000919CC"/>
    <w:rsid w:val="000D04ED"/>
    <w:rsid w:val="000D7F04"/>
    <w:rsid w:val="000E0632"/>
    <w:rsid w:val="000F2D4F"/>
    <w:rsid w:val="00111E9E"/>
    <w:rsid w:val="0011250C"/>
    <w:rsid w:val="00152B9A"/>
    <w:rsid w:val="00165A23"/>
    <w:rsid w:val="00174C87"/>
    <w:rsid w:val="0017631B"/>
    <w:rsid w:val="00180C71"/>
    <w:rsid w:val="001844AF"/>
    <w:rsid w:val="001A5421"/>
    <w:rsid w:val="001B78A7"/>
    <w:rsid w:val="001C2978"/>
    <w:rsid w:val="001E0192"/>
    <w:rsid w:val="001E65B6"/>
    <w:rsid w:val="001F0F65"/>
    <w:rsid w:val="002064C0"/>
    <w:rsid w:val="0020799C"/>
    <w:rsid w:val="00224F2E"/>
    <w:rsid w:val="002270C1"/>
    <w:rsid w:val="00227EC4"/>
    <w:rsid w:val="00242D37"/>
    <w:rsid w:val="00246D26"/>
    <w:rsid w:val="00246F74"/>
    <w:rsid w:val="00284133"/>
    <w:rsid w:val="002842A7"/>
    <w:rsid w:val="002968F1"/>
    <w:rsid w:val="002B18F9"/>
    <w:rsid w:val="002C6546"/>
    <w:rsid w:val="002C7780"/>
    <w:rsid w:val="002E4D70"/>
    <w:rsid w:val="002F223F"/>
    <w:rsid w:val="002F242E"/>
    <w:rsid w:val="002F3A3E"/>
    <w:rsid w:val="002F3DF0"/>
    <w:rsid w:val="00305643"/>
    <w:rsid w:val="00313154"/>
    <w:rsid w:val="00333265"/>
    <w:rsid w:val="00333727"/>
    <w:rsid w:val="00350ECC"/>
    <w:rsid w:val="00387132"/>
    <w:rsid w:val="003B3BD7"/>
    <w:rsid w:val="003D6751"/>
    <w:rsid w:val="003E0283"/>
    <w:rsid w:val="00404ADA"/>
    <w:rsid w:val="004064E4"/>
    <w:rsid w:val="004110E3"/>
    <w:rsid w:val="00422CE6"/>
    <w:rsid w:val="004241AC"/>
    <w:rsid w:val="00437700"/>
    <w:rsid w:val="00452364"/>
    <w:rsid w:val="00472A11"/>
    <w:rsid w:val="004843D8"/>
    <w:rsid w:val="00492992"/>
    <w:rsid w:val="004A1685"/>
    <w:rsid w:val="004B1E51"/>
    <w:rsid w:val="004B20A8"/>
    <w:rsid w:val="004B5EFF"/>
    <w:rsid w:val="004C0BB7"/>
    <w:rsid w:val="004E4927"/>
    <w:rsid w:val="005148EB"/>
    <w:rsid w:val="0051618F"/>
    <w:rsid w:val="00522DF4"/>
    <w:rsid w:val="005300A7"/>
    <w:rsid w:val="00545821"/>
    <w:rsid w:val="0055122D"/>
    <w:rsid w:val="005658C4"/>
    <w:rsid w:val="00572B22"/>
    <w:rsid w:val="005750F3"/>
    <w:rsid w:val="005842A1"/>
    <w:rsid w:val="005A7484"/>
    <w:rsid w:val="005B4DEF"/>
    <w:rsid w:val="005B540B"/>
    <w:rsid w:val="005B5DF0"/>
    <w:rsid w:val="005E11E9"/>
    <w:rsid w:val="00601567"/>
    <w:rsid w:val="00602639"/>
    <w:rsid w:val="00623A26"/>
    <w:rsid w:val="00636D58"/>
    <w:rsid w:val="00682D4C"/>
    <w:rsid w:val="006925AD"/>
    <w:rsid w:val="006937DF"/>
    <w:rsid w:val="006C2DB6"/>
    <w:rsid w:val="006C6F14"/>
    <w:rsid w:val="006E6900"/>
    <w:rsid w:val="006F0AA5"/>
    <w:rsid w:val="006F3638"/>
    <w:rsid w:val="006F7E26"/>
    <w:rsid w:val="007222FC"/>
    <w:rsid w:val="007311AE"/>
    <w:rsid w:val="007336AE"/>
    <w:rsid w:val="007401FA"/>
    <w:rsid w:val="007418C6"/>
    <w:rsid w:val="00742FBC"/>
    <w:rsid w:val="007552D9"/>
    <w:rsid w:val="007558C8"/>
    <w:rsid w:val="00756F7D"/>
    <w:rsid w:val="00774C4E"/>
    <w:rsid w:val="00785B6C"/>
    <w:rsid w:val="00792909"/>
    <w:rsid w:val="007A4597"/>
    <w:rsid w:val="007B05C5"/>
    <w:rsid w:val="007B0755"/>
    <w:rsid w:val="007C21DA"/>
    <w:rsid w:val="007D026E"/>
    <w:rsid w:val="007D2B66"/>
    <w:rsid w:val="007D3407"/>
    <w:rsid w:val="007E1431"/>
    <w:rsid w:val="00802772"/>
    <w:rsid w:val="00805B16"/>
    <w:rsid w:val="008129B0"/>
    <w:rsid w:val="008314DE"/>
    <w:rsid w:val="00862A0F"/>
    <w:rsid w:val="00874733"/>
    <w:rsid w:val="00891C5D"/>
    <w:rsid w:val="008922AB"/>
    <w:rsid w:val="008A4662"/>
    <w:rsid w:val="008E4602"/>
    <w:rsid w:val="008F7809"/>
    <w:rsid w:val="00921B17"/>
    <w:rsid w:val="00923FE1"/>
    <w:rsid w:val="0095684F"/>
    <w:rsid w:val="0098057B"/>
    <w:rsid w:val="009A260F"/>
    <w:rsid w:val="009A4251"/>
    <w:rsid w:val="009B03DB"/>
    <w:rsid w:val="009E2F2F"/>
    <w:rsid w:val="009F1D6D"/>
    <w:rsid w:val="00A05212"/>
    <w:rsid w:val="00A05D54"/>
    <w:rsid w:val="00A1005E"/>
    <w:rsid w:val="00A2622D"/>
    <w:rsid w:val="00A40FF3"/>
    <w:rsid w:val="00A42307"/>
    <w:rsid w:val="00A61E34"/>
    <w:rsid w:val="00AA57FB"/>
    <w:rsid w:val="00AB74E9"/>
    <w:rsid w:val="00AD1A27"/>
    <w:rsid w:val="00AD2BC6"/>
    <w:rsid w:val="00AE32BC"/>
    <w:rsid w:val="00AE5573"/>
    <w:rsid w:val="00B01103"/>
    <w:rsid w:val="00B013EE"/>
    <w:rsid w:val="00B55AED"/>
    <w:rsid w:val="00B64DB7"/>
    <w:rsid w:val="00B72FCC"/>
    <w:rsid w:val="00B774C3"/>
    <w:rsid w:val="00B80E48"/>
    <w:rsid w:val="00B83289"/>
    <w:rsid w:val="00BA3844"/>
    <w:rsid w:val="00BA7D67"/>
    <w:rsid w:val="00BB0DBA"/>
    <w:rsid w:val="00BC06C8"/>
    <w:rsid w:val="00BC74C2"/>
    <w:rsid w:val="00BD3508"/>
    <w:rsid w:val="00BE7E72"/>
    <w:rsid w:val="00BF1041"/>
    <w:rsid w:val="00BF4465"/>
    <w:rsid w:val="00C34217"/>
    <w:rsid w:val="00C47EB7"/>
    <w:rsid w:val="00C63565"/>
    <w:rsid w:val="00CB3303"/>
    <w:rsid w:val="00CC0BA6"/>
    <w:rsid w:val="00CC7AFF"/>
    <w:rsid w:val="00CE0C38"/>
    <w:rsid w:val="00D02E20"/>
    <w:rsid w:val="00D20170"/>
    <w:rsid w:val="00D2145F"/>
    <w:rsid w:val="00D47723"/>
    <w:rsid w:val="00D52F0A"/>
    <w:rsid w:val="00D60909"/>
    <w:rsid w:val="00D95F6C"/>
    <w:rsid w:val="00DA7AD3"/>
    <w:rsid w:val="00DB10B2"/>
    <w:rsid w:val="00DD2E92"/>
    <w:rsid w:val="00DE61E7"/>
    <w:rsid w:val="00E001CB"/>
    <w:rsid w:val="00E00A8C"/>
    <w:rsid w:val="00E10D2E"/>
    <w:rsid w:val="00E22BEC"/>
    <w:rsid w:val="00E268F3"/>
    <w:rsid w:val="00E30446"/>
    <w:rsid w:val="00E3186C"/>
    <w:rsid w:val="00E31DCF"/>
    <w:rsid w:val="00E32DD5"/>
    <w:rsid w:val="00E4012F"/>
    <w:rsid w:val="00E42085"/>
    <w:rsid w:val="00E43089"/>
    <w:rsid w:val="00E44B75"/>
    <w:rsid w:val="00E5633F"/>
    <w:rsid w:val="00E6595F"/>
    <w:rsid w:val="00E66A4F"/>
    <w:rsid w:val="00E83F8D"/>
    <w:rsid w:val="00EC26A9"/>
    <w:rsid w:val="00ED1CA8"/>
    <w:rsid w:val="00ED2986"/>
    <w:rsid w:val="00EF062E"/>
    <w:rsid w:val="00EF7374"/>
    <w:rsid w:val="00F03EC5"/>
    <w:rsid w:val="00F44084"/>
    <w:rsid w:val="00F66767"/>
    <w:rsid w:val="00F74016"/>
    <w:rsid w:val="00F90958"/>
    <w:rsid w:val="00FA235D"/>
    <w:rsid w:val="00FA2702"/>
    <w:rsid w:val="00FA3251"/>
    <w:rsid w:val="00FB053D"/>
    <w:rsid w:val="00FB3235"/>
    <w:rsid w:val="00FB3D59"/>
    <w:rsid w:val="00FE1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D02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B78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1E0192"/>
    <w:pPr>
      <w:spacing w:after="120" w:line="480" w:lineRule="auto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E0192"/>
    <w:rPr>
      <w:rFonts w:ascii="Courier" w:eastAsia="Times New Roman" w:hAnsi="Courier" w:cs="Times New Roman"/>
      <w:sz w:val="24"/>
      <w:szCs w:val="20"/>
      <w:lang w:eastAsia="it-IT"/>
    </w:rPr>
  </w:style>
  <w:style w:type="paragraph" w:customStyle="1" w:styleId="SPCnormal">
    <w:name w:val="SPC_normal"/>
    <w:rsid w:val="00891C5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D026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7D0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e"/>
    <w:rsid w:val="007D026E"/>
    <w:pPr>
      <w:ind w:left="708"/>
    </w:pPr>
    <w:rPr>
      <w:rFonts w:ascii="Calibri" w:eastAsia="Times New Roman" w:hAnsi="Calibri" w:cs="Times New Roman"/>
      <w:lang w:eastAsia="it-IT"/>
    </w:rPr>
  </w:style>
  <w:style w:type="character" w:customStyle="1" w:styleId="s1">
    <w:name w:val="s1"/>
    <w:basedOn w:val="Carpredefinitoparagrafo"/>
    <w:rsid w:val="00AB74E9"/>
    <w:rPr>
      <w:rFonts w:ascii="Arial" w:hAnsi="Arial" w:cs="Arial" w:hint="default"/>
    </w:rPr>
  </w:style>
  <w:style w:type="paragraph" w:customStyle="1" w:styleId="knZulassung02">
    <w:name w:val="knZulassung02"/>
    <w:rsid w:val="001B78A7"/>
    <w:pPr>
      <w:autoSpaceDE w:val="0"/>
      <w:autoSpaceDN w:val="0"/>
      <w:spacing w:after="0" w:line="240" w:lineRule="auto"/>
      <w:ind w:left="1843" w:right="284"/>
    </w:pPr>
    <w:rPr>
      <w:rFonts w:ascii="Courier" w:eastAsia="Times New Roman" w:hAnsi="Courier" w:cs="Courier"/>
      <w:sz w:val="24"/>
      <w:szCs w:val="24"/>
      <w:lang w:val="de-DE" w:eastAsia="de-DE"/>
    </w:rPr>
  </w:style>
  <w:style w:type="character" w:customStyle="1" w:styleId="Titolo4Carattere">
    <w:name w:val="Titolo 4 Carattere"/>
    <w:basedOn w:val="Carpredefinitoparagrafo"/>
    <w:link w:val="Titolo4"/>
    <w:rsid w:val="001B78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Didascalia">
    <w:name w:val="caption"/>
    <w:basedOn w:val="Normale"/>
    <w:next w:val="Normale"/>
    <w:qFormat/>
    <w:rsid w:val="00B80E48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A542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A5421"/>
    <w:rPr>
      <w:rFonts w:ascii="Consolas" w:hAnsi="Consolas" w:cs="Consolas"/>
      <w:sz w:val="21"/>
      <w:szCs w:val="21"/>
    </w:rPr>
  </w:style>
  <w:style w:type="paragraph" w:customStyle="1" w:styleId="Default">
    <w:name w:val="Default"/>
    <w:rsid w:val="00623A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TextTi12">
    <w:name w:val="Text:Ti12"/>
    <w:basedOn w:val="Normale"/>
    <w:link w:val="TextTi12Char"/>
    <w:rsid w:val="007311AE"/>
    <w:pPr>
      <w:spacing w:after="17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US" w:eastAsia="de-DE"/>
    </w:rPr>
  </w:style>
  <w:style w:type="character" w:customStyle="1" w:styleId="TextTi12Char">
    <w:name w:val="Text:Ti12 Char"/>
    <w:link w:val="TextTi12"/>
    <w:rsid w:val="007311AE"/>
    <w:rPr>
      <w:rFonts w:ascii="Times New Roman" w:eastAsia="Times New Roman" w:hAnsi="Times New Roman" w:cs="Times New Roman"/>
      <w:sz w:val="24"/>
      <w:szCs w:val="24"/>
      <w:lang w:val="en-US" w:eastAsia="de-DE"/>
    </w:rPr>
  </w:style>
  <w:style w:type="character" w:customStyle="1" w:styleId="apple-converted-space">
    <w:name w:val="apple-converted-space"/>
    <w:basedOn w:val="Carpredefinitoparagrafo"/>
    <w:rsid w:val="00AE5573"/>
  </w:style>
  <w:style w:type="paragraph" w:styleId="Intestazione">
    <w:name w:val="header"/>
    <w:basedOn w:val="Normale"/>
    <w:link w:val="IntestazioneCarattere"/>
    <w:uiPriority w:val="99"/>
    <w:semiHidden/>
    <w:unhideWhenUsed/>
    <w:rsid w:val="001C29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C2978"/>
  </w:style>
  <w:style w:type="paragraph" w:styleId="Pidipagina">
    <w:name w:val="footer"/>
    <w:basedOn w:val="Normale"/>
    <w:link w:val="PidipaginaCarattere"/>
    <w:uiPriority w:val="99"/>
    <w:semiHidden/>
    <w:unhideWhenUsed/>
    <w:rsid w:val="001C29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C29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2430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4</cp:revision>
  <dcterms:created xsi:type="dcterms:W3CDTF">2017-01-24T14:07:00Z</dcterms:created>
  <dcterms:modified xsi:type="dcterms:W3CDTF">2017-09-04T06:46:00Z</dcterms:modified>
</cp:coreProperties>
</file>