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8F262B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8F262B">
      <w:pPr>
        <w:spacing w:after="0" w:line="240" w:lineRule="auto"/>
        <w:jc w:val="center"/>
        <w:rPr>
          <w:b/>
        </w:rPr>
      </w:pPr>
    </w:p>
    <w:p w:rsidR="006615E6" w:rsidRDefault="006615E6" w:rsidP="008F262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8F262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92697" w:rsidRDefault="00E92697" w:rsidP="008F262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8F262B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E92697" w:rsidP="008F262B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LATANOPROST E TIMOLOLO PENSA</w:t>
      </w:r>
    </w:p>
    <w:p w:rsidR="004241AC" w:rsidRPr="00045A52" w:rsidRDefault="004241AC" w:rsidP="008F262B">
      <w:pPr>
        <w:widowControl w:val="0"/>
        <w:spacing w:after="0" w:line="240" w:lineRule="auto"/>
        <w:jc w:val="center"/>
        <w:rPr>
          <w:snapToGrid w:val="0"/>
        </w:rPr>
      </w:pPr>
      <w:r w:rsidRPr="00045A52">
        <w:rPr>
          <w:snapToGrid w:val="0"/>
        </w:rPr>
        <w:t>(</w:t>
      </w:r>
      <w:proofErr w:type="spellStart"/>
      <w:r w:rsidR="008E4407" w:rsidRPr="00045A52">
        <w:rPr>
          <w:snapToGrid w:val="0"/>
        </w:rPr>
        <w:t>latanoprost</w:t>
      </w:r>
      <w:proofErr w:type="spellEnd"/>
      <w:r w:rsidR="008E4407" w:rsidRPr="00045A52">
        <w:rPr>
          <w:snapToGrid w:val="0"/>
        </w:rPr>
        <w:t xml:space="preserve"> e </w:t>
      </w:r>
      <w:proofErr w:type="spellStart"/>
      <w:r w:rsidR="008E4407" w:rsidRPr="00045A52">
        <w:rPr>
          <w:snapToGrid w:val="0"/>
        </w:rPr>
        <w:t>timololo</w:t>
      </w:r>
      <w:proofErr w:type="spellEnd"/>
      <w:r w:rsidRPr="00045A52">
        <w:rPr>
          <w:snapToGrid w:val="0"/>
        </w:rPr>
        <w:t>)</w:t>
      </w: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75D2" w:rsidRPr="00045A52" w:rsidRDefault="00665963" w:rsidP="008F262B">
      <w:pPr>
        <w:spacing w:after="0" w:line="240" w:lineRule="auto"/>
        <w:jc w:val="center"/>
        <w:rPr>
          <w:b/>
          <w:spacing w:val="-3"/>
        </w:rPr>
      </w:pPr>
      <w:r w:rsidRPr="00045A52">
        <w:rPr>
          <w:b/>
          <w:spacing w:val="-3"/>
        </w:rPr>
        <w:t>Pensa Pharma</w:t>
      </w:r>
    </w:p>
    <w:p w:rsidR="00045A52" w:rsidRPr="00045A52" w:rsidRDefault="00045A52" w:rsidP="008F262B">
      <w:pPr>
        <w:spacing w:after="0" w:line="240" w:lineRule="auto"/>
        <w:jc w:val="center"/>
        <w:rPr>
          <w:b/>
          <w:spacing w:val="-3"/>
        </w:rPr>
      </w:pPr>
    </w:p>
    <w:p w:rsidR="0074438A" w:rsidRDefault="0074438A" w:rsidP="008F262B">
      <w:pPr>
        <w:spacing w:after="0" w:line="240" w:lineRule="auto"/>
        <w:jc w:val="center"/>
        <w:rPr>
          <w:b/>
        </w:rPr>
      </w:pPr>
    </w:p>
    <w:p w:rsidR="004241AC" w:rsidRPr="00045A52" w:rsidRDefault="004241AC" w:rsidP="008F262B">
      <w:pPr>
        <w:spacing w:after="0" w:line="240" w:lineRule="auto"/>
        <w:jc w:val="center"/>
        <w:rPr>
          <w:b/>
        </w:rPr>
      </w:pPr>
      <w:r w:rsidRPr="00045A52">
        <w:rPr>
          <w:b/>
        </w:rPr>
        <w:t xml:space="preserve">Numero di AIC: </w:t>
      </w:r>
      <w:r w:rsidR="008E108A" w:rsidRPr="00045A52">
        <w:rPr>
          <w:b/>
        </w:rPr>
        <w:t>043700</w:t>
      </w:r>
    </w:p>
    <w:bookmarkEnd w:id="0"/>
    <w:p w:rsidR="004241AC" w:rsidRPr="00045A52" w:rsidRDefault="004241AC" w:rsidP="008F262B">
      <w:pPr>
        <w:spacing w:after="0" w:line="240" w:lineRule="auto"/>
        <w:jc w:val="center"/>
        <w:rPr>
          <w:b/>
        </w:rPr>
      </w:pP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045A52" w:rsidRDefault="00E92697" w:rsidP="008F262B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>
        <w:rPr>
          <w:rFonts w:eastAsia="Calibri" w:cs="Calibri"/>
          <w:b/>
          <w:color w:val="000000"/>
          <w:lang w:eastAsia="it-IT"/>
        </w:rPr>
        <w:t>R</w:t>
      </w:r>
      <w:r w:rsidR="003A3DB3" w:rsidRPr="00045A52">
        <w:rPr>
          <w:rFonts w:eastAsia="Calibri" w:cs="Calibri"/>
          <w:b/>
          <w:color w:val="000000"/>
          <w:lang w:eastAsia="it-IT"/>
        </w:rPr>
        <w:t>IASSUNTO DELLA RELAZIONE PUBBLICA DI VALUTAZIONE</w:t>
      </w:r>
    </w:p>
    <w:p w:rsidR="003A3DB3" w:rsidRPr="00045A52" w:rsidRDefault="003A3DB3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045A52">
        <w:rPr>
          <w:rFonts w:eastAsia="Calibri" w:cs="Calibri"/>
          <w:color w:val="000000"/>
          <w:lang w:eastAsia="it-IT"/>
        </w:rPr>
        <w:t xml:space="preserve">Questa è la sintesi del </w:t>
      </w:r>
      <w:r w:rsidRPr="00045A5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045A5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045A52">
        <w:rPr>
          <w:rFonts w:eastAsia="Calibri" w:cs="Calibri"/>
          <w:i/>
          <w:color w:val="000000"/>
          <w:lang w:eastAsia="it-IT"/>
        </w:rPr>
        <w:t xml:space="preserve"> Report</w:t>
      </w:r>
      <w:r w:rsidRPr="00045A52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Timololo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Pensa</w:t>
      </w:r>
      <w:r w:rsidRPr="00045A52">
        <w:rPr>
          <w:rFonts w:eastAsia="Calibri" w:cs="Calibri"/>
          <w:color w:val="000000"/>
          <w:lang w:eastAsia="it-IT"/>
        </w:rPr>
        <w:t>.</w:t>
      </w:r>
      <w:r w:rsidR="00045A52">
        <w:rPr>
          <w:rFonts w:eastAsia="Calibri" w:cs="Calibri"/>
          <w:color w:val="000000"/>
          <w:lang w:eastAsia="it-IT"/>
        </w:rPr>
        <w:t xml:space="preserve"> </w:t>
      </w:r>
      <w:r w:rsidRPr="00045A52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Timololo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Pensa</w:t>
      </w:r>
      <w:r w:rsidR="00045A52">
        <w:rPr>
          <w:rFonts w:eastAsia="Calibri" w:cs="Calibri"/>
          <w:color w:val="000000"/>
          <w:lang w:eastAsia="it-IT"/>
        </w:rPr>
        <w:t xml:space="preserve"> </w:t>
      </w:r>
      <w:r w:rsidRPr="00045A52">
        <w:rPr>
          <w:rFonts w:eastAsia="Calibri" w:cs="Calibri"/>
          <w:color w:val="000000"/>
          <w:lang w:eastAsia="it-IT"/>
        </w:rPr>
        <w:t xml:space="preserve">è stato valutato dalla </w:t>
      </w:r>
      <w:r w:rsidR="00665963" w:rsidRPr="00045A52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247206" w:rsidRPr="00045A52">
        <w:rPr>
          <w:rFonts w:eastAsia="Calibri" w:cs="Calibri"/>
          <w:color w:val="000000"/>
          <w:lang w:eastAsia="it-IT"/>
        </w:rPr>
        <w:t>e le sue condizioni di impiego</w:t>
      </w:r>
      <w:r w:rsidRPr="00045A52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Timololo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Pensa</w:t>
      </w:r>
      <w:r w:rsidRPr="00045A52">
        <w:rPr>
          <w:rFonts w:eastAsia="Calibri" w:cs="Calibri"/>
          <w:bCs/>
          <w:color w:val="000000"/>
          <w:lang w:eastAsia="it-IT"/>
        </w:rPr>
        <w:t>.</w:t>
      </w: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5A52">
        <w:rPr>
          <w:rFonts w:eastAsia="Calibri" w:cs="Calibri"/>
          <w:color w:val="000000"/>
          <w:lang w:eastAsia="it-IT"/>
        </w:rPr>
        <w:t>Per informazioni pratiche sull'utilizzo di</w:t>
      </w:r>
      <w:r w:rsidR="00045A5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 w:rsidRPr="00045A52">
        <w:rPr>
          <w:rFonts w:eastAsia="Calibri" w:cs="Calibri"/>
          <w:color w:val="000000"/>
          <w:lang w:eastAsia="it-IT"/>
        </w:rPr>
        <w:t>Timololo</w:t>
      </w:r>
      <w:proofErr w:type="spellEnd"/>
      <w:r w:rsidR="00E76804" w:rsidRPr="00045A52">
        <w:rPr>
          <w:rFonts w:eastAsia="Calibri" w:cs="Calibri"/>
          <w:color w:val="000000"/>
          <w:lang w:eastAsia="it-IT"/>
        </w:rPr>
        <w:t xml:space="preserve"> Pensa</w:t>
      </w:r>
      <w:r w:rsidR="00045A52">
        <w:rPr>
          <w:rFonts w:eastAsia="Calibri" w:cs="Calibri"/>
          <w:color w:val="000000"/>
          <w:lang w:eastAsia="it-IT"/>
        </w:rPr>
        <w:t xml:space="preserve"> </w:t>
      </w:r>
      <w:r w:rsidRPr="00045A52">
        <w:rPr>
          <w:rFonts w:eastAsia="Calibri" w:cs="Calibri"/>
          <w:color w:val="000000"/>
          <w:lang w:eastAsia="it-IT"/>
        </w:rPr>
        <w:t>i pazienti devono consultare il foglio</w:t>
      </w:r>
      <w:r w:rsidR="004C17D6">
        <w:rPr>
          <w:rFonts w:eastAsia="Calibri" w:cs="Calibri"/>
          <w:color w:val="000000"/>
          <w:lang w:eastAsia="it-IT"/>
        </w:rPr>
        <w:t xml:space="preserve"> </w:t>
      </w:r>
      <w:r w:rsidRPr="00045A52">
        <w:rPr>
          <w:rFonts w:eastAsia="Calibri" w:cs="Calibri"/>
          <w:color w:val="000000"/>
          <w:lang w:eastAsia="it-IT"/>
        </w:rPr>
        <w:t xml:space="preserve">illustrativo o contattare il loro medico o </w:t>
      </w:r>
      <w:r w:rsidR="009B03DB" w:rsidRPr="00045A52">
        <w:rPr>
          <w:rFonts w:eastAsia="Calibri" w:cs="Calibri"/>
          <w:color w:val="000000"/>
          <w:lang w:eastAsia="it-IT"/>
        </w:rPr>
        <w:t xml:space="preserve">il </w:t>
      </w:r>
      <w:r w:rsidRPr="00045A52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45A52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E92697" w:rsidRDefault="004241AC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045A52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E76804" w:rsidRPr="00045A52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 w:rsidRPr="00045A52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 w:rsidRPr="00045A52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 w:rsidRPr="00045A52">
        <w:rPr>
          <w:rFonts w:eastAsia="Calibri" w:cs="Calibri"/>
          <w:b/>
          <w:color w:val="000000"/>
          <w:lang w:eastAsia="it-IT"/>
        </w:rPr>
        <w:t xml:space="preserve"> Pensa</w:t>
      </w:r>
      <w:r w:rsidR="00045A52">
        <w:rPr>
          <w:rFonts w:eastAsia="Calibri" w:cs="Calibri"/>
          <w:b/>
          <w:color w:val="000000"/>
          <w:lang w:eastAsia="it-IT"/>
        </w:rPr>
        <w:t xml:space="preserve"> </w:t>
      </w:r>
      <w:r w:rsidR="00045A52" w:rsidRPr="00045A52">
        <w:rPr>
          <w:rFonts w:eastAsia="Calibri" w:cs="Calibri"/>
          <w:b/>
          <w:bCs/>
          <w:lang w:eastAsia="it-IT"/>
        </w:rPr>
        <w:t>E</w:t>
      </w:r>
      <w:r w:rsidRPr="00045A52">
        <w:rPr>
          <w:rFonts w:eastAsia="Calibri" w:cs="Calibri"/>
          <w:b/>
          <w:bCs/>
          <w:lang w:eastAsia="it-IT"/>
        </w:rPr>
        <w:t xml:space="preserve"> </w:t>
      </w:r>
      <w:r w:rsidR="00045A52" w:rsidRPr="00045A52">
        <w:rPr>
          <w:rFonts w:eastAsia="Calibri" w:cs="Calibri"/>
          <w:b/>
          <w:bCs/>
          <w:lang w:eastAsia="it-IT"/>
        </w:rPr>
        <w:t>A COSA SERVE</w:t>
      </w:r>
      <w:r w:rsidRPr="00045A52">
        <w:rPr>
          <w:rFonts w:eastAsia="Calibri" w:cs="Calibri"/>
          <w:b/>
          <w:bCs/>
          <w:lang w:eastAsia="it-IT"/>
        </w:rPr>
        <w:t xml:space="preserve">? </w:t>
      </w:r>
    </w:p>
    <w:p w:rsidR="00AF2A36" w:rsidRDefault="00E76804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045A52">
        <w:rPr>
          <w:rFonts w:eastAsia="Calibri" w:cs="Calibri"/>
          <w:lang w:eastAsia="it-IT"/>
        </w:rPr>
        <w:t>Latanoprost</w:t>
      </w:r>
      <w:proofErr w:type="spellEnd"/>
      <w:r w:rsidRPr="00045A52">
        <w:rPr>
          <w:rFonts w:eastAsia="Calibri" w:cs="Calibri"/>
          <w:lang w:eastAsia="it-IT"/>
        </w:rPr>
        <w:t xml:space="preserve"> e </w:t>
      </w:r>
      <w:proofErr w:type="spellStart"/>
      <w:r w:rsidRPr="00045A52">
        <w:rPr>
          <w:rFonts w:eastAsia="Calibri" w:cs="Calibri"/>
          <w:lang w:eastAsia="it-IT"/>
        </w:rPr>
        <w:t>Timololo</w:t>
      </w:r>
      <w:proofErr w:type="spellEnd"/>
      <w:r w:rsidRPr="00045A52">
        <w:rPr>
          <w:rFonts w:eastAsia="Calibri" w:cs="Calibri"/>
          <w:lang w:eastAsia="it-IT"/>
        </w:rPr>
        <w:t xml:space="preserve"> Pensa</w:t>
      </w:r>
      <w:r w:rsidR="00045A52">
        <w:rPr>
          <w:rFonts w:eastAsia="Calibri" w:cs="Calibri"/>
          <w:lang w:eastAsia="it-IT"/>
        </w:rPr>
        <w:t xml:space="preserve"> </w:t>
      </w:r>
      <w:r w:rsidR="004241AC" w:rsidRPr="00045A52">
        <w:rPr>
          <w:rFonts w:eastAsia="Calibri" w:cs="Calibri"/>
          <w:lang w:eastAsia="it-IT"/>
        </w:rPr>
        <w:t xml:space="preserve">è un medicinale contenente </w:t>
      </w:r>
      <w:r w:rsidR="00062636" w:rsidRPr="00045A52">
        <w:rPr>
          <w:rFonts w:eastAsia="Calibri" w:cs="Calibri"/>
          <w:lang w:eastAsia="it-IT"/>
        </w:rPr>
        <w:t>i</w:t>
      </w:r>
      <w:r w:rsidR="004241AC" w:rsidRPr="00045A52">
        <w:rPr>
          <w:rFonts w:eastAsia="Calibri" w:cs="Calibri"/>
          <w:lang w:eastAsia="it-IT"/>
        </w:rPr>
        <w:t xml:space="preserve"> principi attiv</w:t>
      </w:r>
      <w:r w:rsidR="00AF2A36" w:rsidRPr="00045A52">
        <w:rPr>
          <w:rFonts w:eastAsia="Calibri" w:cs="Calibri"/>
          <w:lang w:eastAsia="it-IT"/>
        </w:rPr>
        <w:t>i</w:t>
      </w:r>
      <w:r w:rsidR="00045A52">
        <w:rPr>
          <w:rFonts w:eastAsia="Calibri" w:cs="Calibri"/>
          <w:lang w:eastAsia="it-IT"/>
        </w:rPr>
        <w:t xml:space="preserve"> </w:t>
      </w:r>
      <w:proofErr w:type="spellStart"/>
      <w:r w:rsidR="00AF2A36" w:rsidRPr="00045A52">
        <w:rPr>
          <w:rFonts w:eastAsia="Calibri" w:cs="Calibri"/>
          <w:lang w:eastAsia="it-IT"/>
        </w:rPr>
        <w:t>latanoprost</w:t>
      </w:r>
      <w:proofErr w:type="spellEnd"/>
      <w:r w:rsidR="00AF2A36" w:rsidRPr="00045A52">
        <w:rPr>
          <w:rFonts w:eastAsia="Calibri" w:cs="Calibri"/>
          <w:lang w:eastAsia="it-IT"/>
        </w:rPr>
        <w:t xml:space="preserve"> e </w:t>
      </w:r>
      <w:proofErr w:type="spellStart"/>
      <w:r w:rsidR="00AF2A36" w:rsidRPr="00045A52">
        <w:rPr>
          <w:rFonts w:eastAsia="Calibri" w:cs="Calibri"/>
          <w:lang w:eastAsia="it-IT"/>
        </w:rPr>
        <w:t>timololo</w:t>
      </w:r>
      <w:proofErr w:type="spellEnd"/>
      <w:r w:rsidR="00240086">
        <w:rPr>
          <w:rFonts w:eastAsia="Calibri" w:cs="Calibri"/>
          <w:lang w:eastAsia="it-IT"/>
        </w:rPr>
        <w:t xml:space="preserve"> ed è disponibile come collirio (soluzione oftalmica) contenente i principi attivi alla concentrazione di 50 microgrammi (</w:t>
      </w:r>
      <w:proofErr w:type="spellStart"/>
      <w:r w:rsidR="00240086">
        <w:rPr>
          <w:rFonts w:eastAsia="Calibri" w:cs="Calibri"/>
          <w:lang w:eastAsia="it-IT"/>
        </w:rPr>
        <w:t>latanoprost</w:t>
      </w:r>
      <w:proofErr w:type="spellEnd"/>
      <w:r w:rsidR="00240086">
        <w:rPr>
          <w:rFonts w:eastAsia="Calibri" w:cs="Calibri"/>
          <w:lang w:eastAsia="it-IT"/>
        </w:rPr>
        <w:t>) e 5 mg (</w:t>
      </w:r>
      <w:proofErr w:type="spellStart"/>
      <w:r w:rsidR="00240086">
        <w:rPr>
          <w:rFonts w:eastAsia="Calibri" w:cs="Calibri"/>
          <w:lang w:eastAsia="it-IT"/>
        </w:rPr>
        <w:t>timololo</w:t>
      </w:r>
      <w:proofErr w:type="spellEnd"/>
      <w:r w:rsidR="00240086">
        <w:rPr>
          <w:rFonts w:eastAsia="Calibri" w:cs="Calibri"/>
          <w:lang w:eastAsia="it-IT"/>
        </w:rPr>
        <w:t>) per ml</w:t>
      </w:r>
      <w:r w:rsidR="00AF2A36" w:rsidRPr="00045A52">
        <w:rPr>
          <w:rFonts w:eastAsia="Calibri" w:cs="Calibri"/>
          <w:lang w:eastAsia="it-IT"/>
        </w:rPr>
        <w:t xml:space="preserve">. </w:t>
      </w:r>
    </w:p>
    <w:p w:rsidR="00045A52" w:rsidRPr="007C11D5" w:rsidRDefault="00045A52" w:rsidP="008F262B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Latanoprost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Timololo</w:t>
      </w:r>
      <w:proofErr w:type="spellEnd"/>
      <w:r>
        <w:rPr>
          <w:rFonts w:eastAsia="Calibri" w:cs="Calibri"/>
          <w:lang w:eastAsia="it-IT"/>
        </w:rPr>
        <w:t xml:space="preserve"> Pensa</w:t>
      </w:r>
      <w:r w:rsidRPr="00045A52">
        <w:rPr>
          <w:rFonts w:eastAsia="Calibri" w:cs="Calibri"/>
          <w:color w:val="000000"/>
          <w:lang w:eastAsia="it-IT"/>
        </w:rPr>
        <w:t xml:space="preserve"> </w:t>
      </w:r>
      <w:r w:rsidRPr="007C11D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>
        <w:rPr>
          <w:rFonts w:eastAsia="Calibri" w:cs="Calibri"/>
          <w:color w:val="000000"/>
          <w:lang w:eastAsia="it-IT"/>
        </w:rPr>
        <w:t>Xalacom</w:t>
      </w:r>
      <w:proofErr w:type="spellEnd"/>
      <w:r>
        <w:rPr>
          <w:rFonts w:eastAsia="Calibri" w:cs="Calibri"/>
          <w:color w:val="000000"/>
          <w:lang w:eastAsia="it-IT"/>
        </w:rPr>
        <w:t>,</w:t>
      </w:r>
      <w:r w:rsidRPr="007C11D5">
        <w:rPr>
          <w:rFonts w:eastAsia="Calibri" w:cs="Calibri"/>
          <w:color w:val="000000"/>
          <w:lang w:eastAsia="it-IT"/>
        </w:rPr>
        <w:t xml:space="preserve"> che è stato autorizzato con procedura decentrata con la Svezia come stato di riferimento (</w:t>
      </w:r>
      <w:hyperlink r:id="rId6" w:history="1">
        <w:r w:rsidRPr="00486F1B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Pr="007C11D5">
        <w:rPr>
          <w:rFonts w:cs="Arial"/>
          <w:shd w:val="clear" w:color="auto" w:fill="FFFFFF"/>
        </w:rPr>
        <w:t>)</w:t>
      </w:r>
      <w:r w:rsidRPr="007C11D5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Pr="007C11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7C11D5">
        <w:rPr>
          <w:rFonts w:eastAsia="Calibri" w:cs="Calibri"/>
          <w:lang w:eastAsia="it-IT"/>
        </w:rPr>
        <w:t>)</w:t>
      </w:r>
      <w:r w:rsidRPr="007C11D5">
        <w:t xml:space="preserve"> </w:t>
      </w:r>
      <w:r w:rsidRPr="007C11D5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>
        <w:rPr>
          <w:rFonts w:eastAsia="Calibri" w:cs="Calibri"/>
          <w:color w:val="000000"/>
          <w:lang w:eastAsia="it-IT"/>
        </w:rPr>
        <w:t>Xalacom</w:t>
      </w:r>
      <w:proofErr w:type="spellEnd"/>
      <w:r w:rsidRPr="007C11D5">
        <w:rPr>
          <w:rFonts w:eastAsia="Calibri" w:cs="Calibri"/>
          <w:color w:val="000000"/>
          <w:lang w:eastAsia="it-IT"/>
        </w:rPr>
        <w:t>.</w:t>
      </w:r>
    </w:p>
    <w:p w:rsidR="00AF2A36" w:rsidRPr="00AE6831" w:rsidRDefault="00E76804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Latanoprost</w:t>
      </w:r>
      <w:proofErr w:type="spellEnd"/>
      <w:r>
        <w:rPr>
          <w:rFonts w:eastAsia="Calibri" w:cs="Calibri"/>
          <w:lang w:eastAsia="it-IT"/>
        </w:rPr>
        <w:t xml:space="preserve"> e </w:t>
      </w:r>
      <w:proofErr w:type="spellStart"/>
      <w:r>
        <w:rPr>
          <w:rFonts w:eastAsia="Calibri" w:cs="Calibri"/>
          <w:lang w:eastAsia="it-IT"/>
        </w:rPr>
        <w:t>Timololo</w:t>
      </w:r>
      <w:proofErr w:type="spellEnd"/>
      <w:r>
        <w:rPr>
          <w:rFonts w:eastAsia="Calibri" w:cs="Calibri"/>
          <w:lang w:eastAsia="it-IT"/>
        </w:rPr>
        <w:t xml:space="preserve"> Pensa</w:t>
      </w:r>
      <w:r w:rsidR="00AF2A36" w:rsidRPr="00AE6831">
        <w:rPr>
          <w:rFonts w:eastAsia="Calibri" w:cs="Calibri"/>
          <w:lang w:eastAsia="it-IT"/>
        </w:rPr>
        <w:t xml:space="preserve"> viene utilizzato per ridurre la pressione all’interno dell’occhio </w:t>
      </w:r>
      <w:r w:rsidR="00665963">
        <w:rPr>
          <w:rFonts w:eastAsia="Calibri" w:cs="Calibri"/>
          <w:lang w:eastAsia="it-IT"/>
        </w:rPr>
        <w:t xml:space="preserve">in caso di </w:t>
      </w:r>
      <w:r w:rsidR="00AF2A36" w:rsidRPr="00AE6831">
        <w:rPr>
          <w:rFonts w:eastAsia="Calibri" w:cs="Calibri"/>
          <w:lang w:eastAsia="it-IT"/>
        </w:rPr>
        <w:t xml:space="preserve">patologie note come glaucoma ad angolo aperto o ipertensione oculare. Entrambe queste patologie sono legate ad un aumento della pressione oculare, </w:t>
      </w:r>
      <w:r w:rsidR="00045A52">
        <w:rPr>
          <w:rFonts w:eastAsia="Calibri" w:cs="Calibri"/>
          <w:lang w:eastAsia="it-IT"/>
        </w:rPr>
        <w:t xml:space="preserve">con conseguente </w:t>
      </w:r>
      <w:r w:rsidR="00045A52" w:rsidRPr="00AE6831">
        <w:rPr>
          <w:rFonts w:eastAsia="Calibri" w:cs="Calibri"/>
          <w:lang w:eastAsia="it-IT"/>
        </w:rPr>
        <w:t>altera</w:t>
      </w:r>
      <w:r w:rsidR="00045A52">
        <w:rPr>
          <w:rFonts w:eastAsia="Calibri" w:cs="Calibri"/>
          <w:lang w:eastAsia="it-IT"/>
        </w:rPr>
        <w:t>zione</w:t>
      </w:r>
      <w:r w:rsidR="00AF2A36" w:rsidRPr="00AE6831">
        <w:rPr>
          <w:rFonts w:eastAsia="Calibri" w:cs="Calibri"/>
          <w:lang w:eastAsia="it-IT"/>
        </w:rPr>
        <w:t xml:space="preserve"> </w:t>
      </w:r>
      <w:r w:rsidR="00045A52">
        <w:rPr>
          <w:rFonts w:eastAsia="Calibri" w:cs="Calibri"/>
          <w:lang w:eastAsia="it-IT"/>
        </w:rPr>
        <w:t>del</w:t>
      </w:r>
      <w:r w:rsidR="00AF2A36" w:rsidRPr="00AE6831">
        <w:rPr>
          <w:rFonts w:eastAsia="Calibri" w:cs="Calibri"/>
          <w:lang w:eastAsia="it-IT"/>
        </w:rPr>
        <w:t>la vista.</w:t>
      </w:r>
    </w:p>
    <w:p w:rsidR="00AF2A36" w:rsidRDefault="00AF2A36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>Il medico di solito prescrive questo medicinale qu</w:t>
      </w:r>
      <w:r w:rsidR="004C17D6">
        <w:rPr>
          <w:rFonts w:eastAsia="Calibri" w:cs="Calibri"/>
          <w:lang w:eastAsia="it-IT"/>
        </w:rPr>
        <w:t xml:space="preserve">ando altri medicinali non hanno </w:t>
      </w:r>
      <w:r w:rsidRPr="00AE6831">
        <w:rPr>
          <w:rFonts w:eastAsia="Calibri" w:cs="Calibri"/>
          <w:lang w:eastAsia="it-IT"/>
        </w:rPr>
        <w:t xml:space="preserve">adeguatamente  funzionato. </w:t>
      </w:r>
    </w:p>
    <w:p w:rsidR="00CF71EE" w:rsidRDefault="00CF71EE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045A52" w:rsidRPr="00AE6831" w:rsidRDefault="00045A52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  <w:r w:rsidRPr="00AE6831">
        <w:rPr>
          <w:rFonts w:eastAsia="Calibri" w:cs="Calibri"/>
          <w:b/>
          <w:bCs/>
          <w:lang w:eastAsia="it-IT"/>
        </w:rPr>
        <w:t>?</w:t>
      </w:r>
    </w:p>
    <w:p w:rsidR="004241AC" w:rsidRPr="00AE6831" w:rsidRDefault="004241AC" w:rsidP="008F262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>Il medicinale può essere ottenuto solo dietro prescrizione da parte del medico (ricetta ripetibile).</w:t>
      </w:r>
    </w:p>
    <w:p w:rsidR="00045A52" w:rsidRPr="00AE6831" w:rsidRDefault="00045A52" w:rsidP="008F262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 xml:space="preserve">La dose raccomandata negli adulti (compresi gli anziani) è una goccia una volta al giorno nell’occhio(i) da trattare. </w:t>
      </w:r>
    </w:p>
    <w:p w:rsidR="00AF2A36" w:rsidRPr="00AE6831" w:rsidRDefault="00045A52" w:rsidP="008F262B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lastRenderedPageBreak/>
        <w:t xml:space="preserve">Questo medicinale </w:t>
      </w:r>
      <w:r w:rsidR="00AF2A36" w:rsidRPr="00AE6831">
        <w:rPr>
          <w:rFonts w:eastAsia="Calibri" w:cs="Calibri"/>
          <w:lang w:eastAsia="it-IT"/>
        </w:rPr>
        <w:t xml:space="preserve">non è raccomandato </w:t>
      </w:r>
      <w:r>
        <w:rPr>
          <w:rFonts w:eastAsia="Calibri" w:cs="Calibri"/>
          <w:lang w:eastAsia="it-IT"/>
        </w:rPr>
        <w:t>nei bambini e negli adolescenti (</w:t>
      </w:r>
      <w:r w:rsidR="00AF2A36" w:rsidRPr="00AE6831">
        <w:rPr>
          <w:rFonts w:eastAsia="Calibri" w:cs="Calibri"/>
          <w:lang w:eastAsia="it-IT"/>
        </w:rPr>
        <w:t>età inferiore a 18 anni</w:t>
      </w:r>
      <w:r>
        <w:rPr>
          <w:rFonts w:eastAsia="Calibri" w:cs="Calibri"/>
          <w:lang w:eastAsia="it-IT"/>
        </w:rPr>
        <w:t>) a causa della mancanza di dati di sicurezza ed efficacia</w:t>
      </w:r>
      <w:r w:rsidR="00240086">
        <w:rPr>
          <w:rFonts w:eastAsia="Calibri" w:cs="Calibri"/>
          <w:lang w:eastAsia="it-IT"/>
        </w:rPr>
        <w:t xml:space="preserve"> in questa fascia di età</w:t>
      </w:r>
      <w:r w:rsidR="00AF2A36" w:rsidRPr="00AE6831">
        <w:rPr>
          <w:rFonts w:eastAsia="Calibri" w:cs="Calibri"/>
          <w:lang w:eastAsia="it-IT"/>
        </w:rPr>
        <w:t>.</w:t>
      </w:r>
    </w:p>
    <w:p w:rsidR="00045A52" w:rsidRDefault="00045A52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045A52" w:rsidRPr="00AE6831" w:rsidRDefault="00045A52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E683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  <w:r w:rsidRPr="00AE683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91A93" w:rsidRPr="00AE6831" w:rsidRDefault="00E76804" w:rsidP="008F262B">
      <w:pPr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Latanoprost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Timololo</w:t>
      </w:r>
      <w:proofErr w:type="spellEnd"/>
      <w:r>
        <w:rPr>
          <w:rFonts w:eastAsia="Calibri" w:cs="Calibri"/>
          <w:color w:val="000000"/>
          <w:lang w:eastAsia="it-IT"/>
        </w:rPr>
        <w:t xml:space="preserve"> Pensa</w:t>
      </w:r>
      <w:r w:rsidR="008B4301" w:rsidRPr="00AE6831">
        <w:rPr>
          <w:rFonts w:eastAsia="Calibri" w:cs="Calibri"/>
          <w:lang w:eastAsia="it-IT"/>
        </w:rPr>
        <w:t>,</w:t>
      </w:r>
      <w:r w:rsidR="00AC076B" w:rsidRPr="00AE6831">
        <w:rPr>
          <w:rFonts w:eastAsia="Calibri" w:cs="Calibri"/>
          <w:lang w:eastAsia="it-IT"/>
        </w:rPr>
        <w:t xml:space="preserve"> il cui codice ATC è</w:t>
      </w:r>
      <w:r w:rsidR="004C17D6">
        <w:rPr>
          <w:rFonts w:eastAsia="Calibri" w:cs="Calibri"/>
          <w:lang w:eastAsia="it-IT"/>
        </w:rPr>
        <w:t xml:space="preserve"> </w:t>
      </w:r>
      <w:r w:rsidR="00991A93" w:rsidRPr="00AE6831">
        <w:t>S01ED51</w:t>
      </w:r>
      <w:r w:rsidR="00AC076B" w:rsidRPr="00AE6831">
        <w:rPr>
          <w:rFonts w:eastAsia="Calibri" w:cs="Calibri"/>
          <w:lang w:eastAsia="it-IT"/>
        </w:rPr>
        <w:t>,</w:t>
      </w:r>
      <w:r w:rsidR="00045A52">
        <w:rPr>
          <w:rFonts w:eastAsia="Calibri" w:cs="Calibri"/>
          <w:lang w:eastAsia="it-IT"/>
        </w:rPr>
        <w:t xml:space="preserve"> </w:t>
      </w:r>
      <w:r w:rsidR="004241AC" w:rsidRPr="00AE6831">
        <w:rPr>
          <w:rFonts w:eastAsia="Calibri" w:cs="Calibri"/>
          <w:lang w:eastAsia="it-IT"/>
        </w:rPr>
        <w:t>contiene i principi</w:t>
      </w:r>
      <w:r w:rsidR="00991A93" w:rsidRPr="00AE6831">
        <w:rPr>
          <w:rFonts w:eastAsia="Calibri" w:cs="Calibri"/>
          <w:lang w:eastAsia="it-IT"/>
        </w:rPr>
        <w:t xml:space="preserve"> attivi </w:t>
      </w:r>
      <w:proofErr w:type="spellStart"/>
      <w:r w:rsidR="00991A93" w:rsidRPr="00AE6831">
        <w:rPr>
          <w:rFonts w:eastAsia="Calibri" w:cs="Calibri"/>
          <w:lang w:eastAsia="it-IT"/>
        </w:rPr>
        <w:t>latanoprost</w:t>
      </w:r>
      <w:proofErr w:type="spellEnd"/>
      <w:r w:rsidR="00991A93" w:rsidRPr="00AE6831">
        <w:rPr>
          <w:rFonts w:eastAsia="Calibri" w:cs="Calibri"/>
          <w:lang w:eastAsia="it-IT"/>
        </w:rPr>
        <w:t xml:space="preserve"> e </w:t>
      </w:r>
      <w:proofErr w:type="spellStart"/>
      <w:r w:rsidR="00991A93" w:rsidRPr="00AE6831">
        <w:rPr>
          <w:rFonts w:eastAsia="Calibri" w:cs="Calibri"/>
          <w:lang w:eastAsia="it-IT"/>
        </w:rPr>
        <w:t>timololo</w:t>
      </w:r>
      <w:proofErr w:type="spellEnd"/>
      <w:r w:rsidR="00991A93" w:rsidRPr="00AE6831">
        <w:rPr>
          <w:rFonts w:eastAsia="Calibri" w:cs="Calibri"/>
          <w:lang w:eastAsia="it-IT"/>
        </w:rPr>
        <w:t xml:space="preserve"> </w:t>
      </w:r>
      <w:proofErr w:type="spellStart"/>
      <w:r w:rsidR="00991A93" w:rsidRPr="00AE6831">
        <w:rPr>
          <w:rFonts w:eastAsia="Calibri" w:cs="Calibri"/>
          <w:lang w:eastAsia="it-IT"/>
        </w:rPr>
        <w:t>maleato</w:t>
      </w:r>
      <w:proofErr w:type="spellEnd"/>
      <w:r w:rsidR="00991A93" w:rsidRPr="00AE6831">
        <w:rPr>
          <w:rFonts w:eastAsia="Calibri" w:cs="Calibri"/>
          <w:lang w:eastAsia="it-IT"/>
        </w:rPr>
        <w:t xml:space="preserve">. Questi due componenti riducono la pressione intraoculare elevata con meccanismi d’azione diversi e l’effetto combinato porta a una maggiore diminuzione della </w:t>
      </w:r>
      <w:r w:rsidR="00240086">
        <w:rPr>
          <w:rFonts w:eastAsia="Calibri" w:cs="Calibri"/>
          <w:lang w:eastAsia="it-IT"/>
        </w:rPr>
        <w:t>pressione intraoculare</w:t>
      </w:r>
      <w:r w:rsidR="00240086" w:rsidRPr="00AE6831">
        <w:rPr>
          <w:rFonts w:eastAsia="Calibri" w:cs="Calibri"/>
          <w:lang w:eastAsia="it-IT"/>
        </w:rPr>
        <w:t xml:space="preserve"> </w:t>
      </w:r>
      <w:r w:rsidR="00991A93" w:rsidRPr="00AE6831">
        <w:rPr>
          <w:rFonts w:eastAsia="Calibri" w:cs="Calibri"/>
          <w:lang w:eastAsia="it-IT"/>
        </w:rPr>
        <w:t xml:space="preserve">rispetto </w:t>
      </w:r>
      <w:r w:rsidR="00240086">
        <w:rPr>
          <w:rFonts w:eastAsia="Calibri" w:cs="Calibri"/>
          <w:lang w:eastAsia="it-IT"/>
        </w:rPr>
        <w:t>a quanto raggiunto con i due</w:t>
      </w:r>
      <w:r w:rsidR="00045A52">
        <w:rPr>
          <w:rFonts w:eastAsia="Calibri" w:cs="Calibri"/>
          <w:lang w:eastAsia="it-IT"/>
        </w:rPr>
        <w:t xml:space="preserve"> </w:t>
      </w:r>
      <w:r w:rsidR="00240086">
        <w:rPr>
          <w:rFonts w:eastAsia="Calibri" w:cs="Calibri"/>
          <w:lang w:eastAsia="it-IT"/>
        </w:rPr>
        <w:t>principi attivi</w:t>
      </w:r>
      <w:r w:rsidR="00240086" w:rsidRPr="00AE6831">
        <w:rPr>
          <w:rFonts w:eastAsia="Calibri" w:cs="Calibri"/>
          <w:lang w:eastAsia="it-IT"/>
        </w:rPr>
        <w:t xml:space="preserve"> </w:t>
      </w:r>
      <w:r w:rsidR="00991A93" w:rsidRPr="00AE6831">
        <w:rPr>
          <w:rFonts w:eastAsia="Calibri" w:cs="Calibri"/>
          <w:lang w:eastAsia="it-IT"/>
        </w:rPr>
        <w:t>somministrati singolarmente.</w:t>
      </w:r>
    </w:p>
    <w:p w:rsidR="00991A93" w:rsidRPr="00AE6831" w:rsidRDefault="00991A93" w:rsidP="008F262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E6831">
        <w:rPr>
          <w:rFonts w:eastAsia="Calibri" w:cs="Calibri"/>
          <w:color w:val="000000"/>
          <w:lang w:eastAsia="it-IT"/>
        </w:rPr>
        <w:t>Latanoprost</w:t>
      </w:r>
      <w:proofErr w:type="spellEnd"/>
      <w:r w:rsidR="00045A52">
        <w:rPr>
          <w:rFonts w:eastAsia="Calibri" w:cs="Calibri"/>
          <w:color w:val="000000"/>
          <w:lang w:eastAsia="it-IT"/>
        </w:rPr>
        <w:t xml:space="preserve"> agisce su recettori particolari che sono deputati a controllare</w:t>
      </w:r>
      <w:r w:rsidR="00240086">
        <w:rPr>
          <w:rFonts w:eastAsia="Calibri" w:cs="Calibri"/>
          <w:color w:val="000000"/>
          <w:lang w:eastAsia="it-IT"/>
        </w:rPr>
        <w:t xml:space="preserve"> il deflusso del liquido interno all’occhio (umore acqueo): il</w:t>
      </w:r>
      <w:r w:rsidRPr="00AE6831">
        <w:rPr>
          <w:rFonts w:eastAsia="Calibri" w:cs="Calibri"/>
          <w:color w:val="000000"/>
          <w:lang w:eastAsia="it-IT"/>
        </w:rPr>
        <w:t xml:space="preserve"> meccanismo d’azione principale consiste nell’aumento del deflusso</w:t>
      </w:r>
      <w:r w:rsidR="004C17D6">
        <w:rPr>
          <w:rFonts w:eastAsia="Calibri" w:cs="Calibri"/>
          <w:color w:val="000000"/>
          <w:lang w:eastAsia="it-IT"/>
        </w:rPr>
        <w:t xml:space="preserve"> </w:t>
      </w:r>
      <w:r w:rsidR="00240086">
        <w:rPr>
          <w:rFonts w:eastAsia="Calibri" w:cs="Calibri"/>
          <w:color w:val="000000"/>
          <w:lang w:eastAsia="it-IT"/>
        </w:rPr>
        <w:t>di tale liquido, abbassando di conseguenza la pressione intraoculare</w:t>
      </w:r>
      <w:r w:rsidRPr="00AE6831">
        <w:rPr>
          <w:rFonts w:eastAsia="Calibri" w:cs="Calibri"/>
          <w:color w:val="000000"/>
          <w:lang w:eastAsia="it-IT"/>
        </w:rPr>
        <w:t>.</w:t>
      </w:r>
    </w:p>
    <w:p w:rsidR="00991A93" w:rsidRDefault="00991A93" w:rsidP="008F262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E6831">
        <w:rPr>
          <w:rFonts w:eastAsia="Calibri" w:cs="Calibri"/>
          <w:color w:val="000000"/>
          <w:lang w:eastAsia="it-IT"/>
        </w:rPr>
        <w:t>Timololo</w:t>
      </w:r>
      <w:proofErr w:type="spellEnd"/>
      <w:r w:rsidRPr="00AE6831">
        <w:rPr>
          <w:rFonts w:eastAsia="Calibri" w:cs="Calibri"/>
          <w:color w:val="000000"/>
          <w:lang w:eastAsia="it-IT"/>
        </w:rPr>
        <w:t xml:space="preserve"> abbassa la pressione intraoculare diminuendo la formazione di </w:t>
      </w:r>
      <w:r w:rsidR="00240086">
        <w:rPr>
          <w:rFonts w:eastAsia="Calibri" w:cs="Calibri"/>
          <w:color w:val="000000"/>
          <w:lang w:eastAsia="it-IT"/>
        </w:rPr>
        <w:t xml:space="preserve">umore </w:t>
      </w:r>
      <w:r w:rsidRPr="00AE6831">
        <w:rPr>
          <w:rFonts w:eastAsia="Calibri" w:cs="Calibri"/>
          <w:color w:val="000000"/>
          <w:lang w:eastAsia="it-IT"/>
        </w:rPr>
        <w:t xml:space="preserve">acqueo </w:t>
      </w:r>
      <w:r w:rsidR="00240086">
        <w:rPr>
          <w:rFonts w:eastAsia="Calibri" w:cs="Calibri"/>
          <w:color w:val="000000"/>
          <w:lang w:eastAsia="it-IT"/>
        </w:rPr>
        <w:t>nell’occhio, con conseguente abbassamento della pressione intraoculare</w:t>
      </w:r>
      <w:r w:rsidR="004C17D6">
        <w:rPr>
          <w:rFonts w:eastAsia="Calibri" w:cs="Calibri"/>
          <w:color w:val="000000"/>
          <w:lang w:eastAsia="it-IT"/>
        </w:rPr>
        <w:t>.</w:t>
      </w:r>
    </w:p>
    <w:p w:rsidR="00CF71EE" w:rsidRDefault="00CF71EE" w:rsidP="008F262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40086" w:rsidRPr="00AE6831" w:rsidRDefault="00240086" w:rsidP="008F262B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AE683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  <w:r w:rsidRPr="00AE6831">
        <w:rPr>
          <w:rFonts w:eastAsia="Calibri" w:cs="Calibri"/>
          <w:b/>
          <w:bCs/>
          <w:lang w:eastAsia="it-IT"/>
        </w:rPr>
        <w:t xml:space="preserve">? </w:t>
      </w:r>
    </w:p>
    <w:p w:rsidR="00555069" w:rsidRDefault="00221FA9" w:rsidP="008F262B">
      <w:pPr>
        <w:spacing w:after="0" w:line="240" w:lineRule="auto"/>
        <w:jc w:val="both"/>
        <w:rPr>
          <w:rFonts w:cs="Arial"/>
        </w:rPr>
      </w:pPr>
      <w:r w:rsidRPr="00221FA9">
        <w:rPr>
          <w:rFonts w:ascii="Calibri" w:hAnsi="Calibri"/>
        </w:rPr>
        <w:t xml:space="preserve">Poiché </w:t>
      </w:r>
      <w:proofErr w:type="spellStart"/>
      <w:r w:rsidRPr="00221FA9">
        <w:rPr>
          <w:rFonts w:ascii="Calibri" w:hAnsi="Calibri"/>
        </w:rPr>
        <w:t>Latanoprost</w:t>
      </w:r>
      <w:proofErr w:type="spellEnd"/>
      <w:r w:rsidRPr="00221FA9">
        <w:rPr>
          <w:rFonts w:ascii="Calibri" w:hAnsi="Calibri"/>
        </w:rPr>
        <w:t xml:space="preserve"> e </w:t>
      </w:r>
      <w:proofErr w:type="spellStart"/>
      <w:r w:rsidRPr="00221FA9">
        <w:rPr>
          <w:rFonts w:ascii="Calibri" w:hAnsi="Calibri"/>
        </w:rPr>
        <w:t>Timololo</w:t>
      </w:r>
      <w:proofErr w:type="spellEnd"/>
      <w:r w:rsidRPr="00221FA9">
        <w:rPr>
          <w:rFonts w:ascii="Calibri" w:hAnsi="Calibri"/>
        </w:rPr>
        <w:t xml:space="preserve"> Pensa è un medicinale generico ed è somministrato come collirio (soluzione oftalmica)</w:t>
      </w:r>
      <w:r w:rsidR="00E92697">
        <w:rPr>
          <w:rFonts w:ascii="Calibri" w:hAnsi="Calibri"/>
        </w:rPr>
        <w:t xml:space="preserve"> ed è stata</w:t>
      </w:r>
      <w:r w:rsidR="00E92697" w:rsidRPr="00E92697">
        <w:rPr>
          <w:rFonts w:cs="Arial"/>
        </w:rPr>
        <w:t xml:space="preserve"> </w:t>
      </w:r>
      <w:r w:rsidR="00E92697" w:rsidRPr="00221FA9">
        <w:rPr>
          <w:rFonts w:cs="Arial"/>
        </w:rPr>
        <w:t>dimostrat</w:t>
      </w:r>
      <w:r w:rsidR="00E92697">
        <w:rPr>
          <w:rFonts w:cs="Arial"/>
        </w:rPr>
        <w:t>a</w:t>
      </w:r>
      <w:r w:rsidR="00E92697" w:rsidRPr="00221FA9">
        <w:rPr>
          <w:rFonts w:cs="Arial"/>
        </w:rPr>
        <w:t xml:space="preserve"> la sovrapponibilità delle caratteristiche chimico-fisiche con il </w:t>
      </w:r>
      <w:r w:rsidR="00E92697">
        <w:rPr>
          <w:rFonts w:cs="Arial"/>
        </w:rPr>
        <w:t>medicinale</w:t>
      </w:r>
      <w:r w:rsidR="00E92697" w:rsidRPr="00221FA9">
        <w:rPr>
          <w:rFonts w:cs="Arial"/>
        </w:rPr>
        <w:t xml:space="preserve"> di riferimento </w:t>
      </w:r>
      <w:proofErr w:type="spellStart"/>
      <w:r w:rsidR="00E92697" w:rsidRPr="00221FA9">
        <w:rPr>
          <w:rFonts w:cs="Arial"/>
        </w:rPr>
        <w:t>Xalacom</w:t>
      </w:r>
      <w:proofErr w:type="spellEnd"/>
      <w:r w:rsidR="00E92697">
        <w:rPr>
          <w:rFonts w:ascii="Calibri" w:hAnsi="Calibri"/>
        </w:rPr>
        <w:t>,</w:t>
      </w:r>
      <w:r w:rsidR="004C17D6">
        <w:rPr>
          <w:rFonts w:cs="Arial"/>
        </w:rPr>
        <w:t xml:space="preserve"> </w:t>
      </w:r>
      <w:r w:rsidRPr="00221FA9">
        <w:rPr>
          <w:rFonts w:cs="Arial"/>
        </w:rPr>
        <w:t>non è stato necessario eff</w:t>
      </w:r>
      <w:r>
        <w:rPr>
          <w:rFonts w:cs="Arial"/>
        </w:rPr>
        <w:t>ettuare ulteriori studi clinic</w:t>
      </w:r>
      <w:r w:rsidR="00E92697">
        <w:rPr>
          <w:rFonts w:cs="Arial"/>
        </w:rPr>
        <w:t>i.</w:t>
      </w:r>
    </w:p>
    <w:p w:rsidR="00E92697" w:rsidRDefault="00E92697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40086" w:rsidRPr="00AE6831" w:rsidRDefault="00240086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9B2B4C" w:rsidRPr="002A3F14" w:rsidRDefault="009B2B4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>
        <w:rPr>
          <w:rFonts w:eastAsia="Calibri" w:cs="Calibri"/>
          <w:b/>
          <w:color w:val="000000"/>
          <w:lang w:eastAsia="it-IT"/>
        </w:rPr>
        <w:t>Latanoprost</w:t>
      </w:r>
      <w:proofErr w:type="spellEnd"/>
      <w:r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/>
          <w:color w:val="000000"/>
          <w:lang w:eastAsia="it-IT"/>
        </w:rPr>
        <w:t>Timololo</w:t>
      </w:r>
      <w:proofErr w:type="spellEnd"/>
      <w:r>
        <w:rPr>
          <w:rFonts w:eastAsia="Calibri" w:cs="Calibri"/>
          <w:b/>
          <w:color w:val="000000"/>
          <w:lang w:eastAsia="it-IT"/>
        </w:rPr>
        <w:t xml:space="preserve"> Pensa</w:t>
      </w:r>
      <w:r w:rsidRPr="009B03DB">
        <w:rPr>
          <w:rFonts w:eastAsia="Calibri" w:cs="Calibri"/>
          <w:b/>
          <w:lang w:eastAsia="it-IT"/>
        </w:rPr>
        <w:t>?</w:t>
      </w:r>
    </w:p>
    <w:p w:rsidR="009B2B4C" w:rsidRPr="002A3F14" w:rsidRDefault="009B2B4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9B2B4C">
        <w:rPr>
          <w:rFonts w:eastAsia="Calibri" w:cs="Calibri"/>
          <w:color w:val="000000"/>
          <w:lang w:eastAsia="it-IT"/>
        </w:rPr>
        <w:t>Latanoprost</w:t>
      </w:r>
      <w:proofErr w:type="spellEnd"/>
      <w:r w:rsidRPr="009B2B4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9B2B4C">
        <w:rPr>
          <w:rFonts w:eastAsia="Calibri" w:cs="Calibri"/>
          <w:color w:val="000000"/>
          <w:lang w:eastAsia="it-IT"/>
        </w:rPr>
        <w:t>Timololo</w:t>
      </w:r>
      <w:proofErr w:type="spellEnd"/>
      <w:r w:rsidRPr="009B2B4C">
        <w:rPr>
          <w:rFonts w:eastAsia="Calibri" w:cs="Calibri"/>
          <w:color w:val="000000"/>
          <w:lang w:eastAsia="it-IT"/>
        </w:rPr>
        <w:t xml:space="preserve"> Pensa</w:t>
      </w:r>
      <w:r w:rsidR="00240086">
        <w:rPr>
          <w:rFonts w:eastAsia="Calibri" w:cs="Calibri"/>
          <w:color w:val="000000"/>
          <w:lang w:eastAsia="it-IT"/>
        </w:rPr>
        <w:t xml:space="preserve"> </w:t>
      </w:r>
      <w:r w:rsidRPr="009B2B4C">
        <w:rPr>
          <w:rFonts w:eastAsia="Calibri" w:cs="Calibri"/>
          <w:lang w:eastAsia="it-IT"/>
        </w:rPr>
        <w:t xml:space="preserve">è un medicinale generico ed è </w:t>
      </w:r>
      <w:proofErr w:type="spellStart"/>
      <w:r w:rsidRPr="009B2B4C">
        <w:rPr>
          <w:rFonts w:eastAsia="Calibri" w:cs="Calibri"/>
          <w:lang w:eastAsia="it-IT"/>
        </w:rPr>
        <w:t>bioequivalente</w:t>
      </w:r>
      <w:proofErr w:type="spellEnd"/>
      <w:r w:rsidRPr="009B2B4C">
        <w:rPr>
          <w:rFonts w:eastAsia="Calibri" w:cs="Calibri"/>
          <w:lang w:eastAsia="it-IT"/>
        </w:rPr>
        <w:t xml:space="preserve"> al medicinale di riferimento; pertanto,</w:t>
      </w:r>
      <w:r w:rsidR="00240086">
        <w:rPr>
          <w:rFonts w:eastAsia="Calibri" w:cs="Calibri"/>
          <w:lang w:eastAsia="it-IT"/>
        </w:rPr>
        <w:t xml:space="preserve"> </w:t>
      </w:r>
      <w:r w:rsidRPr="009B2B4C">
        <w:rPr>
          <w:rFonts w:eastAsia="Calibri" w:cs="Calibri"/>
          <w:lang w:eastAsia="it-IT"/>
        </w:rPr>
        <w:t>i suoi benefici</w:t>
      </w:r>
      <w:r w:rsidRPr="002A3F14">
        <w:rPr>
          <w:rFonts w:eastAsia="Calibri" w:cs="Calibri"/>
          <w:lang w:eastAsia="it-IT"/>
        </w:rPr>
        <w:t xml:space="preserve"> e rischi sono sovrapponibili a quelli de</w:t>
      </w:r>
      <w:r>
        <w:rPr>
          <w:rFonts w:eastAsia="Calibri" w:cs="Calibri"/>
          <w:lang w:eastAsia="it-IT"/>
        </w:rPr>
        <w:t>l medicinale</w:t>
      </w:r>
      <w:r w:rsidRPr="002A3F14">
        <w:rPr>
          <w:rFonts w:eastAsia="Calibri" w:cs="Calibri"/>
          <w:lang w:eastAsia="it-IT"/>
        </w:rPr>
        <w:t xml:space="preserve"> di riferimento. </w:t>
      </w:r>
    </w:p>
    <w:p w:rsidR="004241AC" w:rsidRPr="00AE6831" w:rsidRDefault="004241AC" w:rsidP="008F262B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  <w:r w:rsidR="00240086">
        <w:rPr>
          <w:rFonts w:eastAsia="Calibri" w:cs="Calibri"/>
          <w:b/>
          <w:color w:val="000000"/>
          <w:lang w:eastAsia="it-IT"/>
        </w:rPr>
        <w:t xml:space="preserve"> </w:t>
      </w:r>
      <w:r w:rsidRPr="00AE683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 xml:space="preserve">La </w:t>
      </w:r>
      <w:r w:rsidR="008C1038" w:rsidRPr="002A3F14">
        <w:rPr>
          <w:rFonts w:eastAsia="Calibri" w:cs="Calibri"/>
          <w:lang w:eastAsia="it-IT"/>
        </w:rPr>
        <w:t xml:space="preserve">Commissione Tecnico Scientifica </w:t>
      </w:r>
      <w:r w:rsidR="008C1038" w:rsidRPr="00640FAE">
        <w:rPr>
          <w:rFonts w:eastAsia="Calibri" w:cs="Calibri"/>
          <w:lang w:eastAsia="it-IT"/>
        </w:rPr>
        <w:t>(CTS),</w:t>
      </w:r>
      <w:r w:rsidR="008E108A">
        <w:rPr>
          <w:rFonts w:eastAsia="Calibri" w:cs="Calibri"/>
          <w:lang w:eastAsia="it-IT"/>
        </w:rPr>
        <w:t xml:space="preserve"> </w:t>
      </w:r>
      <w:r w:rsidR="008C1038" w:rsidRPr="008E108A">
        <w:rPr>
          <w:rFonts w:eastAsia="Calibri" w:cs="Calibri"/>
          <w:lang w:eastAsia="it-IT"/>
        </w:rPr>
        <w:t>nella seduta del</w:t>
      </w:r>
      <w:r w:rsidR="008E108A" w:rsidRPr="008E108A">
        <w:rPr>
          <w:rFonts w:eastAsia="Calibri" w:cs="Calibri"/>
          <w:lang w:eastAsia="it-IT"/>
        </w:rPr>
        <w:t xml:space="preserve"> 11</w:t>
      </w:r>
      <w:r w:rsidR="00240086">
        <w:rPr>
          <w:rFonts w:eastAsia="Calibri" w:cs="Calibri"/>
          <w:lang w:eastAsia="it-IT"/>
        </w:rPr>
        <w:t>-</w:t>
      </w:r>
      <w:r w:rsidR="008E108A" w:rsidRPr="008E108A">
        <w:rPr>
          <w:rFonts w:eastAsia="Calibri" w:cs="Calibri"/>
          <w:lang w:eastAsia="it-IT"/>
        </w:rPr>
        <w:t>14 gennaio 2016</w:t>
      </w:r>
      <w:r w:rsidRPr="008E108A">
        <w:rPr>
          <w:rFonts w:eastAsia="Calibri" w:cs="Calibri"/>
          <w:lang w:eastAsia="it-IT"/>
        </w:rPr>
        <w:t>,</w:t>
      </w:r>
      <w:r w:rsidRPr="00AE6831">
        <w:rPr>
          <w:rFonts w:eastAsia="Calibri" w:cs="Calibri"/>
          <w:lang w:eastAsia="it-IT"/>
        </w:rPr>
        <w:t xml:space="preserve">  ha concluso che, conformemente ai requisiti della normativa vigente, i benefici di </w:t>
      </w:r>
      <w:proofErr w:type="spellStart"/>
      <w:r w:rsidR="00E76804" w:rsidRPr="008E108A">
        <w:rPr>
          <w:rFonts w:eastAsia="Calibri" w:cs="Calibri"/>
          <w:lang w:eastAsia="it-IT"/>
        </w:rPr>
        <w:t>Latanoprost</w:t>
      </w:r>
      <w:proofErr w:type="spellEnd"/>
      <w:r w:rsidR="00E76804" w:rsidRPr="008E108A">
        <w:rPr>
          <w:rFonts w:eastAsia="Calibri" w:cs="Calibri"/>
          <w:lang w:eastAsia="it-IT"/>
        </w:rPr>
        <w:t xml:space="preserve"> e </w:t>
      </w:r>
      <w:proofErr w:type="spellStart"/>
      <w:r w:rsidR="00E76804" w:rsidRPr="008E108A">
        <w:rPr>
          <w:rFonts w:eastAsia="Calibri" w:cs="Calibri"/>
          <w:lang w:eastAsia="it-IT"/>
        </w:rPr>
        <w:t>Timolo</w:t>
      </w:r>
      <w:r w:rsidR="00E76804">
        <w:rPr>
          <w:rFonts w:eastAsia="Calibri" w:cs="Calibri"/>
          <w:color w:val="000000"/>
          <w:lang w:eastAsia="it-IT"/>
        </w:rPr>
        <w:t>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="00240086">
        <w:rPr>
          <w:rFonts w:eastAsia="Calibri" w:cs="Calibri"/>
          <w:color w:val="000000"/>
          <w:lang w:eastAsia="it-IT"/>
        </w:rPr>
        <w:t xml:space="preserve">, come nel caso del medicinale di riferimento, </w:t>
      </w:r>
      <w:r w:rsidR="00240086" w:rsidRPr="00AE6831">
        <w:rPr>
          <w:rFonts w:eastAsia="Calibri" w:cs="Calibri"/>
          <w:lang w:eastAsia="it-IT"/>
        </w:rPr>
        <w:t xml:space="preserve">sono </w:t>
      </w:r>
      <w:r w:rsidRPr="00AE6831">
        <w:rPr>
          <w:rFonts w:eastAsia="Calibri" w:cs="Calibri"/>
          <w:lang w:eastAsia="it-IT"/>
        </w:rPr>
        <w:t xml:space="preserve">superiori ai rischi individuati. La </w:t>
      </w:r>
      <w:r w:rsidR="008C1038">
        <w:rPr>
          <w:rFonts w:eastAsia="Calibri" w:cs="Calibri"/>
          <w:lang w:eastAsia="it-IT"/>
        </w:rPr>
        <w:t>CTS</w:t>
      </w:r>
      <w:r w:rsidRPr="00AE6831">
        <w:rPr>
          <w:rFonts w:eastAsia="Calibri" w:cs="Calibri"/>
          <w:lang w:eastAsia="it-IT"/>
        </w:rPr>
        <w:t xml:space="preserve"> ha, inoltre,</w:t>
      </w:r>
      <w:r w:rsidR="004C17D6">
        <w:rPr>
          <w:rFonts w:eastAsia="Calibri" w:cs="Calibri"/>
          <w:lang w:eastAsia="it-IT"/>
        </w:rPr>
        <w:t xml:space="preserve"> </w:t>
      </w:r>
      <w:r w:rsidRPr="00AE6831">
        <w:rPr>
          <w:rFonts w:eastAsia="Calibri" w:cs="Calibri"/>
          <w:lang w:eastAsia="it-IT"/>
        </w:rPr>
        <w:t>definito le modalità d</w:t>
      </w:r>
      <w:r w:rsidR="00B849DC" w:rsidRPr="00AE6831">
        <w:rPr>
          <w:rFonts w:eastAsia="Calibri" w:cs="Calibri"/>
          <w:lang w:eastAsia="it-IT"/>
        </w:rPr>
        <w:t xml:space="preserve">i prescrizione di cui al punto </w:t>
      </w:r>
      <w:r w:rsidRPr="00AE6831">
        <w:rPr>
          <w:rFonts w:eastAsia="Calibri" w:cs="Calibri"/>
          <w:lang w:eastAsia="it-IT"/>
        </w:rPr>
        <w:t>2) di questo Riassunto e la classe di rimborsabilità del medicinale</w:t>
      </w:r>
      <w:r w:rsidR="008E108A">
        <w:rPr>
          <w:rFonts w:eastAsia="Calibri" w:cs="Calibri"/>
          <w:lang w:eastAsia="it-IT"/>
        </w:rPr>
        <w:t xml:space="preserve"> </w:t>
      </w:r>
      <w:r w:rsidRPr="0074438A">
        <w:rPr>
          <w:rFonts w:eastAsia="Calibri" w:cs="Calibri"/>
          <w:lang w:eastAsia="it-IT"/>
        </w:rPr>
        <w:t>(</w:t>
      </w:r>
      <w:r w:rsidR="00002B04" w:rsidRPr="0074438A">
        <w:rPr>
          <w:rFonts w:eastAsia="Calibri" w:cs="Calibri"/>
          <w:lang w:eastAsia="it-IT"/>
        </w:rPr>
        <w:t>A</w:t>
      </w:r>
      <w:r w:rsidRPr="0074438A">
        <w:rPr>
          <w:rFonts w:eastAsia="Calibri" w:cs="Calibri"/>
          <w:lang w:eastAsia="it-IT"/>
        </w:rPr>
        <w:t>).</w:t>
      </w:r>
    </w:p>
    <w:p w:rsidR="004241AC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E92697" w:rsidRPr="00AE6831" w:rsidRDefault="00E92697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AE6831">
        <w:rPr>
          <w:rFonts w:eastAsia="Calibri" w:cs="Calibri"/>
          <w:b/>
          <w:bCs/>
          <w:lang w:eastAsia="it-IT"/>
        </w:rPr>
        <w:t>DI</w:t>
      </w:r>
      <w:proofErr w:type="spellEnd"/>
      <w:r w:rsidRPr="00AE683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  <w:r w:rsidRPr="00AE6831">
        <w:rPr>
          <w:rFonts w:eastAsia="Calibri" w:cs="Calibri"/>
          <w:b/>
          <w:bCs/>
          <w:color w:val="000000"/>
          <w:lang w:eastAsia="it-IT"/>
        </w:rPr>
        <w:t>?</w:t>
      </w:r>
    </w:p>
    <w:p w:rsidR="008C1038" w:rsidRPr="002A3F14" w:rsidRDefault="008C1038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 xml:space="preserve">titolare </w:t>
      </w:r>
      <w:r w:rsidRPr="002A3F14">
        <w:rPr>
          <w:rFonts w:eastAsia="Calibri" w:cs="Calibri"/>
          <w:lang w:eastAsia="it-IT"/>
        </w:rPr>
        <w:t>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962C0" w:rsidRPr="004962C0">
        <w:rPr>
          <w:rFonts w:eastAsia="Calibri" w:cs="Calibri"/>
          <w:lang w:eastAsia="it-IT"/>
        </w:rPr>
        <w:t>Latanoprost</w:t>
      </w:r>
      <w:proofErr w:type="spellEnd"/>
      <w:r w:rsidR="004962C0" w:rsidRPr="004962C0">
        <w:rPr>
          <w:rFonts w:eastAsia="Calibri" w:cs="Calibri"/>
          <w:lang w:eastAsia="it-IT"/>
        </w:rPr>
        <w:t xml:space="preserve"> e </w:t>
      </w:r>
      <w:proofErr w:type="spellStart"/>
      <w:r w:rsidR="004962C0" w:rsidRPr="004962C0">
        <w:rPr>
          <w:rFonts w:eastAsia="Calibri" w:cs="Calibri"/>
          <w:lang w:eastAsia="it-IT"/>
        </w:rPr>
        <w:t>Timololo</w:t>
      </w:r>
      <w:proofErr w:type="spellEnd"/>
      <w:r w:rsidR="004962C0" w:rsidRPr="004962C0">
        <w:rPr>
          <w:rFonts w:eastAsia="Calibri" w:cs="Calibri"/>
          <w:lang w:eastAsia="it-IT"/>
        </w:rPr>
        <w:t xml:space="preserve"> Pensa</w:t>
      </w:r>
      <w:r w:rsidRPr="002A3F14">
        <w:rPr>
          <w:rFonts w:eastAsia="Calibri" w:cs="Calibri"/>
          <w:lang w:eastAsia="it-IT"/>
        </w:rPr>
        <w:t>.</w:t>
      </w:r>
    </w:p>
    <w:p w:rsidR="008C1038" w:rsidRPr="00AE6831" w:rsidRDefault="008C1038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b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b/>
          <w:color w:val="000000"/>
          <w:lang w:eastAsia="it-IT"/>
        </w:rPr>
        <w:t xml:space="preserve"> Pensa</w:t>
      </w:r>
    </w:p>
    <w:p w:rsidR="004241AC" w:rsidRPr="00AE6831" w:rsidRDefault="0074438A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74438A">
        <w:rPr>
          <w:rFonts w:eastAsia="Calibri" w:cs="Calibri"/>
          <w:bCs/>
          <w:iCs/>
          <w:lang w:eastAsia="it-IT"/>
        </w:rPr>
        <w:t>Il 1 febbraio 2017</w:t>
      </w:r>
      <w:r w:rsidR="00EC4E99" w:rsidRPr="0074438A">
        <w:rPr>
          <w:rFonts w:eastAsia="Calibri" w:cs="Calibri"/>
          <w:bCs/>
          <w:iCs/>
          <w:lang w:eastAsia="it-IT"/>
        </w:rPr>
        <w:t xml:space="preserve"> l’AIFA</w:t>
      </w:r>
      <w:r w:rsidR="004241AC" w:rsidRPr="0074438A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proofErr w:type="spellStart"/>
      <w:r w:rsidR="00E76804" w:rsidRPr="0074438A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 w:rsidRPr="0074438A">
        <w:rPr>
          <w:rFonts w:eastAsia="Calibri" w:cs="Calibri"/>
          <w:color w:val="000000"/>
          <w:lang w:eastAsia="it-IT"/>
        </w:rPr>
        <w:t xml:space="preserve"> e</w:t>
      </w:r>
      <w:r w:rsidR="00E7680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76804">
        <w:rPr>
          <w:rFonts w:eastAsia="Calibri" w:cs="Calibri"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="004241AC" w:rsidRPr="00AE6831">
        <w:rPr>
          <w:rFonts w:eastAsia="Calibri" w:cs="Calibri"/>
          <w:bCs/>
          <w:lang w:eastAsia="it-IT"/>
        </w:rPr>
        <w:t xml:space="preserve">. </w:t>
      </w:r>
    </w:p>
    <w:p w:rsidR="00240086" w:rsidRDefault="00240086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40086" w:rsidRDefault="001B7D19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AE6831" w:rsidRDefault="004241AC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76804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Pr="00AE6831">
        <w:rPr>
          <w:rFonts w:eastAsia="Calibri" w:cs="Calibri"/>
          <w:lang w:eastAsia="it-IT"/>
        </w:rPr>
        <w:t>si può leggere il foglio illustrativo</w:t>
      </w:r>
      <w:r w:rsidR="004C17D6">
        <w:rPr>
          <w:rFonts w:eastAsia="Calibri" w:cs="Calibri"/>
          <w:lang w:eastAsia="it-IT"/>
        </w:rPr>
        <w:t xml:space="preserve"> </w:t>
      </w:r>
      <w:r w:rsidR="00686B6F" w:rsidRPr="00AE6831">
        <w:rPr>
          <w:rFonts w:eastAsia="Calibri" w:cs="Calibri"/>
          <w:lang w:eastAsia="it-IT"/>
        </w:rPr>
        <w:t>(</w:t>
      </w:r>
      <w:hyperlink r:id="rId8" w:history="1">
        <w:r w:rsidR="00686B6F" w:rsidRPr="00AE68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 w:rsidRPr="00AE6831">
        <w:rPr>
          <w:rFonts w:eastAsia="Calibri" w:cs="Calibri"/>
          <w:lang w:eastAsia="it-IT"/>
        </w:rPr>
        <w:t>)</w:t>
      </w:r>
      <w:r w:rsidR="004C17D6">
        <w:rPr>
          <w:rFonts w:eastAsia="Calibri" w:cs="Calibri"/>
          <w:lang w:eastAsia="it-IT"/>
        </w:rPr>
        <w:t xml:space="preserve"> </w:t>
      </w:r>
      <w:r w:rsidRPr="00AE6831">
        <w:rPr>
          <w:rFonts w:eastAsia="Calibri" w:cs="Calibri"/>
          <w:lang w:eastAsia="it-IT"/>
        </w:rPr>
        <w:t xml:space="preserve">o contattare il medico o </w:t>
      </w:r>
      <w:r w:rsidR="009B03DB" w:rsidRPr="00AE6831">
        <w:rPr>
          <w:rFonts w:eastAsia="Calibri" w:cs="Calibri"/>
          <w:lang w:eastAsia="it-IT"/>
        </w:rPr>
        <w:t xml:space="preserve">il </w:t>
      </w:r>
      <w:r w:rsidRPr="00AE6831">
        <w:rPr>
          <w:rFonts w:eastAsia="Calibri" w:cs="Calibri"/>
          <w:lang w:eastAsia="it-IT"/>
        </w:rPr>
        <w:t xml:space="preserve">farmacista. </w:t>
      </w:r>
    </w:p>
    <w:p w:rsidR="004241AC" w:rsidRPr="00AE6831" w:rsidRDefault="004241AC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E6831" w:rsidRDefault="004241AC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956E9" w:rsidRDefault="004241AC" w:rsidP="008F262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AE6831">
        <w:rPr>
          <w:rFonts w:eastAsia="Calibri" w:cs="Calibri"/>
          <w:lang w:eastAsia="it-IT"/>
        </w:rPr>
        <w:t xml:space="preserve">Questo riassunto è stato redatto in </w:t>
      </w:r>
      <w:r w:rsidR="00E92697">
        <w:rPr>
          <w:rFonts w:eastAsia="Calibri" w:cs="Calibri"/>
          <w:lang w:eastAsia="it-IT"/>
        </w:rPr>
        <w:t>23.06.2</w:t>
      </w:r>
      <w:r w:rsidR="00803D08">
        <w:rPr>
          <w:rFonts w:eastAsia="Calibri" w:cs="Calibri"/>
          <w:lang w:eastAsia="it-IT"/>
        </w:rPr>
        <w:t>016</w:t>
      </w:r>
    </w:p>
    <w:p w:rsidR="00E92697" w:rsidRDefault="00E92697" w:rsidP="00E92697">
      <w:pPr>
        <w:jc w:val="center"/>
        <w:rPr>
          <w:rFonts w:eastAsia="Calibri" w:cs="Calibri"/>
          <w:lang w:eastAsia="it-IT"/>
        </w:rPr>
      </w:pPr>
    </w:p>
    <w:p w:rsidR="001B7D19" w:rsidRDefault="001B7D19" w:rsidP="00E92697">
      <w:pPr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1B7D19" w:rsidRDefault="001B7D19" w:rsidP="008F262B">
      <w:pPr>
        <w:spacing w:after="0" w:line="240" w:lineRule="auto"/>
        <w:jc w:val="center"/>
        <w:rPr>
          <w:b/>
        </w:rPr>
      </w:pPr>
    </w:p>
    <w:p w:rsidR="001B7D19" w:rsidRDefault="001B7D19" w:rsidP="008F262B">
      <w:pPr>
        <w:spacing w:after="0" w:line="240" w:lineRule="auto"/>
        <w:jc w:val="center"/>
        <w:rPr>
          <w:b/>
        </w:rPr>
      </w:pPr>
    </w:p>
    <w:p w:rsidR="001B7D19" w:rsidRDefault="001B7D19" w:rsidP="008F262B">
      <w:pPr>
        <w:spacing w:after="0" w:line="240" w:lineRule="auto"/>
        <w:jc w:val="center"/>
        <w:rPr>
          <w:b/>
        </w:rPr>
      </w:pPr>
    </w:p>
    <w:p w:rsidR="001B7D19" w:rsidRDefault="001B7D19" w:rsidP="008F262B">
      <w:pPr>
        <w:spacing w:after="0" w:line="240" w:lineRule="auto"/>
        <w:jc w:val="center"/>
        <w:rPr>
          <w:b/>
        </w:rPr>
      </w:pPr>
    </w:p>
    <w:p w:rsidR="001B7D19" w:rsidRPr="0033523E" w:rsidRDefault="001B7D19" w:rsidP="008F262B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Pr="008206E7" w:rsidRDefault="001B7D19" w:rsidP="008F262B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1B7D19" w:rsidRPr="002A3F14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1B7D19" w:rsidRPr="0033523E" w:rsidRDefault="001B7D19" w:rsidP="008F262B">
      <w:pPr>
        <w:pStyle w:val="Paragrafoelenco"/>
        <w:spacing w:after="0" w:line="240" w:lineRule="auto"/>
        <w:rPr>
          <w:b/>
        </w:rPr>
      </w:pPr>
    </w:p>
    <w:p w:rsidR="001B7D19" w:rsidRDefault="001B7D19" w:rsidP="008F262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1B7D19" w:rsidRPr="0033523E" w:rsidRDefault="001B7D19" w:rsidP="008F262B">
      <w:pPr>
        <w:pStyle w:val="Paragrafoelenco"/>
        <w:spacing w:after="0" w:line="240" w:lineRule="auto"/>
        <w:rPr>
          <w:b/>
        </w:rPr>
      </w:pPr>
    </w:p>
    <w:p w:rsidR="001B7D19" w:rsidRDefault="001B7D19" w:rsidP="008F262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1B7D19" w:rsidRPr="0033523E" w:rsidRDefault="001B7D19" w:rsidP="008F262B">
      <w:pPr>
        <w:pStyle w:val="Paragrafoelenco"/>
        <w:spacing w:after="0" w:line="240" w:lineRule="auto"/>
        <w:rPr>
          <w:b/>
        </w:rPr>
      </w:pPr>
    </w:p>
    <w:p w:rsidR="001B7D19" w:rsidRPr="002E4DCB" w:rsidRDefault="001B7D19" w:rsidP="008F262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1B7D19" w:rsidRDefault="001B7D19" w:rsidP="008F262B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1B7D19" w:rsidRPr="00BC23ED" w:rsidRDefault="001B7D19" w:rsidP="008F262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1B7D19" w:rsidRDefault="001B7D19" w:rsidP="008F262B">
      <w:pPr>
        <w:spacing w:after="0" w:line="240" w:lineRule="auto"/>
      </w:pPr>
    </w:p>
    <w:p w:rsidR="001B7D19" w:rsidRDefault="001B7D19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B7D19" w:rsidRDefault="001B7D19" w:rsidP="008F262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1B7D19" w:rsidRPr="00AE6831" w:rsidRDefault="001B7D19" w:rsidP="008F262B">
      <w:pPr>
        <w:spacing w:after="0" w:line="240" w:lineRule="auto"/>
        <w:jc w:val="both"/>
      </w:pPr>
    </w:p>
    <w:p w:rsidR="009A260F" w:rsidRDefault="009A260F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1B7D19" w:rsidRDefault="001B7D19" w:rsidP="008F262B">
      <w:pPr>
        <w:spacing w:after="0" w:line="240" w:lineRule="auto"/>
        <w:jc w:val="both"/>
      </w:pPr>
    </w:p>
    <w:p w:rsidR="00803D08" w:rsidRDefault="00803D08">
      <w:pPr>
        <w:rPr>
          <w:b/>
        </w:rPr>
      </w:pPr>
      <w:r>
        <w:rPr>
          <w:b/>
        </w:rPr>
        <w:br w:type="page"/>
      </w:r>
    </w:p>
    <w:p w:rsidR="00242BC3" w:rsidRPr="008206E7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8206E7">
        <w:rPr>
          <w:b/>
        </w:rPr>
        <w:lastRenderedPageBreak/>
        <w:t>INTRODUZIONE</w:t>
      </w:r>
    </w:p>
    <w:p w:rsidR="00242BC3" w:rsidRDefault="00242BC3" w:rsidP="008F262B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EC4E99">
        <w:t xml:space="preserve">Pensa Pharma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il</w:t>
      </w:r>
      <w:r w:rsidR="0074438A">
        <w:t xml:space="preserve"> </w:t>
      </w:r>
      <w:r w:rsidR="0074438A" w:rsidRPr="0074438A">
        <w:rPr>
          <w:rFonts w:eastAsia="Calibri" w:cs="Calibri"/>
          <w:bCs/>
          <w:iCs/>
          <w:lang w:eastAsia="it-IT"/>
        </w:rPr>
        <w:t>1 febbraio 2017</w:t>
      </w:r>
      <w:r w:rsidR="0074438A">
        <w:rPr>
          <w:rFonts w:eastAsia="Calibri" w:cs="Calibri"/>
          <w:bCs/>
          <w:iCs/>
          <w:lang w:eastAsia="it-IT"/>
        </w:rPr>
        <w:t>.</w:t>
      </w:r>
    </w:p>
    <w:p w:rsidR="00242BC3" w:rsidRDefault="00242BC3" w:rsidP="008F262B">
      <w:pPr>
        <w:autoSpaceDE w:val="0"/>
        <w:autoSpaceDN w:val="0"/>
        <w:adjustRightInd w:val="0"/>
        <w:spacing w:after="0" w:line="240" w:lineRule="auto"/>
        <w:jc w:val="both"/>
      </w:pPr>
    </w:p>
    <w:p w:rsidR="00242BC3" w:rsidRPr="007461B9" w:rsidRDefault="00E76804" w:rsidP="008F262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Latanoprost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Timololo</w:t>
      </w:r>
      <w:proofErr w:type="spellEnd"/>
      <w:r>
        <w:rPr>
          <w:rFonts w:eastAsia="Calibri" w:cs="Calibri"/>
          <w:color w:val="000000"/>
          <w:lang w:eastAsia="it-IT"/>
        </w:rPr>
        <w:t xml:space="preserve"> Pensa</w:t>
      </w:r>
      <w:r w:rsidR="001B7D19">
        <w:rPr>
          <w:rFonts w:eastAsia="Calibri" w:cs="Calibri"/>
          <w:color w:val="000000"/>
          <w:lang w:eastAsia="it-IT"/>
        </w:rPr>
        <w:t xml:space="preserve"> </w:t>
      </w:r>
      <w:r w:rsidR="00242BC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242BC3" w:rsidRPr="007461B9">
        <w:rPr>
          <w:rFonts w:eastAsia="Calibri" w:cs="Calibri"/>
          <w:color w:val="000000"/>
          <w:lang w:eastAsia="it-IT"/>
        </w:rPr>
        <w:t>(ricetta ripetibile).</w:t>
      </w:r>
    </w:p>
    <w:p w:rsidR="00242BC3" w:rsidRPr="007461B9" w:rsidRDefault="00242BC3" w:rsidP="008F262B">
      <w:pPr>
        <w:spacing w:after="0" w:line="240" w:lineRule="auto"/>
        <w:jc w:val="both"/>
      </w:pPr>
    </w:p>
    <w:p w:rsidR="00242BC3" w:rsidRPr="00D85E7D" w:rsidRDefault="00242BC3" w:rsidP="008F262B">
      <w:pPr>
        <w:spacing w:after="0" w:line="240" w:lineRule="auto"/>
        <w:jc w:val="both"/>
      </w:pPr>
      <w:r w:rsidRPr="00D85E7D">
        <w:t>Questa procedura è stata presentata ai sensi dell’art. 10(</w:t>
      </w:r>
      <w:r w:rsidR="00EC4E99">
        <w:t>3</w:t>
      </w:r>
      <w:r w:rsidRPr="00D85E7D">
        <w:t xml:space="preserve">) della Direttiva 2001/83/EU </w:t>
      </w:r>
      <w:proofErr w:type="spellStart"/>
      <w:r w:rsidRPr="00D85E7D">
        <w:t>s.m.i.</w:t>
      </w:r>
      <w:proofErr w:type="spellEnd"/>
    </w:p>
    <w:p w:rsidR="00242BC3" w:rsidRPr="00D85E7D" w:rsidRDefault="00242BC3" w:rsidP="008F262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42BC3" w:rsidRPr="00204906" w:rsidRDefault="00E76804" w:rsidP="008F262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Latanoprost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Timololo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Pensa</w:t>
      </w:r>
      <w:r w:rsidR="001B7D19">
        <w:rPr>
          <w:rFonts w:eastAsia="Calibri" w:cs="Calibri"/>
          <w:bCs/>
          <w:color w:val="000000"/>
          <w:lang w:eastAsia="it-IT"/>
        </w:rPr>
        <w:t xml:space="preserve"> </w:t>
      </w:r>
      <w:r w:rsidR="00242BC3" w:rsidRPr="00204906">
        <w:rPr>
          <w:rFonts w:eastAsia="Calibri" w:cs="Calibri"/>
          <w:bCs/>
          <w:color w:val="000000"/>
          <w:lang w:eastAsia="it-IT"/>
        </w:rPr>
        <w:t>è un medicinale generico contenente i principi attiv</w:t>
      </w:r>
      <w:r w:rsidR="001677DD">
        <w:rPr>
          <w:rFonts w:eastAsia="Calibri" w:cs="Calibri"/>
          <w:bCs/>
          <w:color w:val="000000"/>
          <w:lang w:eastAsia="it-IT"/>
        </w:rPr>
        <w:t>i</w:t>
      </w:r>
      <w:r w:rsidR="001B7D1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1B7D19">
        <w:rPr>
          <w:rFonts w:eastAsia="Calibri" w:cs="Calibri"/>
          <w:bCs/>
          <w:color w:val="000000"/>
          <w:lang w:eastAsia="it-IT"/>
        </w:rPr>
        <w:t>latanoprost</w:t>
      </w:r>
      <w:proofErr w:type="spellEnd"/>
      <w:r w:rsidR="001B7D19">
        <w:rPr>
          <w:rFonts w:eastAsia="Calibri" w:cs="Calibri"/>
          <w:bCs/>
          <w:color w:val="000000"/>
          <w:lang w:eastAsia="it-IT"/>
        </w:rPr>
        <w:t xml:space="preserve"> </w:t>
      </w:r>
      <w:r w:rsidR="001677DD">
        <w:rPr>
          <w:rFonts w:eastAsia="Calibri" w:cs="Calibri"/>
          <w:bCs/>
          <w:color w:val="000000"/>
          <w:lang w:eastAsia="it-IT"/>
        </w:rPr>
        <w:t xml:space="preserve">e </w:t>
      </w:r>
      <w:proofErr w:type="spellStart"/>
      <w:r w:rsidR="001B7D19">
        <w:rPr>
          <w:rFonts w:eastAsia="Calibri" w:cs="Calibri"/>
          <w:bCs/>
          <w:color w:val="000000"/>
          <w:lang w:eastAsia="it-IT"/>
        </w:rPr>
        <w:t>timololo</w:t>
      </w:r>
      <w:proofErr w:type="spellEnd"/>
      <w:r w:rsidR="001B7D19" w:rsidRPr="00204906">
        <w:rPr>
          <w:rFonts w:eastAsia="Calibri" w:cs="Calibri"/>
          <w:bCs/>
          <w:color w:val="000000"/>
          <w:lang w:eastAsia="it-IT"/>
        </w:rPr>
        <w:t xml:space="preserve"> present</w:t>
      </w:r>
      <w:r w:rsidR="001B7D19">
        <w:rPr>
          <w:rFonts w:eastAsia="Calibri" w:cs="Calibri"/>
          <w:bCs/>
          <w:color w:val="000000"/>
          <w:lang w:eastAsia="it-IT"/>
        </w:rPr>
        <w:t>i</w:t>
      </w:r>
      <w:r w:rsidR="001B7D19" w:rsidRPr="00204906">
        <w:rPr>
          <w:rFonts w:eastAsia="Calibri" w:cs="Calibri"/>
          <w:bCs/>
          <w:color w:val="000000"/>
          <w:lang w:eastAsia="it-IT"/>
        </w:rPr>
        <w:t xml:space="preserve"> </w:t>
      </w:r>
      <w:r w:rsidR="00242BC3" w:rsidRPr="00204906">
        <w:rPr>
          <w:rFonts w:eastAsia="Calibri" w:cs="Calibri"/>
          <w:bCs/>
          <w:color w:val="000000"/>
          <w:lang w:eastAsia="it-IT"/>
        </w:rPr>
        <w:t xml:space="preserve">nel medicinale di riferimento </w:t>
      </w:r>
      <w:proofErr w:type="spellStart"/>
      <w:r>
        <w:rPr>
          <w:rFonts w:eastAsia="Calibri" w:cs="Calibri"/>
          <w:bCs/>
          <w:color w:val="000000"/>
          <w:lang w:eastAsia="it-IT"/>
        </w:rPr>
        <w:t>Xalacom</w:t>
      </w:r>
      <w:proofErr w:type="spellEnd"/>
      <w:r w:rsidR="00242BC3" w:rsidRPr="00204906">
        <w:rPr>
          <w:rFonts w:eastAsia="Calibri" w:cs="Calibri"/>
          <w:bCs/>
          <w:color w:val="000000"/>
          <w:lang w:eastAsia="it-IT"/>
        </w:rPr>
        <w:t>, autorizzato in Italia da più di 10 anni.</w:t>
      </w:r>
    </w:p>
    <w:p w:rsidR="00242BC3" w:rsidRPr="00204906" w:rsidRDefault="00242BC3" w:rsidP="008F262B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1B7D19" w:rsidRDefault="00E76804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Latanoprost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Timololo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Pensa</w:t>
      </w:r>
      <w:r w:rsidR="00242BC3" w:rsidRPr="00D85E7D">
        <w:rPr>
          <w:rFonts w:eastAsia="Calibri" w:cs="Calibri"/>
          <w:bCs/>
          <w:color w:val="000000"/>
          <w:lang w:eastAsia="it-IT"/>
        </w:rPr>
        <w:t xml:space="preserve">, </w:t>
      </w:r>
      <w:r w:rsidR="00242BC3" w:rsidRPr="00204906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EC4E99" w:rsidRPr="00AE6831">
        <w:t>S01ED51</w:t>
      </w:r>
      <w:r w:rsidR="001B7D19">
        <w:t>,</w:t>
      </w:r>
      <w:r w:rsidR="00EC4E99">
        <w:t xml:space="preserve"> contiene </w:t>
      </w:r>
      <w:r w:rsidR="00242BC3" w:rsidRPr="00204906">
        <w:rPr>
          <w:rFonts w:eastAsia="Calibri" w:cs="Calibri"/>
          <w:bCs/>
          <w:color w:val="000000"/>
          <w:lang w:eastAsia="it-IT"/>
        </w:rPr>
        <w:t>i principi attiv</w:t>
      </w:r>
      <w:r w:rsidR="00F70B1B">
        <w:rPr>
          <w:rFonts w:eastAsia="Calibri" w:cs="Calibri"/>
          <w:bCs/>
          <w:color w:val="000000"/>
          <w:lang w:eastAsia="it-IT"/>
        </w:rPr>
        <w:t xml:space="preserve">i </w:t>
      </w:r>
      <w:proofErr w:type="spellStart"/>
      <w:r w:rsidR="00F70B1B">
        <w:rPr>
          <w:rFonts w:eastAsia="Calibri" w:cs="Calibri"/>
          <w:bCs/>
          <w:color w:val="000000"/>
          <w:lang w:eastAsia="it-IT"/>
        </w:rPr>
        <w:t>latanoprost</w:t>
      </w:r>
      <w:proofErr w:type="spellEnd"/>
      <w:r w:rsidR="00F70B1B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F70B1B">
        <w:rPr>
          <w:rFonts w:eastAsia="Calibri" w:cs="Calibri"/>
          <w:bCs/>
          <w:color w:val="000000"/>
          <w:lang w:eastAsia="it-IT"/>
        </w:rPr>
        <w:t>timololo</w:t>
      </w:r>
      <w:proofErr w:type="spellEnd"/>
      <w:r w:rsidR="001B7D19">
        <w:rPr>
          <w:rFonts w:eastAsia="Calibri" w:cs="Calibri"/>
          <w:bCs/>
          <w:color w:val="000000"/>
          <w:lang w:eastAsia="it-IT"/>
        </w:rPr>
        <w:t>.</w:t>
      </w:r>
    </w:p>
    <w:p w:rsidR="00F70B1B" w:rsidRPr="00AE6831" w:rsidRDefault="00F70B1B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AE6831">
        <w:rPr>
          <w:rFonts w:eastAsia="Calibri" w:cs="Calibri"/>
          <w:lang w:eastAsia="it-IT"/>
        </w:rPr>
        <w:t>Latanoprost</w:t>
      </w:r>
      <w:proofErr w:type="spellEnd"/>
      <w:r w:rsidRPr="00AE6831">
        <w:rPr>
          <w:rFonts w:eastAsia="Calibri" w:cs="Calibri"/>
          <w:lang w:eastAsia="it-IT"/>
        </w:rPr>
        <w:t xml:space="preserve"> appartiene alla categoria dei medicinali noti come analoghi delle prostaglandine </w:t>
      </w:r>
      <w:r w:rsidR="001B7D19">
        <w:rPr>
          <w:rFonts w:eastAsia="Calibri" w:cs="Calibri"/>
          <w:lang w:eastAsia="it-IT"/>
        </w:rPr>
        <w:t xml:space="preserve">ed </w:t>
      </w:r>
      <w:r w:rsidRPr="00AE6831">
        <w:rPr>
          <w:rFonts w:eastAsia="Calibri" w:cs="Calibri"/>
          <w:lang w:eastAsia="it-IT"/>
        </w:rPr>
        <w:t xml:space="preserve">agisce aumentando il naturale deflusso di liquido dall’interno dell’occhio </w:t>
      </w:r>
      <w:r w:rsidR="001B7D19">
        <w:rPr>
          <w:rFonts w:eastAsia="Calibri" w:cs="Calibri"/>
          <w:lang w:eastAsia="it-IT"/>
        </w:rPr>
        <w:t>verso il</w:t>
      </w:r>
      <w:r w:rsidR="001B7D19" w:rsidRPr="00AE6831">
        <w:rPr>
          <w:rFonts w:eastAsia="Calibri" w:cs="Calibri"/>
          <w:lang w:eastAsia="it-IT"/>
        </w:rPr>
        <w:t xml:space="preserve"> </w:t>
      </w:r>
      <w:r w:rsidRPr="00AE6831">
        <w:rPr>
          <w:rFonts w:eastAsia="Calibri" w:cs="Calibri"/>
          <w:lang w:eastAsia="it-IT"/>
        </w:rPr>
        <w:t>flusso sanguigno.</w:t>
      </w:r>
    </w:p>
    <w:p w:rsidR="001B7D19" w:rsidRDefault="00F70B1B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AE6831">
        <w:rPr>
          <w:rFonts w:eastAsia="Calibri" w:cs="Calibri"/>
          <w:lang w:eastAsia="it-IT"/>
        </w:rPr>
        <w:t>Timololo</w:t>
      </w:r>
      <w:proofErr w:type="spellEnd"/>
      <w:r w:rsidRPr="00AE6831">
        <w:rPr>
          <w:rFonts w:eastAsia="Calibri" w:cs="Calibri"/>
          <w:lang w:eastAsia="it-IT"/>
        </w:rPr>
        <w:t xml:space="preserve"> </w:t>
      </w:r>
      <w:r w:rsidR="001B7D19" w:rsidRPr="00AE6831">
        <w:rPr>
          <w:rFonts w:eastAsia="Calibri" w:cs="Calibri"/>
          <w:lang w:eastAsia="it-IT"/>
        </w:rPr>
        <w:t>appartiene alla categoria dei medicinali noti come beta-bloccanti</w:t>
      </w:r>
      <w:r w:rsidR="001B7D19">
        <w:rPr>
          <w:rFonts w:eastAsia="Calibri" w:cs="Calibri"/>
          <w:lang w:eastAsia="it-IT"/>
        </w:rPr>
        <w:t xml:space="preserve"> ed </w:t>
      </w:r>
      <w:r w:rsidRPr="00AE6831">
        <w:rPr>
          <w:rFonts w:eastAsia="Calibri" w:cs="Calibri"/>
          <w:lang w:eastAsia="it-IT"/>
        </w:rPr>
        <w:t>agisce rallentando la produzione di liquido all’interno dell’occhio.</w:t>
      </w:r>
    </w:p>
    <w:p w:rsidR="001B7D19" w:rsidRPr="001B7D19" w:rsidRDefault="001B7D19" w:rsidP="008F262B">
      <w:pPr>
        <w:numPr>
          <w:ilvl w:val="12"/>
          <w:numId w:val="0"/>
        </w:numPr>
        <w:tabs>
          <w:tab w:val="left" w:pos="72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1B7D19" w:rsidRPr="001B7D19" w:rsidRDefault="00F70B1B" w:rsidP="008F262B">
      <w:pPr>
        <w:spacing w:after="0" w:line="240" w:lineRule="auto"/>
        <w:jc w:val="both"/>
      </w:pPr>
      <w:proofErr w:type="spellStart"/>
      <w:r w:rsidRPr="001B7D19">
        <w:rPr>
          <w:rFonts w:eastAsia="Calibri" w:cs="Calibri"/>
          <w:lang w:eastAsia="it-IT"/>
        </w:rPr>
        <w:t>Latanoprost</w:t>
      </w:r>
      <w:proofErr w:type="spellEnd"/>
      <w:r w:rsidRPr="001B7D19">
        <w:rPr>
          <w:rFonts w:eastAsia="Calibri" w:cs="Calibri"/>
          <w:lang w:eastAsia="it-IT"/>
        </w:rPr>
        <w:t xml:space="preserve"> e </w:t>
      </w:r>
      <w:proofErr w:type="spellStart"/>
      <w:r w:rsidRPr="001B7D19">
        <w:rPr>
          <w:rFonts w:eastAsia="Calibri" w:cs="Calibri"/>
          <w:lang w:eastAsia="it-IT"/>
        </w:rPr>
        <w:t>Timololo</w:t>
      </w:r>
      <w:proofErr w:type="spellEnd"/>
      <w:r w:rsidRPr="001B7D19">
        <w:rPr>
          <w:rFonts w:eastAsia="Calibri" w:cs="Calibri"/>
          <w:lang w:eastAsia="it-IT"/>
        </w:rPr>
        <w:t xml:space="preserve"> Pensa</w:t>
      </w:r>
      <w:r w:rsidR="001B7D19" w:rsidRPr="001B7D19">
        <w:rPr>
          <w:rFonts w:eastAsia="Calibri" w:cs="Calibri"/>
          <w:lang w:eastAsia="it-IT"/>
        </w:rPr>
        <w:t xml:space="preserve"> viene utilizzato per ridurre </w:t>
      </w:r>
      <w:r w:rsidR="001B7D19" w:rsidRPr="001B7D19">
        <w:t>la pressione intraoculare (PIO) in pazienti con glaucoma ad angolo aperto e in pazienti con ipertensione oculare, che non rispondono sufficientemente ai beta-bloccanti per uso topico.</w:t>
      </w:r>
    </w:p>
    <w:p w:rsidR="00F70B1B" w:rsidRPr="00D85E7D" w:rsidRDefault="00F70B1B" w:rsidP="008F262B">
      <w:pPr>
        <w:tabs>
          <w:tab w:val="left" w:pos="0"/>
        </w:tabs>
        <w:spacing w:after="0" w:line="240" w:lineRule="auto"/>
        <w:jc w:val="both"/>
      </w:pPr>
    </w:p>
    <w:p w:rsidR="00242BC3" w:rsidRDefault="00242BC3" w:rsidP="008F262B">
      <w:pPr>
        <w:spacing w:after="0" w:line="240" w:lineRule="auto"/>
        <w:jc w:val="both"/>
      </w:pPr>
      <w:r w:rsidRPr="00D85E7D">
        <w:t xml:space="preserve">Poiché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 w:rsidRPr="00D85E7D">
        <w:t xml:space="preserve"> contiene </w:t>
      </w:r>
      <w:r w:rsidR="001B7D19">
        <w:t>due</w:t>
      </w:r>
      <w:r w:rsidR="001B7D19" w:rsidRPr="00D85E7D">
        <w:t xml:space="preserve"> </w:t>
      </w:r>
      <w:r w:rsidRPr="00D85E7D">
        <w:t xml:space="preserve">principi </w:t>
      </w:r>
      <w:r w:rsidR="001B7D19" w:rsidRPr="00D85E7D">
        <w:t>attiv</w:t>
      </w:r>
      <w:r w:rsidR="001B7D19">
        <w:t>i</w:t>
      </w:r>
      <w:r w:rsidR="001B7D19" w:rsidRPr="00D85E7D">
        <w:t xml:space="preserve"> not</w:t>
      </w:r>
      <w:r w:rsidR="001B7D19">
        <w:t>i,</w:t>
      </w:r>
      <w:r w:rsidR="001B7D19" w:rsidRPr="00D85E7D">
        <w:t xml:space="preserve"> </w:t>
      </w:r>
      <w:r w:rsidRPr="00D85E7D">
        <w:t xml:space="preserve">non sono stati forniti nuovi dati non clinici e clinici: questo approccio è accettabile poiché il medicinale di riferimento </w:t>
      </w:r>
      <w:proofErr w:type="spellStart"/>
      <w:r w:rsidR="00E76804">
        <w:t>Xalacom</w:t>
      </w:r>
      <w:proofErr w:type="spellEnd"/>
      <w:r w:rsidRPr="00D85E7D">
        <w:t xml:space="preserve"> è autoriz</w:t>
      </w:r>
      <w:r>
        <w:t xml:space="preserve">zato in Italia da oltre 10 anni; poiché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5713BE">
        <w:t xml:space="preserve"> </w:t>
      </w:r>
      <w:r w:rsidR="005713BE" w:rsidRPr="005713BE">
        <w:t>Pensa è somministrato come collirio</w:t>
      </w:r>
      <w:r w:rsidR="008F262B">
        <w:t xml:space="preserve"> (soluzione oftalmica) con le stesse </w:t>
      </w:r>
      <w:r w:rsidR="008F262B" w:rsidRPr="00221FA9">
        <w:rPr>
          <w:rFonts w:cs="Arial"/>
        </w:rPr>
        <w:t>caratteristiche chimico-fisiche</w:t>
      </w:r>
      <w:r w:rsidR="008F262B">
        <w:rPr>
          <w:rFonts w:cs="Arial"/>
        </w:rPr>
        <w:t xml:space="preserve"> del medicinale di riferimento e</w:t>
      </w:r>
      <w:r w:rsidR="005713BE" w:rsidRPr="005713BE">
        <w:t xml:space="preserve"> i</w:t>
      </w:r>
      <w:r w:rsidR="001B7D19">
        <w:t>n</w:t>
      </w:r>
      <w:r w:rsidR="005713BE" w:rsidRPr="005713BE">
        <w:t xml:space="preserve"> cui principi attivi sono nella stessa concentrazione del medicinale di riferimento, è </w:t>
      </w:r>
      <w:r w:rsidR="001B7D19" w:rsidRPr="005713BE">
        <w:t>stat</w:t>
      </w:r>
      <w:r w:rsidR="001B7D19">
        <w:t>o</w:t>
      </w:r>
      <w:r w:rsidR="001B7D19" w:rsidRPr="005713BE">
        <w:t xml:space="preserve"> </w:t>
      </w:r>
      <w:r w:rsidR="001B7D19">
        <w:t xml:space="preserve">possibile </w:t>
      </w:r>
      <w:r w:rsidR="001B7D19" w:rsidRPr="005713BE">
        <w:t>conce</w:t>
      </w:r>
      <w:r w:rsidR="001B7D19">
        <w:t>dere</w:t>
      </w:r>
      <w:r w:rsidR="001B7D19" w:rsidRPr="005713BE">
        <w:t xml:space="preserve"> </w:t>
      </w:r>
      <w:r w:rsidR="005713BE" w:rsidRPr="005713BE">
        <w:t>l’esenzione della conduzione  di studi clinici di confronto con il medicinale di riferimento</w:t>
      </w:r>
      <w:r w:rsidR="002657CA">
        <w:t xml:space="preserve">. </w:t>
      </w:r>
    </w:p>
    <w:p w:rsidR="001A4FBC" w:rsidRPr="00D85E7D" w:rsidRDefault="001A4FBC" w:rsidP="008F262B">
      <w:pPr>
        <w:spacing w:after="0" w:line="240" w:lineRule="auto"/>
        <w:jc w:val="both"/>
      </w:pPr>
    </w:p>
    <w:p w:rsidR="00242BC3" w:rsidRPr="00900C91" w:rsidRDefault="00242BC3" w:rsidP="008F262B">
      <w:pPr>
        <w:spacing w:after="0" w:line="240" w:lineRule="auto"/>
        <w:jc w:val="both"/>
      </w:pPr>
      <w:r w:rsidRPr="00D85E7D">
        <w:t>Le officine coinvolte nella produzione sono conformi alle linee guida di Buona Pratica di Fabbricazione (</w:t>
      </w:r>
      <w:proofErr w:type="spellStart"/>
      <w:r w:rsidRPr="00D85E7D">
        <w:rPr>
          <w:i/>
        </w:rPr>
        <w:t>Good</w:t>
      </w:r>
      <w:proofErr w:type="spellEnd"/>
      <w:r w:rsidRPr="00D85E7D">
        <w:rPr>
          <w:i/>
        </w:rPr>
        <w:t xml:space="preserve"> Manufacturing </w:t>
      </w:r>
      <w:proofErr w:type="spellStart"/>
      <w:r w:rsidRPr="00D85E7D">
        <w:rPr>
          <w:i/>
        </w:rPr>
        <w:t>Practice</w:t>
      </w:r>
      <w:proofErr w:type="spellEnd"/>
      <w:r w:rsidRPr="00D85E7D">
        <w:t xml:space="preserve"> - GMP). Le autorità </w:t>
      </w:r>
      <w:proofErr w:type="spellStart"/>
      <w:r w:rsidRPr="00D85E7D">
        <w:t>regolator</w:t>
      </w:r>
      <w:r>
        <w:t>i</w:t>
      </w:r>
      <w:r w:rsidRPr="00D85E7D">
        <w:t>e</w:t>
      </w:r>
      <w:proofErr w:type="spellEnd"/>
      <w:r>
        <w:t xml:space="preserve"> europee </w:t>
      </w:r>
      <w:r w:rsidRPr="00D85E7D">
        <w:t>competenti hanno rilasciato i certificati GMP</w:t>
      </w:r>
      <w:r w:rsidRPr="00900C91">
        <w:t xml:space="preserve"> per i siti di produzione.</w:t>
      </w:r>
    </w:p>
    <w:p w:rsidR="00242BC3" w:rsidRPr="00900C91" w:rsidRDefault="00242BC3" w:rsidP="008F262B">
      <w:pPr>
        <w:spacing w:after="0" w:line="240" w:lineRule="auto"/>
        <w:jc w:val="both"/>
        <w:rPr>
          <w:highlight w:val="yellow"/>
        </w:rPr>
      </w:pPr>
    </w:p>
    <w:p w:rsidR="00242BC3" w:rsidRPr="00900C91" w:rsidRDefault="00242BC3" w:rsidP="008F262B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242BC3" w:rsidRPr="00900C91" w:rsidRDefault="00242BC3" w:rsidP="008F262B">
      <w:pPr>
        <w:spacing w:after="0" w:line="240" w:lineRule="auto"/>
        <w:jc w:val="both"/>
      </w:pPr>
    </w:p>
    <w:p w:rsidR="00242BC3" w:rsidRDefault="00242BC3" w:rsidP="008F262B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 w:rsidR="002657CA">
        <w:t xml:space="preserve"> </w:t>
      </w:r>
      <w:r w:rsidRPr="00900C91">
        <w:t xml:space="preserve">contiene </w:t>
      </w:r>
      <w:r>
        <w:t xml:space="preserve">un </w:t>
      </w:r>
      <w:r w:rsidRPr="00900C91">
        <w:t>principi</w:t>
      </w:r>
      <w:r>
        <w:t>o</w:t>
      </w:r>
      <w:r w:rsidRPr="00900C91">
        <w:t xml:space="preserve"> attiv</w:t>
      </w:r>
      <w:r>
        <w:t>o</w:t>
      </w:r>
      <w:r w:rsidRPr="00900C91">
        <w:t xml:space="preserve"> not</w:t>
      </w:r>
      <w:r>
        <w:t>o</w:t>
      </w:r>
      <w:r w:rsidRPr="00900C91">
        <w:t xml:space="preserve"> present</w:t>
      </w:r>
      <w:r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242BC3" w:rsidRDefault="00242BC3" w:rsidP="008F262B">
      <w:pPr>
        <w:spacing w:after="0" w:line="240" w:lineRule="auto"/>
        <w:jc w:val="both"/>
      </w:pPr>
    </w:p>
    <w:p w:rsidR="00242BC3" w:rsidRPr="00A42B0C" w:rsidRDefault="00242BC3" w:rsidP="008F262B">
      <w:pPr>
        <w:spacing w:after="0" w:line="240" w:lineRule="auto"/>
        <w:jc w:val="both"/>
      </w:pPr>
    </w:p>
    <w:p w:rsidR="00242BC3" w:rsidRPr="00A42B0C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42B0C">
        <w:rPr>
          <w:b/>
        </w:rPr>
        <w:t>ASPETTI DI QUALITA’</w:t>
      </w:r>
    </w:p>
    <w:p w:rsidR="00242BC3" w:rsidRPr="00A42B0C" w:rsidRDefault="00242BC3" w:rsidP="008F262B">
      <w:pPr>
        <w:spacing w:after="0" w:line="240" w:lineRule="auto"/>
        <w:jc w:val="both"/>
      </w:pPr>
      <w:r w:rsidRPr="00A42B0C">
        <w:rPr>
          <w:b/>
        </w:rPr>
        <w:t>II.1</w:t>
      </w:r>
      <w:r w:rsidR="008F262B">
        <w:rPr>
          <w:b/>
        </w:rPr>
        <w:t>a</w:t>
      </w:r>
      <w:r w:rsidRPr="00A42B0C">
        <w:rPr>
          <w:b/>
        </w:rPr>
        <w:t xml:space="preserve"> PRINCIPIO ATTIVO </w:t>
      </w:r>
      <w:r w:rsidR="00F70B1B">
        <w:rPr>
          <w:b/>
        </w:rPr>
        <w:t>LATANOPROST</w:t>
      </w:r>
    </w:p>
    <w:p w:rsidR="00400F57" w:rsidRPr="00400F57" w:rsidRDefault="00242BC3" w:rsidP="008F262B">
      <w:pPr>
        <w:autoSpaceDE w:val="0"/>
        <w:autoSpaceDN w:val="0"/>
        <w:adjustRightInd w:val="0"/>
        <w:spacing w:after="0" w:line="240" w:lineRule="auto"/>
        <w:jc w:val="both"/>
        <w:rPr>
          <w:sz w:val="23"/>
          <w:szCs w:val="23"/>
        </w:rPr>
      </w:pPr>
      <w:r w:rsidRPr="00400F57">
        <w:rPr>
          <w:u w:val="single"/>
        </w:rPr>
        <w:t>Nome chimico</w:t>
      </w:r>
      <w:r w:rsidRPr="00400F57">
        <w:t xml:space="preserve">: </w:t>
      </w:r>
      <w:r w:rsidR="00601004" w:rsidRPr="00400F57">
        <w:t>(</w:t>
      </w:r>
      <w:r w:rsidR="00400F57" w:rsidRPr="00400F57">
        <w:rPr>
          <w:sz w:val="23"/>
          <w:szCs w:val="23"/>
        </w:rPr>
        <w:t>(</w:t>
      </w:r>
      <w:proofErr w:type="spellStart"/>
      <w:r w:rsidR="00400F57" w:rsidRPr="00400F57">
        <w:rPr>
          <w:sz w:val="23"/>
          <w:szCs w:val="23"/>
        </w:rPr>
        <w:t>Isopropyl-</w:t>
      </w:r>
      <w:proofErr w:type="spellEnd"/>
      <w:r w:rsidR="00400F57" w:rsidRPr="00400F57">
        <w:rPr>
          <w:sz w:val="23"/>
          <w:szCs w:val="23"/>
        </w:rPr>
        <w:t>(Z)-[(1</w:t>
      </w:r>
      <w:r w:rsidR="00400F57" w:rsidRPr="00400F57">
        <w:rPr>
          <w:i/>
          <w:iCs/>
          <w:sz w:val="23"/>
          <w:szCs w:val="23"/>
        </w:rPr>
        <w:t>R</w:t>
      </w:r>
      <w:r w:rsidR="00400F57" w:rsidRPr="00400F57">
        <w:rPr>
          <w:sz w:val="23"/>
          <w:szCs w:val="23"/>
        </w:rPr>
        <w:t>,2</w:t>
      </w:r>
      <w:r w:rsidR="00400F57" w:rsidRPr="00400F57">
        <w:rPr>
          <w:i/>
          <w:iCs/>
          <w:sz w:val="23"/>
          <w:szCs w:val="23"/>
        </w:rPr>
        <w:t>R</w:t>
      </w:r>
      <w:r w:rsidR="00400F57" w:rsidRPr="00400F57">
        <w:rPr>
          <w:sz w:val="23"/>
          <w:szCs w:val="23"/>
        </w:rPr>
        <w:t>,3</w:t>
      </w:r>
      <w:r w:rsidR="00400F57" w:rsidRPr="00400F57">
        <w:rPr>
          <w:i/>
          <w:iCs/>
          <w:sz w:val="23"/>
          <w:szCs w:val="23"/>
        </w:rPr>
        <w:t>R</w:t>
      </w:r>
      <w:r w:rsidR="00400F57" w:rsidRPr="00400F57">
        <w:rPr>
          <w:sz w:val="23"/>
          <w:szCs w:val="23"/>
        </w:rPr>
        <w:t>,5</w:t>
      </w:r>
      <w:r w:rsidR="00400F57" w:rsidRPr="00400F57">
        <w:rPr>
          <w:i/>
          <w:iCs/>
          <w:sz w:val="23"/>
          <w:szCs w:val="23"/>
        </w:rPr>
        <w:t>S</w:t>
      </w:r>
      <w:r w:rsidR="00400F57" w:rsidRPr="00400F57">
        <w:rPr>
          <w:sz w:val="23"/>
          <w:szCs w:val="23"/>
        </w:rPr>
        <w:t>) 3,5-dihydroxy-2-[(3</w:t>
      </w:r>
      <w:r w:rsidR="00400F57" w:rsidRPr="00400F57">
        <w:rPr>
          <w:i/>
          <w:iCs/>
          <w:sz w:val="23"/>
          <w:szCs w:val="23"/>
        </w:rPr>
        <w:t>R</w:t>
      </w:r>
      <w:r w:rsidR="00400F57" w:rsidRPr="00400F57">
        <w:rPr>
          <w:sz w:val="23"/>
          <w:szCs w:val="23"/>
        </w:rPr>
        <w:t xml:space="preserve">)-3-hydroxy-5-phenylpentyl] </w:t>
      </w:r>
      <w:proofErr w:type="spellStart"/>
      <w:r w:rsidR="00400F57" w:rsidRPr="00400F57">
        <w:rPr>
          <w:sz w:val="23"/>
          <w:szCs w:val="23"/>
        </w:rPr>
        <w:t>cyclo-pentyl</w:t>
      </w:r>
      <w:proofErr w:type="spellEnd"/>
      <w:r w:rsidR="00400F57" w:rsidRPr="00400F57">
        <w:rPr>
          <w:sz w:val="23"/>
          <w:szCs w:val="23"/>
        </w:rPr>
        <w:t xml:space="preserve">] -5-heptenoate) </w:t>
      </w:r>
    </w:p>
    <w:p w:rsidR="00242BC3" w:rsidRDefault="00242BC3" w:rsidP="008F262B">
      <w:pPr>
        <w:autoSpaceDE w:val="0"/>
        <w:autoSpaceDN w:val="0"/>
        <w:adjustRightInd w:val="0"/>
        <w:spacing w:after="0" w:line="240" w:lineRule="auto"/>
        <w:jc w:val="both"/>
      </w:pPr>
      <w:r w:rsidRPr="00400F57">
        <w:rPr>
          <w:u w:val="single"/>
        </w:rPr>
        <w:t>Struttura</w:t>
      </w:r>
      <w:r w:rsidRPr="00400F57">
        <w:t>:</w:t>
      </w:r>
    </w:p>
    <w:p w:rsidR="00577A45" w:rsidRPr="00596DA3" w:rsidRDefault="00577A45" w:rsidP="008F262B">
      <w:pPr>
        <w:autoSpaceDE w:val="0"/>
        <w:autoSpaceDN w:val="0"/>
        <w:adjustRightInd w:val="0"/>
        <w:spacing w:after="0" w:line="240" w:lineRule="auto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1089750" cy="712441"/>
            <wp:effectExtent l="19050" t="0" r="0" b="0"/>
            <wp:docPr id="7" name="Immagine 6" descr="gLatanopr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tanoprost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013" cy="719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004" w:rsidRPr="00577A45" w:rsidRDefault="00242BC3" w:rsidP="008F262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E385A"/>
          <w:sz w:val="18"/>
          <w:szCs w:val="18"/>
        </w:rPr>
      </w:pPr>
      <w:r w:rsidRPr="00596DA3">
        <w:rPr>
          <w:u w:val="single"/>
        </w:rPr>
        <w:lastRenderedPageBreak/>
        <w:t>Formula molecolare</w:t>
      </w:r>
      <w:r w:rsidRPr="00596DA3">
        <w:t xml:space="preserve">: </w:t>
      </w:r>
      <w:r w:rsidRPr="00601004">
        <w:rPr>
          <w:rStyle w:val="s1"/>
          <w:rFonts w:asciiTheme="minorHAnsi" w:hAnsiTheme="minorHAnsi"/>
        </w:rPr>
        <w:t>C</w:t>
      </w:r>
      <w:r w:rsidR="00601004" w:rsidRPr="00601004">
        <w:rPr>
          <w:rStyle w:val="s1"/>
          <w:rFonts w:asciiTheme="minorHAnsi" w:hAnsiTheme="minorHAnsi"/>
          <w:vertAlign w:val="subscript"/>
        </w:rPr>
        <w:t>26</w:t>
      </w:r>
      <w:r w:rsidRPr="00601004">
        <w:rPr>
          <w:rStyle w:val="s1"/>
          <w:rFonts w:asciiTheme="minorHAnsi" w:hAnsiTheme="minorHAnsi"/>
        </w:rPr>
        <w:t>H</w:t>
      </w:r>
      <w:r w:rsidR="00601004" w:rsidRPr="00601004">
        <w:rPr>
          <w:rStyle w:val="s1"/>
          <w:rFonts w:asciiTheme="minorHAnsi" w:hAnsiTheme="minorHAnsi"/>
          <w:vertAlign w:val="subscript"/>
        </w:rPr>
        <w:t>40</w:t>
      </w:r>
      <w:r w:rsidRPr="00601004">
        <w:rPr>
          <w:rStyle w:val="s1"/>
          <w:rFonts w:asciiTheme="minorHAnsi" w:hAnsiTheme="minorHAnsi"/>
        </w:rPr>
        <w:t>H</w:t>
      </w:r>
      <w:r w:rsidR="00601004" w:rsidRPr="00601004">
        <w:rPr>
          <w:rStyle w:val="s1"/>
          <w:rFonts w:asciiTheme="minorHAnsi" w:hAnsiTheme="minorHAnsi"/>
          <w:vertAlign w:val="subscript"/>
        </w:rPr>
        <w:t>5</w:t>
      </w:r>
    </w:p>
    <w:p w:rsidR="00242BC3" w:rsidRPr="00577A45" w:rsidRDefault="00242BC3" w:rsidP="008F262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E385A"/>
          <w:sz w:val="18"/>
          <w:szCs w:val="18"/>
        </w:rPr>
      </w:pPr>
      <w:r w:rsidRPr="00596DA3">
        <w:rPr>
          <w:u w:val="single"/>
        </w:rPr>
        <w:t>Peso molecolare</w:t>
      </w:r>
      <w:r w:rsidRPr="00596DA3">
        <w:t xml:space="preserve">: </w:t>
      </w:r>
      <w:r w:rsidR="00601004">
        <w:rPr>
          <w:rStyle w:val="s1"/>
          <w:rFonts w:asciiTheme="minorHAnsi" w:hAnsiTheme="minorHAnsi"/>
        </w:rPr>
        <w:t>432</w:t>
      </w:r>
      <w:r w:rsidR="002D15B5">
        <w:rPr>
          <w:rStyle w:val="s1"/>
          <w:rFonts w:asciiTheme="minorHAnsi" w:hAnsiTheme="minorHAnsi"/>
        </w:rPr>
        <w:t>,</w:t>
      </w:r>
      <w:r w:rsidR="00601004">
        <w:rPr>
          <w:rStyle w:val="s1"/>
          <w:rFonts w:asciiTheme="minorHAnsi" w:hAnsiTheme="minorHAnsi"/>
        </w:rPr>
        <w:t>59</w:t>
      </w:r>
      <w:r w:rsidRPr="00596DA3">
        <w:rPr>
          <w:rStyle w:val="s1"/>
          <w:rFonts w:asciiTheme="minorHAnsi" w:hAnsiTheme="minorHAnsi"/>
        </w:rPr>
        <w:t xml:space="preserve"> g/mol</w:t>
      </w:r>
    </w:p>
    <w:p w:rsidR="00242BC3" w:rsidRPr="00400F57" w:rsidRDefault="00242BC3" w:rsidP="008F262B">
      <w:pPr>
        <w:pStyle w:val="Titolo1"/>
        <w:shd w:val="clear" w:color="auto" w:fill="FFFFFF"/>
        <w:spacing w:before="0" w:beforeAutospacing="0" w:after="0" w:afterAutospacing="0"/>
        <w:jc w:val="both"/>
        <w:rPr>
          <w:rStyle w:val="s1"/>
          <w:rFonts w:asciiTheme="minorHAnsi" w:eastAsiaTheme="minorHAnsi" w:hAnsiTheme="minorHAnsi"/>
          <w:bCs w:val="0"/>
          <w:kern w:val="0"/>
          <w:sz w:val="22"/>
          <w:szCs w:val="22"/>
          <w:lang w:eastAsia="en-US"/>
        </w:rPr>
      </w:pPr>
      <w:r w:rsidRPr="00400F57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00F57">
        <w:rPr>
          <w:rFonts w:asciiTheme="minorHAnsi" w:hAnsiTheme="minorHAnsi"/>
          <w:b w:val="0"/>
          <w:sz w:val="22"/>
          <w:szCs w:val="22"/>
        </w:rPr>
        <w:t xml:space="preserve">: </w:t>
      </w:r>
      <w:r w:rsidRPr="00400F57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[</w:t>
      </w:r>
      <w:r w:rsidR="00400F57" w:rsidRPr="00400F57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130209-82-4</w:t>
      </w:r>
      <w:r w:rsidRPr="00400F57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]</w:t>
      </w:r>
    </w:p>
    <w:p w:rsidR="00242BC3" w:rsidRPr="00400F57" w:rsidRDefault="00242BC3" w:rsidP="008F262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400F57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400F57">
        <w:rPr>
          <w:rFonts w:asciiTheme="minorHAnsi" w:hAnsiTheme="minorHAnsi"/>
          <w:b w:val="0"/>
          <w:sz w:val="22"/>
          <w:szCs w:val="22"/>
        </w:rPr>
        <w:t xml:space="preserve">: </w:t>
      </w:r>
      <w:r w:rsidR="00400F57" w:rsidRPr="00400F57">
        <w:rPr>
          <w:rFonts w:asciiTheme="minorHAnsi" w:hAnsiTheme="minorHAnsi"/>
          <w:b w:val="0"/>
          <w:sz w:val="22"/>
          <w:szCs w:val="22"/>
        </w:rPr>
        <w:t>soluzione oleosa da incolore a giallo</w:t>
      </w:r>
    </w:p>
    <w:p w:rsidR="00242BC3" w:rsidRPr="00596DA3" w:rsidRDefault="00242BC3" w:rsidP="008F262B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400F57">
        <w:rPr>
          <w:u w:val="single"/>
        </w:rPr>
        <w:t>Solubilità</w:t>
      </w:r>
      <w:r w:rsidRPr="00400F57">
        <w:t xml:space="preserve">: </w:t>
      </w:r>
      <w:r w:rsidR="00577A45" w:rsidRPr="00400F57">
        <w:t xml:space="preserve">molto </w:t>
      </w:r>
      <w:r w:rsidRPr="00400F57">
        <w:t xml:space="preserve">solubile in </w:t>
      </w:r>
      <w:r w:rsidR="00577A45" w:rsidRPr="00400F57">
        <w:t xml:space="preserve">aceto nitrile, metanolo, </w:t>
      </w:r>
      <w:r w:rsidR="00400F57">
        <w:t>e</w:t>
      </w:r>
      <w:r w:rsidR="00577A45" w:rsidRPr="00400F57">
        <w:t>tilacetato</w:t>
      </w:r>
    </w:p>
    <w:p w:rsidR="00577A45" w:rsidRDefault="00577A45" w:rsidP="008F262B">
      <w:pPr>
        <w:spacing w:after="0" w:line="240" w:lineRule="auto"/>
        <w:jc w:val="both"/>
      </w:pPr>
    </w:p>
    <w:p w:rsidR="00601004" w:rsidRPr="00400F57" w:rsidRDefault="00601004" w:rsidP="008F262B">
      <w:pPr>
        <w:spacing w:after="0" w:line="240" w:lineRule="auto"/>
        <w:jc w:val="both"/>
      </w:pPr>
      <w:r w:rsidRPr="00400F57">
        <w:t xml:space="preserve">Il principio attivo </w:t>
      </w:r>
      <w:proofErr w:type="spellStart"/>
      <w:r w:rsidRPr="00400F57">
        <w:t>latanoprost</w:t>
      </w:r>
      <w:proofErr w:type="spellEnd"/>
      <w:r w:rsidR="001C029D" w:rsidRPr="00400F57">
        <w:t xml:space="preserve"> non </w:t>
      </w:r>
      <w:r w:rsidRPr="00400F57">
        <w:t xml:space="preserve">è presente in Farmacopea Europea; il produttore proposto ha presentato un ASMF. </w:t>
      </w:r>
    </w:p>
    <w:p w:rsidR="00601004" w:rsidRPr="00400F57" w:rsidRDefault="00601004" w:rsidP="008F262B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601004" w:rsidRDefault="00601004" w:rsidP="008F262B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601004" w:rsidRDefault="00601004" w:rsidP="008F262B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  <w:r w:rsidR="002D15B5">
        <w:t>.</w:t>
      </w:r>
    </w:p>
    <w:p w:rsidR="00601004" w:rsidRDefault="00601004" w:rsidP="008F262B">
      <w:pPr>
        <w:spacing w:after="0" w:line="240" w:lineRule="auto"/>
        <w:jc w:val="both"/>
      </w:pPr>
      <w:r>
        <w:t>Le specifiche del principio attivo sono appropriate e controllat</w:t>
      </w:r>
      <w:r w:rsidR="002D15B5">
        <w:t>e</w:t>
      </w:r>
      <w:r>
        <w:t xml:space="preserve"> con metodi analitici adeguatamente convalidati. Sono stati forniti certificati analitici che confermano la qualità del principio attivo.</w:t>
      </w:r>
    </w:p>
    <w:p w:rsidR="00601004" w:rsidRDefault="00601004" w:rsidP="008F262B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costituito da </w:t>
      </w:r>
      <w:r w:rsidR="001C029D">
        <w:t>flaconi di vetro di tipo 3 con tappo a vite in PTFE.</w:t>
      </w:r>
    </w:p>
    <w:p w:rsidR="00601004" w:rsidRDefault="00601004" w:rsidP="008F262B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>
        <w:t>retest</w:t>
      </w:r>
      <w:proofErr w:type="spellEnd"/>
      <w:r>
        <w:t xml:space="preserve"> di </w:t>
      </w:r>
      <w:r w:rsidR="001C029D">
        <w:t>2</w:t>
      </w:r>
      <w:r>
        <w:t xml:space="preserve"> anni.</w:t>
      </w:r>
    </w:p>
    <w:p w:rsidR="00242BC3" w:rsidRPr="00DE56E8" w:rsidRDefault="00242BC3" w:rsidP="008F262B">
      <w:pPr>
        <w:spacing w:after="0" w:line="240" w:lineRule="auto"/>
        <w:jc w:val="both"/>
      </w:pPr>
    </w:p>
    <w:p w:rsidR="00601004" w:rsidRPr="00A42B0C" w:rsidRDefault="00601004" w:rsidP="008F262B">
      <w:pPr>
        <w:spacing w:after="0" w:line="240" w:lineRule="auto"/>
        <w:jc w:val="both"/>
      </w:pPr>
      <w:r w:rsidRPr="00A42B0C">
        <w:rPr>
          <w:b/>
        </w:rPr>
        <w:t>II.</w:t>
      </w:r>
      <w:r w:rsidR="008F262B">
        <w:rPr>
          <w:b/>
        </w:rPr>
        <w:t>1b</w:t>
      </w:r>
      <w:r w:rsidR="008F262B" w:rsidRPr="00A42B0C">
        <w:rPr>
          <w:b/>
        </w:rPr>
        <w:t xml:space="preserve"> </w:t>
      </w:r>
      <w:r w:rsidRPr="00A42B0C">
        <w:rPr>
          <w:b/>
        </w:rPr>
        <w:t xml:space="preserve">PRINCIPIO ATTIVO </w:t>
      </w:r>
      <w:r w:rsidR="001C029D">
        <w:rPr>
          <w:b/>
        </w:rPr>
        <w:t>TIMOLOLO</w:t>
      </w:r>
      <w:r w:rsidR="00B527AD">
        <w:rPr>
          <w:b/>
        </w:rPr>
        <w:t xml:space="preserve"> MALEATO</w:t>
      </w:r>
    </w:p>
    <w:p w:rsidR="00400F57" w:rsidRPr="00803D08" w:rsidRDefault="00601004" w:rsidP="008F262B">
      <w:pPr>
        <w:autoSpaceDE w:val="0"/>
        <w:autoSpaceDN w:val="0"/>
        <w:adjustRightInd w:val="0"/>
        <w:spacing w:after="0" w:line="240" w:lineRule="auto"/>
        <w:jc w:val="both"/>
        <w:rPr>
          <w:lang w:val="en-US"/>
        </w:rPr>
      </w:pPr>
      <w:r w:rsidRPr="00803D08">
        <w:rPr>
          <w:u w:val="single"/>
          <w:lang w:val="en-US"/>
        </w:rPr>
        <w:t xml:space="preserve">Nome </w:t>
      </w:r>
      <w:proofErr w:type="spellStart"/>
      <w:r w:rsidRPr="00803D08">
        <w:rPr>
          <w:u w:val="single"/>
          <w:lang w:val="en-US"/>
        </w:rPr>
        <w:t>chimico</w:t>
      </w:r>
      <w:proofErr w:type="spellEnd"/>
      <w:r w:rsidRPr="00803D08">
        <w:rPr>
          <w:lang w:val="en-US"/>
        </w:rPr>
        <w:t xml:space="preserve">: </w:t>
      </w:r>
      <w:r w:rsidR="00B527AD" w:rsidRPr="00803D08">
        <w:rPr>
          <w:lang w:val="en-US"/>
        </w:rPr>
        <w:t>(</w:t>
      </w:r>
      <w:r w:rsidR="00400F57" w:rsidRPr="00803D08">
        <w:rPr>
          <w:lang w:val="en-US"/>
        </w:rPr>
        <w:t>2S)-1-[(1,1-Dimethylethyl)amino]-3-[[4-(morpholin-4-yl)-1,2,5-thiadiazol-3-yl]oxy]propan-2-ol (Z)-</w:t>
      </w:r>
      <w:proofErr w:type="spellStart"/>
      <w:r w:rsidR="00400F57" w:rsidRPr="00803D08">
        <w:rPr>
          <w:lang w:val="en-US"/>
        </w:rPr>
        <w:t>butenedioate</w:t>
      </w:r>
      <w:proofErr w:type="spellEnd"/>
      <w:r w:rsidR="00400F57" w:rsidRPr="00803D08">
        <w:rPr>
          <w:lang w:val="en-US"/>
        </w:rPr>
        <w:t>.</w:t>
      </w:r>
    </w:p>
    <w:p w:rsidR="00601004" w:rsidRPr="00596DA3" w:rsidRDefault="00601004" w:rsidP="008F262B">
      <w:pPr>
        <w:autoSpaceDE w:val="0"/>
        <w:autoSpaceDN w:val="0"/>
        <w:adjustRightInd w:val="0"/>
        <w:spacing w:after="0" w:line="240" w:lineRule="auto"/>
        <w:jc w:val="both"/>
        <w:rPr>
          <w:noProof/>
          <w:lang w:eastAsia="it-IT"/>
        </w:rPr>
      </w:pPr>
      <w:r w:rsidRPr="00400F57">
        <w:rPr>
          <w:u w:val="single"/>
        </w:rPr>
        <w:t>Struttura</w:t>
      </w:r>
      <w:r w:rsidRPr="00400F57">
        <w:t>:</w:t>
      </w:r>
    </w:p>
    <w:p w:rsidR="00601004" w:rsidRPr="00596DA3" w:rsidRDefault="00577A45" w:rsidP="008F262B">
      <w:pPr>
        <w:spacing w:after="0" w:line="240" w:lineRule="auto"/>
        <w:jc w:val="center"/>
        <w:rPr>
          <w:noProof/>
          <w:lang w:eastAsia="it-IT"/>
        </w:rPr>
      </w:pPr>
      <w:r w:rsidRPr="00577A45">
        <w:rPr>
          <w:noProof/>
          <w:lang w:eastAsia="it-IT"/>
        </w:rPr>
        <w:drawing>
          <wp:inline distT="0" distB="0" distL="0" distR="0">
            <wp:extent cx="1574006" cy="649134"/>
            <wp:effectExtent l="19050" t="0" r="7144" b="0"/>
            <wp:docPr id="6" name="Immagine 3" descr="cf0572-b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f0572-b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875" cy="64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F57" w:rsidRDefault="00601004" w:rsidP="008F262B">
      <w:pPr>
        <w:shd w:val="clear" w:color="auto" w:fill="FFFFFF"/>
        <w:spacing w:after="0" w:line="240" w:lineRule="auto"/>
        <w:jc w:val="both"/>
        <w:rPr>
          <w:rStyle w:val="s1"/>
          <w:sz w:val="20"/>
          <w:szCs w:val="20"/>
        </w:rPr>
      </w:pPr>
      <w:r w:rsidRPr="00596DA3">
        <w:rPr>
          <w:u w:val="single"/>
        </w:rPr>
        <w:t>Formula molecolare</w:t>
      </w:r>
      <w:r w:rsidRPr="00596DA3">
        <w:t xml:space="preserve">: </w:t>
      </w:r>
      <w:r w:rsidR="00400F57">
        <w:rPr>
          <w:rStyle w:val="s1"/>
          <w:sz w:val="20"/>
          <w:szCs w:val="20"/>
        </w:rPr>
        <w:t>C</w:t>
      </w:r>
      <w:r w:rsidR="00400F57">
        <w:rPr>
          <w:rStyle w:val="s1"/>
          <w:sz w:val="16"/>
          <w:szCs w:val="16"/>
          <w:vertAlign w:val="subscript"/>
        </w:rPr>
        <w:t>17</w:t>
      </w:r>
      <w:r w:rsidR="00400F57">
        <w:rPr>
          <w:rStyle w:val="s1"/>
          <w:sz w:val="20"/>
          <w:szCs w:val="20"/>
        </w:rPr>
        <w:t>H</w:t>
      </w:r>
      <w:r w:rsidR="00400F57">
        <w:rPr>
          <w:rStyle w:val="s1"/>
          <w:sz w:val="16"/>
          <w:szCs w:val="16"/>
          <w:vertAlign w:val="subscript"/>
        </w:rPr>
        <w:t>28</w:t>
      </w:r>
      <w:r w:rsidR="00400F57">
        <w:rPr>
          <w:rStyle w:val="s1"/>
          <w:sz w:val="20"/>
          <w:szCs w:val="20"/>
        </w:rPr>
        <w:t>N</w:t>
      </w:r>
      <w:r w:rsidR="00400F57">
        <w:rPr>
          <w:rStyle w:val="s1"/>
          <w:sz w:val="16"/>
          <w:szCs w:val="16"/>
          <w:vertAlign w:val="subscript"/>
        </w:rPr>
        <w:t>4</w:t>
      </w:r>
      <w:r w:rsidR="00400F57">
        <w:rPr>
          <w:rStyle w:val="s1"/>
          <w:sz w:val="20"/>
          <w:szCs w:val="20"/>
        </w:rPr>
        <w:t>O</w:t>
      </w:r>
      <w:r w:rsidR="00400F57">
        <w:rPr>
          <w:rStyle w:val="s1"/>
          <w:sz w:val="16"/>
          <w:szCs w:val="16"/>
          <w:vertAlign w:val="subscript"/>
        </w:rPr>
        <w:t>7</w:t>
      </w:r>
      <w:r w:rsidR="00400F57">
        <w:rPr>
          <w:rStyle w:val="s1"/>
          <w:sz w:val="20"/>
          <w:szCs w:val="20"/>
        </w:rPr>
        <w:t>S</w:t>
      </w:r>
    </w:p>
    <w:p w:rsidR="00601004" w:rsidRPr="00577A45" w:rsidRDefault="00601004" w:rsidP="008F262B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E385A"/>
          <w:sz w:val="18"/>
          <w:szCs w:val="18"/>
        </w:rPr>
      </w:pPr>
      <w:r w:rsidRPr="00596DA3">
        <w:rPr>
          <w:u w:val="single"/>
        </w:rPr>
        <w:t>Peso molecolare</w:t>
      </w:r>
      <w:r w:rsidRPr="00596DA3">
        <w:t xml:space="preserve">: </w:t>
      </w:r>
      <w:r>
        <w:rPr>
          <w:rStyle w:val="s1"/>
          <w:rFonts w:asciiTheme="minorHAnsi" w:hAnsiTheme="minorHAnsi"/>
        </w:rPr>
        <w:t>432</w:t>
      </w:r>
      <w:r w:rsidR="002D15B5">
        <w:rPr>
          <w:rStyle w:val="s1"/>
          <w:rFonts w:asciiTheme="minorHAnsi" w:hAnsiTheme="minorHAnsi"/>
        </w:rPr>
        <w:t>,</w:t>
      </w:r>
      <w:r w:rsidR="00B527AD">
        <w:rPr>
          <w:rStyle w:val="s1"/>
          <w:rFonts w:asciiTheme="minorHAnsi" w:hAnsiTheme="minorHAnsi"/>
        </w:rPr>
        <w:t>4</w:t>
      </w:r>
      <w:r>
        <w:rPr>
          <w:rStyle w:val="s1"/>
          <w:rFonts w:asciiTheme="minorHAnsi" w:hAnsiTheme="minorHAnsi"/>
        </w:rPr>
        <w:t>9</w:t>
      </w:r>
      <w:r w:rsidRPr="00596DA3">
        <w:rPr>
          <w:rStyle w:val="s1"/>
          <w:rFonts w:asciiTheme="minorHAnsi" w:hAnsiTheme="minorHAnsi"/>
        </w:rPr>
        <w:t xml:space="preserve"> g/mol</w:t>
      </w:r>
    </w:p>
    <w:p w:rsidR="00601004" w:rsidRPr="00400F57" w:rsidRDefault="00601004" w:rsidP="008F262B">
      <w:pPr>
        <w:pStyle w:val="Titolo1"/>
        <w:shd w:val="clear" w:color="auto" w:fill="FFFFFF"/>
        <w:spacing w:before="0" w:beforeAutospacing="0" w:after="0" w:afterAutospacing="0"/>
        <w:jc w:val="both"/>
        <w:rPr>
          <w:rStyle w:val="s1"/>
          <w:rFonts w:asciiTheme="minorHAnsi" w:eastAsiaTheme="minorHAnsi" w:hAnsiTheme="minorHAnsi"/>
          <w:bCs w:val="0"/>
          <w:kern w:val="0"/>
          <w:sz w:val="22"/>
          <w:szCs w:val="22"/>
          <w:lang w:eastAsia="en-US"/>
        </w:rPr>
      </w:pPr>
      <w:r w:rsidRPr="00400F57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400F57">
        <w:rPr>
          <w:rFonts w:asciiTheme="minorHAnsi" w:hAnsiTheme="minorHAnsi"/>
          <w:b w:val="0"/>
          <w:sz w:val="22"/>
          <w:szCs w:val="22"/>
        </w:rPr>
        <w:t xml:space="preserve">: </w:t>
      </w:r>
      <w:r w:rsidRPr="00400F57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[</w:t>
      </w:r>
      <w:r w:rsidR="00B527AD" w:rsidRPr="00400F57">
        <w:rPr>
          <w:rFonts w:asciiTheme="minorHAnsi" w:eastAsiaTheme="minorHAnsi" w:hAnsiTheme="minorHAnsi" w:cs="Arial"/>
          <w:b w:val="0"/>
          <w:bCs w:val="0"/>
          <w:kern w:val="0"/>
          <w:sz w:val="22"/>
          <w:szCs w:val="22"/>
          <w:lang w:eastAsia="en-US"/>
        </w:rPr>
        <w:t>26921-17-5</w:t>
      </w:r>
      <w:r w:rsidRPr="00400F57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]</w:t>
      </w:r>
    </w:p>
    <w:p w:rsidR="00601004" w:rsidRDefault="00601004" w:rsidP="008F262B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400F57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400F57">
        <w:rPr>
          <w:rFonts w:asciiTheme="minorHAnsi" w:hAnsiTheme="minorHAnsi"/>
          <w:b w:val="0"/>
          <w:sz w:val="22"/>
          <w:szCs w:val="22"/>
        </w:rPr>
        <w:t xml:space="preserve">: polvere cristallina bianca o quasi bianca </w:t>
      </w:r>
      <w:r w:rsidR="00400F57" w:rsidRPr="00400F57">
        <w:rPr>
          <w:rFonts w:asciiTheme="minorHAnsi" w:hAnsiTheme="minorHAnsi"/>
          <w:b w:val="0"/>
          <w:sz w:val="22"/>
          <w:szCs w:val="22"/>
        </w:rPr>
        <w:t>o cristalli incolore</w:t>
      </w:r>
    </w:p>
    <w:p w:rsidR="00601004" w:rsidRPr="00177292" w:rsidRDefault="00177292" w:rsidP="008F262B">
      <w:pPr>
        <w:pStyle w:val="Titolo1"/>
        <w:shd w:val="clear" w:color="auto" w:fill="FFFFFF"/>
        <w:spacing w:before="0" w:beforeAutospacing="0" w:after="0" w:afterAutospacing="0"/>
        <w:jc w:val="both"/>
        <w:rPr>
          <w:b w:val="0"/>
          <w:sz w:val="22"/>
          <w:szCs w:val="22"/>
        </w:rPr>
      </w:pPr>
      <w:r w:rsidRPr="00177292">
        <w:rPr>
          <w:rFonts w:asciiTheme="minorHAnsi" w:hAnsiTheme="minorHAnsi"/>
          <w:b w:val="0"/>
          <w:sz w:val="22"/>
          <w:szCs w:val="22"/>
          <w:u w:val="single"/>
        </w:rPr>
        <w:t>Solubilità:</w:t>
      </w:r>
      <w:r w:rsidRPr="00177292">
        <w:rPr>
          <w:rFonts w:asciiTheme="minorHAnsi" w:hAnsiTheme="minorHAnsi"/>
          <w:b w:val="0"/>
          <w:sz w:val="22"/>
          <w:szCs w:val="22"/>
        </w:rPr>
        <w:t xml:space="preserve"> solubile in acqua e</w:t>
      </w:r>
      <w:r>
        <w:rPr>
          <w:rFonts w:asciiTheme="minorHAnsi" w:hAnsiTheme="minorHAnsi"/>
          <w:b w:val="0"/>
          <w:sz w:val="22"/>
          <w:szCs w:val="22"/>
        </w:rPr>
        <w:t xml:space="preserve"> </w:t>
      </w:r>
      <w:r w:rsidR="00601004" w:rsidRPr="00177292">
        <w:rPr>
          <w:b w:val="0"/>
          <w:sz w:val="22"/>
          <w:szCs w:val="22"/>
        </w:rPr>
        <w:t>in etanolo 96% poco solubile in metilene cloruro.</w:t>
      </w:r>
    </w:p>
    <w:p w:rsidR="00601004" w:rsidRPr="00596DA3" w:rsidRDefault="00601004" w:rsidP="008F262B">
      <w:pPr>
        <w:spacing w:after="0" w:line="240" w:lineRule="auto"/>
        <w:jc w:val="both"/>
      </w:pPr>
    </w:p>
    <w:p w:rsidR="00601004" w:rsidRPr="00A72D8A" w:rsidRDefault="00601004" w:rsidP="008F262B">
      <w:pPr>
        <w:spacing w:after="0" w:line="240" w:lineRule="auto"/>
        <w:jc w:val="both"/>
      </w:pPr>
      <w:r w:rsidRPr="00A42B0C">
        <w:t xml:space="preserve">Il principio attivo </w:t>
      </w:r>
      <w:proofErr w:type="spellStart"/>
      <w:r w:rsidR="00B527AD">
        <w:t>timololo</w:t>
      </w:r>
      <w:proofErr w:type="spellEnd"/>
      <w:r w:rsidR="00B527AD">
        <w:t xml:space="preserve"> </w:t>
      </w:r>
      <w:proofErr w:type="spellStart"/>
      <w:r w:rsidR="00B527AD">
        <w:t>maleato</w:t>
      </w:r>
      <w:proofErr w:type="spellEnd"/>
      <w:r w:rsidR="002D15B5">
        <w:t xml:space="preserve"> </w:t>
      </w:r>
      <w:r w:rsidRPr="00A42B0C">
        <w:t xml:space="preserve">è presente in Farmacopea Europea e il </w:t>
      </w:r>
      <w:proofErr w:type="spellStart"/>
      <w:r w:rsidRPr="00A42B0C">
        <w:t>Direttorato</w:t>
      </w:r>
      <w:proofErr w:type="spellEnd"/>
      <w:r w:rsidRPr="00A42B0C">
        <w:t xml:space="preserve"> Europeo per la Qualità dei Medicinali (</w:t>
      </w:r>
      <w:proofErr w:type="spellStart"/>
      <w:r w:rsidRPr="00A42B0C">
        <w:rPr>
          <w:i/>
        </w:rPr>
        <w:t>European</w:t>
      </w:r>
      <w:proofErr w:type="spellEnd"/>
      <w:r w:rsidR="008F262B">
        <w:rPr>
          <w:i/>
        </w:rPr>
        <w:t xml:space="preserve"> </w:t>
      </w:r>
      <w:proofErr w:type="spellStart"/>
      <w:r w:rsidRPr="00A42B0C">
        <w:rPr>
          <w:i/>
        </w:rPr>
        <w:t>Directorate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for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Quality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of</w:t>
      </w:r>
      <w:proofErr w:type="spellEnd"/>
      <w:r w:rsidRPr="00A42B0C">
        <w:rPr>
          <w:i/>
        </w:rPr>
        <w:t xml:space="preserve"> </w:t>
      </w:r>
      <w:proofErr w:type="spellStart"/>
      <w:r w:rsidRPr="00A42B0C">
        <w:rPr>
          <w:i/>
        </w:rPr>
        <w:t>Medic</w:t>
      </w:r>
      <w:r w:rsidR="002D15B5">
        <w:rPr>
          <w:i/>
        </w:rPr>
        <w:t>i</w:t>
      </w:r>
      <w:r w:rsidRPr="00A42B0C">
        <w:rPr>
          <w:i/>
        </w:rPr>
        <w:t>nals</w:t>
      </w:r>
      <w:proofErr w:type="spellEnd"/>
      <w:r w:rsidRPr="00A42B0C">
        <w:t xml:space="preserve"> – EDQM) ha rilasciato al produttore il</w:t>
      </w:r>
      <w:r w:rsidRPr="00A72D8A">
        <w:t xml:space="preserve"> certificato di conformità alla Farmacopea Europea</w:t>
      </w:r>
      <w:r>
        <w:t>.</w:t>
      </w:r>
    </w:p>
    <w:p w:rsidR="00601004" w:rsidRDefault="00601004" w:rsidP="008F262B">
      <w:pPr>
        <w:spacing w:after="0" w:line="240" w:lineRule="auto"/>
        <w:jc w:val="both"/>
      </w:pPr>
      <w:r>
        <w:t>T</w:t>
      </w:r>
      <w:r w:rsidRPr="007D7D00">
        <w:t>utti gli aspetti di produzione e controllo sono</w:t>
      </w:r>
      <w:r>
        <w:t xml:space="preserve"> coperti dal </w:t>
      </w:r>
      <w:r w:rsidRPr="00864166">
        <w:t>certificato di conformità alla Farmacopea Europea</w:t>
      </w:r>
      <w:r w:rsidRPr="00A72D8A">
        <w:t>.</w:t>
      </w:r>
    </w:p>
    <w:p w:rsidR="00601004" w:rsidRPr="00DE56E8" w:rsidRDefault="00601004" w:rsidP="008F262B">
      <w:pPr>
        <w:spacing w:after="0" w:line="240" w:lineRule="auto"/>
        <w:jc w:val="both"/>
      </w:pPr>
      <w:r w:rsidRPr="007D7D00">
        <w:t xml:space="preserve">Il confezionamento primario è </w:t>
      </w:r>
      <w:r w:rsidRPr="00DE56E8">
        <w:t>costituito da</w:t>
      </w:r>
      <w:r>
        <w:t xml:space="preserve"> sacca in polietilene </w:t>
      </w:r>
      <w:r w:rsidR="00B527AD">
        <w:t>in un’ulteriore sacca alluminio/polietilene</w:t>
      </w:r>
      <w:r w:rsidRPr="00DE56E8">
        <w:t xml:space="preserve"> in un fusto in fibra ed è stato approvato un periodo di </w:t>
      </w:r>
      <w:proofErr w:type="spellStart"/>
      <w:r w:rsidRPr="00DE56E8">
        <w:t>retest</w:t>
      </w:r>
      <w:proofErr w:type="spellEnd"/>
      <w:r w:rsidRPr="00DE56E8">
        <w:t xml:space="preserve"> di </w:t>
      </w:r>
      <w:r w:rsidR="00B527AD">
        <w:t>5 anni</w:t>
      </w:r>
      <w:r w:rsidRPr="00DE56E8">
        <w:t>.</w:t>
      </w:r>
    </w:p>
    <w:p w:rsidR="00601004" w:rsidRDefault="00601004" w:rsidP="008F262B">
      <w:pPr>
        <w:spacing w:after="0" w:line="240" w:lineRule="auto"/>
        <w:jc w:val="both"/>
      </w:pPr>
    </w:p>
    <w:p w:rsidR="00242BC3" w:rsidRPr="00D85E7D" w:rsidRDefault="00242BC3" w:rsidP="008F262B">
      <w:pPr>
        <w:spacing w:after="0" w:line="240" w:lineRule="auto"/>
        <w:jc w:val="both"/>
      </w:pPr>
    </w:p>
    <w:p w:rsidR="00242BC3" w:rsidRPr="00D85E7D" w:rsidRDefault="00242BC3" w:rsidP="008F262B">
      <w:pPr>
        <w:spacing w:after="0" w:line="240" w:lineRule="auto"/>
        <w:jc w:val="both"/>
        <w:rPr>
          <w:b/>
        </w:rPr>
      </w:pPr>
      <w:r w:rsidRPr="00D85E7D">
        <w:rPr>
          <w:b/>
        </w:rPr>
        <w:t>II.2 PRODOTTO FINITO</w:t>
      </w:r>
    </w:p>
    <w:p w:rsidR="00242BC3" w:rsidRDefault="00242BC3" w:rsidP="008F262B">
      <w:pPr>
        <w:spacing w:after="0" w:line="240" w:lineRule="auto"/>
        <w:jc w:val="both"/>
        <w:rPr>
          <w:b/>
        </w:rPr>
      </w:pPr>
      <w:r w:rsidRPr="00F5767E">
        <w:rPr>
          <w:b/>
        </w:rPr>
        <w:t>Descrizione e composizione</w:t>
      </w:r>
    </w:p>
    <w:p w:rsidR="00320D43" w:rsidRDefault="00320D43" w:rsidP="008F262B">
      <w:pPr>
        <w:spacing w:after="0" w:line="240" w:lineRule="auto"/>
        <w:jc w:val="both"/>
      </w:pPr>
      <w:proofErr w:type="spellStart"/>
      <w:r w:rsidRPr="008D312D">
        <w:t>Latanoprost</w:t>
      </w:r>
      <w:proofErr w:type="spellEnd"/>
      <w:r w:rsidRPr="008D312D">
        <w:t xml:space="preserve"> e </w:t>
      </w:r>
      <w:proofErr w:type="spellStart"/>
      <w:r w:rsidRPr="008D312D">
        <w:t>Timololo</w:t>
      </w:r>
      <w:proofErr w:type="spellEnd"/>
      <w:r w:rsidRPr="008D312D">
        <w:t xml:space="preserve"> Pensa è disponibile come collirio (soluzione oftalmica) contenente i principi attiv</w:t>
      </w:r>
      <w:r w:rsidR="008D312D" w:rsidRPr="008D312D">
        <w:t>i</w:t>
      </w:r>
      <w:r w:rsidR="008F262B">
        <w:t xml:space="preserve"> </w:t>
      </w:r>
      <w:proofErr w:type="spellStart"/>
      <w:r w:rsidR="008F262B">
        <w:t>l</w:t>
      </w:r>
      <w:r w:rsidR="008F262B" w:rsidRPr="008D312D">
        <w:t>atanoprost</w:t>
      </w:r>
      <w:proofErr w:type="spellEnd"/>
      <w:r w:rsidR="008F262B" w:rsidRPr="008D312D">
        <w:t xml:space="preserve"> </w:t>
      </w:r>
      <w:r w:rsidRPr="008D312D">
        <w:t xml:space="preserve">e </w:t>
      </w:r>
      <w:proofErr w:type="spellStart"/>
      <w:r w:rsidR="008F262B">
        <w:t>t</w:t>
      </w:r>
      <w:r w:rsidR="008F262B" w:rsidRPr="008D312D">
        <w:t>imololo</w:t>
      </w:r>
      <w:proofErr w:type="spellEnd"/>
      <w:r w:rsidR="008F262B">
        <w:t xml:space="preserve">, rispettivamente, </w:t>
      </w:r>
      <w:r w:rsidRPr="008D312D">
        <w:t xml:space="preserve">alla concentrazione di </w:t>
      </w:r>
      <w:r w:rsidR="008D312D" w:rsidRPr="00C3127D">
        <w:t>50 microgrammi/m</w:t>
      </w:r>
      <w:r w:rsidR="008D312D">
        <w:t>l e 5 mg/ml</w:t>
      </w:r>
      <w:r w:rsidRPr="008D312D">
        <w:t xml:space="preserve">. </w:t>
      </w:r>
    </w:p>
    <w:p w:rsidR="008D312D" w:rsidRPr="008D312D" w:rsidRDefault="00242BC3" w:rsidP="008F262B">
      <w:pPr>
        <w:spacing w:after="0" w:line="240" w:lineRule="auto"/>
        <w:jc w:val="both"/>
      </w:pPr>
      <w:r w:rsidRPr="00320D43">
        <w:t>Gli eccipienti sono</w:t>
      </w:r>
      <w:r w:rsidR="008D312D">
        <w:t>:</w:t>
      </w:r>
      <w:r w:rsidR="008F262B">
        <w:t xml:space="preserve"> </w:t>
      </w:r>
      <w:r w:rsidR="008D312D">
        <w:t>s</w:t>
      </w:r>
      <w:r w:rsidR="008D312D" w:rsidRPr="008D312D">
        <w:t>odio cloruro</w:t>
      </w:r>
      <w:r w:rsidR="008D312D">
        <w:t>, s</w:t>
      </w:r>
      <w:r w:rsidR="008D312D" w:rsidRPr="008D312D">
        <w:t>odio fosfato monobasico monoidrato</w:t>
      </w:r>
      <w:r w:rsidR="008D312D">
        <w:t xml:space="preserve">, </w:t>
      </w:r>
      <w:proofErr w:type="spellStart"/>
      <w:r w:rsidR="008D312D">
        <w:t>d</w:t>
      </w:r>
      <w:r w:rsidR="008D312D" w:rsidRPr="008D312D">
        <w:t>isodio</w:t>
      </w:r>
      <w:proofErr w:type="spellEnd"/>
      <w:r w:rsidR="008D312D" w:rsidRPr="008D312D">
        <w:t xml:space="preserve"> fosfato anidro, </w:t>
      </w:r>
      <w:proofErr w:type="spellStart"/>
      <w:r w:rsidR="008D312D">
        <w:t>b</w:t>
      </w:r>
      <w:r w:rsidR="008D312D" w:rsidRPr="008D312D">
        <w:t>enzalconio</w:t>
      </w:r>
      <w:proofErr w:type="spellEnd"/>
      <w:r w:rsidR="008D312D" w:rsidRPr="008D312D">
        <w:t xml:space="preserve"> cloruro</w:t>
      </w:r>
      <w:r w:rsidR="008D312D">
        <w:t>, a</w:t>
      </w:r>
      <w:r w:rsidR="008D312D" w:rsidRPr="008D312D">
        <w:t>cqua per preparazioni iniettabili</w:t>
      </w:r>
      <w:r w:rsidR="002D15B5">
        <w:t>.</w:t>
      </w:r>
    </w:p>
    <w:p w:rsidR="00242BC3" w:rsidRPr="00320D43" w:rsidRDefault="00242BC3" w:rsidP="008F262B">
      <w:pPr>
        <w:spacing w:after="0" w:line="240" w:lineRule="auto"/>
        <w:jc w:val="both"/>
      </w:pPr>
      <w:r w:rsidRPr="00320D43">
        <w:t>Tutti gli eccipienti sono conformi alla relativa monog</w:t>
      </w:r>
      <w:r w:rsidR="008D312D">
        <w:t>rafia di Farmacopea Europea tranne il s</w:t>
      </w:r>
      <w:r w:rsidR="008D312D" w:rsidRPr="008D312D">
        <w:t>odio fosfato monobasico monoidrato</w:t>
      </w:r>
      <w:r w:rsidR="008D312D">
        <w:t xml:space="preserve"> che è conforme alla monografia </w:t>
      </w:r>
      <w:r w:rsidR="008F262B">
        <w:t>della Farmacopea degli Stati Uniti (</w:t>
      </w:r>
      <w:r w:rsidR="008D312D">
        <w:t>USP</w:t>
      </w:r>
      <w:r w:rsidR="008F262B">
        <w:t>).</w:t>
      </w:r>
    </w:p>
    <w:p w:rsidR="00242BC3" w:rsidRPr="00D85E7D" w:rsidRDefault="00242BC3" w:rsidP="008F262B">
      <w:pPr>
        <w:spacing w:after="0" w:line="240" w:lineRule="auto"/>
        <w:jc w:val="both"/>
      </w:pPr>
      <w:r w:rsidRPr="00320D43">
        <w:lastRenderedPageBreak/>
        <w:t>Nessun eccipiente è ottenuto da organismi geneticamente modificati; non sono presenti eccipienti mai utilizzati nell’uomo</w:t>
      </w:r>
      <w:r w:rsidRPr="00D85E7D">
        <w:t>.</w:t>
      </w:r>
    </w:p>
    <w:p w:rsidR="00242BC3" w:rsidRPr="00D85E7D" w:rsidRDefault="00242BC3" w:rsidP="008F262B">
      <w:pPr>
        <w:spacing w:after="0" w:line="240" w:lineRule="auto"/>
        <w:jc w:val="both"/>
      </w:pPr>
    </w:p>
    <w:p w:rsidR="00242BC3" w:rsidRPr="00D85E7D" w:rsidRDefault="00242BC3" w:rsidP="008F262B">
      <w:pPr>
        <w:spacing w:after="0" w:line="240" w:lineRule="auto"/>
        <w:jc w:val="both"/>
        <w:rPr>
          <w:b/>
        </w:rPr>
      </w:pPr>
      <w:r w:rsidRPr="00D85E7D">
        <w:rPr>
          <w:b/>
        </w:rPr>
        <w:t>Sviluppo farmaceutico</w:t>
      </w:r>
    </w:p>
    <w:p w:rsidR="00242BC3" w:rsidRPr="00596DA3" w:rsidRDefault="00242BC3" w:rsidP="008F262B">
      <w:pPr>
        <w:spacing w:after="0" w:line="240" w:lineRule="auto"/>
        <w:jc w:val="both"/>
      </w:pPr>
      <w:r w:rsidRPr="00596DA3">
        <w:t>Sono stati forniti dettagli dello sviluppo farmaceutico e questi sono stati ritenuti soddisfacenti.</w:t>
      </w:r>
    </w:p>
    <w:p w:rsidR="00242BC3" w:rsidRPr="00596DA3" w:rsidRDefault="00242BC3" w:rsidP="008F262B">
      <w:pPr>
        <w:spacing w:after="0" w:line="240" w:lineRule="auto"/>
        <w:jc w:val="both"/>
      </w:pPr>
      <w:r w:rsidRPr="00596DA3">
        <w:t xml:space="preserve">Lo scopo era quello di ottenere un medicinale </w:t>
      </w:r>
      <w:proofErr w:type="spellStart"/>
      <w:r w:rsidRPr="00596DA3">
        <w:t>bioequivalente</w:t>
      </w:r>
      <w:proofErr w:type="spellEnd"/>
      <w:r w:rsidRPr="00596DA3">
        <w:t xml:space="preserve"> al medicinale di riferimento </w:t>
      </w:r>
      <w:proofErr w:type="spellStart"/>
      <w:r w:rsidR="00E76804">
        <w:t>Xalacom</w:t>
      </w:r>
      <w:proofErr w:type="spellEnd"/>
      <w:r w:rsidRPr="00596DA3">
        <w:t>.</w:t>
      </w:r>
    </w:p>
    <w:p w:rsidR="00242BC3" w:rsidRPr="00D85E7D" w:rsidRDefault="00242BC3" w:rsidP="008F262B">
      <w:pPr>
        <w:spacing w:after="0" w:line="240" w:lineRule="auto"/>
        <w:jc w:val="both"/>
      </w:pPr>
      <w:r w:rsidRPr="00596DA3">
        <w:t>Sono stati forniti dati comparativi relativi al profilo di impurezze rispetto al medicinale di riferimento. I dati sono soddisfacenti.</w:t>
      </w:r>
    </w:p>
    <w:p w:rsidR="00242BC3" w:rsidRPr="00D85E7D" w:rsidRDefault="00242BC3" w:rsidP="008F262B">
      <w:pPr>
        <w:spacing w:after="0" w:line="240" w:lineRule="auto"/>
        <w:jc w:val="both"/>
      </w:pPr>
    </w:p>
    <w:p w:rsidR="00242BC3" w:rsidRPr="00C97A20" w:rsidRDefault="00242BC3" w:rsidP="008F262B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242BC3" w:rsidRPr="00C97A20" w:rsidRDefault="00242BC3" w:rsidP="008F262B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242BC3" w:rsidRPr="00C97A20" w:rsidRDefault="00242BC3" w:rsidP="008F262B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242BC3" w:rsidRPr="00C97A20" w:rsidRDefault="00242BC3" w:rsidP="008F262B">
      <w:pPr>
        <w:spacing w:after="0" w:line="240" w:lineRule="auto"/>
        <w:jc w:val="both"/>
      </w:pPr>
    </w:p>
    <w:p w:rsidR="00242BC3" w:rsidRPr="00C97A20" w:rsidRDefault="00242BC3" w:rsidP="008F262B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242BC3" w:rsidRPr="00C97A20" w:rsidRDefault="00242BC3" w:rsidP="008F262B">
      <w:pPr>
        <w:spacing w:after="0" w:line="240" w:lineRule="auto"/>
        <w:jc w:val="both"/>
      </w:pPr>
      <w:r w:rsidRPr="00C97A2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8F262B">
        <w:t>il</w:t>
      </w:r>
      <w:r w:rsidRPr="00C97A20">
        <w:t xml:space="preserve"> prodotto finito: questi dati dimostrano che i lotti prodotti sono in accordo alle specifiche proposte. Sono stati forniti, infine, certificati analitici per gli standard di riferimento utilizzati.</w:t>
      </w:r>
    </w:p>
    <w:p w:rsidR="00242BC3" w:rsidRPr="00C97A20" w:rsidRDefault="00242BC3" w:rsidP="008F262B">
      <w:pPr>
        <w:spacing w:after="0" w:line="240" w:lineRule="auto"/>
        <w:jc w:val="both"/>
        <w:rPr>
          <w:b/>
        </w:rPr>
      </w:pPr>
    </w:p>
    <w:p w:rsidR="00242BC3" w:rsidRPr="00596DA3" w:rsidRDefault="00242BC3" w:rsidP="008F262B">
      <w:pPr>
        <w:spacing w:after="0" w:line="240" w:lineRule="auto"/>
        <w:jc w:val="both"/>
        <w:rPr>
          <w:b/>
        </w:rPr>
      </w:pPr>
      <w:r w:rsidRPr="00596DA3">
        <w:rPr>
          <w:b/>
        </w:rPr>
        <w:t>Contenitore</w:t>
      </w:r>
    </w:p>
    <w:p w:rsidR="00242BC3" w:rsidRPr="00232F44" w:rsidRDefault="00E76804" w:rsidP="008F262B">
      <w:pPr>
        <w:spacing w:after="0" w:line="240" w:lineRule="auto"/>
        <w:jc w:val="both"/>
      </w:pPr>
      <w:proofErr w:type="spellStart"/>
      <w:r>
        <w:t>Latanoprost</w:t>
      </w:r>
      <w:proofErr w:type="spellEnd"/>
      <w:r>
        <w:t xml:space="preserve"> e </w:t>
      </w:r>
      <w:proofErr w:type="spellStart"/>
      <w:r>
        <w:t>Timololo</w:t>
      </w:r>
      <w:proofErr w:type="spellEnd"/>
      <w:r>
        <w:t xml:space="preserve"> Pensa</w:t>
      </w:r>
      <w:r w:rsidR="00242BC3" w:rsidRPr="00232F44">
        <w:t xml:space="preserve"> è confezionato </w:t>
      </w:r>
      <w:r w:rsidR="008D312D" w:rsidRPr="008D312D">
        <w:t>in</w:t>
      </w:r>
      <w:r w:rsidR="008D312D">
        <w:t xml:space="preserve"> flacone </w:t>
      </w:r>
      <w:r w:rsidR="00E92697">
        <w:t xml:space="preserve">di polietilene a bassa densità </w:t>
      </w:r>
      <w:r w:rsidR="008D312D" w:rsidRPr="008D312D">
        <w:t xml:space="preserve">con contagocce in </w:t>
      </w:r>
      <w:r w:rsidR="00E92697">
        <w:t>polietilene</w:t>
      </w:r>
      <w:r w:rsidR="008D312D" w:rsidRPr="008D312D">
        <w:t xml:space="preserve"> e cappucc</w:t>
      </w:r>
      <w:r w:rsidR="00E92697">
        <w:t>i</w:t>
      </w:r>
      <w:r w:rsidR="008D312D" w:rsidRPr="008D312D">
        <w:t xml:space="preserve">o in </w:t>
      </w:r>
      <w:r w:rsidR="00E92697">
        <w:t>polietilene/polipropilene</w:t>
      </w:r>
      <w:r w:rsidR="00242BC3" w:rsidRPr="00232F44">
        <w:t>. Sono state fornite specifiche e certificati analitici per tutti i componenti del confezionamento primario, che è adeguato per il medicinale.</w:t>
      </w:r>
    </w:p>
    <w:p w:rsidR="00242BC3" w:rsidRPr="00232F44" w:rsidRDefault="00242BC3" w:rsidP="008F262B">
      <w:pPr>
        <w:spacing w:after="0" w:line="240" w:lineRule="auto"/>
        <w:jc w:val="both"/>
      </w:pPr>
    </w:p>
    <w:p w:rsidR="00242BC3" w:rsidRPr="00232F44" w:rsidRDefault="00242BC3" w:rsidP="008F262B">
      <w:pPr>
        <w:spacing w:after="0" w:line="240" w:lineRule="auto"/>
        <w:jc w:val="both"/>
        <w:rPr>
          <w:b/>
        </w:rPr>
      </w:pPr>
      <w:r w:rsidRPr="00232F44">
        <w:rPr>
          <w:b/>
        </w:rPr>
        <w:t>Stabilità</w:t>
      </w:r>
    </w:p>
    <w:p w:rsidR="006F4BEC" w:rsidRPr="006F4BEC" w:rsidRDefault="00242BC3" w:rsidP="008F262B">
      <w:pPr>
        <w:spacing w:after="0" w:line="240" w:lineRule="auto"/>
        <w:jc w:val="both"/>
      </w:pPr>
      <w:r w:rsidRPr="00232F44"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="005713BE" w:rsidRPr="005713BE">
        <w:t>validità di 2 anni</w:t>
      </w:r>
      <w:r w:rsidR="008F262B">
        <w:t>, conservando il medicinale</w:t>
      </w:r>
      <w:r w:rsidR="008F262B" w:rsidRPr="006F4BEC">
        <w:t xml:space="preserve"> </w:t>
      </w:r>
      <w:r w:rsidR="006F4BEC" w:rsidRPr="006F4BEC">
        <w:t>in frigorifero (2-8°C)</w:t>
      </w:r>
      <w:r w:rsidR="008F262B">
        <w:t xml:space="preserve"> e al riparo</w:t>
      </w:r>
      <w:r w:rsidR="006F4BEC" w:rsidRPr="006F4BEC">
        <w:t xml:space="preserve"> dalla luce. </w:t>
      </w:r>
    </w:p>
    <w:p w:rsidR="006F4BEC" w:rsidRPr="00232F44" w:rsidRDefault="006F4BEC" w:rsidP="008F262B">
      <w:pPr>
        <w:spacing w:after="0" w:line="240" w:lineRule="auto"/>
        <w:jc w:val="both"/>
      </w:pPr>
      <w:r w:rsidRPr="006F4BEC">
        <w:t xml:space="preserve">Dopo la prima apertura del flacone </w:t>
      </w:r>
      <w:proofErr w:type="spellStart"/>
      <w:r w:rsidR="008F262B" w:rsidRPr="006F4BEC">
        <w:t>Latanoprost</w:t>
      </w:r>
      <w:proofErr w:type="spellEnd"/>
      <w:r w:rsidR="008F262B" w:rsidRPr="006F4BEC">
        <w:t xml:space="preserve"> </w:t>
      </w:r>
      <w:r w:rsidR="008F262B">
        <w:t>e</w:t>
      </w:r>
      <w:r w:rsidR="008F262B" w:rsidRPr="006F4BEC">
        <w:t xml:space="preserve"> </w:t>
      </w:r>
      <w:proofErr w:type="spellStart"/>
      <w:r w:rsidR="008F262B" w:rsidRPr="006F4BEC">
        <w:t>Timololo</w:t>
      </w:r>
      <w:proofErr w:type="spellEnd"/>
      <w:r w:rsidR="008F262B" w:rsidRPr="006F4BEC">
        <w:t xml:space="preserve"> Pensa</w:t>
      </w:r>
      <w:r w:rsidRPr="006F4BEC">
        <w:t xml:space="preserve"> deve essere conservato ad una temperatura non superiore a 25°C ed utilizzato entro 28 giorni</w:t>
      </w:r>
      <w:r w:rsidR="002D15B5">
        <w:t>.</w:t>
      </w:r>
    </w:p>
    <w:p w:rsidR="00242BC3" w:rsidRPr="00232F44" w:rsidRDefault="00242BC3" w:rsidP="008F262B">
      <w:pPr>
        <w:spacing w:after="0" w:line="240" w:lineRule="auto"/>
        <w:jc w:val="both"/>
      </w:pPr>
    </w:p>
    <w:p w:rsidR="00242BC3" w:rsidRPr="00DF7B22" w:rsidRDefault="00242BC3" w:rsidP="008F262B">
      <w:pPr>
        <w:spacing w:after="0" w:line="240" w:lineRule="auto"/>
        <w:jc w:val="both"/>
        <w:rPr>
          <w:b/>
        </w:rPr>
      </w:pPr>
      <w:r w:rsidRPr="00232F44">
        <w:rPr>
          <w:b/>
        </w:rPr>
        <w:t>II.3 Discussion</w:t>
      </w:r>
      <w:r w:rsidRPr="00DF7B22">
        <w:rPr>
          <w:b/>
        </w:rPr>
        <w:t>e sugli aspetti di qualità</w:t>
      </w:r>
    </w:p>
    <w:p w:rsidR="00242BC3" w:rsidRDefault="00242BC3" w:rsidP="008F262B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è considerata adeguata. Non ci sono obiezioni per l’approvazione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dal punto di vista chimico-farmaceutico.</w:t>
      </w:r>
    </w:p>
    <w:p w:rsidR="00242BC3" w:rsidRDefault="00242BC3" w:rsidP="008F262B">
      <w:pPr>
        <w:spacing w:after="0" w:line="240" w:lineRule="auto"/>
        <w:jc w:val="both"/>
      </w:pPr>
    </w:p>
    <w:p w:rsidR="00242BC3" w:rsidRDefault="00242BC3" w:rsidP="008F262B">
      <w:pPr>
        <w:spacing w:after="0" w:line="240" w:lineRule="auto"/>
        <w:jc w:val="both"/>
      </w:pPr>
    </w:p>
    <w:p w:rsidR="00242BC3" w:rsidRPr="00C41506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41506">
        <w:rPr>
          <w:b/>
        </w:rPr>
        <w:t>ASPETTI NON CLINICI</w:t>
      </w:r>
    </w:p>
    <w:p w:rsidR="00242BC3" w:rsidRPr="00C41506" w:rsidRDefault="00242BC3" w:rsidP="008F262B">
      <w:pPr>
        <w:spacing w:after="0" w:line="240" w:lineRule="auto"/>
        <w:jc w:val="both"/>
      </w:pPr>
      <w:r w:rsidRPr="00C41506">
        <w:t xml:space="preserve">Non sono stati condotti specifici studi non clinici, in quanto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 w:rsidRPr="00C41506">
        <w:t xml:space="preserve"> contiene un principio attivo noto: questo approccio è accettabile poiché il medicinale di riferimento </w:t>
      </w:r>
      <w:proofErr w:type="spellStart"/>
      <w:r w:rsidR="00E76804">
        <w:t>Xalacom</w:t>
      </w:r>
      <w:proofErr w:type="spellEnd"/>
      <w:r w:rsidRPr="00C41506">
        <w:t xml:space="preserve"> è autorizzato in Italia da oltre 10 anni.</w:t>
      </w:r>
    </w:p>
    <w:p w:rsidR="00242BC3" w:rsidRPr="00C41506" w:rsidRDefault="00242BC3" w:rsidP="008F262B">
      <w:pPr>
        <w:spacing w:after="0" w:line="240" w:lineRule="auto"/>
        <w:jc w:val="both"/>
      </w:pPr>
      <w:r w:rsidRPr="00C41506">
        <w:t>Non ci sono obiezioni per l’approvazione dal punto di vista non clinico.</w:t>
      </w:r>
    </w:p>
    <w:p w:rsidR="00242BC3" w:rsidRPr="00C41506" w:rsidRDefault="00242BC3" w:rsidP="008F262B">
      <w:pPr>
        <w:spacing w:after="0" w:line="240" w:lineRule="auto"/>
        <w:jc w:val="both"/>
      </w:pPr>
    </w:p>
    <w:p w:rsidR="00242BC3" w:rsidRPr="00C41506" w:rsidRDefault="00242BC3" w:rsidP="008F262B">
      <w:pPr>
        <w:spacing w:after="0" w:line="240" w:lineRule="auto"/>
        <w:jc w:val="both"/>
      </w:pPr>
    </w:p>
    <w:p w:rsidR="00242BC3" w:rsidRPr="00F5767E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5767E">
        <w:rPr>
          <w:b/>
        </w:rPr>
        <w:t>ASPETTI CLINICI</w:t>
      </w:r>
    </w:p>
    <w:p w:rsidR="008F262B" w:rsidRPr="001B7D19" w:rsidRDefault="008F262B" w:rsidP="008F262B">
      <w:pPr>
        <w:spacing w:after="0" w:line="240" w:lineRule="auto"/>
        <w:jc w:val="both"/>
      </w:pPr>
      <w:proofErr w:type="spellStart"/>
      <w:r w:rsidRPr="001B7D19">
        <w:rPr>
          <w:rFonts w:eastAsia="Calibri" w:cs="Calibri"/>
          <w:lang w:eastAsia="it-IT"/>
        </w:rPr>
        <w:t>Latanoprost</w:t>
      </w:r>
      <w:proofErr w:type="spellEnd"/>
      <w:r w:rsidRPr="001B7D19">
        <w:rPr>
          <w:rFonts w:eastAsia="Calibri" w:cs="Calibri"/>
          <w:lang w:eastAsia="it-IT"/>
        </w:rPr>
        <w:t xml:space="preserve"> e </w:t>
      </w:r>
      <w:proofErr w:type="spellStart"/>
      <w:r w:rsidRPr="001B7D19">
        <w:rPr>
          <w:rFonts w:eastAsia="Calibri" w:cs="Calibri"/>
          <w:lang w:eastAsia="it-IT"/>
        </w:rPr>
        <w:t>Timololo</w:t>
      </w:r>
      <w:proofErr w:type="spellEnd"/>
      <w:r w:rsidRPr="001B7D19">
        <w:rPr>
          <w:rFonts w:eastAsia="Calibri" w:cs="Calibri"/>
          <w:lang w:eastAsia="it-IT"/>
        </w:rPr>
        <w:t xml:space="preserve"> Pensa viene utilizzato per ridurre </w:t>
      </w:r>
      <w:r w:rsidRPr="001B7D19">
        <w:t>la pressione intraoculare (PIO) in pazienti con glaucoma ad angolo aperto e in pazienti con ipertensione oculare, che non rispondono sufficientemente ai beta-bloccanti per uso topico.</w:t>
      </w:r>
    </w:p>
    <w:p w:rsidR="00242BC3" w:rsidRDefault="00242BC3" w:rsidP="008F262B">
      <w:pPr>
        <w:spacing w:after="0" w:line="240" w:lineRule="auto"/>
        <w:jc w:val="both"/>
        <w:rPr>
          <w:rFonts w:eastAsia="Times New Roman"/>
          <w:lang w:eastAsia="it-IT"/>
        </w:rPr>
      </w:pPr>
    </w:p>
    <w:p w:rsidR="00E92697" w:rsidRDefault="00E92697" w:rsidP="008F262B">
      <w:pPr>
        <w:spacing w:after="0" w:line="240" w:lineRule="auto"/>
        <w:jc w:val="both"/>
        <w:rPr>
          <w:rFonts w:eastAsia="Times New Roman"/>
          <w:lang w:eastAsia="it-IT"/>
        </w:rPr>
      </w:pPr>
    </w:p>
    <w:p w:rsidR="00E92697" w:rsidRDefault="00E92697" w:rsidP="008F262B">
      <w:pPr>
        <w:spacing w:after="0" w:line="240" w:lineRule="auto"/>
        <w:jc w:val="both"/>
        <w:rPr>
          <w:rFonts w:eastAsia="Times New Roman"/>
          <w:lang w:eastAsia="it-IT"/>
        </w:rPr>
      </w:pPr>
    </w:p>
    <w:p w:rsidR="00E92697" w:rsidRPr="00F5767E" w:rsidRDefault="00E92697" w:rsidP="008F262B">
      <w:pPr>
        <w:spacing w:after="0" w:line="240" w:lineRule="auto"/>
        <w:jc w:val="both"/>
        <w:rPr>
          <w:rFonts w:eastAsia="Times New Roman"/>
          <w:lang w:eastAsia="it-IT"/>
        </w:rPr>
      </w:pPr>
    </w:p>
    <w:p w:rsidR="00242BC3" w:rsidRPr="00F5767E" w:rsidRDefault="00242BC3" w:rsidP="008F262B">
      <w:pPr>
        <w:spacing w:after="0" w:line="240" w:lineRule="auto"/>
        <w:ind w:right="6"/>
        <w:jc w:val="both"/>
        <w:rPr>
          <w:b/>
        </w:rPr>
      </w:pPr>
      <w:r w:rsidRPr="00F5767E">
        <w:rPr>
          <w:b/>
        </w:rPr>
        <w:lastRenderedPageBreak/>
        <w:t>Posologia e modalità di somministrazione</w:t>
      </w:r>
    </w:p>
    <w:p w:rsidR="00242BC3" w:rsidRPr="00F5767E" w:rsidRDefault="00242BC3" w:rsidP="008F262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5767E">
        <w:t>Le informazioni sulla posologia e sulle modalità di somministrazione sono riportate nel Riassunto delle Caratteristiche del Prodotto pubblicato sul sito dell’Agenzia Italiana del Farmaco - AIFA /</w:t>
      </w:r>
      <w:r w:rsidRPr="00F5767E">
        <w:rPr>
          <w:rFonts w:eastAsia="Calibri" w:cs="Calibri"/>
          <w:lang w:eastAsia="it-IT"/>
        </w:rPr>
        <w:t>(</w:t>
      </w:r>
      <w:hyperlink r:id="rId11" w:history="1">
        <w:r w:rsidRPr="00F5767E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5767E">
        <w:rPr>
          <w:rFonts w:eastAsia="Calibri" w:cs="Calibri"/>
          <w:lang w:eastAsia="it-IT"/>
        </w:rPr>
        <w:t>).</w:t>
      </w:r>
    </w:p>
    <w:p w:rsidR="00242BC3" w:rsidRPr="00F5767E" w:rsidRDefault="00242BC3" w:rsidP="008F262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42BC3" w:rsidRPr="00C41506" w:rsidRDefault="00242BC3" w:rsidP="008F262B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41506">
        <w:rPr>
          <w:rFonts w:eastAsia="Calibri" w:cs="Calibri"/>
          <w:b/>
          <w:lang w:eastAsia="it-IT"/>
        </w:rPr>
        <w:t>Tossicologia</w:t>
      </w:r>
    </w:p>
    <w:p w:rsidR="00242BC3" w:rsidRPr="00C41506" w:rsidRDefault="00242BC3" w:rsidP="008F262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41506">
        <w:rPr>
          <w:rFonts w:eastAsia="Calibri" w:cs="Calibri"/>
          <w:lang w:eastAsia="it-IT"/>
        </w:rPr>
        <w:t xml:space="preserve">La tossicologia di </w:t>
      </w:r>
      <w:proofErr w:type="spellStart"/>
      <w:r w:rsidR="00E76804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Pr="00C41506">
        <w:rPr>
          <w:rFonts w:eastAsia="Calibri" w:cs="Calibri"/>
          <w:lang w:eastAsia="it-IT"/>
        </w:rPr>
        <w:t xml:space="preserve"> è ben conosciuta; non è stato necessario presentare ulteriori dati.</w:t>
      </w:r>
    </w:p>
    <w:p w:rsidR="00242BC3" w:rsidRPr="00C41506" w:rsidRDefault="00242BC3" w:rsidP="008F262B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242BC3" w:rsidRPr="006556D6" w:rsidRDefault="00242BC3" w:rsidP="008F262B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242BC3" w:rsidRDefault="00242BC3" w:rsidP="008F262B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E76804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="002D15B5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lang w:eastAsia="it-IT"/>
        </w:rPr>
        <w:t xml:space="preserve">è ben conosciuta. </w:t>
      </w:r>
      <w:r w:rsidR="006F4BEC"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E76804">
        <w:rPr>
          <w:rFonts w:eastAsia="Calibri" w:cs="Calibri"/>
          <w:color w:val="000000"/>
          <w:lang w:eastAsia="it-IT"/>
        </w:rPr>
        <w:t>Latanoprost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76804">
        <w:rPr>
          <w:rFonts w:eastAsia="Calibri" w:cs="Calibri"/>
          <w:color w:val="000000"/>
          <w:lang w:eastAsia="it-IT"/>
        </w:rPr>
        <w:t>Timololo</w:t>
      </w:r>
      <w:proofErr w:type="spellEnd"/>
      <w:r w:rsidR="00E76804">
        <w:rPr>
          <w:rFonts w:eastAsia="Calibri" w:cs="Calibri"/>
          <w:color w:val="000000"/>
          <w:lang w:eastAsia="it-IT"/>
        </w:rPr>
        <w:t xml:space="preserve"> Pensa</w:t>
      </w:r>
      <w:r w:rsidRPr="00A34141">
        <w:t xml:space="preserve"> contiene </w:t>
      </w:r>
      <w:r w:rsidR="008F262B">
        <w:t>due</w:t>
      </w:r>
      <w:r w:rsidR="008F262B" w:rsidRPr="00A34141">
        <w:t xml:space="preserve"> </w:t>
      </w:r>
      <w:r w:rsidRPr="00A34141">
        <w:t>principi attiv</w:t>
      </w:r>
      <w:r w:rsidR="006F4BEC">
        <w:t>i</w:t>
      </w:r>
      <w:r w:rsidRPr="00A34141">
        <w:t xml:space="preserve"> </w:t>
      </w:r>
      <w:r w:rsidR="008F262B" w:rsidRPr="00A34141">
        <w:t>not</w:t>
      </w:r>
      <w:r w:rsidR="008F262B">
        <w:t>i</w:t>
      </w:r>
      <w:r w:rsidR="008F262B" w:rsidRPr="00A34141">
        <w:t xml:space="preserve"> </w:t>
      </w:r>
      <w:r w:rsidRPr="00A34141">
        <w:t xml:space="preserve">e </w:t>
      </w:r>
      <w:r w:rsidR="008F262B" w:rsidRPr="00A34141">
        <w:t>present</w:t>
      </w:r>
      <w:r w:rsidR="008F262B">
        <w:t xml:space="preserve">i </w:t>
      </w:r>
      <w:r>
        <w:t>nel</w:t>
      </w:r>
      <w:r w:rsidRPr="00A34141">
        <w:t xml:space="preserve"> medicinal</w:t>
      </w:r>
      <w:r>
        <w:t xml:space="preserve">e </w:t>
      </w:r>
      <w:proofErr w:type="spellStart"/>
      <w:r w:rsidR="00E76804">
        <w:t>Xalacom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E92697" w:rsidRDefault="00E92697" w:rsidP="008F262B">
      <w:pPr>
        <w:spacing w:after="0" w:line="240" w:lineRule="auto"/>
        <w:jc w:val="both"/>
        <w:rPr>
          <w:rFonts w:cs="Arial"/>
          <w:b/>
        </w:rPr>
      </w:pPr>
    </w:p>
    <w:p w:rsidR="00242BC3" w:rsidRPr="000B3C59" w:rsidRDefault="00242BC3" w:rsidP="008F262B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242BC3" w:rsidRDefault="00242BC3" w:rsidP="008F262B">
      <w:pPr>
        <w:spacing w:after="0" w:line="240" w:lineRule="auto"/>
        <w:jc w:val="both"/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E76804">
        <w:rPr>
          <w:rFonts w:cs="Arial"/>
        </w:rPr>
        <w:t>Latanoprost</w:t>
      </w:r>
      <w:proofErr w:type="spellEnd"/>
      <w:r w:rsidR="00E76804">
        <w:rPr>
          <w:rFonts w:cs="Arial"/>
        </w:rPr>
        <w:t xml:space="preserve"> e </w:t>
      </w:r>
      <w:proofErr w:type="spellStart"/>
      <w:r w:rsidR="00E76804">
        <w:rPr>
          <w:rFonts w:cs="Arial"/>
        </w:rPr>
        <w:t>Timololo</w:t>
      </w:r>
      <w:proofErr w:type="spellEnd"/>
      <w:r w:rsidR="00E76804">
        <w:rPr>
          <w:rFonts w:cs="Arial"/>
        </w:rPr>
        <w:t xml:space="preserve"> Pensa</w:t>
      </w:r>
      <w:r>
        <w:rPr>
          <w:rFonts w:cs="Arial"/>
        </w:rPr>
        <w:t xml:space="preserve"> è ben conosciuto; inoltre è stato possibile concedere l’esenzione dalla conduzione di studi clinici di confronto con il medicinale di riferimento in quanto </w:t>
      </w:r>
      <w:proofErr w:type="spellStart"/>
      <w:r w:rsidR="00E76804">
        <w:rPr>
          <w:rFonts w:cs="Arial"/>
        </w:rPr>
        <w:t>Latanoprost</w:t>
      </w:r>
      <w:proofErr w:type="spellEnd"/>
      <w:r w:rsidR="00E76804">
        <w:rPr>
          <w:rFonts w:cs="Arial"/>
        </w:rPr>
        <w:t xml:space="preserve"> e </w:t>
      </w:r>
      <w:proofErr w:type="spellStart"/>
      <w:r w:rsidR="00E76804">
        <w:rPr>
          <w:rFonts w:cs="Arial"/>
        </w:rPr>
        <w:t>Timololo</w:t>
      </w:r>
      <w:proofErr w:type="spellEnd"/>
      <w:r w:rsidR="00E76804">
        <w:rPr>
          <w:rFonts w:cs="Arial"/>
        </w:rPr>
        <w:t xml:space="preserve"> Pensa</w:t>
      </w:r>
      <w:r w:rsidR="008F262B">
        <w:rPr>
          <w:rFonts w:cs="Arial"/>
        </w:rPr>
        <w:t xml:space="preserve"> </w:t>
      </w:r>
      <w:r w:rsidR="00D25E01" w:rsidRPr="005713BE">
        <w:t>è somministrato come collirio</w:t>
      </w:r>
      <w:r w:rsidR="00D25E01">
        <w:t xml:space="preserve"> (soluzione oftalmica) con le stesse </w:t>
      </w:r>
      <w:r w:rsidR="00D25E01" w:rsidRPr="00221FA9">
        <w:rPr>
          <w:rFonts w:cs="Arial"/>
        </w:rPr>
        <w:t>caratteristiche chimico-fisiche</w:t>
      </w:r>
      <w:r w:rsidR="00D25E01">
        <w:rPr>
          <w:rFonts w:cs="Arial"/>
        </w:rPr>
        <w:t xml:space="preserve"> del medicinale di riferimento e</w:t>
      </w:r>
      <w:r w:rsidR="00D25E01" w:rsidRPr="005713BE">
        <w:t xml:space="preserve"> i</w:t>
      </w:r>
      <w:r w:rsidR="00D25E01">
        <w:t>n</w:t>
      </w:r>
      <w:r w:rsidR="00D25E01" w:rsidRPr="005713BE">
        <w:t xml:space="preserve"> cui principi attivi sono nella stessa concentrazione del medicinale di riferimento</w:t>
      </w:r>
      <w:r w:rsidR="00D25E01">
        <w:t xml:space="preserve"> </w:t>
      </w:r>
      <w:proofErr w:type="spellStart"/>
      <w:r w:rsidR="00D25E01">
        <w:t>Xalacom</w:t>
      </w:r>
      <w:proofErr w:type="spellEnd"/>
      <w:r w:rsidR="00D25E01">
        <w:t>.</w:t>
      </w:r>
    </w:p>
    <w:p w:rsidR="00D25E01" w:rsidRDefault="00D25E01" w:rsidP="008F262B">
      <w:pPr>
        <w:pStyle w:val="Paragrafoelenco"/>
        <w:spacing w:after="0" w:line="240" w:lineRule="auto"/>
        <w:ind w:left="0"/>
        <w:jc w:val="both"/>
        <w:rPr>
          <w:b/>
        </w:rPr>
      </w:pPr>
    </w:p>
    <w:p w:rsidR="00242BC3" w:rsidRPr="00D1324F" w:rsidRDefault="00242BC3" w:rsidP="008F262B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242BC3" w:rsidRPr="00D1324F" w:rsidRDefault="00242BC3" w:rsidP="008F262B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 w:rsidRPr="00D1324F">
        <w:t>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42BC3" w:rsidRPr="008E4526" w:rsidRDefault="00242BC3" w:rsidP="008F262B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242BC3" w:rsidRPr="001810E1" w:rsidTr="00A06986">
        <w:trPr>
          <w:jc w:val="center"/>
        </w:trPr>
        <w:tc>
          <w:tcPr>
            <w:tcW w:w="1560" w:type="pct"/>
            <w:shd w:val="clear" w:color="auto" w:fill="auto"/>
          </w:tcPr>
          <w:p w:rsidR="00242BC3" w:rsidRPr="002A63F2" w:rsidRDefault="00242BC3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="00D25E0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="00D25E0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:rsidR="00242BC3" w:rsidRDefault="00BA7998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Rischio di eventi avversi sistemici (disordini cardiaci e disordini respiratori)</w:t>
            </w:r>
          </w:p>
          <w:p w:rsidR="00BA7998" w:rsidRDefault="00BA7998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Ipoglicemia</w:t>
            </w:r>
          </w:p>
          <w:p w:rsidR="00BA7998" w:rsidRDefault="00BA7998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Distacco di coroide</w:t>
            </w:r>
          </w:p>
          <w:p w:rsidR="00BA7998" w:rsidRDefault="00BA7998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con i farmaci b-agonisti (es adrenalina)</w:t>
            </w:r>
          </w:p>
          <w:p w:rsidR="00BA7998" w:rsidRDefault="00BA7998" w:rsidP="008F262B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BA7998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potenziamento del beta-blocco sistemico 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d</w:t>
            </w:r>
            <w:r w:rsidRPr="00BA7998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urante il trattamento combinato con gli inibitori del CYP2D6  ed il </w:t>
            </w:r>
            <w:proofErr w:type="spellStart"/>
            <w:r w:rsidRPr="00BA7998">
              <w:rPr>
                <w:rFonts w:asciiTheme="minorHAnsi" w:hAnsiTheme="minorHAnsi"/>
                <w:sz w:val="20"/>
                <w:szCs w:val="20"/>
                <w:lang w:eastAsia="en-GB"/>
              </w:rPr>
              <w:t>timololo</w:t>
            </w:r>
            <w:proofErr w:type="spellEnd"/>
          </w:p>
          <w:p w:rsidR="00BA7998" w:rsidRDefault="00BA7998" w:rsidP="008F262B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Edema maculare</w:t>
            </w:r>
          </w:p>
          <w:p w:rsidR="00242BC3" w:rsidRPr="006A52FA" w:rsidRDefault="00BA7998" w:rsidP="008F262B">
            <w:pPr>
              <w:pStyle w:val="NormaleWeb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Iperpigmentazione</w:t>
            </w:r>
            <w:proofErr w:type="spellEnd"/>
          </w:p>
        </w:tc>
      </w:tr>
      <w:tr w:rsidR="00242BC3" w:rsidRPr="001810E1" w:rsidTr="00A06986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42BC3" w:rsidRPr="002A63F2" w:rsidRDefault="00242BC3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="005713B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="005713B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42BC3" w:rsidRDefault="00A7095B" w:rsidP="008F2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Danno corneale e</w:t>
            </w:r>
            <w:r w:rsidR="005713BE">
              <w:rPr>
                <w:sz w:val="20"/>
                <w:szCs w:val="20"/>
                <w:lang w:eastAsia="en-GB"/>
              </w:rPr>
              <w:t xml:space="preserve"> </w:t>
            </w:r>
            <w:r>
              <w:rPr>
                <w:sz w:val="20"/>
                <w:szCs w:val="20"/>
                <w:lang w:eastAsia="en-GB"/>
              </w:rPr>
              <w:t>ipersensibilità dovuta all’uso a lungo termine del conservante</w:t>
            </w:r>
          </w:p>
          <w:p w:rsidR="00A7095B" w:rsidRPr="006A52FA" w:rsidRDefault="00A7095B" w:rsidP="008F26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Uso in gravidanza e allattamento</w:t>
            </w:r>
          </w:p>
        </w:tc>
      </w:tr>
      <w:tr w:rsidR="00242BC3" w:rsidRPr="00474E7B" w:rsidTr="00A06986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42BC3" w:rsidRPr="002A63F2" w:rsidRDefault="00242BC3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="00D25E01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BC3" w:rsidRDefault="00A7095B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Interazione potenziale</w:t>
            </w:r>
          </w:p>
          <w:p w:rsidR="00A7095B" w:rsidRPr="006A52FA" w:rsidRDefault="00A7095B" w:rsidP="008F262B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>Overdose</w:t>
            </w:r>
          </w:p>
        </w:tc>
      </w:tr>
    </w:tbl>
    <w:p w:rsidR="00242BC3" w:rsidRPr="007C482D" w:rsidRDefault="00242BC3" w:rsidP="008F262B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  <w:r w:rsidR="00D25E01">
        <w:t>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</w:p>
    <w:p w:rsidR="00242BC3" w:rsidRPr="002E4DCB" w:rsidRDefault="00242BC3" w:rsidP="008F262B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sono state presentate sufficienti informazioni cliniche.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è considerato favorevole dal punto di vista clinico.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  <w:bookmarkStart w:id="1" w:name="_GoBack"/>
      <w:bookmarkEnd w:id="1"/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</w:p>
    <w:p w:rsidR="00242BC3" w:rsidRPr="002E4DCB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242BC3" w:rsidRDefault="00242BC3" w:rsidP="008F262B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242BC3" w:rsidRDefault="00242BC3" w:rsidP="008F262B">
      <w:pPr>
        <w:pStyle w:val="Paragrafoelenco"/>
        <w:spacing w:after="0" w:line="240" w:lineRule="auto"/>
        <w:ind w:left="0"/>
        <w:jc w:val="both"/>
      </w:pPr>
    </w:p>
    <w:p w:rsidR="00242BC3" w:rsidRDefault="00242BC3" w:rsidP="008F262B">
      <w:pPr>
        <w:spacing w:after="0" w:line="240" w:lineRule="auto"/>
        <w:jc w:val="both"/>
      </w:pPr>
    </w:p>
    <w:p w:rsidR="00242BC3" w:rsidRPr="00BC23ED" w:rsidRDefault="00242BC3" w:rsidP="008F262B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242BC3" w:rsidRDefault="00242BC3" w:rsidP="008F262B">
      <w:pPr>
        <w:spacing w:after="0" w:line="240" w:lineRule="auto"/>
        <w:jc w:val="both"/>
      </w:pPr>
      <w:r>
        <w:t xml:space="preserve">La qualità di </w:t>
      </w:r>
      <w:proofErr w:type="spellStart"/>
      <w:r w:rsidR="00E76804">
        <w:t>Latanoprost</w:t>
      </w:r>
      <w:proofErr w:type="spellEnd"/>
      <w:r w:rsidR="00E76804">
        <w:t xml:space="preserve"> e </w:t>
      </w:r>
      <w:proofErr w:type="spellStart"/>
      <w:r w:rsidR="00E76804">
        <w:t>Timololo</w:t>
      </w:r>
      <w:proofErr w:type="spellEnd"/>
      <w:r w:rsidR="00E76804">
        <w:t xml:space="preserve"> Pensa</w:t>
      </w:r>
      <w:r>
        <w:t xml:space="preserve"> è accettabile e non sono state rilevate criticità da un punto di vista non clinico e clinico.</w:t>
      </w:r>
    </w:p>
    <w:p w:rsidR="00242BC3" w:rsidRDefault="00242BC3" w:rsidP="008F262B">
      <w:pPr>
        <w:spacing w:after="0" w:line="240" w:lineRule="auto"/>
        <w:jc w:val="both"/>
      </w:pPr>
      <w:r>
        <w:t>Il rapporto beneficio/rischio è considerato positivo.</w:t>
      </w:r>
    </w:p>
    <w:p w:rsidR="00242BC3" w:rsidRDefault="00242BC3" w:rsidP="008F262B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2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242BC3" w:rsidRPr="00AE6831" w:rsidRDefault="00242BC3" w:rsidP="008F262B">
      <w:pPr>
        <w:spacing w:after="0" w:line="240" w:lineRule="auto"/>
        <w:jc w:val="both"/>
      </w:pPr>
    </w:p>
    <w:sectPr w:rsidR="00242BC3" w:rsidRPr="00AE683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0F604EE"/>
    <w:multiLevelType w:val="hybridMultilevel"/>
    <w:tmpl w:val="7B18D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5A46DAE"/>
    <w:multiLevelType w:val="hybridMultilevel"/>
    <w:tmpl w:val="E8C09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ce Milica Vlangar">
    <w15:presenceInfo w15:providerId="AD" w15:userId="S-1-5-21-777629428-1071641645-2429031218-2190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4241AC"/>
    <w:rsid w:val="000013CC"/>
    <w:rsid w:val="00002B04"/>
    <w:rsid w:val="00013020"/>
    <w:rsid w:val="00027AD2"/>
    <w:rsid w:val="00045A52"/>
    <w:rsid w:val="00051F8C"/>
    <w:rsid w:val="00057A00"/>
    <w:rsid w:val="00062636"/>
    <w:rsid w:val="00077016"/>
    <w:rsid w:val="000B1B56"/>
    <w:rsid w:val="000B1FBB"/>
    <w:rsid w:val="000B6ED0"/>
    <w:rsid w:val="000F53E7"/>
    <w:rsid w:val="00111824"/>
    <w:rsid w:val="00111E9E"/>
    <w:rsid w:val="0012413E"/>
    <w:rsid w:val="00132837"/>
    <w:rsid w:val="001449DA"/>
    <w:rsid w:val="00146906"/>
    <w:rsid w:val="00147D04"/>
    <w:rsid w:val="001575D2"/>
    <w:rsid w:val="001677DD"/>
    <w:rsid w:val="00177292"/>
    <w:rsid w:val="001A4FBC"/>
    <w:rsid w:val="001B7D19"/>
    <w:rsid w:val="001C029D"/>
    <w:rsid w:val="001F543F"/>
    <w:rsid w:val="00204906"/>
    <w:rsid w:val="002213E3"/>
    <w:rsid w:val="00221FA9"/>
    <w:rsid w:val="00232F44"/>
    <w:rsid w:val="00240086"/>
    <w:rsid w:val="00242BC3"/>
    <w:rsid w:val="0024701B"/>
    <w:rsid w:val="00247206"/>
    <w:rsid w:val="002657CA"/>
    <w:rsid w:val="00274E88"/>
    <w:rsid w:val="002D15B5"/>
    <w:rsid w:val="00317D07"/>
    <w:rsid w:val="00320D43"/>
    <w:rsid w:val="003265E4"/>
    <w:rsid w:val="00331C6F"/>
    <w:rsid w:val="00354BAE"/>
    <w:rsid w:val="00356407"/>
    <w:rsid w:val="00375A65"/>
    <w:rsid w:val="003A3DB3"/>
    <w:rsid w:val="003B4191"/>
    <w:rsid w:val="003E54E5"/>
    <w:rsid w:val="003E5B64"/>
    <w:rsid w:val="00400F57"/>
    <w:rsid w:val="004241AC"/>
    <w:rsid w:val="004358FE"/>
    <w:rsid w:val="00453412"/>
    <w:rsid w:val="00481DE3"/>
    <w:rsid w:val="004827BB"/>
    <w:rsid w:val="004962C0"/>
    <w:rsid w:val="004B20A8"/>
    <w:rsid w:val="004C17D6"/>
    <w:rsid w:val="00525BA8"/>
    <w:rsid w:val="0053000F"/>
    <w:rsid w:val="00534062"/>
    <w:rsid w:val="00555069"/>
    <w:rsid w:val="005713BE"/>
    <w:rsid w:val="0057477D"/>
    <w:rsid w:val="00577A45"/>
    <w:rsid w:val="00596DA3"/>
    <w:rsid w:val="005D0EF0"/>
    <w:rsid w:val="005E601D"/>
    <w:rsid w:val="005F3439"/>
    <w:rsid w:val="00601004"/>
    <w:rsid w:val="00640FAE"/>
    <w:rsid w:val="0064737A"/>
    <w:rsid w:val="00651F43"/>
    <w:rsid w:val="006615E6"/>
    <w:rsid w:val="00665963"/>
    <w:rsid w:val="006737C4"/>
    <w:rsid w:val="006833A4"/>
    <w:rsid w:val="00686B6F"/>
    <w:rsid w:val="006956E9"/>
    <w:rsid w:val="006A4448"/>
    <w:rsid w:val="006B75F0"/>
    <w:rsid w:val="006F4BEC"/>
    <w:rsid w:val="0073554C"/>
    <w:rsid w:val="0074438A"/>
    <w:rsid w:val="00754FC4"/>
    <w:rsid w:val="007577B5"/>
    <w:rsid w:val="007625AF"/>
    <w:rsid w:val="00793BA0"/>
    <w:rsid w:val="007C482D"/>
    <w:rsid w:val="007D68D9"/>
    <w:rsid w:val="007D7D00"/>
    <w:rsid w:val="00803D08"/>
    <w:rsid w:val="00853768"/>
    <w:rsid w:val="00864133"/>
    <w:rsid w:val="00864E5F"/>
    <w:rsid w:val="008971A2"/>
    <w:rsid w:val="008B4301"/>
    <w:rsid w:val="008C1038"/>
    <w:rsid w:val="008C26ED"/>
    <w:rsid w:val="008C3F3B"/>
    <w:rsid w:val="008D312D"/>
    <w:rsid w:val="008E108A"/>
    <w:rsid w:val="008E3280"/>
    <w:rsid w:val="008E4407"/>
    <w:rsid w:val="008E4526"/>
    <w:rsid w:val="008E52AA"/>
    <w:rsid w:val="008F117C"/>
    <w:rsid w:val="008F262B"/>
    <w:rsid w:val="0092393F"/>
    <w:rsid w:val="00950A7E"/>
    <w:rsid w:val="00971337"/>
    <w:rsid w:val="00991A93"/>
    <w:rsid w:val="009929DA"/>
    <w:rsid w:val="009A260F"/>
    <w:rsid w:val="009B03DB"/>
    <w:rsid w:val="009B2B4C"/>
    <w:rsid w:val="009C08A8"/>
    <w:rsid w:val="00A00D3F"/>
    <w:rsid w:val="00A05212"/>
    <w:rsid w:val="00A1005E"/>
    <w:rsid w:val="00A11192"/>
    <w:rsid w:val="00A12887"/>
    <w:rsid w:val="00A146BC"/>
    <w:rsid w:val="00A35B2D"/>
    <w:rsid w:val="00A40FF3"/>
    <w:rsid w:val="00A42B0C"/>
    <w:rsid w:val="00A46A38"/>
    <w:rsid w:val="00A4735F"/>
    <w:rsid w:val="00A5706B"/>
    <w:rsid w:val="00A60670"/>
    <w:rsid w:val="00A7095B"/>
    <w:rsid w:val="00A81DFC"/>
    <w:rsid w:val="00AC076B"/>
    <w:rsid w:val="00AE6831"/>
    <w:rsid w:val="00AF2A36"/>
    <w:rsid w:val="00B248F6"/>
    <w:rsid w:val="00B45F4F"/>
    <w:rsid w:val="00B527AD"/>
    <w:rsid w:val="00B551AA"/>
    <w:rsid w:val="00B614A2"/>
    <w:rsid w:val="00B63A1F"/>
    <w:rsid w:val="00B73E77"/>
    <w:rsid w:val="00B7524A"/>
    <w:rsid w:val="00B80E70"/>
    <w:rsid w:val="00B849DC"/>
    <w:rsid w:val="00B90F33"/>
    <w:rsid w:val="00BA7998"/>
    <w:rsid w:val="00BB1ED2"/>
    <w:rsid w:val="00BB7DE3"/>
    <w:rsid w:val="00BC74C2"/>
    <w:rsid w:val="00BD24FA"/>
    <w:rsid w:val="00BD269C"/>
    <w:rsid w:val="00BD69AF"/>
    <w:rsid w:val="00BE394B"/>
    <w:rsid w:val="00C23A2C"/>
    <w:rsid w:val="00C37E25"/>
    <w:rsid w:val="00C41506"/>
    <w:rsid w:val="00C45804"/>
    <w:rsid w:val="00C61520"/>
    <w:rsid w:val="00C970DF"/>
    <w:rsid w:val="00CA61D6"/>
    <w:rsid w:val="00CB779C"/>
    <w:rsid w:val="00CC7AFF"/>
    <w:rsid w:val="00CC7B61"/>
    <w:rsid w:val="00CF241C"/>
    <w:rsid w:val="00CF71EE"/>
    <w:rsid w:val="00D20170"/>
    <w:rsid w:val="00D25E01"/>
    <w:rsid w:val="00D85E7D"/>
    <w:rsid w:val="00DD17CC"/>
    <w:rsid w:val="00DD7DDB"/>
    <w:rsid w:val="00DE6785"/>
    <w:rsid w:val="00DF0ED6"/>
    <w:rsid w:val="00DF79A0"/>
    <w:rsid w:val="00E1054C"/>
    <w:rsid w:val="00E43089"/>
    <w:rsid w:val="00E54A66"/>
    <w:rsid w:val="00E76804"/>
    <w:rsid w:val="00E83F8D"/>
    <w:rsid w:val="00E92697"/>
    <w:rsid w:val="00EC0D6A"/>
    <w:rsid w:val="00EC4E99"/>
    <w:rsid w:val="00EF062E"/>
    <w:rsid w:val="00F3715C"/>
    <w:rsid w:val="00F5767E"/>
    <w:rsid w:val="00F66767"/>
    <w:rsid w:val="00F70B1B"/>
    <w:rsid w:val="00FA2702"/>
    <w:rsid w:val="00FB5CE3"/>
    <w:rsid w:val="00FD54EC"/>
    <w:rsid w:val="00FE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Paragraph">
    <w:name w:val="Paragraph"/>
    <w:rsid w:val="00AF2A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2Unnumbered">
    <w:name w:val="Heading 2 Unnumbered"/>
    <w:next w:val="Paragraph"/>
    <w:rsid w:val="00A4735F"/>
    <w:pPr>
      <w:keepNext/>
      <w:spacing w:after="240" w:line="240" w:lineRule="auto"/>
      <w:outlineLvl w:val="1"/>
    </w:pPr>
    <w:rPr>
      <w:rFonts w:ascii="Times New Roman Bold" w:eastAsia="Times New Roman" w:hAnsi="Times New Roman Bold" w:cs="Times New Roman"/>
      <w:b/>
      <w:sz w:val="24"/>
      <w:szCs w:val="20"/>
      <w:lang w:val="en-US"/>
    </w:rPr>
  </w:style>
  <w:style w:type="paragraph" w:styleId="Puntoelenco">
    <w:name w:val="List Bullet"/>
    <w:rsid w:val="00EC0D6A"/>
    <w:pPr>
      <w:tabs>
        <w:tab w:val="num" w:pos="360"/>
      </w:tabs>
      <w:spacing w:after="24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rowsAgency">
    <w:name w:val="Table text rows (Agency)"/>
    <w:basedOn w:val="Normale"/>
    <w:semiHidden/>
    <w:rsid w:val="00242BC3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character" w:styleId="Enfasicorsivo">
    <w:name w:val="Emphasis"/>
    <w:uiPriority w:val="20"/>
    <w:qFormat/>
    <w:rsid w:val="00601004"/>
    <w:rPr>
      <w:i/>
      <w:iCs/>
    </w:rPr>
  </w:style>
  <w:style w:type="paragraph" w:customStyle="1" w:styleId="TitlePage">
    <w:name w:val="Title Page"/>
    <w:rsid w:val="00320D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ormaleWeb">
    <w:name w:val="Normal (Web)"/>
    <w:basedOn w:val="Normale"/>
    <w:uiPriority w:val="99"/>
    <w:unhideWhenUsed/>
    <w:rsid w:val="00BA7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6168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635">
              <w:marLeft w:val="30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15866642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54114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9387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6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5" Type="http://schemas.microsoft.com/office/2011/relationships/people" Target="peop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2799</Words>
  <Characters>15960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2016-07-01T12:16:00Z</dcterms:created>
  <dcterms:modified xsi:type="dcterms:W3CDTF">2017-02-27T14:43:00Z</dcterms:modified>
</cp:coreProperties>
</file>