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B19DD" w:rsidRPr="00CB1DAC" w:rsidRDefault="002B19DD" w:rsidP="002B19DD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CB1DAC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1199F" w:rsidRDefault="0051199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7935" w:rsidRDefault="0042793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427935" w:rsidRDefault="002B19D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MOMENDOL</w:t>
      </w:r>
    </w:p>
    <w:p w:rsidR="002B19DD" w:rsidRDefault="002B19DD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047C53">
        <w:rPr>
          <w:snapToGrid w:val="0"/>
        </w:rPr>
        <w:t>Naprossene</w:t>
      </w:r>
      <w:proofErr w:type="spellEnd"/>
      <w:r w:rsidR="00047C53">
        <w:rPr>
          <w:snapToGrid w:val="0"/>
        </w:rPr>
        <w:t xml:space="preserve"> sodico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70A14" w:rsidRDefault="00770A1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2B19D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2B19DD">
        <w:rPr>
          <w:b/>
        </w:rPr>
        <w:t xml:space="preserve">Aziende Chimiche Riunite </w:t>
      </w:r>
      <w:proofErr w:type="spellStart"/>
      <w:r w:rsidRPr="002B19DD">
        <w:rPr>
          <w:b/>
        </w:rPr>
        <w:t>Angelini</w:t>
      </w:r>
      <w:proofErr w:type="spellEnd"/>
      <w:r w:rsidRPr="002B19DD">
        <w:rPr>
          <w:b/>
        </w:rPr>
        <w:t xml:space="preserve"> Francesco ACRAF</w:t>
      </w:r>
    </w:p>
    <w:p w:rsidR="002B19DD" w:rsidRDefault="002B19D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B19DD" w:rsidRDefault="002B19D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>Numero di AIC:</w:t>
      </w:r>
      <w:r w:rsidR="002B19DD" w:rsidRPr="002B19DD">
        <w:t xml:space="preserve"> </w:t>
      </w:r>
      <w:r w:rsidR="002B19DD" w:rsidRPr="002B19DD">
        <w:rPr>
          <w:b/>
        </w:rPr>
        <w:t>025829</w:t>
      </w:r>
    </w:p>
    <w:p w:rsidR="002B19DD" w:rsidRDefault="002B19DD" w:rsidP="004241AC">
      <w:pPr>
        <w:spacing w:after="0" w:line="240" w:lineRule="auto"/>
        <w:jc w:val="center"/>
        <w:rPr>
          <w:rFonts w:cs="Helvetica"/>
          <w:b/>
        </w:rPr>
      </w:pPr>
    </w:p>
    <w:p w:rsidR="0051199F" w:rsidRPr="00062636" w:rsidRDefault="0051199F" w:rsidP="004241AC">
      <w:pPr>
        <w:spacing w:after="0" w:line="240" w:lineRule="auto"/>
        <w:jc w:val="center"/>
        <w:rPr>
          <w:b/>
        </w:rPr>
      </w:pPr>
    </w:p>
    <w:p w:rsidR="002B19DD" w:rsidRDefault="002B19DD" w:rsidP="002B19D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bookmarkStart w:id="1" w:name="_GoBack"/>
      <w:bookmarkEnd w:id="0"/>
      <w:bookmarkEnd w:id="1"/>
      <w:r w:rsidRPr="00CB1DAC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CB1DAC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CB1DAC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2B19DD" w:rsidRPr="00CB1DAC" w:rsidRDefault="002B19DD" w:rsidP="002B19D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2B19DD">
        <w:rPr>
          <w:rFonts w:eastAsia="Calibri" w:cs="Calibri"/>
          <w:color w:val="000000"/>
          <w:lang w:eastAsia="it-IT"/>
        </w:rPr>
        <w:t>Momendol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2B19DD">
        <w:rPr>
          <w:rFonts w:eastAsia="Calibri" w:cs="Calibri"/>
          <w:color w:val="000000"/>
          <w:lang w:eastAsia="it-IT"/>
        </w:rPr>
        <w:t>Momendol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proofErr w:type="spellStart"/>
      <w:r w:rsidR="00F070B1">
        <w:rPr>
          <w:rFonts w:eastAsia="Calibri" w:cs="Calibri"/>
          <w:lang w:eastAsia="it-IT"/>
        </w:rPr>
        <w:t>dalla</w:t>
      </w:r>
      <w:proofErr w:type="spellEnd"/>
      <w:r w:rsidR="00F070B1">
        <w:rPr>
          <w:rFonts w:eastAsia="Calibri" w:cs="Calibri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2B19DD">
        <w:rPr>
          <w:rFonts w:eastAsia="Calibri" w:cs="Calibri"/>
          <w:color w:val="000000"/>
          <w:lang w:eastAsia="it-IT"/>
        </w:rPr>
        <w:t>Momendol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B19DD">
        <w:rPr>
          <w:rFonts w:eastAsia="Calibri" w:cs="Calibri"/>
          <w:color w:val="000000"/>
          <w:lang w:eastAsia="it-IT"/>
        </w:rPr>
        <w:t>Momendol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51199F" w:rsidRPr="000E0632" w:rsidRDefault="0051199F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2B19DD">
        <w:rPr>
          <w:rFonts w:eastAsia="Calibri" w:cs="Calibri"/>
          <w:b/>
          <w:bCs/>
          <w:color w:val="000000"/>
          <w:lang w:eastAsia="it-IT"/>
        </w:rPr>
        <w:t>Momendol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B19DD" w:rsidRPr="000E0632">
        <w:rPr>
          <w:rFonts w:eastAsia="Calibri" w:cs="Calibri"/>
          <w:b/>
          <w:bCs/>
          <w:color w:val="000000"/>
          <w:lang w:eastAsia="it-IT"/>
        </w:rPr>
        <w:t>E A COSA SERVE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B19DD" w:rsidRDefault="002B19DD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Momendol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47C53">
        <w:rPr>
          <w:snapToGrid w:val="0"/>
        </w:rPr>
        <w:t>naprossene</w:t>
      </w:r>
      <w:proofErr w:type="spellEnd"/>
      <w:r w:rsidR="00047C53">
        <w:rPr>
          <w:snapToGrid w:val="0"/>
        </w:rPr>
        <w:t xml:space="preserve"> sodico</w:t>
      </w:r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disponibile </w:t>
      </w:r>
      <w:r>
        <w:rPr>
          <w:rFonts w:eastAsia="Calibri" w:cs="Calibri"/>
          <w:color w:val="000000"/>
          <w:lang w:eastAsia="it-IT"/>
        </w:rPr>
        <w:t>come:</w:t>
      </w:r>
    </w:p>
    <w:p w:rsidR="002B19DD" w:rsidRDefault="00047C53" w:rsidP="002B19DD">
      <w:pPr>
        <w:pStyle w:val="Paragrafoelenco"/>
        <w:widowControl w:val="0"/>
        <w:numPr>
          <w:ilvl w:val="0"/>
          <w:numId w:val="6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B19DD">
        <w:rPr>
          <w:rFonts w:eastAsia="Calibri" w:cs="Calibri"/>
          <w:color w:val="000000"/>
          <w:lang w:eastAsia="it-IT"/>
        </w:rPr>
        <w:t>compresse rivestite con film contenenti 220 mg di principio</w:t>
      </w:r>
      <w:r w:rsidR="002B19DD">
        <w:rPr>
          <w:rFonts w:eastAsia="Calibri" w:cs="Calibri"/>
          <w:color w:val="000000"/>
          <w:lang w:eastAsia="it-IT"/>
        </w:rPr>
        <w:t xml:space="preserve"> attivo;</w:t>
      </w:r>
    </w:p>
    <w:p w:rsidR="002B19DD" w:rsidRPr="00B914D0" w:rsidRDefault="002B19DD" w:rsidP="002B19DD">
      <w:pPr>
        <w:pStyle w:val="Paragrafoelenco"/>
        <w:widowControl w:val="0"/>
        <w:numPr>
          <w:ilvl w:val="0"/>
          <w:numId w:val="6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914D0">
        <w:rPr>
          <w:rFonts w:eastAsia="Calibri" w:cs="Calibri"/>
          <w:color w:val="000000"/>
          <w:lang w:eastAsia="it-IT"/>
        </w:rPr>
        <w:t xml:space="preserve">gel contenente il principio attivo alla concentrazione del 5% e del 10%; </w:t>
      </w:r>
    </w:p>
    <w:p w:rsidR="002B19DD" w:rsidRPr="00B914D0" w:rsidRDefault="002B19DD" w:rsidP="002B19DD">
      <w:pPr>
        <w:pStyle w:val="Paragrafoelenco"/>
        <w:widowControl w:val="0"/>
        <w:numPr>
          <w:ilvl w:val="0"/>
          <w:numId w:val="6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914D0">
        <w:rPr>
          <w:rFonts w:eastAsia="Calibri" w:cs="Calibri"/>
          <w:color w:val="000000"/>
          <w:lang w:eastAsia="it-IT"/>
        </w:rPr>
        <w:t>granulato per soluzione orale in bustine contenenti 220 mg di principio attivo;</w:t>
      </w:r>
    </w:p>
    <w:p w:rsidR="002B19DD" w:rsidRPr="00B914D0" w:rsidRDefault="002B19DD" w:rsidP="002B19DD">
      <w:pPr>
        <w:pStyle w:val="Paragrafoelenco"/>
        <w:widowControl w:val="0"/>
        <w:numPr>
          <w:ilvl w:val="0"/>
          <w:numId w:val="6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914D0">
        <w:rPr>
          <w:rFonts w:eastAsia="Calibri" w:cs="Calibri"/>
          <w:color w:val="000000"/>
          <w:lang w:eastAsia="it-IT"/>
        </w:rPr>
        <w:t>capsule molli contenenti 220 mg di principio attivo</w:t>
      </w:r>
    </w:p>
    <w:p w:rsidR="002B19DD" w:rsidRPr="00B914D0" w:rsidRDefault="00C6708E" w:rsidP="007A04C8">
      <w:pPr>
        <w:tabs>
          <w:tab w:val="left" w:pos="720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I</w:t>
      </w:r>
      <w:r w:rsidR="002B19DD" w:rsidRPr="00B914D0">
        <w:rPr>
          <w:rFonts w:eastAsia="Calibri" w:cs="Calibri"/>
          <w:color w:val="000000"/>
          <w:lang w:eastAsia="it-IT"/>
        </w:rPr>
        <w:t xml:space="preserve">l presente Rapporto Pubblico di Valutazione prende in considerazione </w:t>
      </w:r>
      <w:r w:rsidR="00C5383E">
        <w:rPr>
          <w:rFonts w:eastAsia="Calibri" w:cs="Calibri"/>
          <w:color w:val="000000"/>
          <w:lang w:eastAsia="it-IT"/>
        </w:rPr>
        <w:t>unicamente le capsule molli oggetto dell’ultima autorizzazione</w:t>
      </w:r>
      <w:r w:rsidR="002B19DD" w:rsidRPr="00B914D0">
        <w:rPr>
          <w:rFonts w:eastAsia="Calibri" w:cs="Calibri"/>
          <w:color w:val="000000"/>
          <w:lang w:eastAsia="it-IT"/>
        </w:rPr>
        <w:t>.</w:t>
      </w:r>
    </w:p>
    <w:p w:rsidR="002B19DD" w:rsidRPr="00B914D0" w:rsidRDefault="002B19DD" w:rsidP="007A04C8">
      <w:pPr>
        <w:tabs>
          <w:tab w:val="left" w:pos="720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914D0">
        <w:rPr>
          <w:rFonts w:eastAsia="Calibri" w:cs="Calibri"/>
          <w:bCs/>
          <w:color w:val="000000"/>
          <w:lang w:eastAsia="it-IT"/>
        </w:rPr>
        <w:t>Momendol</w:t>
      </w:r>
      <w:proofErr w:type="spellEnd"/>
      <w:r w:rsidRPr="00B914D0">
        <w:rPr>
          <w:rFonts w:eastAsia="Calibri" w:cs="Calibri"/>
          <w:bCs/>
          <w:color w:val="000000"/>
          <w:lang w:eastAsia="it-IT"/>
        </w:rPr>
        <w:t xml:space="preserve"> </w:t>
      </w:r>
      <w:r w:rsidRPr="00B914D0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Pr="00B914D0">
        <w:rPr>
          <w:rFonts w:eastAsia="Calibri" w:cs="Calibri"/>
          <w:color w:val="000000"/>
          <w:lang w:eastAsia="it-IT"/>
        </w:rPr>
        <w:t>Lasonil</w:t>
      </w:r>
      <w:proofErr w:type="spellEnd"/>
      <w:r w:rsidRPr="00B914D0">
        <w:rPr>
          <w:rFonts w:eastAsia="Calibri" w:cs="Calibri"/>
          <w:color w:val="000000"/>
          <w:lang w:eastAsia="it-IT"/>
        </w:rPr>
        <w:t xml:space="preserve"> antinfiammatorio  e antireumatico</w:t>
      </w:r>
      <w:r w:rsidR="004853D4">
        <w:rPr>
          <w:rFonts w:eastAsia="Calibri" w:cs="Calibri"/>
          <w:color w:val="000000"/>
          <w:lang w:eastAsia="it-IT"/>
        </w:rPr>
        <w:t xml:space="preserve"> (precedentemente denominato </w:t>
      </w:r>
      <w:proofErr w:type="spellStart"/>
      <w:r w:rsidR="004853D4">
        <w:rPr>
          <w:rFonts w:eastAsia="Calibri" w:cs="Calibri"/>
          <w:color w:val="000000"/>
          <w:lang w:eastAsia="it-IT"/>
        </w:rPr>
        <w:t>Aleve</w:t>
      </w:r>
      <w:proofErr w:type="spellEnd"/>
      <w:r w:rsidR="004853D4">
        <w:rPr>
          <w:rFonts w:eastAsia="Calibri" w:cs="Calibri"/>
          <w:color w:val="000000"/>
          <w:lang w:eastAsia="it-IT"/>
        </w:rPr>
        <w:t>)</w:t>
      </w:r>
      <w:r w:rsidRPr="00B914D0">
        <w:rPr>
          <w:rFonts w:eastAsia="Calibri" w:cs="Calibri"/>
          <w:color w:val="000000"/>
          <w:lang w:eastAsia="it-IT"/>
        </w:rPr>
        <w:t>, già autorizzato in Italia</w:t>
      </w:r>
      <w:r w:rsidR="00645DE6">
        <w:rPr>
          <w:rFonts w:eastAsia="Calibri" w:cs="Calibri"/>
          <w:color w:val="000000"/>
          <w:lang w:eastAsia="it-IT"/>
        </w:rPr>
        <w:t>.</w:t>
      </w:r>
    </w:p>
    <w:p w:rsidR="00B914D0" w:rsidRPr="00B914D0" w:rsidRDefault="00B914D0" w:rsidP="00B914D0">
      <w:pPr>
        <w:pStyle w:val="Rientrocorpodeltesto2"/>
        <w:spacing w:after="0" w:line="240" w:lineRule="auto"/>
        <w:ind w:left="0"/>
        <w:jc w:val="both"/>
        <w:rPr>
          <w:rFonts w:asciiTheme="minorHAnsi" w:hAnsiTheme="minorHAnsi"/>
          <w:szCs w:val="22"/>
        </w:rPr>
      </w:pPr>
      <w:proofErr w:type="spellStart"/>
      <w:r w:rsidRPr="00B914D0">
        <w:rPr>
          <w:rFonts w:asciiTheme="minorHAnsi" w:hAnsiTheme="minorHAnsi"/>
          <w:szCs w:val="22"/>
        </w:rPr>
        <w:t>Momendol</w:t>
      </w:r>
      <w:proofErr w:type="spellEnd"/>
      <w:r w:rsidRPr="00B914D0">
        <w:rPr>
          <w:rFonts w:asciiTheme="minorHAnsi" w:hAnsiTheme="minorHAnsi"/>
          <w:szCs w:val="22"/>
        </w:rPr>
        <w:t xml:space="preserve"> è utilizzato, negli adulti e negli adolescenti a partire dai 16 anni, per il trattamento di breve durata di:</w:t>
      </w:r>
    </w:p>
    <w:p w:rsidR="00B914D0" w:rsidRPr="00B914D0" w:rsidRDefault="00B914D0" w:rsidP="00B914D0">
      <w:pPr>
        <w:pStyle w:val="Rientrocorpodeltesto2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/>
          <w:szCs w:val="22"/>
        </w:rPr>
      </w:pPr>
      <w:r w:rsidRPr="00B914D0">
        <w:rPr>
          <w:rFonts w:asciiTheme="minorHAnsi" w:hAnsiTheme="minorHAnsi"/>
          <w:szCs w:val="22"/>
        </w:rPr>
        <w:t>dolori lievi e moderati come mal di testa, dolori articolari e muscolari (ad es. mal di schiena, torcicollo), mal di denti e dolori mestruali;</w:t>
      </w:r>
    </w:p>
    <w:p w:rsidR="00B914D0" w:rsidRPr="00B914D0" w:rsidRDefault="00B914D0" w:rsidP="00B914D0">
      <w:pPr>
        <w:pStyle w:val="Rientrocorpodeltesto2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/>
          <w:szCs w:val="22"/>
        </w:rPr>
      </w:pPr>
      <w:r w:rsidRPr="00B914D0">
        <w:rPr>
          <w:rFonts w:asciiTheme="minorHAnsi" w:hAnsiTheme="minorHAnsi"/>
          <w:szCs w:val="22"/>
        </w:rPr>
        <w:t>febbre.</w:t>
      </w:r>
    </w:p>
    <w:p w:rsidR="004241AC" w:rsidRDefault="004241AC" w:rsidP="00B914D0">
      <w:pPr>
        <w:tabs>
          <w:tab w:val="left" w:pos="72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B914D0" w:rsidRDefault="00E83F8D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914D0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914D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2B19DD" w:rsidRPr="00B914D0">
        <w:rPr>
          <w:rFonts w:eastAsia="Calibri" w:cs="Calibri"/>
          <w:b/>
          <w:bCs/>
          <w:color w:val="000000"/>
          <w:lang w:eastAsia="it-IT"/>
        </w:rPr>
        <w:t>Momendol</w:t>
      </w:r>
      <w:proofErr w:type="spellEnd"/>
      <w:r w:rsidRPr="00B914D0">
        <w:rPr>
          <w:rFonts w:eastAsia="Calibri" w:cs="Calibri"/>
          <w:b/>
          <w:bCs/>
          <w:color w:val="000000"/>
          <w:lang w:eastAsia="it-IT"/>
        </w:rPr>
        <w:t>?</w:t>
      </w:r>
    </w:p>
    <w:p w:rsidR="00047C53" w:rsidRPr="00B914D0" w:rsidRDefault="002B19DD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914D0">
        <w:rPr>
          <w:rFonts w:eastAsia="Calibri" w:cs="Calibri"/>
          <w:color w:val="000000"/>
          <w:lang w:eastAsia="it-IT"/>
        </w:rPr>
        <w:t>Momendol</w:t>
      </w:r>
      <w:proofErr w:type="spellEnd"/>
      <w:r w:rsidR="00047C53" w:rsidRPr="00B914D0">
        <w:rPr>
          <w:rFonts w:eastAsia="Calibri" w:cs="Calibri"/>
          <w:color w:val="000000"/>
          <w:lang w:eastAsia="it-IT"/>
        </w:rPr>
        <w:t xml:space="preserve"> è un medicinale di automedicazione</w:t>
      </w:r>
      <w:r w:rsidR="00834AD2" w:rsidRPr="00B914D0">
        <w:rPr>
          <w:rFonts w:eastAsia="Calibri" w:cs="Calibri"/>
          <w:color w:val="000000"/>
          <w:lang w:eastAsia="it-IT"/>
        </w:rPr>
        <w:t xml:space="preserve"> (OTC)</w:t>
      </w:r>
      <w:r w:rsidR="00047C53" w:rsidRPr="00B914D0">
        <w:rPr>
          <w:rFonts w:eastAsia="Calibri" w:cs="Calibri"/>
          <w:color w:val="000000"/>
          <w:lang w:eastAsia="it-IT"/>
        </w:rPr>
        <w:t xml:space="preserve"> e non necessita di prescrizione del medico.</w:t>
      </w:r>
    </w:p>
    <w:p w:rsidR="007A04C8" w:rsidRPr="00C6708E" w:rsidRDefault="007A04C8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6708E">
        <w:rPr>
          <w:noProof/>
          <w:szCs w:val="24"/>
        </w:rPr>
        <w:lastRenderedPageBreak/>
        <w:t xml:space="preserve">La dose raccomandata di </w:t>
      </w:r>
      <w:proofErr w:type="spellStart"/>
      <w:r w:rsidR="002B19DD" w:rsidRPr="00C6708E">
        <w:rPr>
          <w:rFonts w:eastAsia="Calibri" w:cs="Calibri"/>
          <w:color w:val="000000"/>
          <w:lang w:eastAsia="it-IT"/>
        </w:rPr>
        <w:t>Momendol</w:t>
      </w:r>
      <w:proofErr w:type="spellEnd"/>
      <w:r w:rsidRPr="00C6708E">
        <w:rPr>
          <w:rFonts w:eastAsia="Calibri" w:cs="Calibri"/>
          <w:color w:val="000000"/>
          <w:lang w:eastAsia="it-IT"/>
        </w:rPr>
        <w:t xml:space="preserve"> è di 2-3 </w:t>
      </w:r>
      <w:r w:rsidR="00B914D0" w:rsidRPr="00C6708E">
        <w:rPr>
          <w:rFonts w:eastAsia="Calibri" w:cs="Calibri"/>
          <w:color w:val="000000"/>
          <w:lang w:eastAsia="it-IT"/>
        </w:rPr>
        <w:t>capsule molli</w:t>
      </w:r>
      <w:r w:rsidRPr="00C6708E">
        <w:rPr>
          <w:rFonts w:eastAsia="Calibri" w:cs="Calibri"/>
          <w:color w:val="000000"/>
          <w:lang w:eastAsia="it-IT"/>
        </w:rPr>
        <w:t xml:space="preserve"> al giorno</w:t>
      </w:r>
      <w:r w:rsidR="00B914D0" w:rsidRPr="00C6708E">
        <w:rPr>
          <w:rFonts w:eastAsia="Calibri" w:cs="Calibri"/>
          <w:color w:val="000000"/>
          <w:lang w:eastAsia="it-IT"/>
        </w:rPr>
        <w:t>.</w:t>
      </w:r>
    </w:p>
    <w:p w:rsidR="007A04C8" w:rsidRDefault="007A04C8" w:rsidP="007A04C8">
      <w:pPr>
        <w:tabs>
          <w:tab w:val="left" w:pos="284"/>
        </w:tabs>
        <w:spacing w:after="0" w:line="240" w:lineRule="auto"/>
        <w:jc w:val="both"/>
      </w:pPr>
      <w:r w:rsidRPr="00C6708E">
        <w:t xml:space="preserve">Nei pazienti con problemi non gravi ai reni e al fegato è necessaria una dose ridotta; i pazienti con gravi patologie dei reni e del fegato </w:t>
      </w:r>
      <w:r w:rsidR="00F070B1" w:rsidRPr="00C6708E">
        <w:t>n</w:t>
      </w:r>
      <w:r w:rsidRPr="00C6708E">
        <w:t>on devono assumere il medicinale</w:t>
      </w:r>
      <w:r w:rsidR="004C3EC8" w:rsidRPr="00C6708E">
        <w:t>.</w:t>
      </w:r>
    </w:p>
    <w:p w:rsidR="004241AC" w:rsidRDefault="00C6708E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  <w:r>
        <w:rPr>
          <w:rFonts w:eastAsia="Calibri" w:cs="Verdana"/>
          <w:color w:val="000000"/>
          <w:szCs w:val="24"/>
          <w:lang w:eastAsia="it-IT"/>
        </w:rPr>
        <w:t>Qu</w:t>
      </w:r>
      <w:r w:rsidR="00C5383E">
        <w:rPr>
          <w:rFonts w:eastAsia="Calibri" w:cs="Verdana"/>
          <w:color w:val="000000"/>
          <w:szCs w:val="24"/>
          <w:lang w:eastAsia="it-IT"/>
        </w:rPr>
        <w:t>es</w:t>
      </w:r>
      <w:r>
        <w:rPr>
          <w:rFonts w:eastAsia="Calibri" w:cs="Verdana"/>
          <w:color w:val="000000"/>
          <w:szCs w:val="24"/>
          <w:lang w:eastAsia="it-IT"/>
        </w:rPr>
        <w:t>to medicinale non deve essere assunto da bambini e da adolescenti di età inferiore a 16 anni.</w:t>
      </w:r>
    </w:p>
    <w:p w:rsidR="00427935" w:rsidRDefault="00427935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C6708E" w:rsidRPr="000E0632" w:rsidRDefault="00C6708E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2B19DD">
        <w:rPr>
          <w:rFonts w:eastAsia="Calibri" w:cs="Calibri"/>
          <w:b/>
          <w:bCs/>
          <w:color w:val="000000"/>
          <w:szCs w:val="24"/>
          <w:lang w:eastAsia="it-IT"/>
        </w:rPr>
        <w:t>Momendol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7A04C8" w:rsidRPr="00AC5898" w:rsidRDefault="002B19DD" w:rsidP="00916321">
      <w:pPr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Momendol</w:t>
      </w:r>
      <w:proofErr w:type="spellEnd"/>
      <w:r w:rsidR="003009AA">
        <w:rPr>
          <w:rFonts w:eastAsia="Calibri" w:cs="Calibri"/>
          <w:bCs/>
          <w:color w:val="000000"/>
          <w:lang w:eastAsia="it-IT"/>
        </w:rPr>
        <w:t xml:space="preserve">, </w:t>
      </w:r>
      <w:r w:rsidR="003009AA" w:rsidRPr="00CB3303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3009AA" w:rsidRPr="00AC5898">
        <w:t>M01AE02</w:t>
      </w:r>
      <w:r w:rsidR="003009AA">
        <w:t>,</w:t>
      </w:r>
      <w:r w:rsidR="00E43089" w:rsidRPr="00CB3303">
        <w:rPr>
          <w:rFonts w:eastAsia="DejaVuSans" w:cs="DejaVuSans"/>
        </w:rPr>
        <w:t xml:space="preserve"> </w:t>
      </w:r>
      <w:r w:rsidR="004241AC" w:rsidRPr="00CB3303">
        <w:rPr>
          <w:rFonts w:eastAsia="Calibri" w:cs="Calibri"/>
          <w:color w:val="000000"/>
          <w:lang w:eastAsia="it-IT"/>
        </w:rPr>
        <w:t>contiene i</w:t>
      </w:r>
      <w:r w:rsidR="007A04C8">
        <w:rPr>
          <w:rFonts w:eastAsia="Calibri" w:cs="Calibri"/>
          <w:color w:val="000000"/>
          <w:lang w:eastAsia="it-IT"/>
        </w:rPr>
        <w:t>l</w:t>
      </w:r>
      <w:r w:rsidR="004241AC" w:rsidRPr="00CB3303">
        <w:rPr>
          <w:rFonts w:eastAsia="Calibri" w:cs="Calibri"/>
          <w:color w:val="000000"/>
          <w:lang w:eastAsia="it-IT"/>
        </w:rPr>
        <w:t xml:space="preserve"> principi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attiv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A04C8">
        <w:rPr>
          <w:snapToGrid w:val="0"/>
        </w:rPr>
        <w:t>naprossene</w:t>
      </w:r>
      <w:proofErr w:type="spellEnd"/>
      <w:r w:rsidR="007A04C8">
        <w:rPr>
          <w:snapToGrid w:val="0"/>
        </w:rPr>
        <w:t xml:space="preserve"> sodico</w:t>
      </w:r>
      <w:r w:rsidR="003009AA">
        <w:rPr>
          <w:rFonts w:eastAsia="Calibri" w:cs="Calibri"/>
          <w:color w:val="000000"/>
          <w:lang w:eastAsia="it-IT"/>
        </w:rPr>
        <w:t xml:space="preserve"> il cui meccan</w:t>
      </w:r>
      <w:r w:rsidR="007A04C8" w:rsidRPr="00AC5898">
        <w:t>ismo d’azione</w:t>
      </w:r>
      <w:r w:rsidR="007A04C8">
        <w:t>, c</w:t>
      </w:r>
      <w:r w:rsidR="007A04C8" w:rsidRPr="00AC5898">
        <w:t>ome per altri antinfiammatori non steroidei</w:t>
      </w:r>
      <w:r w:rsidR="007A04C8">
        <w:t>,</w:t>
      </w:r>
      <w:r w:rsidR="007A04C8" w:rsidRPr="00AC5898">
        <w:t xml:space="preserve"> è legato all’inibizione</w:t>
      </w:r>
      <w:r w:rsidR="007A04C8">
        <w:rPr>
          <w:rFonts w:eastAsia="DejaVuSans" w:cs="DejaVuSans"/>
        </w:rPr>
        <w:t xml:space="preserve"> reversibile della sintesi delle prostaglandine </w:t>
      </w:r>
      <w:r w:rsidR="004C3EC8">
        <w:rPr>
          <w:rFonts w:eastAsia="DejaVuSans" w:cs="DejaVuSans"/>
        </w:rPr>
        <w:t xml:space="preserve">e di altre </w:t>
      </w:r>
      <w:r w:rsidR="007A04C8">
        <w:rPr>
          <w:rFonts w:eastAsia="DejaVuSans" w:cs="DejaVuSans"/>
        </w:rPr>
        <w:t>sostanze prodotte dall’organismo e che sono responsabili dei sintomi dell’infiammazione e del dolore che ne consegue</w:t>
      </w:r>
      <w:r w:rsidR="007A04C8" w:rsidRPr="00BA7D67">
        <w:rPr>
          <w:rFonts w:eastAsia="DejaVuSans" w:cs="DejaVuSans"/>
        </w:rPr>
        <w:t>.</w:t>
      </w:r>
      <w:r w:rsidR="007A04C8">
        <w:rPr>
          <w:rFonts w:eastAsia="DejaVuSans" w:cs="DejaVuSans"/>
        </w:rPr>
        <w:t xml:space="preserve"> </w:t>
      </w:r>
    </w:p>
    <w:p w:rsidR="004241AC" w:rsidRPr="000E0632" w:rsidRDefault="004241AC" w:rsidP="0091632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szCs w:val="24"/>
        </w:rPr>
      </w:pPr>
    </w:p>
    <w:p w:rsidR="00BA7D67" w:rsidRPr="002D7C5B" w:rsidRDefault="00BA7D67" w:rsidP="0091632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645DE6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45DE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2B19DD" w:rsidRPr="00645DE6">
        <w:rPr>
          <w:rFonts w:eastAsia="Calibri" w:cs="Calibri"/>
          <w:b/>
          <w:bCs/>
          <w:color w:val="000000"/>
          <w:lang w:eastAsia="it-IT"/>
        </w:rPr>
        <w:t>Momendol</w:t>
      </w:r>
      <w:proofErr w:type="spellEnd"/>
      <w:r w:rsidRPr="00645DE6">
        <w:rPr>
          <w:rFonts w:eastAsia="Calibri" w:cs="Calibri"/>
          <w:b/>
          <w:bCs/>
          <w:lang w:eastAsia="it-IT"/>
        </w:rPr>
        <w:t xml:space="preserve">? </w:t>
      </w:r>
    </w:p>
    <w:p w:rsidR="004241AC" w:rsidRDefault="00B914D0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5383E">
        <w:rPr>
          <w:rFonts w:cs="Arial"/>
        </w:rPr>
        <w:t xml:space="preserve">Poiché </w:t>
      </w:r>
      <w:proofErr w:type="spellStart"/>
      <w:r w:rsidRPr="00C5383E">
        <w:rPr>
          <w:rFonts w:cs="Arial"/>
        </w:rPr>
        <w:t>Momendol</w:t>
      </w:r>
      <w:proofErr w:type="spellEnd"/>
      <w:r w:rsidRPr="00C5383E">
        <w:rPr>
          <w:rFonts w:cs="Arial"/>
        </w:rPr>
        <w:t xml:space="preserve"> è un medicinale generico, è stato sufficiente effettuare prove cliniche per determinare</w:t>
      </w:r>
      <w:r w:rsidRPr="00C5383E">
        <w:rPr>
          <w:rFonts w:cs="Arial"/>
          <w:b/>
        </w:rPr>
        <w:t xml:space="preserve"> </w:t>
      </w:r>
      <w:r w:rsidRPr="00C5383E">
        <w:rPr>
          <w:rFonts w:cs="Arial"/>
        </w:rPr>
        <w:t xml:space="preserve">la bioequivalenza </w:t>
      </w:r>
      <w:r w:rsidR="0051199F" w:rsidRPr="00C5383E">
        <w:rPr>
          <w:rFonts w:cs="Arial"/>
        </w:rPr>
        <w:t xml:space="preserve">delle capsule molli </w:t>
      </w:r>
      <w:r w:rsidRPr="00C5383E">
        <w:rPr>
          <w:rFonts w:cs="Arial"/>
        </w:rPr>
        <w:t xml:space="preserve">rispetto al medicinale di riferimento </w:t>
      </w:r>
      <w:proofErr w:type="spellStart"/>
      <w:r w:rsidRPr="00C5383E">
        <w:rPr>
          <w:rFonts w:eastAsia="Calibri" w:cs="Calibri"/>
          <w:color w:val="000000"/>
          <w:lang w:eastAsia="it-IT"/>
        </w:rPr>
        <w:t>Lasonil</w:t>
      </w:r>
      <w:proofErr w:type="spellEnd"/>
      <w:r w:rsidRPr="00C5383E">
        <w:rPr>
          <w:rFonts w:eastAsia="Calibri" w:cs="Calibri"/>
          <w:color w:val="000000"/>
          <w:lang w:eastAsia="it-IT"/>
        </w:rPr>
        <w:t xml:space="preserve"> antinfiammatorio e antireumatico</w:t>
      </w:r>
      <w:r w:rsidRPr="00C5383E">
        <w:rPr>
          <w:rFonts w:cs="Arial"/>
        </w:rPr>
        <w:t xml:space="preserve">. Due medicinali sono </w:t>
      </w:r>
      <w:proofErr w:type="spellStart"/>
      <w:r w:rsidRPr="00C5383E">
        <w:rPr>
          <w:rFonts w:cs="Arial"/>
        </w:rPr>
        <w:t>bioequivalenti</w:t>
      </w:r>
      <w:proofErr w:type="spellEnd"/>
      <w:r w:rsidRPr="00C5383E">
        <w:rPr>
          <w:rFonts w:cs="Arial"/>
        </w:rPr>
        <w:t xml:space="preserve"> quando producono gli stessi livelli di principio attivo nell’organismo.</w:t>
      </w:r>
    </w:p>
    <w:p w:rsidR="002D7C5B" w:rsidRDefault="002D7C5B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914D0" w:rsidRPr="00CB3303" w:rsidRDefault="00B914D0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914D0" w:rsidRPr="00CB1DAC" w:rsidRDefault="00B914D0" w:rsidP="00B914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>
        <w:rPr>
          <w:rFonts w:cs="Times New Roman"/>
          <w:b/>
          <w:color w:val="000000"/>
        </w:rPr>
        <w:t>Momendol</w:t>
      </w:r>
      <w:proofErr w:type="spellEnd"/>
      <w:r w:rsidRPr="00CB1DAC">
        <w:rPr>
          <w:rFonts w:eastAsia="Calibri" w:cs="Calibri"/>
          <w:b/>
          <w:lang w:eastAsia="it-IT"/>
        </w:rPr>
        <w:t>?</w:t>
      </w:r>
      <w:r w:rsidRPr="00CB1DAC">
        <w:rPr>
          <w:rFonts w:eastAsia="Calibri" w:cs="Calibri"/>
          <w:lang w:eastAsia="it-IT"/>
        </w:rPr>
        <w:t xml:space="preserve"> </w:t>
      </w:r>
    </w:p>
    <w:p w:rsidR="00B914D0" w:rsidRPr="00CB1DAC" w:rsidRDefault="00B914D0" w:rsidP="00B914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</w:t>
      </w:r>
      <w:r w:rsidR="00C6708E">
        <w:rPr>
          <w:rFonts w:eastAsia="Calibri" w:cs="Calibri"/>
          <w:color w:val="000000"/>
          <w:lang w:eastAsia="it-IT"/>
        </w:rPr>
        <w:t>o</w:t>
      </w:r>
      <w:r>
        <w:rPr>
          <w:rFonts w:eastAsia="Calibri" w:cs="Calibri"/>
          <w:color w:val="000000"/>
          <w:lang w:eastAsia="it-IT"/>
        </w:rPr>
        <w:t>mendol</w:t>
      </w:r>
      <w:proofErr w:type="spellEnd"/>
      <w:r w:rsidRPr="00CB1DAC">
        <w:rPr>
          <w:rFonts w:eastAsia="Calibri" w:cs="Calibri"/>
          <w:lang w:eastAsia="it-IT"/>
        </w:rPr>
        <w:t xml:space="preserve"> è un medicinale generico ed è equivalente al medicinale di riferimento</w:t>
      </w:r>
      <w:r>
        <w:rPr>
          <w:rFonts w:eastAsia="Calibri" w:cs="Calibri"/>
          <w:lang w:eastAsia="it-IT"/>
        </w:rPr>
        <w:t xml:space="preserve"> </w:t>
      </w:r>
      <w:proofErr w:type="spellStart"/>
      <w:r w:rsidRPr="00B914D0">
        <w:rPr>
          <w:rFonts w:eastAsia="Calibri" w:cs="Calibri"/>
          <w:color w:val="000000"/>
          <w:lang w:eastAsia="it-IT"/>
        </w:rPr>
        <w:t>Lasonil</w:t>
      </w:r>
      <w:proofErr w:type="spellEnd"/>
      <w:r w:rsidRPr="00B914D0">
        <w:rPr>
          <w:rFonts w:eastAsia="Calibri" w:cs="Calibri"/>
          <w:color w:val="000000"/>
          <w:lang w:eastAsia="it-IT"/>
        </w:rPr>
        <w:t xml:space="preserve"> antinfiammatorio e antireumatico</w:t>
      </w:r>
      <w:r w:rsidRPr="00CB1DAC">
        <w:rPr>
          <w:rFonts w:eastAsia="Calibri" w:cs="Calibri"/>
          <w:lang w:eastAsia="it-IT"/>
        </w:rPr>
        <w:t>; pertanto, i suoi benefici e rischi sono sovrapponibili a quelli del medicinale di riferimento.</w:t>
      </w:r>
    </w:p>
    <w:p w:rsidR="004241AC" w:rsidRPr="00CB3303" w:rsidRDefault="004241AC" w:rsidP="00BD59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BD59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BD59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2B19DD">
        <w:rPr>
          <w:rFonts w:eastAsia="Calibri" w:cs="Calibri"/>
          <w:b/>
          <w:bCs/>
          <w:color w:val="000000"/>
          <w:lang w:eastAsia="it-IT"/>
        </w:rPr>
        <w:t>Momendol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916321" w:rsidP="00BD59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Commissione </w:t>
      </w:r>
      <w:r w:rsidR="00B914D0">
        <w:rPr>
          <w:rFonts w:eastAsia="Calibri" w:cs="Calibri"/>
          <w:lang w:eastAsia="it-IT"/>
        </w:rPr>
        <w:t>Tecnico Scientifica</w:t>
      </w:r>
      <w:r>
        <w:rPr>
          <w:rFonts w:eastAsia="Calibri" w:cs="Calibri"/>
          <w:lang w:eastAsia="it-IT"/>
        </w:rPr>
        <w:t xml:space="preserve"> (C</w:t>
      </w:r>
      <w:r w:rsidR="00B914D0">
        <w:rPr>
          <w:rFonts w:eastAsia="Calibri" w:cs="Calibri"/>
          <w:lang w:eastAsia="it-IT"/>
        </w:rPr>
        <w:t>TS</w:t>
      </w:r>
      <w:r>
        <w:rPr>
          <w:rFonts w:eastAsia="Calibri" w:cs="Calibri"/>
          <w:lang w:eastAsia="it-IT"/>
        </w:rPr>
        <w:t>)</w:t>
      </w:r>
      <w:r w:rsidR="00C5383E">
        <w:rPr>
          <w:rFonts w:eastAsia="Calibri" w:cs="Calibri"/>
          <w:lang w:eastAsia="it-IT"/>
        </w:rPr>
        <w:t>, nella riunione del 13-15 marzo 2017,</w:t>
      </w:r>
      <w:r>
        <w:rPr>
          <w:rFonts w:eastAsia="Calibri" w:cs="Calibri"/>
          <w:lang w:eastAsia="it-IT"/>
        </w:rPr>
        <w:t xml:space="preserve"> </w:t>
      </w:r>
      <w:r w:rsidR="004241AC" w:rsidRPr="00CB3303">
        <w:rPr>
          <w:rFonts w:eastAsia="Calibri" w:cs="Calibri"/>
          <w:lang w:eastAsia="it-IT"/>
        </w:rPr>
        <w:t xml:space="preserve">ha concluso che, conformemente ai requisiti della normativa vigente, </w:t>
      </w:r>
      <w:r w:rsidR="00B914D0" w:rsidRPr="00CB1DAC"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B914D0" w:rsidRPr="00B914D0">
        <w:rPr>
          <w:rFonts w:eastAsia="Calibri" w:cs="Calibri"/>
          <w:color w:val="000000"/>
          <w:lang w:eastAsia="it-IT"/>
        </w:rPr>
        <w:t>Lasonil</w:t>
      </w:r>
      <w:proofErr w:type="spellEnd"/>
      <w:r w:rsidR="00B914D0" w:rsidRPr="00B914D0">
        <w:rPr>
          <w:rFonts w:eastAsia="Calibri" w:cs="Calibri"/>
          <w:color w:val="000000"/>
          <w:lang w:eastAsia="it-IT"/>
        </w:rPr>
        <w:t xml:space="preserve"> antinfiammatorio e antireumatico</w:t>
      </w:r>
      <w:r w:rsidR="00B914D0" w:rsidRPr="00CB1DAC">
        <w:rPr>
          <w:rFonts w:eastAsia="Calibri" w:cs="Calibri"/>
          <w:lang w:eastAsia="it-IT"/>
        </w:rPr>
        <w:t>,</w:t>
      </w:r>
      <w:r w:rsidR="0051199F">
        <w:rPr>
          <w:rFonts w:eastAsia="Calibri" w:cs="Calibri"/>
          <w:lang w:eastAsia="it-IT"/>
        </w:rPr>
        <w:t xml:space="preserve"> </w:t>
      </w:r>
      <w:r w:rsidR="004241AC" w:rsidRPr="00CB3303">
        <w:rPr>
          <w:rFonts w:eastAsia="Calibri" w:cs="Calibri"/>
          <w:lang w:eastAsia="it-IT"/>
        </w:rPr>
        <w:t xml:space="preserve">i benefici di </w:t>
      </w:r>
      <w:proofErr w:type="spellStart"/>
      <w:r w:rsidR="002B19DD">
        <w:rPr>
          <w:rFonts w:eastAsia="Calibri" w:cs="Calibri"/>
          <w:lang w:eastAsia="it-IT"/>
        </w:rPr>
        <w:t>Momendol</w:t>
      </w:r>
      <w:proofErr w:type="spellEnd"/>
      <w:r w:rsidR="009B03DB" w:rsidRPr="00CB3303">
        <w:rPr>
          <w:rFonts w:eastAsia="Calibri" w:cs="Calibri"/>
          <w:lang w:eastAsia="it-IT"/>
        </w:rPr>
        <w:t xml:space="preserve"> </w:t>
      </w:r>
      <w:r w:rsidR="00C5383E">
        <w:rPr>
          <w:rFonts w:eastAsia="Calibri" w:cs="Calibri"/>
          <w:lang w:eastAsia="it-IT"/>
        </w:rPr>
        <w:t xml:space="preserve">capsule molli </w:t>
      </w:r>
      <w:r w:rsidR="004241AC" w:rsidRPr="00CB3303">
        <w:rPr>
          <w:rFonts w:eastAsia="Calibri" w:cs="Calibri"/>
          <w:lang w:eastAsia="it-IT"/>
        </w:rPr>
        <w:t>s</w:t>
      </w:r>
      <w:r w:rsidR="007E4CC5">
        <w:rPr>
          <w:rFonts w:eastAsia="Calibri" w:cs="Calibri"/>
          <w:lang w:eastAsia="it-IT"/>
        </w:rPr>
        <w:t>o</w:t>
      </w:r>
      <w:r w:rsidR="004241AC" w:rsidRPr="00CB3303">
        <w:rPr>
          <w:rFonts w:eastAsia="Calibri" w:cs="Calibri"/>
          <w:lang w:eastAsia="it-IT"/>
        </w:rPr>
        <w:t xml:space="preserve">no superiori ai rischi individuati. </w:t>
      </w:r>
      <w:r w:rsidR="00F070B1">
        <w:rPr>
          <w:rFonts w:eastAsia="Calibri" w:cs="Calibri"/>
          <w:lang w:eastAsia="it-IT"/>
        </w:rPr>
        <w:t>L</w:t>
      </w:r>
      <w:r w:rsidR="00B914D0">
        <w:rPr>
          <w:rFonts w:eastAsia="Calibri" w:cs="Calibri"/>
          <w:lang w:eastAsia="it-IT"/>
        </w:rPr>
        <w:t>a</w:t>
      </w:r>
      <w:r w:rsidR="00F070B1">
        <w:rPr>
          <w:rFonts w:eastAsia="Calibri" w:cs="Calibri"/>
          <w:lang w:eastAsia="it-IT"/>
        </w:rPr>
        <w:t xml:space="preserve"> Commission</w:t>
      </w:r>
      <w:r w:rsidR="00B914D0">
        <w:rPr>
          <w:rFonts w:eastAsia="Calibri" w:cs="Calibri"/>
          <w:lang w:eastAsia="it-IT"/>
        </w:rPr>
        <w:t>e</w:t>
      </w:r>
      <w:r w:rsidR="00F070B1">
        <w:rPr>
          <w:rFonts w:eastAsia="Calibri" w:cs="Calibri"/>
          <w:lang w:eastAsia="it-IT"/>
        </w:rPr>
        <w:t xml:space="preserve"> ha</w:t>
      </w:r>
      <w:r w:rsidR="004241AC" w:rsidRPr="00CB3303">
        <w:rPr>
          <w:rFonts w:eastAsia="Calibri" w:cs="Calibri"/>
          <w:lang w:eastAsia="it-IT"/>
        </w:rPr>
        <w:t>, inoltre, definito 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="004241AC" w:rsidRPr="00CB3303">
        <w:rPr>
          <w:rFonts w:eastAsia="Calibri" w:cs="Calibri"/>
          <w:lang w:eastAsia="it-IT"/>
        </w:rPr>
        <w:t>(</w:t>
      </w:r>
      <w:r>
        <w:rPr>
          <w:rFonts w:eastAsia="Calibri" w:cs="Calibri"/>
          <w:lang w:eastAsia="it-IT"/>
        </w:rPr>
        <w:t>C bis</w:t>
      </w:r>
      <w:r w:rsidR="00B914D0">
        <w:rPr>
          <w:rFonts w:eastAsia="Calibri" w:cs="Calibri"/>
          <w:lang w:eastAsia="it-IT"/>
        </w:rPr>
        <w:t>)</w:t>
      </w:r>
      <w:r w:rsidR="004241AC" w:rsidRPr="00CB3303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D7C5B" w:rsidRPr="002A3F14" w:rsidRDefault="002D7C5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2B19DD">
        <w:rPr>
          <w:rFonts w:eastAsia="Calibri" w:cs="Calibri"/>
          <w:b/>
          <w:bCs/>
          <w:color w:val="000000"/>
          <w:lang w:eastAsia="it-IT"/>
        </w:rPr>
        <w:t>Momendol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12766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2B19DD">
        <w:rPr>
          <w:rFonts w:eastAsia="Calibri" w:cs="Calibri"/>
          <w:lang w:eastAsia="it-IT"/>
        </w:rPr>
        <w:t>Momendol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2B19DD">
        <w:rPr>
          <w:rFonts w:eastAsia="Calibri" w:cs="Calibri"/>
          <w:b/>
          <w:bCs/>
          <w:color w:val="000000"/>
          <w:lang w:eastAsia="it-IT"/>
        </w:rPr>
        <w:t>Momendol</w:t>
      </w:r>
      <w:proofErr w:type="spellEnd"/>
    </w:p>
    <w:p w:rsidR="004241AC" w:rsidRDefault="00C538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AE74CA">
        <w:rPr>
          <w:rFonts w:eastAsia="Calibri" w:cs="Calibri"/>
          <w:bCs/>
          <w:iCs/>
          <w:lang w:eastAsia="it-IT"/>
        </w:rPr>
        <w:t>21 giugno 2017</w:t>
      </w:r>
      <w:r>
        <w:rPr>
          <w:rFonts w:eastAsia="Calibri" w:cs="Calibri"/>
          <w:bCs/>
          <w:iCs/>
          <w:lang w:eastAsia="it-IT"/>
        </w:rPr>
        <w:t xml:space="preserve"> </w:t>
      </w:r>
      <w:r w:rsidR="00B914D0">
        <w:rPr>
          <w:rFonts w:eastAsia="Calibri" w:cs="Calibri"/>
          <w:bCs/>
          <w:iCs/>
          <w:lang w:eastAsia="it-IT"/>
        </w:rPr>
        <w:t>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</w:t>
      </w:r>
      <w:r w:rsidR="00F070B1">
        <w:rPr>
          <w:rFonts w:eastAsia="Calibri" w:cs="Calibri"/>
          <w:bCs/>
          <w:iCs/>
          <w:lang w:eastAsia="it-IT"/>
        </w:rPr>
        <w:t xml:space="preserve">per </w:t>
      </w:r>
      <w:r>
        <w:rPr>
          <w:rFonts w:eastAsia="Calibri" w:cs="Calibri"/>
          <w:bCs/>
          <w:iCs/>
          <w:lang w:eastAsia="it-IT"/>
        </w:rPr>
        <w:t xml:space="preserve">le capsule molli </w:t>
      </w:r>
      <w:r w:rsidR="00B914D0">
        <w:rPr>
          <w:rFonts w:eastAsia="Calibri" w:cs="Calibri"/>
          <w:bCs/>
          <w:color w:val="000000"/>
          <w:lang w:eastAsia="it-IT"/>
        </w:rPr>
        <w:t xml:space="preserve">di </w:t>
      </w:r>
      <w:proofErr w:type="spellStart"/>
      <w:r w:rsidR="00B914D0">
        <w:rPr>
          <w:rFonts w:eastAsia="Calibri" w:cs="Calibri"/>
          <w:bCs/>
          <w:color w:val="000000"/>
          <w:lang w:eastAsia="it-IT"/>
        </w:rPr>
        <w:t>Momendol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B914D0" w:rsidRDefault="00B914D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B914D0" w:rsidRPr="00CB1DAC" w:rsidRDefault="00B914D0" w:rsidP="00B914D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lang w:eastAsia="it-IT"/>
        </w:rPr>
        <w:t xml:space="preserve">La Relazione Pubblica di Valutazione </w:t>
      </w:r>
      <w:r w:rsidR="00C5383E">
        <w:rPr>
          <w:rFonts w:eastAsia="Calibri" w:cs="Calibri"/>
          <w:lang w:eastAsia="it-IT"/>
        </w:rPr>
        <w:t xml:space="preserve">delle capsule molli </w:t>
      </w:r>
      <w:r w:rsidRPr="00CB1DAC">
        <w:rPr>
          <w:rFonts w:eastAsia="Calibri" w:cs="Calibri"/>
          <w:lang w:eastAsia="it-IT"/>
        </w:rPr>
        <w:t xml:space="preserve">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2B19DD">
        <w:rPr>
          <w:rFonts w:eastAsia="Calibri" w:cs="Calibri"/>
          <w:bCs/>
          <w:color w:val="000000"/>
          <w:lang w:eastAsia="it-IT"/>
        </w:rPr>
        <w:t>Momendol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427935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8272CB">
        <w:rPr>
          <w:rFonts w:eastAsia="Calibri" w:cs="Calibri"/>
          <w:lang w:eastAsia="it-IT"/>
        </w:rPr>
        <w:t>31.05.2017</w:t>
      </w:r>
    </w:p>
    <w:p w:rsidR="00B914D0" w:rsidRDefault="00B914D0" w:rsidP="0042793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914D0" w:rsidRDefault="00B914D0" w:rsidP="0042793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914D0" w:rsidRDefault="00B914D0" w:rsidP="00B914D0">
      <w:pPr>
        <w:spacing w:after="0" w:line="240" w:lineRule="auto"/>
        <w:jc w:val="center"/>
        <w:rPr>
          <w:b/>
        </w:rPr>
      </w:pPr>
    </w:p>
    <w:p w:rsidR="004B487C" w:rsidRDefault="004B487C" w:rsidP="00B914D0">
      <w:pPr>
        <w:spacing w:after="0" w:line="240" w:lineRule="auto"/>
        <w:jc w:val="center"/>
        <w:rPr>
          <w:b/>
        </w:rPr>
      </w:pPr>
    </w:p>
    <w:p w:rsidR="004B487C" w:rsidRPr="00CB1DAC" w:rsidRDefault="004B487C" w:rsidP="00B914D0">
      <w:pPr>
        <w:spacing w:after="0" w:line="240" w:lineRule="auto"/>
        <w:jc w:val="center"/>
        <w:rPr>
          <w:b/>
        </w:rPr>
      </w:pPr>
    </w:p>
    <w:p w:rsidR="00B914D0" w:rsidRPr="008272CB" w:rsidRDefault="00B914D0" w:rsidP="00B914D0">
      <w:pPr>
        <w:spacing w:after="0" w:line="240" w:lineRule="auto"/>
        <w:jc w:val="center"/>
        <w:rPr>
          <w:b/>
          <w:sz w:val="28"/>
        </w:rPr>
      </w:pPr>
      <w:r w:rsidRPr="008272CB">
        <w:rPr>
          <w:b/>
          <w:sz w:val="28"/>
        </w:rPr>
        <w:t xml:space="preserve">RELAZIONE PUBBLICA </w:t>
      </w:r>
      <w:proofErr w:type="spellStart"/>
      <w:r w:rsidRPr="008272CB">
        <w:rPr>
          <w:b/>
          <w:sz w:val="28"/>
        </w:rPr>
        <w:t>DI</w:t>
      </w:r>
      <w:proofErr w:type="spellEnd"/>
      <w:r w:rsidRPr="008272CB">
        <w:rPr>
          <w:b/>
          <w:sz w:val="28"/>
        </w:rPr>
        <w:t xml:space="preserve"> VALUTAZIONE</w:t>
      </w:r>
    </w:p>
    <w:p w:rsidR="00B914D0" w:rsidRPr="00CB1DAC" w:rsidRDefault="00B914D0" w:rsidP="00B914D0">
      <w:pPr>
        <w:spacing w:after="0" w:line="240" w:lineRule="auto"/>
        <w:jc w:val="center"/>
        <w:rPr>
          <w:b/>
        </w:rPr>
      </w:pPr>
    </w:p>
    <w:p w:rsidR="00B914D0" w:rsidRPr="00CB1DAC" w:rsidRDefault="00B914D0" w:rsidP="00B914D0">
      <w:pPr>
        <w:spacing w:after="0" w:line="240" w:lineRule="auto"/>
        <w:jc w:val="center"/>
        <w:rPr>
          <w:b/>
        </w:rPr>
      </w:pPr>
    </w:p>
    <w:p w:rsidR="00B914D0" w:rsidRPr="00CB1DAC" w:rsidRDefault="00B914D0" w:rsidP="00B914D0">
      <w:pPr>
        <w:spacing w:after="0" w:line="240" w:lineRule="auto"/>
        <w:jc w:val="center"/>
        <w:rPr>
          <w:b/>
        </w:rPr>
      </w:pPr>
    </w:p>
    <w:p w:rsidR="00B914D0" w:rsidRPr="00CB1DAC" w:rsidRDefault="00B914D0" w:rsidP="00B914D0">
      <w:pPr>
        <w:spacing w:after="0" w:line="240" w:lineRule="auto"/>
        <w:jc w:val="center"/>
        <w:rPr>
          <w:b/>
        </w:rPr>
      </w:pPr>
    </w:p>
    <w:p w:rsidR="00B914D0" w:rsidRPr="00CB1DAC" w:rsidRDefault="00B914D0" w:rsidP="00B914D0">
      <w:pPr>
        <w:spacing w:after="0" w:line="240" w:lineRule="auto"/>
        <w:jc w:val="center"/>
        <w:rPr>
          <w:b/>
        </w:rPr>
      </w:pPr>
      <w:r w:rsidRPr="00CB1DAC">
        <w:rPr>
          <w:b/>
        </w:rPr>
        <w:t>INDICE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rPr>
          <w:b/>
        </w:rPr>
      </w:pPr>
      <w:r w:rsidRPr="00CB1DAC">
        <w:rPr>
          <w:b/>
        </w:rPr>
        <w:t>INTRODUZIONE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CB1DAC">
        <w:rPr>
          <w:b/>
        </w:rPr>
        <w:t xml:space="preserve">ASPETTI </w:t>
      </w:r>
      <w:proofErr w:type="spellStart"/>
      <w:r w:rsidRPr="00CB1DAC">
        <w:rPr>
          <w:b/>
        </w:rPr>
        <w:t>DI</w:t>
      </w:r>
      <w:proofErr w:type="spellEnd"/>
      <w:r w:rsidRPr="00CB1DAC">
        <w:rPr>
          <w:b/>
        </w:rPr>
        <w:t xml:space="preserve"> QUALITA’</w:t>
      </w:r>
    </w:p>
    <w:p w:rsidR="00B914D0" w:rsidRPr="00CB1DAC" w:rsidRDefault="00B914D0" w:rsidP="00B914D0">
      <w:pPr>
        <w:pStyle w:val="Paragrafoelenco"/>
        <w:spacing w:after="0" w:line="240" w:lineRule="auto"/>
        <w:rPr>
          <w:b/>
        </w:rPr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NON CLINICI</w:t>
      </w:r>
    </w:p>
    <w:p w:rsidR="00B914D0" w:rsidRPr="00CB1DAC" w:rsidRDefault="00B914D0" w:rsidP="00B914D0">
      <w:pPr>
        <w:pStyle w:val="Paragrafoelenco"/>
        <w:spacing w:after="0" w:line="240" w:lineRule="auto"/>
        <w:rPr>
          <w:b/>
        </w:rPr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CLINICI</w:t>
      </w:r>
    </w:p>
    <w:p w:rsidR="00B914D0" w:rsidRPr="00CB1DAC" w:rsidRDefault="00B914D0" w:rsidP="00B914D0">
      <w:pPr>
        <w:pStyle w:val="Paragrafoelenco"/>
        <w:spacing w:after="0" w:line="240" w:lineRule="auto"/>
        <w:rPr>
          <w:b/>
        </w:rPr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CONSULTAZIONE SUL FOGLIO ILLUSTRATIVO</w:t>
      </w:r>
    </w:p>
    <w:p w:rsidR="00B914D0" w:rsidRPr="00CB1DAC" w:rsidRDefault="00B914D0" w:rsidP="00B914D0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CONCLUSIONI, VALUTAZIONE DEL RAPPORTO BENEFICIO/RISCHIO E RACCOMANDAZIONI</w:t>
      </w:r>
    </w:p>
    <w:p w:rsidR="00B914D0" w:rsidRPr="00CB1DAC" w:rsidRDefault="00B914D0" w:rsidP="00B914D0">
      <w:pPr>
        <w:spacing w:after="0" w:line="240" w:lineRule="auto"/>
      </w:pPr>
    </w:p>
    <w:p w:rsidR="00B914D0" w:rsidRPr="00CB1DAC" w:rsidRDefault="00B914D0" w:rsidP="00B914D0">
      <w:pPr>
        <w:spacing w:after="0" w:line="240" w:lineRule="auto"/>
      </w:pPr>
    </w:p>
    <w:p w:rsidR="00645DE6" w:rsidRDefault="00645DE6">
      <w:r>
        <w:br w:type="page"/>
      </w:r>
    </w:p>
    <w:p w:rsidR="00B914D0" w:rsidRPr="00CB1DAC" w:rsidRDefault="00B914D0" w:rsidP="00C5383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CB1DAC">
        <w:rPr>
          <w:b/>
        </w:rPr>
        <w:lastRenderedPageBreak/>
        <w:t>INTRODUZIONE</w:t>
      </w:r>
    </w:p>
    <w:p w:rsidR="00B914D0" w:rsidRPr="00CB1DAC" w:rsidRDefault="00B914D0" w:rsidP="00C5383E">
      <w:pPr>
        <w:autoSpaceDE w:val="0"/>
        <w:autoSpaceDN w:val="0"/>
        <w:adjustRightInd w:val="0"/>
        <w:spacing w:after="0" w:line="240" w:lineRule="auto"/>
        <w:jc w:val="both"/>
      </w:pPr>
      <w:r w:rsidRPr="00CB1DAC">
        <w:t xml:space="preserve">Sulla base dei dati di qualità, sicurezza ed efficacia, l’AIFA ha rilasciato a </w:t>
      </w:r>
      <w:r>
        <w:t>ACRAF</w:t>
      </w:r>
      <w:r w:rsidRPr="00CB1DAC">
        <w:t xml:space="preserve"> l’autorizzazione all’immissione in commercio (AIC) per il medicinale </w:t>
      </w:r>
      <w:proofErr w:type="spellStart"/>
      <w:r>
        <w:rPr>
          <w:rFonts w:cs="Times New Roman"/>
          <w:color w:val="000000"/>
        </w:rPr>
        <w:t>Momendol</w:t>
      </w:r>
      <w:proofErr w:type="spellEnd"/>
      <w:r>
        <w:rPr>
          <w:rFonts w:cs="Times New Roman"/>
          <w:color w:val="000000"/>
        </w:rPr>
        <w:t xml:space="preserve"> </w:t>
      </w:r>
      <w:r w:rsidR="00C5383E">
        <w:rPr>
          <w:rFonts w:cs="Times New Roman"/>
          <w:color w:val="000000"/>
        </w:rPr>
        <w:t xml:space="preserve">capsule molli il </w:t>
      </w:r>
      <w:r w:rsidR="00AE74CA">
        <w:rPr>
          <w:rFonts w:cs="Times New Roman"/>
          <w:color w:val="000000"/>
        </w:rPr>
        <w:t>21 giugno 2017</w:t>
      </w:r>
      <w:r>
        <w:t>.</w:t>
      </w:r>
      <w:r w:rsidRPr="00CB1DAC">
        <w:t xml:space="preserve">  </w:t>
      </w:r>
    </w:p>
    <w:p w:rsidR="00B914D0" w:rsidRPr="00CB1DAC" w:rsidRDefault="00B914D0" w:rsidP="00C5383E">
      <w:pPr>
        <w:autoSpaceDE w:val="0"/>
        <w:autoSpaceDN w:val="0"/>
        <w:adjustRightInd w:val="0"/>
        <w:spacing w:after="0" w:line="240" w:lineRule="auto"/>
        <w:jc w:val="both"/>
      </w:pPr>
    </w:p>
    <w:p w:rsidR="00B914D0" w:rsidRPr="00B914D0" w:rsidRDefault="00B914D0" w:rsidP="00C538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914D0">
        <w:rPr>
          <w:rFonts w:eastAsia="Calibri" w:cs="Calibri"/>
          <w:color w:val="000000"/>
          <w:lang w:eastAsia="it-IT"/>
        </w:rPr>
        <w:t>Momendol</w:t>
      </w:r>
      <w:proofErr w:type="spellEnd"/>
      <w:r w:rsidRPr="00B914D0">
        <w:rPr>
          <w:rFonts w:eastAsia="Calibri" w:cs="Calibri"/>
          <w:color w:val="000000"/>
          <w:lang w:eastAsia="it-IT"/>
        </w:rPr>
        <w:t xml:space="preserve"> è un medicinale di automedicazione (OTC) e non necessita di prescrizione del medico.</w:t>
      </w: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30CD0" w:rsidRDefault="00B914D0" w:rsidP="00C5383E">
      <w:pPr>
        <w:spacing w:after="0" w:line="240" w:lineRule="auto"/>
        <w:jc w:val="both"/>
      </w:pPr>
      <w:r w:rsidRPr="00C30CD0">
        <w:t>Questa procedura è stata presentata ai sensi dell’art. 10(</w:t>
      </w:r>
      <w:r w:rsidR="004853D4">
        <w:t>3</w:t>
      </w:r>
      <w:r w:rsidRPr="00C30CD0">
        <w:t xml:space="preserve">) della Direttiva 2001/83/EU </w:t>
      </w:r>
      <w:proofErr w:type="spellStart"/>
      <w:r w:rsidRPr="00C30CD0">
        <w:t>s.m.i.</w:t>
      </w:r>
      <w:proofErr w:type="spellEnd"/>
    </w:p>
    <w:p w:rsidR="00B914D0" w:rsidRPr="00C30CD0" w:rsidRDefault="00B914D0" w:rsidP="00C5383E">
      <w:pPr>
        <w:widowControl w:val="0"/>
        <w:spacing w:after="0" w:line="240" w:lineRule="auto"/>
        <w:jc w:val="both"/>
      </w:pPr>
    </w:p>
    <w:p w:rsidR="00B914D0" w:rsidRPr="00C30CD0" w:rsidRDefault="00B914D0" w:rsidP="00C5383E">
      <w:pPr>
        <w:widowControl w:val="0"/>
        <w:spacing w:after="0" w:line="240" w:lineRule="auto"/>
        <w:jc w:val="both"/>
      </w:pPr>
      <w:proofErr w:type="spellStart"/>
      <w:r w:rsidRPr="00C30CD0">
        <w:t>Momendo</w:t>
      </w:r>
      <w:r w:rsidR="00C5383E">
        <w:t>l</w:t>
      </w:r>
      <w:proofErr w:type="spellEnd"/>
      <w:r w:rsidRPr="00C30CD0">
        <w:t xml:space="preserve"> è un medicinale generico contenente il principio attivo </w:t>
      </w:r>
      <w:proofErr w:type="spellStart"/>
      <w:r w:rsidR="003D0472" w:rsidRPr="00C30CD0">
        <w:t>n</w:t>
      </w:r>
      <w:r w:rsidRPr="00C30CD0">
        <w:t>aprossene</w:t>
      </w:r>
      <w:proofErr w:type="spellEnd"/>
      <w:r w:rsidRPr="00C30CD0">
        <w:t xml:space="preserve">, presente nel medicinale di riferimento </w:t>
      </w:r>
      <w:proofErr w:type="spellStart"/>
      <w:r w:rsidR="003D0472" w:rsidRPr="00C30CD0">
        <w:rPr>
          <w:rFonts w:eastAsia="Calibri" w:cs="Calibri"/>
          <w:color w:val="000000"/>
          <w:lang w:eastAsia="it-IT"/>
        </w:rPr>
        <w:t>Lasonil</w:t>
      </w:r>
      <w:proofErr w:type="spellEnd"/>
      <w:r w:rsidR="003D0472" w:rsidRPr="00C30CD0">
        <w:rPr>
          <w:rFonts w:eastAsia="Calibri" w:cs="Calibri"/>
          <w:color w:val="000000"/>
          <w:lang w:eastAsia="it-IT"/>
        </w:rPr>
        <w:t xml:space="preserve"> antinfiammatorio e antireumatico</w:t>
      </w:r>
      <w:r w:rsidRPr="00C30CD0">
        <w:t>, autorizzato in Italia da più di 10 anni.</w:t>
      </w:r>
    </w:p>
    <w:p w:rsidR="00B914D0" w:rsidRPr="00C30CD0" w:rsidRDefault="00B914D0" w:rsidP="00C5383E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30CD0" w:rsidRPr="00C30CD0" w:rsidRDefault="003D0472" w:rsidP="00C5383E">
      <w:pPr>
        <w:pStyle w:val="Testodelblocco"/>
        <w:spacing w:before="0" w:after="0" w:line="240" w:lineRule="auto"/>
        <w:ind w:left="0" w:right="0"/>
        <w:rPr>
          <w:rFonts w:asciiTheme="minorHAnsi" w:hAnsiTheme="minorHAnsi" w:cs="Arial"/>
          <w:sz w:val="22"/>
          <w:szCs w:val="22"/>
        </w:rPr>
      </w:pPr>
      <w:proofErr w:type="spellStart"/>
      <w:r w:rsidRPr="00C30CD0">
        <w:rPr>
          <w:rFonts w:asciiTheme="minorHAnsi" w:eastAsia="Calibri" w:hAnsiTheme="minorHAnsi" w:cs="Calibri"/>
          <w:bCs/>
          <w:color w:val="000000"/>
          <w:sz w:val="22"/>
          <w:szCs w:val="22"/>
        </w:rPr>
        <w:t>Momendol</w:t>
      </w:r>
      <w:proofErr w:type="spellEnd"/>
      <w:r w:rsidRPr="00C30CD0">
        <w:rPr>
          <w:rFonts w:asciiTheme="minorHAnsi" w:eastAsia="Calibri" w:hAnsiTheme="minorHAnsi" w:cs="Calibri"/>
          <w:bCs/>
          <w:color w:val="000000"/>
          <w:sz w:val="22"/>
          <w:szCs w:val="22"/>
        </w:rPr>
        <w:t xml:space="preserve">, il cui codice ATC è </w:t>
      </w:r>
      <w:r w:rsidRPr="00C30CD0">
        <w:rPr>
          <w:rFonts w:asciiTheme="minorHAnsi" w:hAnsiTheme="minorHAnsi"/>
          <w:sz w:val="22"/>
          <w:szCs w:val="22"/>
        </w:rPr>
        <w:t>M01AE02,</w:t>
      </w:r>
      <w:r w:rsidRPr="00C30CD0">
        <w:rPr>
          <w:rFonts w:asciiTheme="minorHAnsi" w:eastAsia="DejaVuSans" w:hAnsiTheme="minorHAnsi" w:cs="DejaVuSans"/>
          <w:sz w:val="22"/>
          <w:szCs w:val="22"/>
        </w:rPr>
        <w:t xml:space="preserve"> </w:t>
      </w:r>
      <w:r w:rsidRPr="00C30CD0">
        <w:rPr>
          <w:rFonts w:asciiTheme="minorHAnsi" w:eastAsia="Calibri" w:hAnsiTheme="minorHAnsi" w:cs="Calibri"/>
          <w:color w:val="000000"/>
          <w:sz w:val="22"/>
          <w:szCs w:val="22"/>
        </w:rPr>
        <w:t xml:space="preserve">contiene il principio attivo </w:t>
      </w:r>
      <w:proofErr w:type="spellStart"/>
      <w:r w:rsidRPr="00C30CD0">
        <w:rPr>
          <w:rFonts w:asciiTheme="minorHAnsi" w:hAnsiTheme="minorHAnsi"/>
          <w:snapToGrid w:val="0"/>
          <w:sz w:val="22"/>
          <w:szCs w:val="22"/>
        </w:rPr>
        <w:t>naprossene</w:t>
      </w:r>
      <w:proofErr w:type="spellEnd"/>
      <w:r w:rsidRPr="00C30CD0">
        <w:rPr>
          <w:rFonts w:asciiTheme="minorHAnsi" w:hAnsiTheme="minorHAnsi"/>
          <w:snapToGrid w:val="0"/>
          <w:sz w:val="22"/>
          <w:szCs w:val="22"/>
        </w:rPr>
        <w:t xml:space="preserve"> sodico</w:t>
      </w:r>
      <w:r w:rsidRPr="00C30CD0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C30CD0" w:rsidRPr="00C30CD0">
        <w:rPr>
          <w:rFonts w:asciiTheme="minorHAnsi" w:hAnsiTheme="minorHAnsi" w:cs="Arial"/>
          <w:sz w:val="22"/>
          <w:szCs w:val="22"/>
        </w:rPr>
        <w:t>che è dotato di un’attività analgesica, antinfiammatoria ed antipiretica. Tali proprietà sono probabilmente il risultato di una riduzione della sintesi di prostaglandine attraverso l’inibizione della catena enzimatica delle ciclo-ossigenasi.</w:t>
      </w:r>
      <w:r w:rsidR="00C30CD0">
        <w:rPr>
          <w:rFonts w:asciiTheme="minorHAnsi" w:hAnsiTheme="minorHAnsi" w:cs="Arial"/>
          <w:sz w:val="22"/>
          <w:szCs w:val="22"/>
        </w:rPr>
        <w:t xml:space="preserve"> </w:t>
      </w:r>
      <w:r w:rsidR="00C30CD0" w:rsidRPr="00C30CD0">
        <w:rPr>
          <w:rFonts w:asciiTheme="minorHAnsi" w:hAnsiTheme="minorHAnsi" w:cs="Arial"/>
          <w:sz w:val="22"/>
          <w:szCs w:val="22"/>
        </w:rPr>
        <w:t xml:space="preserve">Inoltre il </w:t>
      </w:r>
      <w:proofErr w:type="spellStart"/>
      <w:r w:rsidR="00C30CD0" w:rsidRPr="00C30CD0">
        <w:rPr>
          <w:rFonts w:asciiTheme="minorHAnsi" w:hAnsiTheme="minorHAnsi" w:cs="Arial"/>
          <w:sz w:val="22"/>
          <w:szCs w:val="22"/>
        </w:rPr>
        <w:t>naprossene</w:t>
      </w:r>
      <w:proofErr w:type="spellEnd"/>
      <w:r w:rsidR="00C30CD0" w:rsidRPr="00C30CD0">
        <w:rPr>
          <w:rFonts w:asciiTheme="minorHAnsi" w:hAnsiTheme="minorHAnsi" w:cs="Arial"/>
          <w:sz w:val="22"/>
          <w:szCs w:val="22"/>
        </w:rPr>
        <w:t xml:space="preserve"> stabilizza le membrane </w:t>
      </w:r>
      <w:proofErr w:type="spellStart"/>
      <w:r w:rsidR="00C30CD0" w:rsidRPr="00C30CD0">
        <w:rPr>
          <w:rFonts w:asciiTheme="minorHAnsi" w:hAnsiTheme="minorHAnsi" w:cs="Arial"/>
          <w:sz w:val="22"/>
          <w:szCs w:val="22"/>
        </w:rPr>
        <w:t>lisosomiali</w:t>
      </w:r>
      <w:proofErr w:type="spellEnd"/>
      <w:r w:rsidR="00C30CD0" w:rsidRPr="00C30CD0">
        <w:rPr>
          <w:rFonts w:asciiTheme="minorHAnsi" w:hAnsiTheme="minorHAnsi" w:cs="Arial"/>
          <w:sz w:val="22"/>
          <w:szCs w:val="22"/>
        </w:rPr>
        <w:t xml:space="preserve"> e possiede effetti antibradichinina e anticomplemento.</w:t>
      </w:r>
    </w:p>
    <w:p w:rsidR="00B914D0" w:rsidRPr="00C30CD0" w:rsidRDefault="00B914D0" w:rsidP="00C5383E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:rsidR="00B914D0" w:rsidRPr="00C30CD0" w:rsidRDefault="003D0472" w:rsidP="00C5383E">
      <w:pPr>
        <w:spacing w:after="0" w:line="240" w:lineRule="auto"/>
        <w:ind w:right="-82"/>
        <w:jc w:val="both"/>
      </w:pPr>
      <w:proofErr w:type="spellStart"/>
      <w:r w:rsidRPr="00C30CD0">
        <w:rPr>
          <w:color w:val="000000"/>
        </w:rPr>
        <w:t>Momendol</w:t>
      </w:r>
      <w:proofErr w:type="spellEnd"/>
      <w:r w:rsidR="00B914D0" w:rsidRPr="00C30CD0">
        <w:rPr>
          <w:color w:val="000000"/>
        </w:rPr>
        <w:t xml:space="preserve"> </w:t>
      </w:r>
      <w:r w:rsidR="00770A14" w:rsidRPr="00C30CD0">
        <w:rPr>
          <w:color w:val="000000"/>
        </w:rPr>
        <w:t>si usa</w:t>
      </w:r>
      <w:r w:rsidR="00B914D0" w:rsidRPr="00C30CD0">
        <w:rPr>
          <w:color w:val="000000"/>
        </w:rPr>
        <w:t xml:space="preserve"> per </w:t>
      </w:r>
      <w:r w:rsidR="00B914D0" w:rsidRPr="00C30CD0">
        <w:t xml:space="preserve">il trattamento </w:t>
      </w:r>
      <w:r w:rsidRPr="00C30CD0">
        <w:t xml:space="preserve">sintomatico di breve durata dei dolori lievi e moderati quali dolore muscolare ed articolare, mal di testa, mal di denti e dolori mestruali. </w:t>
      </w:r>
      <w:proofErr w:type="spellStart"/>
      <w:r w:rsidRPr="00C30CD0">
        <w:t>Momendol</w:t>
      </w:r>
      <w:proofErr w:type="spellEnd"/>
      <w:r w:rsidRPr="00C30CD0">
        <w:t xml:space="preserve"> può essere utilizzato anche nel trattamento della febbre.</w:t>
      </w:r>
    </w:p>
    <w:p w:rsidR="003D0472" w:rsidRPr="00C30CD0" w:rsidRDefault="003D0472" w:rsidP="00C5383E">
      <w:pPr>
        <w:spacing w:after="0" w:line="240" w:lineRule="auto"/>
        <w:ind w:right="-82"/>
        <w:jc w:val="both"/>
        <w:rPr>
          <w:color w:val="000000"/>
        </w:rPr>
      </w:pPr>
    </w:p>
    <w:p w:rsidR="00B914D0" w:rsidRPr="00645DE6" w:rsidRDefault="00B914D0" w:rsidP="00C5383E">
      <w:pPr>
        <w:spacing w:after="0" w:line="240" w:lineRule="auto"/>
        <w:jc w:val="both"/>
      </w:pPr>
      <w:r w:rsidRPr="00C30CD0">
        <w:t xml:space="preserve">Poiché </w:t>
      </w:r>
      <w:proofErr w:type="spellStart"/>
      <w:r w:rsidR="003D0472" w:rsidRPr="00C30CD0">
        <w:t>Momendol</w:t>
      </w:r>
      <w:proofErr w:type="spellEnd"/>
      <w:r w:rsidRPr="00C30CD0">
        <w:t xml:space="preserve"> contiene </w:t>
      </w:r>
      <w:r w:rsidR="003D0472" w:rsidRPr="00C30CD0">
        <w:t xml:space="preserve">un </w:t>
      </w:r>
      <w:r w:rsidRPr="00C30CD0">
        <w:t>principi</w:t>
      </w:r>
      <w:r w:rsidR="003D0472" w:rsidRPr="00C30CD0">
        <w:t>o</w:t>
      </w:r>
      <w:r w:rsidRPr="00C30CD0">
        <w:t xml:space="preserve"> attiv</w:t>
      </w:r>
      <w:r w:rsidR="003D0472" w:rsidRPr="00C30CD0">
        <w:t>o</w:t>
      </w:r>
      <w:r w:rsidRPr="00C30CD0">
        <w:t xml:space="preserve">  not</w:t>
      </w:r>
      <w:r w:rsidR="003D0472" w:rsidRPr="00C30CD0">
        <w:t>o</w:t>
      </w:r>
      <w:r w:rsidRPr="00C30CD0">
        <w:t xml:space="preserve">, non sono stati forniti nuovi dati non clinici e clinici: questo approccio è accettabile poiché il medicinale di riferimento </w:t>
      </w:r>
      <w:proofErr w:type="spellStart"/>
      <w:r w:rsidR="003D0472" w:rsidRPr="00C30CD0">
        <w:rPr>
          <w:rFonts w:eastAsia="Calibri" w:cs="Calibri"/>
          <w:color w:val="000000"/>
          <w:lang w:eastAsia="it-IT"/>
        </w:rPr>
        <w:t>Lasonil</w:t>
      </w:r>
      <w:proofErr w:type="spellEnd"/>
      <w:r w:rsidR="003D0472" w:rsidRPr="00C30CD0">
        <w:rPr>
          <w:rFonts w:eastAsia="Calibri" w:cs="Calibri"/>
          <w:color w:val="000000"/>
          <w:lang w:eastAsia="it-IT"/>
        </w:rPr>
        <w:t xml:space="preserve"> antinfiammatorio e antireumatico</w:t>
      </w:r>
      <w:r w:rsidRPr="003D0472" w:rsidDel="00351210">
        <w:t xml:space="preserve"> </w:t>
      </w:r>
      <w:r w:rsidRPr="003D0472">
        <w:t xml:space="preserve"> è autorizzato in Italia da oltre 10 </w:t>
      </w:r>
      <w:r w:rsidRPr="00645DE6">
        <w:t xml:space="preserve">anni; </w:t>
      </w:r>
    </w:p>
    <w:p w:rsidR="00B914D0" w:rsidRPr="00645DE6" w:rsidRDefault="00B914D0" w:rsidP="00C5383E">
      <w:pPr>
        <w:spacing w:after="0" w:line="240" w:lineRule="auto"/>
        <w:jc w:val="both"/>
      </w:pPr>
    </w:p>
    <w:p w:rsidR="00B914D0" w:rsidRPr="003D0472" w:rsidRDefault="00B914D0" w:rsidP="00C5383E">
      <w:pPr>
        <w:spacing w:after="0" w:line="240" w:lineRule="auto"/>
        <w:jc w:val="both"/>
        <w:rPr>
          <w:color w:val="000000"/>
        </w:rPr>
      </w:pPr>
      <w:r w:rsidRPr="00645DE6">
        <w:rPr>
          <w:color w:val="000000"/>
        </w:rPr>
        <w:t xml:space="preserve">La richiesta di AIC </w:t>
      </w:r>
      <w:r w:rsidR="0051199F">
        <w:rPr>
          <w:color w:val="000000"/>
        </w:rPr>
        <w:t xml:space="preserve">delle capsule molli </w:t>
      </w:r>
      <w:r w:rsidRPr="00645DE6">
        <w:rPr>
          <w:color w:val="000000"/>
        </w:rPr>
        <w:t xml:space="preserve">è </w:t>
      </w:r>
      <w:r w:rsidR="0051199F">
        <w:rPr>
          <w:color w:val="000000"/>
        </w:rPr>
        <w:t xml:space="preserve">stata </w:t>
      </w:r>
      <w:r w:rsidRPr="00645DE6">
        <w:rPr>
          <w:color w:val="000000"/>
        </w:rPr>
        <w:t xml:space="preserve">supportata da </w:t>
      </w:r>
      <w:r w:rsidR="00C5383E">
        <w:rPr>
          <w:color w:val="000000"/>
        </w:rPr>
        <w:t>uno</w:t>
      </w:r>
      <w:r w:rsidR="0051199F">
        <w:rPr>
          <w:color w:val="000000"/>
        </w:rPr>
        <w:t xml:space="preserve"> </w:t>
      </w:r>
      <w:r w:rsidR="00F777F5" w:rsidRPr="00645DE6">
        <w:rPr>
          <w:color w:val="000000"/>
        </w:rPr>
        <w:t>studi</w:t>
      </w:r>
      <w:r w:rsidR="00C5383E">
        <w:rPr>
          <w:color w:val="000000"/>
        </w:rPr>
        <w:t>o</w:t>
      </w:r>
      <w:r w:rsidRPr="00645DE6">
        <w:rPr>
          <w:color w:val="000000"/>
        </w:rPr>
        <w:t xml:space="preserve"> di bioequivalenza che ha confrontato i profili farmacocinetici </w:t>
      </w:r>
      <w:r w:rsidR="0051199F">
        <w:rPr>
          <w:color w:val="000000"/>
        </w:rPr>
        <w:t xml:space="preserve">di </w:t>
      </w:r>
      <w:proofErr w:type="spellStart"/>
      <w:r w:rsidR="0051199F">
        <w:rPr>
          <w:color w:val="000000"/>
        </w:rPr>
        <w:t>Momendol</w:t>
      </w:r>
      <w:proofErr w:type="spellEnd"/>
      <w:r w:rsidR="0051199F">
        <w:rPr>
          <w:color w:val="000000"/>
        </w:rPr>
        <w:t xml:space="preserve"> capsule molli e quelli</w:t>
      </w:r>
      <w:r w:rsidR="0049044F">
        <w:rPr>
          <w:color w:val="000000"/>
        </w:rPr>
        <w:t xml:space="preserve"> del</w:t>
      </w:r>
      <w:r w:rsidR="0051199F">
        <w:rPr>
          <w:color w:val="000000"/>
        </w:rPr>
        <w:t xml:space="preserve"> </w:t>
      </w:r>
      <w:r w:rsidR="003D0472" w:rsidRPr="00645DE6">
        <w:rPr>
          <w:color w:val="000000"/>
        </w:rPr>
        <w:t xml:space="preserve">medicinale di riferimento </w:t>
      </w:r>
      <w:proofErr w:type="spellStart"/>
      <w:r w:rsidR="003D0472" w:rsidRPr="00645DE6">
        <w:rPr>
          <w:rFonts w:eastAsia="Calibri" w:cs="Calibri"/>
          <w:color w:val="000000"/>
          <w:lang w:eastAsia="it-IT"/>
        </w:rPr>
        <w:t>Lasonil</w:t>
      </w:r>
      <w:proofErr w:type="spellEnd"/>
      <w:r w:rsidR="003D0472" w:rsidRPr="00645DE6">
        <w:rPr>
          <w:rFonts w:eastAsia="Calibri" w:cs="Calibri"/>
          <w:color w:val="000000"/>
          <w:lang w:eastAsia="it-IT"/>
        </w:rPr>
        <w:t xml:space="preserve"> antinfiammatorio e antireumatico</w:t>
      </w:r>
      <w:r w:rsidR="003D0472" w:rsidRPr="00645DE6">
        <w:rPr>
          <w:color w:val="000000"/>
        </w:rPr>
        <w:t xml:space="preserve"> </w:t>
      </w:r>
      <w:r w:rsidRPr="00645DE6">
        <w:rPr>
          <w:color w:val="000000"/>
        </w:rPr>
        <w:t>autorizzato in Italia.</w:t>
      </w:r>
    </w:p>
    <w:p w:rsidR="00B914D0" w:rsidRPr="003D0472" w:rsidRDefault="00B914D0" w:rsidP="00C5383E">
      <w:pPr>
        <w:spacing w:after="0" w:line="240" w:lineRule="auto"/>
        <w:jc w:val="both"/>
        <w:rPr>
          <w:color w:val="000000"/>
        </w:rPr>
      </w:pPr>
      <w:r w:rsidRPr="003D0472">
        <w:rPr>
          <w:color w:val="000000"/>
        </w:rPr>
        <w:t>Lo studio di bioequivalenza è stato condotto in conformità alle linee guida di Buona Pratica Clinica (</w:t>
      </w:r>
      <w:proofErr w:type="spellStart"/>
      <w:r w:rsidRPr="003D0472">
        <w:rPr>
          <w:color w:val="000000"/>
        </w:rPr>
        <w:t>Good</w:t>
      </w:r>
      <w:proofErr w:type="spellEnd"/>
      <w:r w:rsidRPr="003D0472">
        <w:rPr>
          <w:color w:val="000000"/>
        </w:rPr>
        <w:t xml:space="preserve"> </w:t>
      </w:r>
      <w:proofErr w:type="spellStart"/>
      <w:r w:rsidRPr="003D0472">
        <w:rPr>
          <w:color w:val="000000"/>
        </w:rPr>
        <w:t>Clinical</w:t>
      </w:r>
      <w:proofErr w:type="spellEnd"/>
      <w:r w:rsidRPr="003D0472">
        <w:rPr>
          <w:color w:val="000000"/>
        </w:rPr>
        <w:t xml:space="preserve"> </w:t>
      </w:r>
      <w:proofErr w:type="spellStart"/>
      <w:r w:rsidRPr="003D0472">
        <w:rPr>
          <w:color w:val="000000"/>
        </w:rPr>
        <w:t>Practice</w:t>
      </w:r>
      <w:proofErr w:type="spellEnd"/>
      <w:r w:rsidRPr="003D0472">
        <w:rPr>
          <w:color w:val="000000"/>
        </w:rPr>
        <w:t xml:space="preserve"> - GCP).</w:t>
      </w:r>
    </w:p>
    <w:p w:rsidR="00B914D0" w:rsidRPr="003D0472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spacing w:after="0" w:line="240" w:lineRule="auto"/>
        <w:jc w:val="both"/>
      </w:pPr>
      <w:r w:rsidRPr="003D0472">
        <w:t>Le officine coinvolte nella produzione sono conformi alle linee guida di Buona Pratica di Fabbricazione</w:t>
      </w:r>
      <w:r w:rsidRPr="00CB1DAC">
        <w:t xml:space="preserve"> (</w:t>
      </w:r>
      <w:proofErr w:type="spellStart"/>
      <w:r w:rsidRPr="00CB1DAC">
        <w:t>Good</w:t>
      </w:r>
      <w:proofErr w:type="spellEnd"/>
      <w:r w:rsidRPr="00CB1DAC">
        <w:t xml:space="preserve"> Manufacturing </w:t>
      </w:r>
      <w:proofErr w:type="spellStart"/>
      <w:r w:rsidRPr="00CB1DAC">
        <w:t>Practice</w:t>
      </w:r>
      <w:proofErr w:type="spellEnd"/>
      <w:r w:rsidRPr="00CB1DAC">
        <w:t xml:space="preserve"> - GMP). Le autorità </w:t>
      </w:r>
      <w:proofErr w:type="spellStart"/>
      <w:r w:rsidRPr="00CB1DAC">
        <w:t>regolatorie</w:t>
      </w:r>
      <w:proofErr w:type="spellEnd"/>
      <w:r w:rsidRPr="00CB1DAC">
        <w:t xml:space="preserve"> europee competenti hanno rilasciato i certificati GMP per i siti di produzione.</w:t>
      </w: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spacing w:after="0" w:line="240" w:lineRule="auto"/>
        <w:jc w:val="both"/>
      </w:pPr>
      <w:r w:rsidRPr="00CB1DAC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CB1DAC">
        <w:t>Risk</w:t>
      </w:r>
      <w:proofErr w:type="spellEnd"/>
      <w:r w:rsidRPr="00CB1DAC">
        <w:t xml:space="preserve"> Management </w:t>
      </w:r>
      <w:proofErr w:type="spellStart"/>
      <w:r w:rsidRPr="00CB1DAC">
        <w:t>Plan</w:t>
      </w:r>
      <w:proofErr w:type="spellEnd"/>
      <w:r w:rsidRPr="00CB1DAC">
        <w:t xml:space="preserve"> – RMP) accettabile.</w:t>
      </w: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spacing w:after="0" w:line="240" w:lineRule="auto"/>
        <w:jc w:val="both"/>
      </w:pPr>
      <w:r w:rsidRPr="00CB1DAC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770A14">
        <w:t>Momendol</w:t>
      </w:r>
      <w:proofErr w:type="spellEnd"/>
      <w:r w:rsidRPr="00CB1DAC">
        <w:t xml:space="preserve"> 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 w:rsidRPr="00CB1DAC">
        <w:rPr>
          <w:b/>
        </w:rPr>
        <w:t xml:space="preserve">ASPETTI </w:t>
      </w:r>
      <w:proofErr w:type="spellStart"/>
      <w:r w:rsidRPr="00CB1DAC">
        <w:rPr>
          <w:b/>
        </w:rPr>
        <w:t>DI</w:t>
      </w:r>
      <w:proofErr w:type="spellEnd"/>
      <w:r w:rsidRPr="00CB1DAC">
        <w:rPr>
          <w:b/>
        </w:rPr>
        <w:t xml:space="preserve"> QUALITA’</w:t>
      </w:r>
    </w:p>
    <w:p w:rsidR="00B914D0" w:rsidRPr="00CB1DAC" w:rsidRDefault="00B914D0" w:rsidP="00C5383E">
      <w:pPr>
        <w:spacing w:after="0" w:line="240" w:lineRule="auto"/>
        <w:jc w:val="both"/>
        <w:rPr>
          <w:b/>
        </w:rPr>
      </w:pPr>
      <w:r w:rsidRPr="00CB1DAC">
        <w:rPr>
          <w:b/>
        </w:rPr>
        <w:t xml:space="preserve">II.1a PRINCIPIO ATTIVO </w:t>
      </w:r>
      <w:r w:rsidR="003D0472">
        <w:rPr>
          <w:b/>
        </w:rPr>
        <w:t>NAPROSSENE SODICO</w:t>
      </w:r>
    </w:p>
    <w:p w:rsidR="00B914D0" w:rsidRPr="00770A14" w:rsidRDefault="00B914D0" w:rsidP="00C5383E">
      <w:pPr>
        <w:spacing w:after="0" w:line="240" w:lineRule="auto"/>
        <w:jc w:val="both"/>
        <w:rPr>
          <w:lang w:eastAsia="it-IT"/>
        </w:rPr>
      </w:pPr>
      <w:r w:rsidRPr="00770A14">
        <w:rPr>
          <w:u w:val="single"/>
        </w:rPr>
        <w:t>Nome chimico</w:t>
      </w:r>
      <w:r w:rsidRPr="00770A14">
        <w:t>:</w:t>
      </w:r>
      <w:r w:rsidRPr="00770A14">
        <w:rPr>
          <w:lang w:eastAsia="it-IT"/>
        </w:rPr>
        <w:t xml:space="preserve"> </w:t>
      </w:r>
      <w:proofErr w:type="spellStart"/>
      <w:r w:rsidR="00770A14" w:rsidRPr="00770A14">
        <w:rPr>
          <w:rStyle w:val="s1"/>
          <w:rFonts w:asciiTheme="minorHAnsi" w:hAnsiTheme="minorHAnsi"/>
        </w:rPr>
        <w:t>Sodium</w:t>
      </w:r>
      <w:proofErr w:type="spellEnd"/>
      <w:r w:rsidR="00770A14" w:rsidRPr="00770A14">
        <w:rPr>
          <w:rStyle w:val="s1"/>
          <w:rFonts w:asciiTheme="minorHAnsi" w:hAnsiTheme="minorHAnsi"/>
        </w:rPr>
        <w:t xml:space="preserve"> (2</w:t>
      </w:r>
      <w:r w:rsidR="00770A14" w:rsidRPr="00770A14">
        <w:rPr>
          <w:rStyle w:val="s1"/>
          <w:rFonts w:asciiTheme="minorHAnsi" w:hAnsiTheme="minorHAnsi"/>
          <w:i/>
          <w:iCs/>
        </w:rPr>
        <w:t>S</w:t>
      </w:r>
      <w:r w:rsidR="00770A14" w:rsidRPr="00770A14">
        <w:rPr>
          <w:rStyle w:val="s1"/>
          <w:rFonts w:asciiTheme="minorHAnsi" w:hAnsiTheme="minorHAnsi"/>
        </w:rPr>
        <w:t>)-2-(6-methoxynaphthalen-2-yl)</w:t>
      </w:r>
      <w:proofErr w:type="spellStart"/>
      <w:r w:rsidR="00770A14" w:rsidRPr="00770A14">
        <w:rPr>
          <w:rStyle w:val="s1"/>
          <w:rFonts w:asciiTheme="minorHAnsi" w:hAnsiTheme="minorHAnsi"/>
        </w:rPr>
        <w:t>propanoate</w:t>
      </w:r>
      <w:proofErr w:type="spellEnd"/>
      <w:r w:rsidRPr="00770A14" w:rsidDel="00351210">
        <w:rPr>
          <w:lang w:eastAsia="it-IT"/>
        </w:rPr>
        <w:t xml:space="preserve"> </w:t>
      </w:r>
    </w:p>
    <w:p w:rsidR="00B914D0" w:rsidRPr="00770A14" w:rsidRDefault="00B914D0" w:rsidP="00C5383E">
      <w:pPr>
        <w:spacing w:after="0" w:line="240" w:lineRule="auto"/>
        <w:jc w:val="both"/>
      </w:pPr>
      <w:r w:rsidRPr="00770A14">
        <w:rPr>
          <w:u w:val="single"/>
        </w:rPr>
        <w:t>Struttura</w:t>
      </w:r>
      <w:r w:rsidRPr="00770A14">
        <w:t>:</w:t>
      </w:r>
    </w:p>
    <w:p w:rsidR="00B914D0" w:rsidRPr="003D0472" w:rsidRDefault="00770A14" w:rsidP="00C5383E">
      <w:pPr>
        <w:spacing w:after="0" w:line="240" w:lineRule="auto"/>
        <w:jc w:val="center"/>
        <w:rPr>
          <w:noProof/>
          <w:highlight w:val="yellow"/>
          <w:lang w:eastAsia="it-IT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509656" cy="580445"/>
            <wp:effectExtent l="19050" t="0" r="0" b="0"/>
            <wp:docPr id="3" name="Immagine 1" descr="P:\_dp\900\XML-IN\Images\cf170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0\XML-IN\Images\cf1702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016" cy="58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4D0" w:rsidRPr="00770A14" w:rsidRDefault="00B914D0" w:rsidP="00C5383E">
      <w:pPr>
        <w:spacing w:after="0" w:line="240" w:lineRule="auto"/>
        <w:jc w:val="both"/>
        <w:rPr>
          <w:lang w:eastAsia="it-IT"/>
        </w:rPr>
      </w:pPr>
      <w:r w:rsidRPr="00770A14">
        <w:rPr>
          <w:u w:val="single"/>
        </w:rPr>
        <w:t>Formula molecolare</w:t>
      </w:r>
      <w:r w:rsidRPr="00770A14">
        <w:t>:</w:t>
      </w:r>
      <w:r w:rsidRPr="00770A14">
        <w:rPr>
          <w:rStyle w:val="s1"/>
          <w:rFonts w:asciiTheme="minorHAnsi" w:hAnsiTheme="minorHAnsi"/>
        </w:rPr>
        <w:t xml:space="preserve"> </w:t>
      </w:r>
      <w:r w:rsidR="00770A14" w:rsidRPr="00770A14">
        <w:rPr>
          <w:rStyle w:val="s1"/>
          <w:rFonts w:asciiTheme="minorHAnsi" w:hAnsiTheme="minorHAnsi"/>
        </w:rPr>
        <w:t>C</w:t>
      </w:r>
      <w:r w:rsidR="00770A14" w:rsidRPr="00770A14">
        <w:rPr>
          <w:rStyle w:val="s1"/>
          <w:rFonts w:asciiTheme="minorHAnsi" w:hAnsiTheme="minorHAnsi"/>
          <w:vertAlign w:val="subscript"/>
        </w:rPr>
        <w:t>14</w:t>
      </w:r>
      <w:r w:rsidR="00770A14" w:rsidRPr="00770A14">
        <w:rPr>
          <w:rStyle w:val="s1"/>
          <w:rFonts w:asciiTheme="minorHAnsi" w:hAnsiTheme="minorHAnsi"/>
        </w:rPr>
        <w:t>H</w:t>
      </w:r>
      <w:r w:rsidR="00770A14" w:rsidRPr="00770A14">
        <w:rPr>
          <w:rStyle w:val="s1"/>
          <w:rFonts w:asciiTheme="minorHAnsi" w:hAnsiTheme="minorHAnsi"/>
          <w:vertAlign w:val="subscript"/>
        </w:rPr>
        <w:t>13</w:t>
      </w:r>
      <w:r w:rsidR="00770A14" w:rsidRPr="00770A14">
        <w:rPr>
          <w:rStyle w:val="s1"/>
          <w:rFonts w:asciiTheme="minorHAnsi" w:hAnsiTheme="minorHAnsi"/>
        </w:rPr>
        <w:t>O</w:t>
      </w:r>
      <w:r w:rsidR="00770A14" w:rsidRPr="00770A14">
        <w:rPr>
          <w:rStyle w:val="s1"/>
          <w:rFonts w:asciiTheme="minorHAnsi" w:hAnsiTheme="minorHAnsi"/>
          <w:vertAlign w:val="subscript"/>
        </w:rPr>
        <w:t>3</w:t>
      </w:r>
      <w:r w:rsidR="00770A14" w:rsidRPr="00770A14">
        <w:rPr>
          <w:rStyle w:val="s1"/>
          <w:rFonts w:asciiTheme="minorHAnsi" w:hAnsiTheme="minorHAnsi"/>
        </w:rPr>
        <w:t>Na</w:t>
      </w:r>
    </w:p>
    <w:p w:rsidR="00B914D0" w:rsidRPr="00770A14" w:rsidRDefault="00B914D0" w:rsidP="00C5383E">
      <w:pPr>
        <w:spacing w:after="0" w:line="240" w:lineRule="auto"/>
        <w:jc w:val="both"/>
        <w:rPr>
          <w:lang w:eastAsia="it-IT"/>
        </w:rPr>
      </w:pPr>
      <w:r w:rsidRPr="00770A14">
        <w:rPr>
          <w:u w:val="single"/>
        </w:rPr>
        <w:lastRenderedPageBreak/>
        <w:t>Peso molecolare</w:t>
      </w:r>
      <w:r w:rsidRPr="00770A14">
        <w:t>:</w:t>
      </w:r>
      <w:r w:rsidRPr="00770A14">
        <w:rPr>
          <w:rFonts w:cs="Arial"/>
          <w:color w:val="252525"/>
          <w:shd w:val="clear" w:color="auto" w:fill="F9F9F9"/>
        </w:rPr>
        <w:t xml:space="preserve"> </w:t>
      </w:r>
      <w:r w:rsidR="00770A14" w:rsidRPr="00770A14">
        <w:rPr>
          <w:rStyle w:val="s1"/>
          <w:rFonts w:asciiTheme="minorHAnsi" w:hAnsiTheme="minorHAnsi"/>
        </w:rPr>
        <w:t>252.2</w:t>
      </w:r>
      <w:r w:rsidR="00770A14" w:rsidRPr="00770A14">
        <w:rPr>
          <w:lang w:eastAsia="it-IT"/>
        </w:rPr>
        <w:t xml:space="preserve"> </w:t>
      </w:r>
      <w:r w:rsidRPr="00770A14">
        <w:rPr>
          <w:lang w:eastAsia="it-IT"/>
        </w:rPr>
        <w:t>g/mol</w:t>
      </w:r>
      <w:r w:rsidRPr="00770A14" w:rsidDel="00351210">
        <w:rPr>
          <w:lang w:eastAsia="it-IT"/>
        </w:rPr>
        <w:t xml:space="preserve"> </w:t>
      </w:r>
    </w:p>
    <w:p w:rsidR="00B914D0" w:rsidRPr="00645DE6" w:rsidRDefault="00B914D0" w:rsidP="00C5383E">
      <w:pPr>
        <w:spacing w:after="0" w:line="240" w:lineRule="auto"/>
        <w:jc w:val="both"/>
      </w:pPr>
      <w:r w:rsidRPr="00645DE6">
        <w:rPr>
          <w:u w:val="single"/>
        </w:rPr>
        <w:t>CAS</w:t>
      </w:r>
      <w:r w:rsidRPr="00645DE6">
        <w:t xml:space="preserve">: </w:t>
      </w:r>
      <w:r w:rsidR="00770A14" w:rsidRPr="00645DE6">
        <w:rPr>
          <w:rStyle w:val="s1"/>
          <w:rFonts w:asciiTheme="minorHAnsi" w:hAnsiTheme="minorHAnsi"/>
        </w:rPr>
        <w:t>[26159-34-2]</w:t>
      </w:r>
    </w:p>
    <w:p w:rsidR="00B914D0" w:rsidRPr="008272CB" w:rsidRDefault="00B914D0" w:rsidP="00C5383E">
      <w:pPr>
        <w:spacing w:after="0" w:line="240" w:lineRule="auto"/>
        <w:jc w:val="both"/>
      </w:pPr>
      <w:r w:rsidRPr="008272CB">
        <w:rPr>
          <w:u w:val="single"/>
        </w:rPr>
        <w:t>Aspetto:</w:t>
      </w:r>
      <w:r w:rsidRPr="008272CB">
        <w:t xml:space="preserve"> </w:t>
      </w:r>
      <w:r w:rsidR="008272CB" w:rsidRPr="008272CB">
        <w:t xml:space="preserve">polvere cristallina </w:t>
      </w:r>
      <w:r w:rsidR="008272CB">
        <w:t>b</w:t>
      </w:r>
      <w:r w:rsidR="008272CB" w:rsidRPr="008272CB">
        <w:t>ianca o quasi bianca, igroscopica</w:t>
      </w:r>
    </w:p>
    <w:p w:rsidR="00B914D0" w:rsidRPr="003D0472" w:rsidRDefault="00B914D0" w:rsidP="00C5383E">
      <w:pPr>
        <w:autoSpaceDE w:val="0"/>
        <w:autoSpaceDN w:val="0"/>
        <w:adjustRightInd w:val="0"/>
        <w:spacing w:after="0" w:line="240" w:lineRule="auto"/>
      </w:pPr>
      <w:r w:rsidRPr="003D0472">
        <w:rPr>
          <w:u w:val="single"/>
        </w:rPr>
        <w:t>Solubilità</w:t>
      </w:r>
      <w:r w:rsidRPr="003D0472">
        <w:t>:</w:t>
      </w:r>
      <w:r w:rsidRPr="003D0472">
        <w:rPr>
          <w:rStyle w:val="s1"/>
        </w:rPr>
        <w:t xml:space="preserve"> </w:t>
      </w:r>
      <w:r w:rsidR="003D0472" w:rsidRPr="003D0472">
        <w:rPr>
          <w:lang w:eastAsia="it-IT"/>
        </w:rPr>
        <w:t>molto solubile in acqua, solubile in metanol</w:t>
      </w:r>
      <w:r w:rsidR="003D0472">
        <w:rPr>
          <w:lang w:eastAsia="it-IT"/>
        </w:rPr>
        <w:t>o</w:t>
      </w:r>
      <w:r w:rsidR="003D0472" w:rsidRPr="003D0472">
        <w:rPr>
          <w:lang w:eastAsia="it-IT"/>
        </w:rPr>
        <w:t xml:space="preserve">, </w:t>
      </w:r>
      <w:r w:rsidR="003D0472">
        <w:rPr>
          <w:lang w:eastAsia="it-IT"/>
        </w:rPr>
        <w:t>poco solubile</w:t>
      </w:r>
      <w:r w:rsidR="003D0472" w:rsidRPr="003D0472">
        <w:rPr>
          <w:lang w:eastAsia="it-IT"/>
        </w:rPr>
        <w:t xml:space="preserve"> in etanol</w:t>
      </w:r>
      <w:r w:rsidR="003D0472">
        <w:rPr>
          <w:lang w:eastAsia="it-IT"/>
        </w:rPr>
        <w:t>o</w:t>
      </w:r>
      <w:r w:rsidR="008272CB">
        <w:rPr>
          <w:lang w:eastAsia="it-IT"/>
        </w:rPr>
        <w:t xml:space="preserve"> (96%)</w:t>
      </w:r>
    </w:p>
    <w:p w:rsidR="00B914D0" w:rsidRPr="00CB1DAC" w:rsidRDefault="00B914D0" w:rsidP="00C5383E">
      <w:pPr>
        <w:spacing w:after="0" w:line="240" w:lineRule="auto"/>
        <w:jc w:val="both"/>
      </w:pPr>
      <w:r w:rsidRPr="00CB1DAC">
        <w:rPr>
          <w:u w:val="single"/>
        </w:rPr>
        <w:t>Polimorfismo</w:t>
      </w:r>
      <w:r w:rsidRPr="00CB1DAC">
        <w:t xml:space="preserve">: </w:t>
      </w:r>
      <w:proofErr w:type="spellStart"/>
      <w:r w:rsidR="003D0472">
        <w:t>naprossene</w:t>
      </w:r>
      <w:proofErr w:type="spellEnd"/>
      <w:r w:rsidRPr="00CB1DAC">
        <w:t xml:space="preserve"> </w:t>
      </w:r>
      <w:r w:rsidRPr="00CB1DAC">
        <w:rPr>
          <w:lang w:eastAsia="it-IT"/>
        </w:rPr>
        <w:t>non mostra polimorfismo</w:t>
      </w:r>
      <w:r w:rsidRPr="00CB1DAC">
        <w:t>.</w:t>
      </w: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spacing w:after="0" w:line="240" w:lineRule="auto"/>
        <w:jc w:val="both"/>
      </w:pPr>
      <w:r w:rsidRPr="00CB1DAC">
        <w:t xml:space="preserve">Il principio attivo </w:t>
      </w:r>
      <w:proofErr w:type="spellStart"/>
      <w:r w:rsidR="003D0472">
        <w:t>naprossene</w:t>
      </w:r>
      <w:proofErr w:type="spellEnd"/>
      <w:r w:rsidRPr="00CB1DAC">
        <w:t xml:space="preserve"> è presente in</w:t>
      </w:r>
      <w:r w:rsidRPr="00CB1DAC">
        <w:rPr>
          <w:b/>
        </w:rPr>
        <w:t xml:space="preserve"> </w:t>
      </w:r>
      <w:r w:rsidRPr="00CB1DAC">
        <w:t xml:space="preserve">Farmacopea Europea e il </w:t>
      </w:r>
      <w:proofErr w:type="spellStart"/>
      <w:r w:rsidRPr="00CB1DAC">
        <w:t>Direttorato</w:t>
      </w:r>
      <w:proofErr w:type="spellEnd"/>
      <w:r w:rsidRPr="00CB1DAC">
        <w:t xml:space="preserve"> Europeo per la Qualità dei Medicinali (</w:t>
      </w:r>
      <w:proofErr w:type="spellStart"/>
      <w:r w:rsidRPr="00CB1DAC">
        <w:rPr>
          <w:i/>
        </w:rPr>
        <w:t>European</w:t>
      </w:r>
      <w:proofErr w:type="spellEnd"/>
      <w:r w:rsidRPr="00CB1DAC">
        <w:rPr>
          <w:i/>
        </w:rPr>
        <w:t xml:space="preserve"> </w:t>
      </w:r>
      <w:proofErr w:type="spellStart"/>
      <w:r w:rsidRPr="00CB1DAC">
        <w:rPr>
          <w:i/>
        </w:rPr>
        <w:t>Directorate</w:t>
      </w:r>
      <w:proofErr w:type="spellEnd"/>
      <w:r w:rsidRPr="00CB1DAC">
        <w:rPr>
          <w:i/>
        </w:rPr>
        <w:t xml:space="preserve"> </w:t>
      </w:r>
      <w:proofErr w:type="spellStart"/>
      <w:r w:rsidRPr="00CB1DAC">
        <w:rPr>
          <w:i/>
        </w:rPr>
        <w:t>for</w:t>
      </w:r>
      <w:proofErr w:type="spellEnd"/>
      <w:r w:rsidRPr="00CB1DAC">
        <w:rPr>
          <w:i/>
        </w:rPr>
        <w:t xml:space="preserve"> </w:t>
      </w:r>
      <w:proofErr w:type="spellStart"/>
      <w:r w:rsidRPr="00CB1DAC">
        <w:rPr>
          <w:i/>
        </w:rPr>
        <w:t>Quality</w:t>
      </w:r>
      <w:proofErr w:type="spellEnd"/>
      <w:r w:rsidRPr="00CB1DAC">
        <w:rPr>
          <w:i/>
        </w:rPr>
        <w:t xml:space="preserve"> </w:t>
      </w:r>
      <w:proofErr w:type="spellStart"/>
      <w:r w:rsidRPr="00CB1DAC">
        <w:rPr>
          <w:i/>
        </w:rPr>
        <w:t>of</w:t>
      </w:r>
      <w:proofErr w:type="spellEnd"/>
      <w:r w:rsidRPr="00CB1DAC">
        <w:rPr>
          <w:i/>
        </w:rPr>
        <w:t xml:space="preserve"> </w:t>
      </w:r>
      <w:proofErr w:type="spellStart"/>
      <w:r w:rsidRPr="00CB1DAC">
        <w:rPr>
          <w:i/>
        </w:rPr>
        <w:t>Medicinals</w:t>
      </w:r>
      <w:proofErr w:type="spellEnd"/>
      <w:r w:rsidRPr="00CB1DAC">
        <w:t xml:space="preserve"> – EDQM) ha rilasciato a</w:t>
      </w:r>
      <w:r w:rsidR="003D0472">
        <w:t xml:space="preserve">l </w:t>
      </w:r>
      <w:r w:rsidRPr="00CB1DAC">
        <w:t>produttor</w:t>
      </w:r>
      <w:r w:rsidR="003D0472">
        <w:t>e</w:t>
      </w:r>
      <w:r w:rsidRPr="00CB1DAC">
        <w:t xml:space="preserve">  il certificato di conformità alla Farmacopea Europea (CEP).</w:t>
      </w:r>
    </w:p>
    <w:p w:rsidR="00B914D0" w:rsidRDefault="00B914D0" w:rsidP="00C5383E">
      <w:pPr>
        <w:spacing w:after="0" w:line="240" w:lineRule="auto"/>
        <w:jc w:val="both"/>
      </w:pPr>
      <w:r w:rsidRPr="00CB1DAC">
        <w:t>Tutti gli aspetti di produzione e controllo</w:t>
      </w:r>
      <w:r w:rsidR="003D0472">
        <w:t xml:space="preserve">, ad eccezione del periodo di </w:t>
      </w:r>
      <w:proofErr w:type="spellStart"/>
      <w:r w:rsidR="003D0472">
        <w:t>retest</w:t>
      </w:r>
      <w:proofErr w:type="spellEnd"/>
      <w:r w:rsidR="003D0472">
        <w:t>,</w:t>
      </w:r>
      <w:r w:rsidRPr="00CB1DAC">
        <w:t xml:space="preserve"> sono coperti dal certificato di conformità alla Farmacopea Europea. </w:t>
      </w:r>
    </w:p>
    <w:p w:rsidR="00B914D0" w:rsidRPr="00CB1DAC" w:rsidRDefault="00B914D0" w:rsidP="00C5383E">
      <w:pPr>
        <w:spacing w:after="0" w:line="240" w:lineRule="auto"/>
        <w:jc w:val="both"/>
      </w:pPr>
      <w:r w:rsidRPr="00CB1DAC">
        <w:t xml:space="preserve">Il </w:t>
      </w:r>
      <w:r>
        <w:t xml:space="preserve">confezionamento è una </w:t>
      </w:r>
      <w:r w:rsidRPr="00CB1DAC">
        <w:t>doppia sacca di polietilene post</w:t>
      </w:r>
      <w:r>
        <w:t>a</w:t>
      </w:r>
      <w:r w:rsidRPr="00CB1DAC">
        <w:t xml:space="preserve"> in fusto di polietilene</w:t>
      </w:r>
      <w:r w:rsidR="003D0472">
        <w:t xml:space="preserve"> posta a sua volta in un contenitore di polietilene</w:t>
      </w:r>
      <w:r w:rsidRPr="00CB1DAC">
        <w:t>;</w:t>
      </w:r>
      <w:r w:rsidR="003D0472">
        <w:t xml:space="preserve"> sono stati presentati studi di stabilità in questo contenitore ed è stato stabilito un</w:t>
      </w:r>
      <w:r w:rsidRPr="00AD5FCC">
        <w:t xml:space="preserve"> periodo di re-test </w:t>
      </w:r>
      <w:r w:rsidR="003D0472">
        <w:t>di</w:t>
      </w:r>
      <w:r w:rsidRPr="00AD5FCC">
        <w:t xml:space="preserve"> 60 mesi</w:t>
      </w:r>
      <w:r>
        <w:t>.</w:t>
      </w: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6C7B3D" w:rsidRDefault="00B914D0" w:rsidP="00C5383E">
      <w:pPr>
        <w:spacing w:after="0" w:line="240" w:lineRule="auto"/>
        <w:jc w:val="both"/>
      </w:pPr>
    </w:p>
    <w:p w:rsidR="00B914D0" w:rsidRPr="008272CB" w:rsidRDefault="00B914D0" w:rsidP="00C5383E">
      <w:pPr>
        <w:spacing w:after="0" w:line="240" w:lineRule="auto"/>
        <w:jc w:val="both"/>
        <w:rPr>
          <w:b/>
        </w:rPr>
      </w:pPr>
      <w:r w:rsidRPr="008272CB">
        <w:rPr>
          <w:b/>
        </w:rPr>
        <w:t>II.2 PRODOTTO FINITO</w:t>
      </w:r>
    </w:p>
    <w:p w:rsidR="00B914D0" w:rsidRPr="008272CB" w:rsidRDefault="00B914D0" w:rsidP="00C5383E">
      <w:pPr>
        <w:spacing w:after="0" w:line="240" w:lineRule="auto"/>
        <w:jc w:val="both"/>
        <w:rPr>
          <w:b/>
        </w:rPr>
      </w:pPr>
      <w:r w:rsidRPr="008272CB">
        <w:rPr>
          <w:b/>
        </w:rPr>
        <w:t>Descrizione e composizione</w:t>
      </w:r>
    </w:p>
    <w:p w:rsidR="003D0472" w:rsidRPr="008272CB" w:rsidRDefault="003D0472" w:rsidP="00C5383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272CB">
        <w:rPr>
          <w:rFonts w:cs="Times New Roman"/>
          <w:color w:val="000000"/>
        </w:rPr>
        <w:t>Momendol</w:t>
      </w:r>
      <w:proofErr w:type="spellEnd"/>
      <w:r w:rsidR="00B914D0" w:rsidRPr="008272CB">
        <w:rPr>
          <w:rFonts w:cs="Times New Roman"/>
          <w:color w:val="000000"/>
        </w:rPr>
        <w:t xml:space="preserve"> </w:t>
      </w:r>
      <w:r w:rsidR="00B914D0" w:rsidRPr="008272CB">
        <w:t xml:space="preserve"> </w:t>
      </w:r>
      <w:r w:rsidR="00B914D0" w:rsidRPr="008272CB">
        <w:rPr>
          <w:rFonts w:eastAsia="Calibri" w:cs="Calibri"/>
          <w:color w:val="000000"/>
          <w:lang w:eastAsia="it-IT"/>
        </w:rPr>
        <w:t xml:space="preserve">è disponibile </w:t>
      </w:r>
      <w:r w:rsidRPr="008272CB">
        <w:rPr>
          <w:rFonts w:eastAsia="Calibri" w:cs="Calibri"/>
          <w:color w:val="000000"/>
          <w:lang w:eastAsia="it-IT"/>
        </w:rPr>
        <w:t>come</w:t>
      </w:r>
      <w:r w:rsidR="00B914D0" w:rsidRPr="008272CB">
        <w:rPr>
          <w:rFonts w:eastAsia="Calibri" w:cs="Calibri"/>
          <w:color w:val="000000"/>
          <w:lang w:eastAsia="it-IT"/>
        </w:rPr>
        <w:t xml:space="preserve"> </w:t>
      </w:r>
      <w:r w:rsidRPr="008272CB">
        <w:rPr>
          <w:rFonts w:eastAsia="Calibri" w:cs="Calibri"/>
          <w:color w:val="000000"/>
          <w:lang w:eastAsia="it-IT"/>
        </w:rPr>
        <w:t>capsule molli contenenti 220 mg di principio attivo</w:t>
      </w:r>
      <w:r w:rsidR="0049044F">
        <w:rPr>
          <w:rFonts w:eastAsia="Calibri" w:cs="Calibri"/>
          <w:color w:val="000000"/>
          <w:lang w:eastAsia="it-IT"/>
        </w:rPr>
        <w:t>.</w:t>
      </w:r>
    </w:p>
    <w:p w:rsidR="003D0472" w:rsidRPr="008272CB" w:rsidRDefault="003D0472" w:rsidP="00C5383E">
      <w:pPr>
        <w:widowControl w:val="0"/>
        <w:spacing w:after="0" w:line="240" w:lineRule="auto"/>
        <w:jc w:val="both"/>
      </w:pPr>
      <w:r w:rsidRPr="008272CB">
        <w:t xml:space="preserve">Per le capsule molli gli eccipienti sono i seguenti: </w:t>
      </w:r>
    </w:p>
    <w:p w:rsidR="008272CB" w:rsidRPr="008272CB" w:rsidRDefault="008272CB" w:rsidP="00C5383E">
      <w:pPr>
        <w:pStyle w:val="Testodelblocco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0" w:right="-82"/>
        <w:rPr>
          <w:rFonts w:asciiTheme="minorHAnsi" w:hAnsiTheme="minorHAnsi"/>
          <w:sz w:val="22"/>
          <w:szCs w:val="22"/>
        </w:rPr>
      </w:pPr>
      <w:r w:rsidRPr="008272CB">
        <w:rPr>
          <w:rFonts w:asciiTheme="minorHAnsi" w:hAnsiTheme="minorHAnsi"/>
          <w:sz w:val="22"/>
          <w:szCs w:val="22"/>
          <w:u w:val="single"/>
        </w:rPr>
        <w:t>Contenuto della capsula</w:t>
      </w:r>
      <w:r w:rsidRPr="008272CB">
        <w:rPr>
          <w:rFonts w:asciiTheme="minorHAnsi" w:hAnsiTheme="minorHAnsi"/>
          <w:sz w:val="22"/>
          <w:szCs w:val="22"/>
        </w:rPr>
        <w:t>: macrogol 600, acido lattico, acqua depurata.</w:t>
      </w:r>
    </w:p>
    <w:p w:rsidR="008272CB" w:rsidRPr="008272CB" w:rsidRDefault="008272CB" w:rsidP="00C5383E">
      <w:pPr>
        <w:pStyle w:val="Testodelblocco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0" w:right="-82"/>
        <w:rPr>
          <w:rFonts w:asciiTheme="minorHAnsi" w:hAnsiTheme="minorHAnsi"/>
          <w:sz w:val="22"/>
          <w:szCs w:val="22"/>
        </w:rPr>
      </w:pPr>
      <w:r w:rsidRPr="008272CB">
        <w:rPr>
          <w:rFonts w:asciiTheme="minorHAnsi" w:hAnsiTheme="minorHAnsi"/>
          <w:sz w:val="22"/>
          <w:szCs w:val="22"/>
          <w:u w:val="single"/>
        </w:rPr>
        <w:t>Rivestimento della capsula</w:t>
      </w:r>
      <w:r w:rsidRPr="008272CB">
        <w:rPr>
          <w:rFonts w:asciiTheme="minorHAnsi" w:hAnsiTheme="minorHAnsi"/>
          <w:sz w:val="22"/>
          <w:szCs w:val="22"/>
        </w:rPr>
        <w:t>: gelatina, sorbitolo/ glicerolo speciale (50:50), blu brillante (E133).</w:t>
      </w:r>
    </w:p>
    <w:p w:rsidR="008272CB" w:rsidRPr="008272CB" w:rsidRDefault="008272CB" w:rsidP="00C5383E">
      <w:pPr>
        <w:pStyle w:val="Testodelblocco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0" w:right="-82"/>
        <w:rPr>
          <w:rFonts w:asciiTheme="minorHAnsi" w:hAnsiTheme="minorHAnsi"/>
          <w:sz w:val="22"/>
          <w:szCs w:val="22"/>
        </w:rPr>
      </w:pPr>
      <w:r w:rsidRPr="008272CB">
        <w:rPr>
          <w:rFonts w:asciiTheme="minorHAnsi" w:hAnsiTheme="minorHAnsi"/>
          <w:sz w:val="22"/>
          <w:szCs w:val="22"/>
          <w:u w:val="single"/>
        </w:rPr>
        <w:t>Inchiostro di stampa</w:t>
      </w:r>
      <w:r w:rsidRPr="008272CB">
        <w:rPr>
          <w:rFonts w:asciiTheme="minorHAnsi" w:hAnsiTheme="minorHAnsi"/>
          <w:sz w:val="22"/>
          <w:szCs w:val="22"/>
        </w:rPr>
        <w:t>: inchiostro bianco (</w:t>
      </w:r>
      <w:proofErr w:type="spellStart"/>
      <w:r w:rsidRPr="008272CB">
        <w:rPr>
          <w:rFonts w:asciiTheme="minorHAnsi" w:hAnsiTheme="minorHAnsi"/>
          <w:sz w:val="22"/>
          <w:szCs w:val="22"/>
        </w:rPr>
        <w:t>opacode</w:t>
      </w:r>
      <w:proofErr w:type="spellEnd"/>
      <w:r w:rsidRPr="008272C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272CB">
        <w:rPr>
          <w:rFonts w:asciiTheme="minorHAnsi" w:hAnsiTheme="minorHAnsi"/>
          <w:sz w:val="22"/>
          <w:szCs w:val="22"/>
        </w:rPr>
        <w:t>nsp</w:t>
      </w:r>
      <w:proofErr w:type="spellEnd"/>
      <w:r w:rsidRPr="008272CB">
        <w:rPr>
          <w:rFonts w:asciiTheme="minorHAnsi" w:hAnsiTheme="minorHAnsi"/>
          <w:sz w:val="22"/>
          <w:szCs w:val="22"/>
        </w:rPr>
        <w:t xml:space="preserve"> 78 18022) (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etanolo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,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etil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acetato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,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propilen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glicole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,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titanio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diossido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,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polivinil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acetato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ftalato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, alcool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isopropilico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,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polietilen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 </w:t>
      </w:r>
      <w:proofErr w:type="spellStart"/>
      <w:r w:rsidRPr="008272CB">
        <w:rPr>
          <w:rFonts w:asciiTheme="minorHAnsi" w:hAnsiTheme="minorHAnsi"/>
          <w:sz w:val="22"/>
          <w:szCs w:val="22"/>
          <w:lang w:val="fr-FR"/>
        </w:rPr>
        <w:t>glicole</w:t>
      </w:r>
      <w:proofErr w:type="spellEnd"/>
      <w:r w:rsidRPr="008272CB">
        <w:rPr>
          <w:rFonts w:asciiTheme="minorHAnsi" w:hAnsiTheme="minorHAnsi"/>
          <w:sz w:val="22"/>
          <w:szCs w:val="22"/>
          <w:lang w:val="fr-FR"/>
        </w:rPr>
        <w:t xml:space="preserve">, </w:t>
      </w:r>
      <w:r w:rsidRPr="008272CB">
        <w:rPr>
          <w:rFonts w:asciiTheme="minorHAnsi" w:hAnsiTheme="minorHAnsi"/>
          <w:sz w:val="22"/>
          <w:szCs w:val="22"/>
        </w:rPr>
        <w:t>acqua depurata, ammonio idrossido), lecitina, trigliceridi a catena media.</w:t>
      </w:r>
    </w:p>
    <w:p w:rsidR="00B914D0" w:rsidRPr="008272CB" w:rsidRDefault="00B914D0" w:rsidP="00C5383E">
      <w:pPr>
        <w:tabs>
          <w:tab w:val="left" w:pos="0"/>
        </w:tabs>
        <w:spacing w:after="0" w:line="240" w:lineRule="auto"/>
        <w:jc w:val="both"/>
      </w:pPr>
      <w:r w:rsidRPr="008272CB">
        <w:t>Tutti gli eccipienti sono conformi alla relativa monografia di Farmacopea Europea.</w:t>
      </w:r>
      <w:r w:rsidR="003D0472" w:rsidRPr="008272CB">
        <w:rPr>
          <w:rFonts w:cs="Arial"/>
        </w:rPr>
        <w:t xml:space="preserve"> </w:t>
      </w:r>
      <w:r w:rsidR="008272CB" w:rsidRPr="008272CB">
        <w:rPr>
          <w:rFonts w:cs="Arial"/>
        </w:rPr>
        <w:t>ad eccezione di blu brillante (133), inchiostro bianco, sorbitolo/glicerolo per i quali il produttore ha definito idonee specifiche di controllo.</w:t>
      </w:r>
    </w:p>
    <w:p w:rsidR="00B914D0" w:rsidRPr="008272CB" w:rsidRDefault="00B914D0" w:rsidP="00C5383E">
      <w:pPr>
        <w:spacing w:after="0" w:line="240" w:lineRule="auto"/>
        <w:jc w:val="both"/>
      </w:pPr>
      <w:r w:rsidRPr="008272CB">
        <w:t xml:space="preserve">Il solo eccipiente di originale animale è </w:t>
      </w:r>
      <w:r w:rsidR="008272CB" w:rsidRPr="008272CB">
        <w:t>la gelatina</w:t>
      </w:r>
      <w:r w:rsidRPr="008272CB">
        <w:t>; è stata fornita una dichiarazione che nella sua produzione sono utilizzati animali sani della stessa qualità utilizzata per il consumo umano.</w:t>
      </w:r>
    </w:p>
    <w:p w:rsidR="00B914D0" w:rsidRPr="006C7B3D" w:rsidRDefault="00B914D0" w:rsidP="00C5383E">
      <w:pPr>
        <w:spacing w:after="0" w:line="240" w:lineRule="auto"/>
        <w:jc w:val="both"/>
      </w:pPr>
      <w:r w:rsidRPr="008272CB">
        <w:t>Nessun eccipiente è ottenuto da organismi geneticamente modificati; non sono presenti eccipienti mai</w:t>
      </w:r>
      <w:r w:rsidRPr="006C7B3D">
        <w:t xml:space="preserve"> utilizzati nell’uomo.</w:t>
      </w:r>
    </w:p>
    <w:p w:rsidR="00B914D0" w:rsidRPr="006C7B3D" w:rsidRDefault="00B914D0" w:rsidP="00C5383E">
      <w:pPr>
        <w:spacing w:after="0" w:line="240" w:lineRule="auto"/>
        <w:jc w:val="both"/>
      </w:pPr>
    </w:p>
    <w:p w:rsidR="00B914D0" w:rsidRPr="006C7B3D" w:rsidRDefault="00B914D0" w:rsidP="00C5383E">
      <w:pPr>
        <w:spacing w:after="0" w:line="240" w:lineRule="auto"/>
        <w:jc w:val="both"/>
        <w:rPr>
          <w:b/>
        </w:rPr>
      </w:pPr>
      <w:r w:rsidRPr="006C7B3D">
        <w:rPr>
          <w:b/>
        </w:rPr>
        <w:t>Sviluppo farmaceutico</w:t>
      </w:r>
    </w:p>
    <w:p w:rsidR="00B914D0" w:rsidRPr="006C7B3D" w:rsidRDefault="00B914D0" w:rsidP="00C5383E">
      <w:pPr>
        <w:spacing w:after="0" w:line="240" w:lineRule="auto"/>
        <w:jc w:val="both"/>
      </w:pPr>
      <w:r w:rsidRPr="006C7B3D">
        <w:t>Sono stati forniti dettagli dello sviluppo farmaceutico e questi sono stati ritenuti soddisfacenti.</w:t>
      </w:r>
    </w:p>
    <w:p w:rsidR="00B914D0" w:rsidRPr="006C7B3D" w:rsidRDefault="00B914D0" w:rsidP="00C5383E">
      <w:pPr>
        <w:spacing w:after="0" w:line="240" w:lineRule="auto"/>
        <w:jc w:val="both"/>
      </w:pPr>
      <w:r w:rsidRPr="006C7B3D">
        <w:t>Lo scopo era quello di ottenere un medicinale equivalente al medicinale di riferimento</w:t>
      </w:r>
      <w:r w:rsidRPr="006C7B3D">
        <w:rPr>
          <w:caps/>
        </w:rPr>
        <w:t xml:space="preserve"> </w:t>
      </w:r>
      <w:proofErr w:type="spellStart"/>
      <w:r w:rsidR="00770A14" w:rsidRPr="00B914D0">
        <w:rPr>
          <w:rFonts w:eastAsia="Calibri" w:cs="Calibri"/>
          <w:color w:val="000000"/>
          <w:lang w:eastAsia="it-IT"/>
        </w:rPr>
        <w:t>Lasonil</w:t>
      </w:r>
      <w:proofErr w:type="spellEnd"/>
      <w:r w:rsidR="00770A14" w:rsidRPr="00B914D0">
        <w:rPr>
          <w:rFonts w:eastAsia="Calibri" w:cs="Calibri"/>
          <w:color w:val="000000"/>
          <w:lang w:eastAsia="it-IT"/>
        </w:rPr>
        <w:t xml:space="preserve"> antinfiammatorio e antireumatico</w:t>
      </w:r>
      <w:r w:rsidRPr="006C7B3D">
        <w:t>, autorizzato in Italia.</w:t>
      </w:r>
    </w:p>
    <w:p w:rsidR="00B914D0" w:rsidRPr="006C7B3D" w:rsidRDefault="00B914D0" w:rsidP="00C5383E">
      <w:pPr>
        <w:spacing w:after="0" w:line="240" w:lineRule="auto"/>
        <w:jc w:val="both"/>
      </w:pPr>
      <w:r w:rsidRPr="006C7B3D">
        <w:t>Sono stati forniti dati comparativi relativi al profilo di impurezze rispetto al medicinale di riferimento. I dati sono soddisfacenti.</w:t>
      </w:r>
    </w:p>
    <w:p w:rsidR="00B914D0" w:rsidRPr="006C7B3D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spacing w:after="0" w:line="240" w:lineRule="auto"/>
        <w:jc w:val="both"/>
        <w:rPr>
          <w:b/>
        </w:rPr>
      </w:pPr>
      <w:r w:rsidRPr="00CB1DAC">
        <w:rPr>
          <w:b/>
        </w:rPr>
        <w:t xml:space="preserve">Produzione </w:t>
      </w:r>
    </w:p>
    <w:p w:rsidR="00B914D0" w:rsidRPr="00CB1DAC" w:rsidRDefault="00B914D0" w:rsidP="00C5383E">
      <w:pPr>
        <w:spacing w:after="0" w:line="240" w:lineRule="auto"/>
        <w:jc w:val="both"/>
      </w:pPr>
      <w:r w:rsidRPr="00CB1DAC">
        <w:t>Sono stati forniti una descrizione del metodo di produzione e la relativa flow-chart.</w:t>
      </w:r>
    </w:p>
    <w:p w:rsidR="00B914D0" w:rsidRPr="00CB1DAC" w:rsidRDefault="00B914D0" w:rsidP="00C5383E">
      <w:pPr>
        <w:spacing w:after="0" w:line="240" w:lineRule="auto"/>
        <w:jc w:val="both"/>
      </w:pPr>
      <w:r w:rsidRPr="00CB1DAC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spacing w:after="0" w:line="240" w:lineRule="auto"/>
        <w:jc w:val="both"/>
        <w:rPr>
          <w:b/>
        </w:rPr>
      </w:pPr>
      <w:r w:rsidRPr="00CB1DAC">
        <w:rPr>
          <w:b/>
        </w:rPr>
        <w:t>Specifiche del prodotto finito</w:t>
      </w:r>
    </w:p>
    <w:p w:rsidR="00B914D0" w:rsidRPr="008272CB" w:rsidRDefault="00B914D0" w:rsidP="00C5383E">
      <w:pPr>
        <w:spacing w:after="0" w:line="240" w:lineRule="auto"/>
        <w:jc w:val="both"/>
      </w:pPr>
      <w:r w:rsidRPr="00CB1DAC">
        <w:t xml:space="preserve">Sono state fornite adeguate specifiche di controllo per il prodotto finito al rilascio e alla fine della validità. I metodi analitici sono stati descritti e adeguatamente convalidati. Sono stati forniti, inoltre, dati analitici del </w:t>
      </w:r>
      <w:r w:rsidRPr="008272CB">
        <w:t>prodotto finito: questi dati dimostrano che i lotti prodotti sono in accordo alle specifiche proposte. Sono stati forniti, infine, certificati analitici per gli standard di riferimento utilizzati.</w:t>
      </w:r>
    </w:p>
    <w:p w:rsidR="00B914D0" w:rsidRPr="008272CB" w:rsidRDefault="00B914D0" w:rsidP="00C5383E">
      <w:pPr>
        <w:spacing w:after="0" w:line="240" w:lineRule="auto"/>
        <w:jc w:val="both"/>
        <w:rPr>
          <w:b/>
        </w:rPr>
      </w:pPr>
    </w:p>
    <w:p w:rsidR="00B914D0" w:rsidRPr="008272CB" w:rsidRDefault="00B914D0" w:rsidP="00C5383E">
      <w:pPr>
        <w:spacing w:after="0" w:line="240" w:lineRule="auto"/>
        <w:jc w:val="both"/>
        <w:rPr>
          <w:b/>
        </w:rPr>
      </w:pPr>
      <w:r w:rsidRPr="008272CB">
        <w:rPr>
          <w:b/>
        </w:rPr>
        <w:t>Contenitore</w:t>
      </w:r>
    </w:p>
    <w:p w:rsidR="00770A14" w:rsidRPr="008272CB" w:rsidRDefault="0049044F" w:rsidP="00B914D0">
      <w:pPr>
        <w:spacing w:after="0" w:line="240" w:lineRule="auto"/>
        <w:jc w:val="both"/>
      </w:pPr>
      <w:r>
        <w:t>L</w:t>
      </w:r>
      <w:r w:rsidR="00770A14" w:rsidRPr="008272CB">
        <w:t>e capsule molli</w:t>
      </w:r>
      <w:r w:rsidR="00B914D0" w:rsidRPr="008272CB">
        <w:t xml:space="preserve"> </w:t>
      </w:r>
      <w:r w:rsidR="00770A14" w:rsidRPr="008272CB">
        <w:t xml:space="preserve">sono confezionate </w:t>
      </w:r>
      <w:r w:rsidR="00B914D0" w:rsidRPr="008272CB">
        <w:t xml:space="preserve">in blister di </w:t>
      </w:r>
      <w:r w:rsidR="008272CB" w:rsidRPr="008272CB">
        <w:t>PVC/PCTFE/Al.</w:t>
      </w:r>
    </w:p>
    <w:p w:rsidR="00B914D0" w:rsidRPr="008272CB" w:rsidRDefault="00B914D0" w:rsidP="00B914D0">
      <w:pPr>
        <w:spacing w:after="0" w:line="240" w:lineRule="auto"/>
        <w:jc w:val="both"/>
      </w:pPr>
      <w:r w:rsidRPr="008272CB">
        <w:lastRenderedPageBreak/>
        <w:t>Sono state fornite specifiche e certificati analitici per tutti i componenti del confezionamento primario, che è adeguato per il medicinale.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  <w:rPr>
          <w:b/>
        </w:rPr>
      </w:pPr>
      <w:r w:rsidRPr="00CB1DAC">
        <w:rPr>
          <w:b/>
        </w:rPr>
        <w:t>Stabilità</w:t>
      </w:r>
    </w:p>
    <w:p w:rsidR="00B914D0" w:rsidRPr="00CB1DAC" w:rsidRDefault="00B914D0" w:rsidP="00B914D0">
      <w:pPr>
        <w:spacing w:after="0" w:line="240" w:lineRule="auto"/>
        <w:jc w:val="both"/>
      </w:pPr>
      <w:r w:rsidRPr="00C30CD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C30CD0" w:rsidRPr="00C30CD0">
        <w:t>3</w:t>
      </w:r>
      <w:r w:rsidRPr="00C30CD0">
        <w:t xml:space="preserve"> anni</w:t>
      </w:r>
      <w:r w:rsidR="0049044F">
        <w:t xml:space="preserve"> con una conservazione a temperatura non superiore a 25°C</w:t>
      </w:r>
      <w:r w:rsidR="008272CB" w:rsidRPr="00C30CD0">
        <w:t>.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  <w:rPr>
          <w:b/>
        </w:rPr>
      </w:pPr>
      <w:r w:rsidRPr="00CB1DAC">
        <w:rPr>
          <w:b/>
        </w:rPr>
        <w:t>II.3 Discussione sugli aspetti di qualità</w:t>
      </w:r>
    </w:p>
    <w:p w:rsidR="00B914D0" w:rsidRPr="00CB1DAC" w:rsidRDefault="00B914D0" w:rsidP="00B914D0">
      <w:pPr>
        <w:spacing w:after="0" w:line="240" w:lineRule="auto"/>
        <w:jc w:val="both"/>
      </w:pPr>
      <w:r w:rsidRPr="00CB1DAC">
        <w:t xml:space="preserve">Tutte le criticità evidenziate nel corso della valutazione sono state risolte e la qualità di </w:t>
      </w:r>
      <w:proofErr w:type="spellStart"/>
      <w:r w:rsidR="00770A14">
        <w:rPr>
          <w:rFonts w:cs="Times New Roman"/>
          <w:color w:val="000000"/>
        </w:rPr>
        <w:t>Momendol</w:t>
      </w:r>
      <w:proofErr w:type="spellEnd"/>
      <w:r w:rsidR="00770A14">
        <w:rPr>
          <w:rFonts w:cs="Times New Roman"/>
          <w:color w:val="000000"/>
        </w:rPr>
        <w:t xml:space="preserve"> </w:t>
      </w:r>
      <w:r w:rsidRPr="00CB1DAC">
        <w:t>è considerata adeguata. Non ci sono obiezioni per l’approvazione di</w:t>
      </w:r>
      <w:r w:rsidRPr="00CB1DAC">
        <w:rPr>
          <w:rFonts w:cs="Times New Roman"/>
          <w:color w:val="000000"/>
        </w:rPr>
        <w:t xml:space="preserve"> </w:t>
      </w:r>
      <w:proofErr w:type="spellStart"/>
      <w:r w:rsidR="00770A14">
        <w:rPr>
          <w:rFonts w:cs="Times New Roman"/>
          <w:color w:val="000000"/>
        </w:rPr>
        <w:t>Momendol</w:t>
      </w:r>
      <w:proofErr w:type="spellEnd"/>
      <w:r w:rsidRPr="00CB1DAC">
        <w:t xml:space="preserve"> dal punto di vista chimico-farmaceutico.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NON CLINICI</w:t>
      </w:r>
    </w:p>
    <w:p w:rsidR="00B914D0" w:rsidRPr="00CB1DAC" w:rsidRDefault="00B914D0" w:rsidP="00B914D0">
      <w:pPr>
        <w:spacing w:after="0" w:line="240" w:lineRule="auto"/>
        <w:jc w:val="both"/>
      </w:pPr>
      <w:r w:rsidRPr="00CB1DAC">
        <w:t xml:space="preserve">Non sono stati condotti specifici studi non clinici, in quanto </w:t>
      </w:r>
      <w:proofErr w:type="spellStart"/>
      <w:r w:rsidR="00770A14">
        <w:rPr>
          <w:rFonts w:cs="Times New Roman"/>
          <w:color w:val="000000"/>
        </w:rPr>
        <w:t>Momendol</w:t>
      </w:r>
      <w:proofErr w:type="spellEnd"/>
      <w:r w:rsidRPr="00CB1DAC">
        <w:t xml:space="preserve"> contiene </w:t>
      </w:r>
      <w:r w:rsidR="00770A14">
        <w:t xml:space="preserve">un </w:t>
      </w:r>
      <w:r w:rsidRPr="00CB1DAC">
        <w:t>principi</w:t>
      </w:r>
      <w:r w:rsidR="00770A14">
        <w:t>o</w:t>
      </w:r>
      <w:r w:rsidRPr="00CB1DAC">
        <w:t xml:space="preserve"> attivi not</w:t>
      </w:r>
      <w:r w:rsidR="00770A14">
        <w:t>o</w:t>
      </w:r>
      <w:r w:rsidRPr="00CB1DAC">
        <w:t>, present</w:t>
      </w:r>
      <w:r w:rsidR="00770A14">
        <w:t>e</w:t>
      </w:r>
      <w:r w:rsidRPr="00CB1DAC">
        <w:t xml:space="preserve"> nel medicinale di riferimento: questo approccio è accettabile poiché il medicinale di riferimento </w:t>
      </w:r>
      <w:proofErr w:type="spellStart"/>
      <w:r w:rsidR="00770A14" w:rsidRPr="00B914D0">
        <w:rPr>
          <w:rFonts w:eastAsia="Calibri" w:cs="Calibri"/>
          <w:color w:val="000000"/>
          <w:lang w:eastAsia="it-IT"/>
        </w:rPr>
        <w:t>Lasonil</w:t>
      </w:r>
      <w:proofErr w:type="spellEnd"/>
      <w:r w:rsidR="00770A14" w:rsidRPr="00B914D0">
        <w:rPr>
          <w:rFonts w:eastAsia="Calibri" w:cs="Calibri"/>
          <w:color w:val="000000"/>
          <w:lang w:eastAsia="it-IT"/>
        </w:rPr>
        <w:t xml:space="preserve"> antinfiammatorio e antireumatico</w:t>
      </w:r>
      <w:r w:rsidRPr="00CB1DAC">
        <w:t xml:space="preserve"> è autorizzato in Italia da oltre 10 anni.</w:t>
      </w:r>
    </w:p>
    <w:p w:rsidR="00B914D0" w:rsidRPr="00CB1DAC" w:rsidRDefault="00B914D0" w:rsidP="00B914D0">
      <w:pPr>
        <w:spacing w:after="0" w:line="240" w:lineRule="auto"/>
        <w:jc w:val="both"/>
      </w:pPr>
      <w:r w:rsidRPr="00CB1DAC">
        <w:t>Non ci sono obiezioni per l’approvazione dal punto di vista non clinico.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CLINICI</w:t>
      </w:r>
    </w:p>
    <w:p w:rsidR="00770A14" w:rsidRDefault="00770A14" w:rsidP="00770A14">
      <w:pPr>
        <w:spacing w:after="0" w:line="240" w:lineRule="auto"/>
        <w:ind w:right="-82"/>
        <w:jc w:val="both"/>
      </w:pPr>
      <w:proofErr w:type="spellStart"/>
      <w:r w:rsidRPr="003D0472">
        <w:rPr>
          <w:color w:val="000000"/>
        </w:rPr>
        <w:t>Momendol</w:t>
      </w:r>
      <w:proofErr w:type="spellEnd"/>
      <w:r w:rsidRPr="003D0472">
        <w:rPr>
          <w:color w:val="000000"/>
        </w:rPr>
        <w:t xml:space="preserve"> </w:t>
      </w:r>
      <w:r>
        <w:rPr>
          <w:color w:val="000000"/>
        </w:rPr>
        <w:t>si usa</w:t>
      </w:r>
      <w:r w:rsidRPr="003D0472">
        <w:rPr>
          <w:color w:val="000000"/>
        </w:rPr>
        <w:t xml:space="preserve"> per </w:t>
      </w:r>
      <w:r w:rsidRPr="003D0472">
        <w:t>il trattamento sintomatico di breve durata dei dolori lievi e moderati quali dolore muscolare ed articolare, mal di testa, mal di denti e dolori mestruali.</w:t>
      </w:r>
      <w:r>
        <w:t xml:space="preserve"> </w:t>
      </w:r>
      <w:proofErr w:type="spellStart"/>
      <w:r w:rsidRPr="003D0472">
        <w:t>Momendol</w:t>
      </w:r>
      <w:proofErr w:type="spellEnd"/>
      <w:r w:rsidRPr="003D0472">
        <w:t xml:space="preserve"> può essere utilizzato anche nel trattamento della febbre.</w:t>
      </w:r>
    </w:p>
    <w:p w:rsidR="00B914D0" w:rsidRPr="00CB1DAC" w:rsidRDefault="00B914D0" w:rsidP="00B914D0">
      <w:pPr>
        <w:spacing w:after="0" w:line="240" w:lineRule="auto"/>
        <w:rPr>
          <w:bCs/>
        </w:rPr>
      </w:pPr>
    </w:p>
    <w:p w:rsidR="00B914D0" w:rsidRPr="00CB1DAC" w:rsidRDefault="00B914D0" w:rsidP="00B914D0">
      <w:pPr>
        <w:spacing w:after="0" w:line="240" w:lineRule="auto"/>
        <w:ind w:right="6"/>
        <w:jc w:val="both"/>
        <w:rPr>
          <w:b/>
        </w:rPr>
      </w:pPr>
      <w:r w:rsidRPr="00CB1DAC">
        <w:rPr>
          <w:b/>
        </w:rPr>
        <w:t>Posologia e modalità di somministrazione</w:t>
      </w: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CB1DAC">
        <w:t>Le informazioni sulla posologia e sulle modalità di somministrazione sono riportate nel Riassunto delle Caratteristiche del Prodotto pubblicato sul sito dell’Agenzia Italiana del Farmaco - AIFA /</w:t>
      </w:r>
      <w:r w:rsidRPr="00CB1DAC">
        <w:rPr>
          <w:rFonts w:eastAsia="Calibri" w:cs="Calibri"/>
          <w:lang w:eastAsia="it-IT"/>
        </w:rPr>
        <w:t>(</w:t>
      </w:r>
      <w:hyperlink r:id="rId8" w:history="1">
        <w:r w:rsidRPr="00CB1DA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CB1DAC">
        <w:rPr>
          <w:rFonts w:eastAsia="Calibri" w:cs="Calibri"/>
          <w:lang w:eastAsia="it-IT"/>
        </w:rPr>
        <w:t>).</w:t>
      </w: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CB1DAC">
        <w:rPr>
          <w:rFonts w:eastAsia="Calibri" w:cs="Calibri"/>
          <w:b/>
          <w:lang w:eastAsia="it-IT"/>
        </w:rPr>
        <w:t>Tossicologia</w:t>
      </w: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lang w:eastAsia="it-IT"/>
        </w:rPr>
        <w:t xml:space="preserve">La tossicologia di </w:t>
      </w:r>
      <w:proofErr w:type="spellStart"/>
      <w:r w:rsidR="00770A14">
        <w:rPr>
          <w:rFonts w:eastAsia="Calibri" w:cs="Calibri"/>
          <w:lang w:eastAsia="it-IT"/>
        </w:rPr>
        <w:t>naprossene</w:t>
      </w:r>
      <w:proofErr w:type="spellEnd"/>
      <w:r w:rsidRPr="00CB1DAC">
        <w:rPr>
          <w:rFonts w:cs="Times New Roman"/>
          <w:color w:val="000000"/>
        </w:rPr>
        <w:t xml:space="preserve"> </w:t>
      </w:r>
      <w:r w:rsidRPr="00CB1DAC">
        <w:rPr>
          <w:rFonts w:eastAsia="Calibri" w:cs="Calibri"/>
          <w:lang w:eastAsia="it-IT"/>
        </w:rPr>
        <w:t>è ben conosciuta; non è stato necessario presentare ulteriori dati.</w:t>
      </w: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CB1DAC">
        <w:rPr>
          <w:rFonts w:eastAsia="Times New Roman" w:cs="Times New Roman"/>
          <w:b/>
        </w:rPr>
        <w:t>Farmacologia clinica</w:t>
      </w:r>
    </w:p>
    <w:p w:rsidR="00B914D0" w:rsidRPr="00CB1DAC" w:rsidRDefault="00B914D0" w:rsidP="00B914D0">
      <w:pPr>
        <w:spacing w:after="0" w:line="240" w:lineRule="auto"/>
        <w:jc w:val="both"/>
        <w:rPr>
          <w:lang w:eastAsia="it-IT"/>
        </w:rPr>
      </w:pPr>
      <w:r w:rsidRPr="00CB1DAC">
        <w:rPr>
          <w:rFonts w:eastAsia="Calibri" w:cs="Calibri"/>
          <w:lang w:eastAsia="it-IT"/>
        </w:rPr>
        <w:t xml:space="preserve">La farmacologia clinica di </w:t>
      </w:r>
      <w:proofErr w:type="spellStart"/>
      <w:r w:rsidR="00770A14">
        <w:rPr>
          <w:rFonts w:eastAsia="Calibri" w:cs="Calibri"/>
          <w:lang w:eastAsia="it-IT"/>
        </w:rPr>
        <w:t>naprossene</w:t>
      </w:r>
      <w:proofErr w:type="spellEnd"/>
      <w:r w:rsidRPr="00CB1DAC">
        <w:rPr>
          <w:rFonts w:cs="Times New Roman"/>
          <w:color w:val="000000"/>
        </w:rPr>
        <w:t xml:space="preserve"> </w:t>
      </w:r>
      <w:r w:rsidRPr="00CB1DAC">
        <w:rPr>
          <w:rFonts w:eastAsia="Calibri" w:cs="Calibri"/>
          <w:lang w:eastAsia="it-IT"/>
        </w:rPr>
        <w:t>è ben conosciuta.</w:t>
      </w:r>
      <w:r w:rsidRPr="00CB1DAC">
        <w:t xml:space="preserve"> Non sono stati condotti nuovi studi clinici di farmacodinamica e farmacocinetica, in quanto </w:t>
      </w:r>
      <w:proofErr w:type="spellStart"/>
      <w:r w:rsidR="00770A14">
        <w:rPr>
          <w:rFonts w:eastAsia="Calibri" w:cs="Calibri"/>
          <w:lang w:eastAsia="it-IT"/>
        </w:rPr>
        <w:t>Momendol</w:t>
      </w:r>
      <w:proofErr w:type="spellEnd"/>
      <w:r w:rsidR="00770A14">
        <w:rPr>
          <w:rFonts w:eastAsia="Calibri" w:cs="Calibri"/>
          <w:lang w:eastAsia="it-IT"/>
        </w:rPr>
        <w:t xml:space="preserve"> </w:t>
      </w:r>
      <w:r w:rsidRPr="00CB1DAC">
        <w:rPr>
          <w:rFonts w:eastAsia="Calibri" w:cs="Calibri"/>
          <w:lang w:eastAsia="it-IT"/>
        </w:rPr>
        <w:t>contiene</w:t>
      </w:r>
      <w:r w:rsidRPr="00CB1DAC">
        <w:t xml:space="preserve"> </w:t>
      </w:r>
      <w:r w:rsidR="00770A14">
        <w:t>un</w:t>
      </w:r>
      <w:r w:rsidRPr="00CB1DAC">
        <w:t xml:space="preserve"> principi</w:t>
      </w:r>
      <w:r w:rsidR="00770A14">
        <w:t>o</w:t>
      </w:r>
      <w:r w:rsidRPr="00CB1DAC">
        <w:t xml:space="preserve"> attiv</w:t>
      </w:r>
      <w:r w:rsidR="00770A14">
        <w:t>o</w:t>
      </w:r>
      <w:r w:rsidRPr="00CB1DAC">
        <w:t xml:space="preserve"> not</w:t>
      </w:r>
      <w:r w:rsidR="00770A14">
        <w:t>o</w:t>
      </w:r>
      <w:r w:rsidRPr="00CB1DAC">
        <w:t xml:space="preserve"> già, present</w:t>
      </w:r>
      <w:r w:rsidR="00770A14">
        <w:t>e</w:t>
      </w:r>
      <w:r w:rsidRPr="00CB1DAC">
        <w:t xml:space="preserve"> nel medicinale di </w:t>
      </w:r>
      <w:r w:rsidRPr="00CB1DAC">
        <w:rPr>
          <w:lang w:eastAsia="it-IT"/>
        </w:rPr>
        <w:t xml:space="preserve">riferimento </w:t>
      </w:r>
      <w:proofErr w:type="spellStart"/>
      <w:r w:rsidR="00770A14" w:rsidRPr="00B914D0">
        <w:rPr>
          <w:rFonts w:eastAsia="Calibri" w:cs="Calibri"/>
          <w:color w:val="000000"/>
          <w:lang w:eastAsia="it-IT"/>
        </w:rPr>
        <w:t>Lasonil</w:t>
      </w:r>
      <w:proofErr w:type="spellEnd"/>
      <w:r w:rsidR="00770A14" w:rsidRPr="00B914D0">
        <w:rPr>
          <w:rFonts w:eastAsia="Calibri" w:cs="Calibri"/>
          <w:color w:val="000000"/>
          <w:lang w:eastAsia="it-IT"/>
        </w:rPr>
        <w:t xml:space="preserve"> antinfiammatorio e antireumatico</w:t>
      </w:r>
      <w:r w:rsidRPr="00CB1DAC">
        <w:rPr>
          <w:lang w:eastAsia="it-IT"/>
        </w:rPr>
        <w:t>, autorizzato in Italia da più di 10 anni.</w:t>
      </w:r>
    </w:p>
    <w:p w:rsidR="00B914D0" w:rsidRDefault="00B914D0" w:rsidP="00B914D0">
      <w:pPr>
        <w:spacing w:after="0" w:line="240" w:lineRule="auto"/>
        <w:jc w:val="both"/>
        <w:rPr>
          <w:lang w:eastAsia="it-IT"/>
        </w:rPr>
      </w:pPr>
    </w:p>
    <w:p w:rsidR="00B914D0" w:rsidRPr="00CB1DAC" w:rsidRDefault="0051199F" w:rsidP="00B914D0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Studi</w:t>
      </w:r>
      <w:r w:rsidR="00B914D0" w:rsidRPr="00CB1DAC">
        <w:rPr>
          <w:rFonts w:eastAsia="Times New Roman" w:cs="Times New Roman"/>
          <w:b/>
        </w:rPr>
        <w:t xml:space="preserve"> di bioequivalenza</w:t>
      </w:r>
    </w:p>
    <w:p w:rsidR="0051199F" w:rsidRPr="003D0472" w:rsidRDefault="0051199F" w:rsidP="0051199F">
      <w:pPr>
        <w:spacing w:after="0" w:line="240" w:lineRule="auto"/>
        <w:jc w:val="both"/>
        <w:rPr>
          <w:color w:val="000000"/>
        </w:rPr>
      </w:pPr>
      <w:r w:rsidRPr="00645DE6">
        <w:rPr>
          <w:color w:val="000000"/>
        </w:rPr>
        <w:t xml:space="preserve">La richiesta di AIC </w:t>
      </w:r>
      <w:r>
        <w:rPr>
          <w:color w:val="000000"/>
        </w:rPr>
        <w:t xml:space="preserve">delle capsule molli </w:t>
      </w:r>
      <w:r w:rsidRPr="00645DE6">
        <w:rPr>
          <w:color w:val="000000"/>
        </w:rPr>
        <w:t xml:space="preserve">è </w:t>
      </w:r>
      <w:r>
        <w:rPr>
          <w:color w:val="000000"/>
        </w:rPr>
        <w:t xml:space="preserve">stata </w:t>
      </w:r>
      <w:r w:rsidRPr="00645DE6">
        <w:rPr>
          <w:color w:val="000000"/>
        </w:rPr>
        <w:t>supportata da</w:t>
      </w:r>
      <w:r w:rsidR="0049044F">
        <w:rPr>
          <w:color w:val="000000"/>
        </w:rPr>
        <w:t xml:space="preserve"> uno</w:t>
      </w:r>
      <w:r>
        <w:rPr>
          <w:color w:val="000000"/>
        </w:rPr>
        <w:t xml:space="preserve"> </w:t>
      </w:r>
      <w:r w:rsidRPr="00645DE6">
        <w:rPr>
          <w:color w:val="000000"/>
        </w:rPr>
        <w:t>studi</w:t>
      </w:r>
      <w:r w:rsidR="0049044F">
        <w:rPr>
          <w:color w:val="000000"/>
        </w:rPr>
        <w:t>o</w:t>
      </w:r>
      <w:r w:rsidRPr="00645DE6">
        <w:rPr>
          <w:color w:val="000000"/>
        </w:rPr>
        <w:t xml:space="preserve"> di bioequivalenza che ha confrontato i profili farmacocinetici </w:t>
      </w:r>
      <w:r>
        <w:rPr>
          <w:color w:val="000000"/>
        </w:rPr>
        <w:t xml:space="preserve">delle capsule molli e quelli </w:t>
      </w:r>
      <w:r w:rsidRPr="00645DE6">
        <w:rPr>
          <w:color w:val="000000"/>
        </w:rPr>
        <w:t xml:space="preserve">medicinale di riferimento </w:t>
      </w:r>
      <w:proofErr w:type="spellStart"/>
      <w:r w:rsidRPr="00645DE6">
        <w:rPr>
          <w:rFonts w:eastAsia="Calibri" w:cs="Calibri"/>
          <w:color w:val="000000"/>
          <w:lang w:eastAsia="it-IT"/>
        </w:rPr>
        <w:t>Lasonil</w:t>
      </w:r>
      <w:proofErr w:type="spellEnd"/>
      <w:r w:rsidRPr="00645DE6">
        <w:rPr>
          <w:rFonts w:eastAsia="Calibri" w:cs="Calibri"/>
          <w:color w:val="000000"/>
          <w:lang w:eastAsia="it-IT"/>
        </w:rPr>
        <w:t xml:space="preserve"> antinfiammatorio e antireumatico</w:t>
      </w:r>
      <w:r w:rsidRPr="00645DE6">
        <w:rPr>
          <w:color w:val="000000"/>
        </w:rPr>
        <w:t xml:space="preserve"> autorizzato in Italia.</w:t>
      </w:r>
    </w:p>
    <w:p w:rsidR="00B914D0" w:rsidRPr="00645DE6" w:rsidRDefault="00B914D0" w:rsidP="00DF558F">
      <w:pPr>
        <w:pStyle w:val="Paragrafoelenco"/>
        <w:spacing w:after="0" w:line="240" w:lineRule="auto"/>
        <w:ind w:left="0"/>
        <w:jc w:val="both"/>
      </w:pPr>
      <w:r w:rsidRPr="00645DE6">
        <w:rPr>
          <w:lang w:eastAsia="it-IT"/>
        </w:rPr>
        <w:t>Lo studio era caratterizzato da un appropriato disegno ed è stato condotto in</w:t>
      </w:r>
      <w:r w:rsidRPr="00645DE6">
        <w:t xml:space="preserve"> accordo ai principi GCP. Sono stati forniti certificati analitici per medicinale test e medicinale di riferimento.</w:t>
      </w:r>
    </w:p>
    <w:p w:rsidR="00B914D0" w:rsidRPr="00645DE6" w:rsidRDefault="00B914D0" w:rsidP="00DF558F">
      <w:pPr>
        <w:spacing w:after="0" w:line="240" w:lineRule="auto"/>
        <w:jc w:val="both"/>
        <w:rPr>
          <w:rFonts w:cs="Arial"/>
        </w:rPr>
      </w:pPr>
      <w:r w:rsidRPr="00645DE6">
        <w:t xml:space="preserve">Lo studio di bioequivalenza è uno studio comparativo, controllato, </w:t>
      </w:r>
      <w:r w:rsidR="00645DE6" w:rsidRPr="00645DE6">
        <w:t>randomizzato, a dose singola, 2 periodi, 2 sequenze, crossover condotto su 24</w:t>
      </w:r>
      <w:r w:rsidRPr="00645DE6">
        <w:t xml:space="preserve"> volontari sani di sesso maschile, con somministrazione a digiuno. </w:t>
      </w:r>
      <w:r w:rsidRPr="00645DE6">
        <w:rPr>
          <w:rFonts w:cs="Arial"/>
        </w:rPr>
        <w:t xml:space="preserve">Dopo una notte di digiuno, il medicinale è stato somministrato con acqua. </w:t>
      </w:r>
      <w:r w:rsidRPr="00645DE6">
        <w:t xml:space="preserve">Un soddisfacente periodo di wash-out di </w:t>
      </w:r>
      <w:r w:rsidR="00645DE6" w:rsidRPr="00645DE6">
        <w:rPr>
          <w:rFonts w:cs="Arial"/>
        </w:rPr>
        <w:t>8</w:t>
      </w:r>
      <w:r w:rsidRPr="00645DE6">
        <w:rPr>
          <w:rFonts w:cs="Arial"/>
        </w:rPr>
        <w:t xml:space="preserve"> giorni è stato previsto tra le somministrazioni.</w:t>
      </w:r>
    </w:p>
    <w:p w:rsidR="00B914D0" w:rsidRPr="00645DE6" w:rsidRDefault="00B914D0" w:rsidP="00DF558F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645DE6">
        <w:rPr>
          <w:rFonts w:cs="Arial"/>
        </w:rPr>
        <w:t>Campioni di sangue sono stati prelevati al tempo zero (</w:t>
      </w:r>
      <w:proofErr w:type="spellStart"/>
      <w:r w:rsidRPr="00645DE6">
        <w:rPr>
          <w:rFonts w:cs="Arial"/>
        </w:rPr>
        <w:t>pre-dose</w:t>
      </w:r>
      <w:proofErr w:type="spellEnd"/>
      <w:r w:rsidRPr="00645DE6">
        <w:rPr>
          <w:rFonts w:cs="Arial"/>
        </w:rPr>
        <w:t>) e a specifici tempi dopo la somministrazione, fino a 72 ore</w:t>
      </w:r>
      <w:r w:rsidR="00645DE6" w:rsidRPr="00645DE6">
        <w:rPr>
          <w:rFonts w:cs="Arial"/>
        </w:rPr>
        <w:t>. I livelli plasmatici di</w:t>
      </w:r>
      <w:r w:rsidRPr="00645DE6">
        <w:rPr>
          <w:rFonts w:cs="Arial"/>
        </w:rPr>
        <w:t xml:space="preserve"> principi</w:t>
      </w:r>
      <w:r w:rsidR="00645DE6" w:rsidRPr="00645DE6">
        <w:rPr>
          <w:rFonts w:cs="Arial"/>
        </w:rPr>
        <w:t>o</w:t>
      </w:r>
      <w:r w:rsidRPr="00645DE6">
        <w:rPr>
          <w:rFonts w:cs="Arial"/>
        </w:rPr>
        <w:t xml:space="preserve"> attiv</w:t>
      </w:r>
      <w:r w:rsidR="00645DE6" w:rsidRPr="00645DE6">
        <w:rPr>
          <w:rFonts w:cs="Arial"/>
        </w:rPr>
        <w:t>o</w:t>
      </w:r>
      <w:r w:rsidRPr="00645DE6">
        <w:rPr>
          <w:rFonts w:cs="Arial"/>
        </w:rPr>
        <w:t xml:space="preserve"> sono stati determinati mediante un metodo analitico HPLC-MS-MS opportunamente convalidato.</w:t>
      </w:r>
    </w:p>
    <w:p w:rsidR="00B914D0" w:rsidRPr="00645DE6" w:rsidRDefault="00B914D0" w:rsidP="00B914D0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645DE6">
        <w:rPr>
          <w:rFonts w:cs="Arial"/>
        </w:rPr>
        <w:lastRenderedPageBreak/>
        <w:t>Le variabili farmacocinetiche definite per i due studi sono state: C</w:t>
      </w:r>
      <w:r w:rsidRPr="00645DE6">
        <w:rPr>
          <w:rFonts w:cs="Arial"/>
          <w:vertAlign w:val="subscript"/>
        </w:rPr>
        <w:t>max</w:t>
      </w:r>
      <w:r w:rsidRPr="00645DE6">
        <w:rPr>
          <w:rFonts w:cs="Arial"/>
        </w:rPr>
        <w:t>, AUC</w:t>
      </w:r>
      <w:r w:rsidRPr="00645DE6">
        <w:rPr>
          <w:rFonts w:cs="Arial"/>
          <w:vertAlign w:val="subscript"/>
        </w:rPr>
        <w:t>0-t</w:t>
      </w:r>
      <w:r w:rsidRPr="00645DE6">
        <w:rPr>
          <w:rFonts w:cs="Arial"/>
        </w:rPr>
        <w:t>,, AUC</w:t>
      </w:r>
      <w:r w:rsidRPr="00645DE6">
        <w:rPr>
          <w:rFonts w:cs="Arial"/>
          <w:vertAlign w:val="subscript"/>
        </w:rPr>
        <w:t>0-</w:t>
      </w:r>
      <w:r w:rsidRPr="00645DE6">
        <w:rPr>
          <w:rFonts w:cs="Arial"/>
          <w:vertAlign w:val="subscript"/>
          <w:lang w:val="en-GB"/>
        </w:rPr>
        <w:sym w:font="Symbol" w:char="00A5"/>
      </w:r>
      <w:r w:rsidRPr="00645DE6">
        <w:rPr>
          <w:rFonts w:cs="Arial"/>
        </w:rPr>
        <w:t xml:space="preserve">, </w:t>
      </w:r>
      <w:proofErr w:type="spellStart"/>
      <w:r w:rsidRPr="00645DE6">
        <w:rPr>
          <w:rFonts w:cs="Arial"/>
        </w:rPr>
        <w:t>t</w:t>
      </w:r>
      <w:r w:rsidRPr="00645DE6">
        <w:rPr>
          <w:rFonts w:cs="Arial"/>
          <w:vertAlign w:val="subscript"/>
        </w:rPr>
        <w:t>max</w:t>
      </w:r>
      <w:proofErr w:type="spellEnd"/>
      <w:r w:rsidRPr="00645DE6">
        <w:rPr>
          <w:rFonts w:cs="Arial"/>
        </w:rPr>
        <w:t xml:space="preserve"> </w:t>
      </w:r>
      <w:r w:rsidR="00645DE6" w:rsidRPr="00645DE6">
        <w:rPr>
          <w:rFonts w:cs="Arial"/>
        </w:rPr>
        <w:t xml:space="preserve">e </w:t>
      </w:r>
      <w:proofErr w:type="spellStart"/>
      <w:r w:rsidRPr="00645DE6">
        <w:rPr>
          <w:rFonts w:cs="Arial"/>
        </w:rPr>
        <w:t>t½</w:t>
      </w:r>
      <w:proofErr w:type="spellEnd"/>
      <w:r w:rsidRPr="00645DE6">
        <w:rPr>
          <w:rFonts w:cs="Arial"/>
        </w:rPr>
        <w:t xml:space="preserve">. La bioequivalenza tra medicinale test e medicinale di riferimento è dimostrata se gli intervalli di confidenza al 90% per la trasformata logaritmica di </w:t>
      </w:r>
      <w:proofErr w:type="spellStart"/>
      <w:r w:rsidRPr="00645DE6">
        <w:rPr>
          <w:rFonts w:cs="Arial"/>
        </w:rPr>
        <w:t>C</w:t>
      </w:r>
      <w:r w:rsidRPr="00645DE6">
        <w:rPr>
          <w:rFonts w:cs="Arial"/>
          <w:vertAlign w:val="subscript"/>
        </w:rPr>
        <w:t>max</w:t>
      </w:r>
      <w:proofErr w:type="spellEnd"/>
      <w:r w:rsidRPr="00645DE6">
        <w:rPr>
          <w:rFonts w:cs="Arial"/>
        </w:rPr>
        <w:t xml:space="preserve"> e AUC</w:t>
      </w:r>
      <w:r w:rsidRPr="00645DE6">
        <w:rPr>
          <w:rFonts w:cs="Arial"/>
          <w:vertAlign w:val="subscript"/>
        </w:rPr>
        <w:t>0-t</w:t>
      </w:r>
      <w:r w:rsidRPr="00645DE6">
        <w:rPr>
          <w:rFonts w:cs="Arial"/>
        </w:rPr>
        <w:t xml:space="preserve">, cadono nel </w:t>
      </w:r>
      <w:proofErr w:type="spellStart"/>
      <w:r w:rsidRPr="00645DE6">
        <w:rPr>
          <w:rFonts w:cs="Arial"/>
        </w:rPr>
        <w:t>range</w:t>
      </w:r>
      <w:proofErr w:type="spellEnd"/>
      <w:r w:rsidRPr="00645DE6">
        <w:rPr>
          <w:rFonts w:cs="Arial"/>
        </w:rPr>
        <w:t xml:space="preserve"> di accettabilità di 0.80-1.25 (80%-125%).</w:t>
      </w:r>
    </w:p>
    <w:p w:rsidR="00B914D0" w:rsidRPr="00645DE6" w:rsidRDefault="00B914D0" w:rsidP="00B914D0">
      <w:pPr>
        <w:pStyle w:val="Paragrafoelenco"/>
        <w:spacing w:after="0" w:line="240" w:lineRule="auto"/>
        <w:ind w:left="0"/>
        <w:jc w:val="both"/>
      </w:pPr>
    </w:p>
    <w:p w:rsidR="00B914D0" w:rsidRPr="005B5583" w:rsidRDefault="00B914D0" w:rsidP="00B914D0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B5583">
        <w:rPr>
          <w:u w:val="single"/>
        </w:rPr>
        <w:t>Risultati</w:t>
      </w:r>
    </w:p>
    <w:p w:rsidR="00B914D0" w:rsidRPr="005B5583" w:rsidRDefault="00645DE6" w:rsidP="00B914D0">
      <w:pPr>
        <w:spacing w:after="0" w:line="240" w:lineRule="auto"/>
        <w:jc w:val="both"/>
      </w:pPr>
      <w:r w:rsidRPr="005B5583">
        <w:t>24</w:t>
      </w:r>
      <w:r w:rsidR="00B914D0" w:rsidRPr="005B5583">
        <w:t xml:space="preserve"> volontari sani sono stati arruolati nello studio e sono sta</w:t>
      </w:r>
      <w:r w:rsidRPr="005B5583">
        <w:t>ti trattati con almeno 1 dose. 21</w:t>
      </w:r>
      <w:r w:rsidR="00B914D0" w:rsidRPr="005B5583">
        <w:t xml:space="preserve"> soggetti hanno completato lo studio</w:t>
      </w:r>
      <w:r w:rsidRPr="005B5583">
        <w:t xml:space="preserve"> e sono stati </w:t>
      </w:r>
      <w:r w:rsidR="00B914D0" w:rsidRPr="005B5583">
        <w:t>inclusi nell’analisi statistica.</w:t>
      </w:r>
    </w:p>
    <w:p w:rsidR="00B914D0" w:rsidRPr="005B5583" w:rsidRDefault="00B914D0" w:rsidP="00B914D0">
      <w:pPr>
        <w:pStyle w:val="Didascalia"/>
        <w:keepNext/>
        <w:spacing w:before="0" w:after="0"/>
        <w:jc w:val="both"/>
        <w:outlineLvl w:val="0"/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</w:pPr>
    </w:p>
    <w:p w:rsidR="00B914D0" w:rsidRPr="005B5583" w:rsidRDefault="00B914D0" w:rsidP="00B914D0">
      <w:pPr>
        <w:pStyle w:val="Didascalia"/>
        <w:keepNext/>
        <w:spacing w:before="0" w:after="0"/>
        <w:jc w:val="both"/>
        <w:outlineLvl w:val="0"/>
        <w:rPr>
          <w:rFonts w:asciiTheme="minorHAnsi" w:eastAsiaTheme="minorHAnsi" w:hAnsiTheme="minorHAnsi" w:cstheme="minorBidi"/>
          <w:b w:val="0"/>
          <w:i/>
          <w:sz w:val="22"/>
          <w:szCs w:val="22"/>
          <w:lang w:val="it-IT"/>
        </w:rPr>
      </w:pPr>
      <w:r w:rsidRPr="005B5583">
        <w:rPr>
          <w:rFonts w:asciiTheme="minorHAnsi" w:eastAsiaTheme="minorHAnsi" w:hAnsiTheme="minorHAnsi" w:cstheme="minorBidi"/>
          <w:b w:val="0"/>
          <w:i/>
          <w:sz w:val="22"/>
          <w:szCs w:val="22"/>
          <w:lang w:val="it-IT"/>
        </w:rPr>
        <w:t>Sicurezza</w:t>
      </w:r>
    </w:p>
    <w:p w:rsidR="00B914D0" w:rsidRPr="005B5583" w:rsidRDefault="00B914D0" w:rsidP="00B914D0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5B5583">
        <w:t xml:space="preserve">Nel corso dello studio venivano </w:t>
      </w:r>
      <w:r w:rsidR="005B5583" w:rsidRPr="005B5583">
        <w:t>registra</w:t>
      </w:r>
      <w:r w:rsidRPr="005B5583">
        <w:t>ti 3 eventi avversi giudicati correlati</w:t>
      </w:r>
      <w:r w:rsidR="005B5583" w:rsidRPr="005B5583">
        <w:t xml:space="preserve"> con le formulazioni in studio, quali dispepsia, diarrea e orticaria. </w:t>
      </w:r>
      <w:r w:rsidRPr="005B5583">
        <w:t>Non sono stati rilevati eventi avversi gravi direttamente correlati con le formulazioni in studio.</w:t>
      </w:r>
    </w:p>
    <w:p w:rsidR="00B914D0" w:rsidRPr="005B5583" w:rsidRDefault="005B5583" w:rsidP="00B914D0">
      <w:pPr>
        <w:spacing w:after="0" w:line="240" w:lineRule="auto"/>
        <w:jc w:val="both"/>
      </w:pPr>
      <w:r>
        <w:t>La frequenza deg</w:t>
      </w:r>
      <w:r w:rsidR="00B914D0" w:rsidRPr="005B5583">
        <w:t xml:space="preserve">li eventi avversi </w:t>
      </w:r>
      <w:r>
        <w:t>è</w:t>
      </w:r>
      <w:r w:rsidR="00B914D0" w:rsidRPr="005B5583">
        <w:t xml:space="preserve"> simil</w:t>
      </w:r>
      <w:r>
        <w:t>e</w:t>
      </w:r>
      <w:r w:rsidR="00B914D0" w:rsidRPr="005B5583">
        <w:t xml:space="preserve"> </w:t>
      </w:r>
      <w:r>
        <w:t>tra medicinale test e medicinale</w:t>
      </w:r>
      <w:r w:rsidR="00B914D0" w:rsidRPr="005B5583">
        <w:t xml:space="preserve"> di riferimento. </w:t>
      </w:r>
    </w:p>
    <w:p w:rsidR="00B914D0" w:rsidRPr="005B5583" w:rsidRDefault="00B914D0" w:rsidP="00B914D0">
      <w:pPr>
        <w:spacing w:after="0" w:line="240" w:lineRule="auto"/>
      </w:pPr>
    </w:p>
    <w:p w:rsidR="00B914D0" w:rsidRPr="005B5583" w:rsidRDefault="00B914D0" w:rsidP="00B914D0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B5583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B5583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B914D0" w:rsidRPr="005B5583" w:rsidRDefault="00B914D0" w:rsidP="00B914D0">
      <w:pPr>
        <w:spacing w:after="0" w:line="240" w:lineRule="auto"/>
        <w:jc w:val="both"/>
        <w:rPr>
          <w:rFonts w:cs="Arial"/>
        </w:rPr>
      </w:pPr>
      <w:r w:rsidRPr="005B5583">
        <w:rPr>
          <w:rFonts w:cs="Arial"/>
        </w:rPr>
        <w:t>La sintesi dei risultati dello studio di bioequivalenza è riportata nella tabella che segue.</w:t>
      </w:r>
    </w:p>
    <w:p w:rsidR="00B914D0" w:rsidRPr="005B5583" w:rsidRDefault="00B914D0" w:rsidP="00B914D0">
      <w:pPr>
        <w:spacing w:after="0" w:line="240" w:lineRule="auto"/>
        <w:jc w:val="both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2377"/>
      </w:tblGrid>
      <w:tr w:rsidR="00B914D0" w:rsidRPr="005B5583" w:rsidTr="00653A2A">
        <w:trPr>
          <w:trHeight w:val="237"/>
          <w:jc w:val="center"/>
        </w:trPr>
        <w:tc>
          <w:tcPr>
            <w:tcW w:w="5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4D0" w:rsidRPr="005B5583" w:rsidRDefault="00F777F5" w:rsidP="00653A2A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B5583">
              <w:rPr>
                <w:rFonts w:cs="Arial"/>
                <w:b/>
                <w:sz w:val="20"/>
              </w:rPr>
              <w:t>NAPROSSENE</w:t>
            </w:r>
          </w:p>
        </w:tc>
      </w:tr>
      <w:tr w:rsidR="00B914D0" w:rsidRPr="005B5583" w:rsidTr="00653A2A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4D0" w:rsidRPr="005B5583" w:rsidRDefault="00B914D0" w:rsidP="00653A2A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5B5583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4D0" w:rsidRPr="005B5583" w:rsidRDefault="00B914D0" w:rsidP="00653A2A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B5583">
              <w:rPr>
                <w:rFonts w:cs="Arial"/>
                <w:b/>
                <w:sz w:val="20"/>
              </w:rPr>
              <w:t xml:space="preserve">T/R </w:t>
            </w:r>
            <w:proofErr w:type="spellStart"/>
            <w:r w:rsidRPr="005B5583">
              <w:rPr>
                <w:rFonts w:cs="Arial"/>
                <w:b/>
                <w:sz w:val="20"/>
              </w:rPr>
              <w:t>Ratio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14D0" w:rsidRPr="005B5583" w:rsidRDefault="00B914D0" w:rsidP="00653A2A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5B5583">
              <w:rPr>
                <w:rFonts w:cs="Arial"/>
                <w:b/>
                <w:sz w:val="20"/>
              </w:rPr>
              <w:t>90% C.I.</w:t>
            </w:r>
          </w:p>
        </w:tc>
      </w:tr>
      <w:tr w:rsidR="005B5583" w:rsidRPr="005B5583" w:rsidTr="00653A2A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583" w:rsidRPr="005B5583" w:rsidRDefault="005B5583" w:rsidP="00653A2A">
            <w:pPr>
              <w:spacing w:after="0" w:line="240" w:lineRule="auto"/>
              <w:rPr>
                <w:b/>
                <w:sz w:val="20"/>
              </w:rPr>
            </w:pPr>
            <w:r w:rsidRPr="005B5583">
              <w:rPr>
                <w:b/>
                <w:sz w:val="20"/>
              </w:rPr>
              <w:t>AUC</w:t>
            </w:r>
            <w:r w:rsidRPr="005B5583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583" w:rsidRPr="005B5583" w:rsidRDefault="005B5583" w:rsidP="0051199F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5B5583">
              <w:rPr>
                <w:b/>
                <w:sz w:val="20"/>
              </w:rPr>
              <w:t>101.64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583" w:rsidRPr="005B5583" w:rsidRDefault="005B5583" w:rsidP="0051199F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5B5583">
              <w:rPr>
                <w:b/>
                <w:sz w:val="20"/>
              </w:rPr>
              <w:t>98.96 - 104.39</w:t>
            </w:r>
          </w:p>
        </w:tc>
      </w:tr>
      <w:tr w:rsidR="005B5583" w:rsidRPr="00770A14" w:rsidTr="00653A2A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583" w:rsidRPr="005B5583" w:rsidRDefault="005B5583" w:rsidP="00653A2A">
            <w:pPr>
              <w:spacing w:after="0" w:line="240" w:lineRule="auto"/>
              <w:rPr>
                <w:b/>
                <w:sz w:val="20"/>
              </w:rPr>
            </w:pPr>
            <w:r w:rsidRPr="005B5583">
              <w:rPr>
                <w:b/>
                <w:sz w:val="20"/>
              </w:rPr>
              <w:t>C</w:t>
            </w:r>
            <w:r w:rsidRPr="005B5583">
              <w:rPr>
                <w:b/>
                <w:sz w:val="20"/>
                <w:vertAlign w:val="subscript"/>
              </w:rPr>
              <w:t>max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583" w:rsidRPr="005B5583" w:rsidRDefault="005B5583" w:rsidP="0051199F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5B5583">
              <w:rPr>
                <w:b/>
                <w:sz w:val="20"/>
              </w:rPr>
              <w:t>89.71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583" w:rsidRPr="005B5583" w:rsidRDefault="005B5583" w:rsidP="0051199F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5B5583">
              <w:rPr>
                <w:b/>
                <w:sz w:val="20"/>
              </w:rPr>
              <w:t>84.33 - 95.44</w:t>
            </w:r>
          </w:p>
        </w:tc>
      </w:tr>
    </w:tbl>
    <w:p w:rsidR="00F777F5" w:rsidRDefault="00F777F5" w:rsidP="00B914D0">
      <w:pPr>
        <w:spacing w:after="0" w:line="240" w:lineRule="auto"/>
        <w:rPr>
          <w:rFonts w:cs="Arial"/>
          <w:i/>
        </w:rPr>
      </w:pPr>
    </w:p>
    <w:p w:rsidR="00B914D0" w:rsidRPr="00CB1DAC" w:rsidRDefault="00B914D0" w:rsidP="00B914D0">
      <w:pPr>
        <w:spacing w:after="0" w:line="240" w:lineRule="auto"/>
        <w:rPr>
          <w:rFonts w:cs="Arial"/>
        </w:rPr>
      </w:pPr>
      <w:r w:rsidRPr="00CB1DAC">
        <w:rPr>
          <w:rFonts w:cs="Arial"/>
          <w:i/>
        </w:rPr>
        <w:t>Conclusioni sulla bioequivalenza</w:t>
      </w:r>
      <w:r w:rsidRPr="00CB1DAC">
        <w:rPr>
          <w:rFonts w:cs="Arial"/>
        </w:rPr>
        <w:t>.</w:t>
      </w:r>
    </w:p>
    <w:p w:rsidR="00B914D0" w:rsidRPr="00CB1DAC" w:rsidRDefault="00B914D0" w:rsidP="00B914D0">
      <w:pPr>
        <w:spacing w:after="0" w:line="240" w:lineRule="auto"/>
        <w:jc w:val="both"/>
        <w:rPr>
          <w:rFonts w:cs="Arial"/>
        </w:rPr>
      </w:pPr>
      <w:r w:rsidRPr="00CB1DAC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CB1DAC">
        <w:rPr>
          <w:rFonts w:cs="Arial"/>
        </w:rPr>
        <w:t>range</w:t>
      </w:r>
      <w:proofErr w:type="spellEnd"/>
      <w:r w:rsidRPr="00CB1DAC">
        <w:rPr>
          <w:rFonts w:cs="Arial"/>
        </w:rPr>
        <w:t xml:space="preserve"> di accettabilità di 80-125%, in accordo con le linee guida correnti.</w:t>
      </w:r>
    </w:p>
    <w:p w:rsidR="00B914D0" w:rsidRPr="00CB1DAC" w:rsidRDefault="00B914D0" w:rsidP="00B914D0">
      <w:pPr>
        <w:spacing w:after="0" w:line="240" w:lineRule="auto"/>
        <w:jc w:val="both"/>
        <w:rPr>
          <w:rFonts w:cs="Arial"/>
        </w:rPr>
      </w:pPr>
    </w:p>
    <w:p w:rsidR="00B914D0" w:rsidRPr="00CB1DAC" w:rsidRDefault="00B914D0" w:rsidP="00B914D0">
      <w:pPr>
        <w:spacing w:after="0" w:line="240" w:lineRule="auto"/>
        <w:jc w:val="both"/>
        <w:rPr>
          <w:rFonts w:cs="Arial"/>
          <w:b/>
        </w:rPr>
      </w:pPr>
      <w:r w:rsidRPr="00CB1DAC">
        <w:rPr>
          <w:rFonts w:cs="Arial"/>
          <w:b/>
        </w:rPr>
        <w:t>Efficacia e sicurezza clinica</w:t>
      </w:r>
    </w:p>
    <w:p w:rsidR="00B914D0" w:rsidRPr="00CB1DAC" w:rsidRDefault="00B914D0" w:rsidP="00B914D0">
      <w:pPr>
        <w:spacing w:after="0" w:line="240" w:lineRule="auto"/>
        <w:jc w:val="both"/>
        <w:rPr>
          <w:rFonts w:cs="Arial"/>
        </w:rPr>
      </w:pPr>
      <w:r w:rsidRPr="00CB1DAC">
        <w:rPr>
          <w:rFonts w:cs="Arial"/>
        </w:rPr>
        <w:t xml:space="preserve">Non sono stati presentati nuovi dati di efficacia e sicurezza clinica: il profilo di sicurezza e l’efficacia del  principio attivo di </w:t>
      </w:r>
      <w:proofErr w:type="spellStart"/>
      <w:r w:rsidR="00770A14">
        <w:rPr>
          <w:rFonts w:cs="Arial"/>
        </w:rPr>
        <w:t>Momendol</w:t>
      </w:r>
      <w:proofErr w:type="spellEnd"/>
      <w:r w:rsidR="00770A14">
        <w:rPr>
          <w:rFonts w:cs="Arial"/>
        </w:rPr>
        <w:t xml:space="preserve"> </w:t>
      </w:r>
      <w:r w:rsidRPr="00CB1DAC">
        <w:rPr>
          <w:rFonts w:cs="Arial"/>
        </w:rPr>
        <w:t xml:space="preserve">è ben conosciuto. </w:t>
      </w:r>
    </w:p>
    <w:p w:rsidR="00B914D0" w:rsidRDefault="00B914D0" w:rsidP="00B914D0">
      <w:pPr>
        <w:pStyle w:val="Paragrafoelenco"/>
        <w:spacing w:after="0" w:line="240" w:lineRule="auto"/>
        <w:ind w:left="0"/>
        <w:jc w:val="both"/>
      </w:pP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  <w:rPr>
          <w:b/>
        </w:rPr>
      </w:pPr>
      <w:r w:rsidRPr="00CB1DAC">
        <w:rPr>
          <w:b/>
        </w:rPr>
        <w:t>Piano di Valutazione del Rischio (</w:t>
      </w:r>
      <w:proofErr w:type="spellStart"/>
      <w:r w:rsidRPr="00CB1DAC">
        <w:rPr>
          <w:b/>
          <w:i/>
        </w:rPr>
        <w:t>Risk</w:t>
      </w:r>
      <w:proofErr w:type="spellEnd"/>
      <w:r w:rsidRPr="00CB1DAC">
        <w:rPr>
          <w:b/>
          <w:i/>
        </w:rPr>
        <w:t xml:space="preserve"> Management </w:t>
      </w:r>
      <w:proofErr w:type="spellStart"/>
      <w:r w:rsidRPr="00CB1DAC">
        <w:rPr>
          <w:b/>
          <w:i/>
        </w:rPr>
        <w:t>Plan</w:t>
      </w:r>
      <w:proofErr w:type="spellEnd"/>
      <w:r w:rsidRPr="00CB1DAC">
        <w:rPr>
          <w:b/>
        </w:rPr>
        <w:t xml:space="preserve"> - RMP)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  <w:r w:rsidRPr="00CB1DAC">
        <w:t xml:space="preserve">E’ stato presentato un RMP in accordo a quanto previsto dalla Direttiva 2001/83/EU </w:t>
      </w:r>
      <w:proofErr w:type="spellStart"/>
      <w:r w:rsidRPr="00CB1DAC">
        <w:t>s.m.i.</w:t>
      </w:r>
      <w:proofErr w:type="spellEnd"/>
      <w:r w:rsidRPr="00CB1DAC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770A14">
        <w:rPr>
          <w:rFonts w:cs="Times New Roman"/>
          <w:color w:val="000000"/>
        </w:rPr>
        <w:t>Momendol</w:t>
      </w:r>
      <w:proofErr w:type="spellEnd"/>
      <w:r w:rsidR="00770A14">
        <w:rPr>
          <w:rFonts w:cs="Times New Roman"/>
          <w:color w:val="000000"/>
        </w:rPr>
        <w:t>.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  <w:r w:rsidRPr="00CB1DAC">
        <w:t>Il riassunto delle problematiche di sicurezza è riportato nella tabella seguente.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8"/>
        <w:gridCol w:w="7007"/>
      </w:tblGrid>
      <w:tr w:rsidR="00B914D0" w:rsidRPr="00F777F5" w:rsidTr="00F777F5">
        <w:trPr>
          <w:jc w:val="center"/>
        </w:trPr>
        <w:tc>
          <w:tcPr>
            <w:tcW w:w="2758" w:type="dxa"/>
          </w:tcPr>
          <w:p w:rsidR="00B914D0" w:rsidRPr="00F777F5" w:rsidRDefault="00B914D0" w:rsidP="00F777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Rischi importanti identificati</w:t>
            </w:r>
          </w:p>
        </w:tc>
        <w:tc>
          <w:tcPr>
            <w:tcW w:w="7007" w:type="dxa"/>
          </w:tcPr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ipersensibilità, comprese reazioni di tipo anafilattico (</w:t>
            </w:r>
            <w:proofErr w:type="spellStart"/>
            <w:r w:rsidRPr="00F777F5">
              <w:rPr>
                <w:sz w:val="20"/>
                <w:szCs w:val="20"/>
              </w:rPr>
              <w:t>anafilattoide</w:t>
            </w:r>
            <w:proofErr w:type="spellEnd"/>
            <w:r w:rsidRPr="00F777F5">
              <w:rPr>
                <w:sz w:val="20"/>
                <w:szCs w:val="20"/>
              </w:rPr>
              <w:t>)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peggioramento dell’asma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disturbi visivi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 xml:space="preserve">gravi reazioni cutanee, includenti dermatite esfoliativa, sindrome di Stevens </w:t>
            </w:r>
            <w:proofErr w:type="spellStart"/>
            <w:r w:rsidRPr="00F777F5">
              <w:rPr>
                <w:sz w:val="20"/>
                <w:szCs w:val="20"/>
              </w:rPr>
              <w:t>Johnson</w:t>
            </w:r>
            <w:proofErr w:type="spellEnd"/>
            <w:r w:rsidRPr="00F777F5">
              <w:rPr>
                <w:sz w:val="20"/>
                <w:szCs w:val="20"/>
              </w:rPr>
              <w:t xml:space="preserve"> e </w:t>
            </w:r>
            <w:proofErr w:type="spellStart"/>
            <w:r w:rsidRPr="00F777F5">
              <w:rPr>
                <w:sz w:val="20"/>
                <w:szCs w:val="20"/>
              </w:rPr>
              <w:t>necrolisi</w:t>
            </w:r>
            <w:proofErr w:type="spellEnd"/>
            <w:r w:rsidRPr="00F777F5">
              <w:rPr>
                <w:sz w:val="20"/>
                <w:szCs w:val="20"/>
              </w:rPr>
              <w:t xml:space="preserve"> epidermica tossica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inibizione</w:t>
            </w:r>
            <w:r w:rsidR="004853D4">
              <w:rPr>
                <w:sz w:val="20"/>
                <w:szCs w:val="20"/>
              </w:rPr>
              <w:t xml:space="preserve"> </w:t>
            </w:r>
            <w:r w:rsidRPr="00F777F5">
              <w:rPr>
                <w:sz w:val="20"/>
                <w:szCs w:val="20"/>
              </w:rPr>
              <w:t>di aggregazione piastrinica con prolungamento del tempo di sanguinamento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emorragia gastrointestinale, ulcerazione e perforazione, con aumentato rischio in pazienti anziani e consumatori abituali di alte dosi di alcool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aumentato rischio di ulcerazione o emorragia per trattament</w:t>
            </w:r>
            <w:r w:rsidR="004853D4">
              <w:rPr>
                <w:sz w:val="20"/>
                <w:szCs w:val="20"/>
              </w:rPr>
              <w:t xml:space="preserve">o concomitante con altri FANS, </w:t>
            </w:r>
            <w:r w:rsidRPr="00F777F5">
              <w:rPr>
                <w:sz w:val="20"/>
                <w:szCs w:val="20"/>
              </w:rPr>
              <w:t xml:space="preserve">corticosteroidi orali, anticoagulanti come </w:t>
            </w:r>
            <w:proofErr w:type="spellStart"/>
            <w:r w:rsidRPr="00F777F5">
              <w:rPr>
                <w:sz w:val="20"/>
                <w:szCs w:val="20"/>
              </w:rPr>
              <w:t>warfarin</w:t>
            </w:r>
            <w:proofErr w:type="spellEnd"/>
            <w:r w:rsidRPr="00F777F5">
              <w:rPr>
                <w:sz w:val="20"/>
                <w:szCs w:val="20"/>
              </w:rPr>
              <w:t xml:space="preserve">, inibitori selettivi del </w:t>
            </w:r>
            <w:proofErr w:type="spellStart"/>
            <w:r w:rsidRPr="00F777F5">
              <w:rPr>
                <w:sz w:val="20"/>
                <w:szCs w:val="20"/>
              </w:rPr>
              <w:t>reuptake</w:t>
            </w:r>
            <w:proofErr w:type="spellEnd"/>
            <w:r w:rsidRPr="00F777F5">
              <w:rPr>
                <w:sz w:val="20"/>
                <w:szCs w:val="20"/>
              </w:rPr>
              <w:t xml:space="preserve"> della serotonina o agenti antiaggreganti come l'acido acetilsalicilico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 xml:space="preserve">peggioramento di colite ulcerosa, morbo di </w:t>
            </w:r>
            <w:proofErr w:type="spellStart"/>
            <w:r w:rsidRPr="00F777F5">
              <w:rPr>
                <w:sz w:val="20"/>
                <w:szCs w:val="20"/>
              </w:rPr>
              <w:t>Crohn</w:t>
            </w:r>
            <w:proofErr w:type="spellEnd"/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ritenzione di liquidi, ipertensione ed edema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 xml:space="preserve">gravi reazioni a livello renale (soprattutto in pazienti </w:t>
            </w:r>
            <w:r w:rsidRPr="00F777F5">
              <w:rPr>
                <w:rFonts w:eastAsia="Calibri" w:cs="Arial"/>
                <w:sz w:val="20"/>
                <w:szCs w:val="20"/>
              </w:rPr>
              <w:t xml:space="preserve">anziani, </w:t>
            </w:r>
            <w:r w:rsidRPr="00F777F5">
              <w:rPr>
                <w:rFonts w:cs="Arial"/>
                <w:sz w:val="20"/>
                <w:szCs w:val="20"/>
              </w:rPr>
              <w:t>in</w:t>
            </w:r>
            <w:r w:rsidRPr="00F777F5">
              <w:rPr>
                <w:rFonts w:eastAsia="Calibri" w:cs="Arial"/>
                <w:sz w:val="20"/>
                <w:szCs w:val="20"/>
              </w:rPr>
              <w:t xml:space="preserve"> pazienti con insufficienza renale cronica,  </w:t>
            </w:r>
            <w:r w:rsidRPr="00F777F5">
              <w:rPr>
                <w:rFonts w:cs="Arial"/>
                <w:sz w:val="20"/>
                <w:szCs w:val="20"/>
              </w:rPr>
              <w:t>in p</w:t>
            </w:r>
            <w:r w:rsidRPr="00F777F5">
              <w:rPr>
                <w:rFonts w:eastAsia="Calibri" w:cs="Arial"/>
                <w:sz w:val="20"/>
                <w:szCs w:val="20"/>
              </w:rPr>
              <w:t>azienti in trattamento con diuretici</w:t>
            </w:r>
            <w:r w:rsidRPr="00F777F5">
              <w:rPr>
                <w:rFonts w:cs="Arial"/>
                <w:sz w:val="20"/>
                <w:szCs w:val="20"/>
              </w:rPr>
              <w:t xml:space="preserve"> soprattutto quelli in terapia intensiva</w:t>
            </w:r>
            <w:r w:rsidRPr="00F777F5">
              <w:rPr>
                <w:rFonts w:eastAsia="Calibri" w:cs="Arial"/>
                <w:sz w:val="20"/>
                <w:szCs w:val="20"/>
              </w:rPr>
              <w:t>, o in seguito ad interventi chirurgici maggiori che comportano ipovolemia</w:t>
            </w:r>
            <w:r w:rsidRPr="00F777F5">
              <w:rPr>
                <w:rFonts w:cs="Arial"/>
                <w:sz w:val="20"/>
                <w:szCs w:val="20"/>
              </w:rPr>
              <w:t>)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lastRenderedPageBreak/>
              <w:t>gravi reazioni a livello epatico, inclusi ittero ed epatite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mascheramento di sintomi di malattie infettive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rFonts w:eastAsia="Calibri" w:cs="Arial"/>
                <w:sz w:val="20"/>
                <w:szCs w:val="20"/>
              </w:rPr>
              <w:t>aumentato rischio di aborto e di malformazione</w:t>
            </w:r>
            <w:r w:rsidRPr="00F777F5">
              <w:rPr>
                <w:rFonts w:cs="Arial"/>
                <w:sz w:val="20"/>
                <w:szCs w:val="20"/>
              </w:rPr>
              <w:t xml:space="preserve"> per uso nel primo e secondo trimestre di gravidanza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per uso nel terzo trimestre di gravidanza:</w:t>
            </w:r>
            <w:r w:rsidRPr="00F777F5">
              <w:rPr>
                <w:rFonts w:cs="Arial"/>
                <w:sz w:val="20"/>
                <w:szCs w:val="20"/>
              </w:rPr>
              <w:t xml:space="preserve"> problemi </w:t>
            </w:r>
            <w:r w:rsidRPr="00F777F5">
              <w:rPr>
                <w:rFonts w:eastAsia="Calibri" w:cs="Arial"/>
                <w:sz w:val="20"/>
                <w:szCs w:val="20"/>
              </w:rPr>
              <w:t>cardiopolmonar</w:t>
            </w:r>
            <w:r w:rsidRPr="00F777F5">
              <w:rPr>
                <w:rFonts w:cs="Arial"/>
                <w:sz w:val="20"/>
                <w:szCs w:val="20"/>
              </w:rPr>
              <w:t>i</w:t>
            </w:r>
            <w:r w:rsidRPr="00F777F5">
              <w:rPr>
                <w:rFonts w:eastAsia="Calibri" w:cs="Arial"/>
                <w:sz w:val="20"/>
                <w:szCs w:val="20"/>
              </w:rPr>
              <w:t xml:space="preserve"> </w:t>
            </w:r>
            <w:r w:rsidRPr="00F777F5">
              <w:rPr>
                <w:rFonts w:cs="Arial"/>
                <w:sz w:val="20"/>
                <w:szCs w:val="20"/>
              </w:rPr>
              <w:t xml:space="preserve">e renali nel feto; </w:t>
            </w:r>
            <w:r w:rsidRPr="00F777F5">
              <w:rPr>
                <w:rFonts w:eastAsia="Calibri" w:cs="Arial"/>
                <w:sz w:val="20"/>
                <w:szCs w:val="20"/>
              </w:rPr>
              <w:t>inibizione delle contrazioni uterine risultanti in ritardo o prolungamento del travaglio</w:t>
            </w:r>
            <w:r w:rsidRPr="00F777F5">
              <w:rPr>
                <w:sz w:val="20"/>
                <w:szCs w:val="20"/>
              </w:rPr>
              <w:t xml:space="preserve"> </w:t>
            </w:r>
          </w:p>
          <w:p w:rsidR="00B914D0" w:rsidRPr="00F777F5" w:rsidRDefault="00F777F5" w:rsidP="00F777F5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32" w:hanging="13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 xml:space="preserve">per uso nel terzo trimestre di gravidanza e in allattamento: </w:t>
            </w:r>
            <w:r w:rsidRPr="00F777F5">
              <w:rPr>
                <w:rFonts w:eastAsia="Calibri" w:cs="Arial"/>
                <w:sz w:val="20"/>
                <w:szCs w:val="20"/>
              </w:rPr>
              <w:t>prolungamento del tempo di sanguinamento</w:t>
            </w:r>
            <w:r w:rsidRPr="00F777F5">
              <w:rPr>
                <w:rFonts w:cs="Arial"/>
                <w:sz w:val="20"/>
                <w:szCs w:val="20"/>
              </w:rPr>
              <w:t xml:space="preserve"> per madre e neonato</w:t>
            </w:r>
          </w:p>
        </w:tc>
      </w:tr>
      <w:tr w:rsidR="00B914D0" w:rsidRPr="00F777F5" w:rsidTr="00F777F5">
        <w:trPr>
          <w:jc w:val="center"/>
        </w:trPr>
        <w:tc>
          <w:tcPr>
            <w:tcW w:w="2758" w:type="dxa"/>
          </w:tcPr>
          <w:p w:rsidR="00B914D0" w:rsidRPr="00F777F5" w:rsidRDefault="00B914D0" w:rsidP="00F777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lastRenderedPageBreak/>
              <w:t>Rischi importanti potenziali</w:t>
            </w:r>
          </w:p>
        </w:tc>
        <w:tc>
          <w:tcPr>
            <w:tcW w:w="7007" w:type="dxa"/>
          </w:tcPr>
          <w:p w:rsidR="00F777F5" w:rsidRPr="00F777F5" w:rsidRDefault="00F777F5" w:rsidP="00F777F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32" w:hanging="14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aumento del rischio di eventi trombotici arteriosi (per es. infarto del miocardio o ictus)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32" w:hanging="14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effetti negativi sull’ovulazione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32" w:hanging="14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compromissione della capacità di guidare e di usare macchinari a causa della possibile insorgenza di sonnolenza, capogiro, vertigini o insonnia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32" w:hanging="142"/>
              <w:jc w:val="both"/>
              <w:rPr>
                <w:b/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 xml:space="preserve">aumento di effetti indesiderati da ciclosporina per trattamento concomitante 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32" w:hanging="142"/>
              <w:jc w:val="both"/>
              <w:rPr>
                <w:b/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 xml:space="preserve">aumento di effetti indesiderati da litio per trattamento concomitante 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32" w:hanging="142"/>
              <w:jc w:val="both"/>
              <w:rPr>
                <w:b/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 xml:space="preserve">aumento di effetti indesiderati da </w:t>
            </w:r>
            <w:proofErr w:type="spellStart"/>
            <w:r w:rsidRPr="00F777F5">
              <w:rPr>
                <w:sz w:val="20"/>
                <w:szCs w:val="20"/>
              </w:rPr>
              <w:t>metotressato</w:t>
            </w:r>
            <w:proofErr w:type="spellEnd"/>
            <w:r w:rsidRPr="00F777F5">
              <w:rPr>
                <w:sz w:val="20"/>
                <w:szCs w:val="20"/>
              </w:rPr>
              <w:t xml:space="preserve"> per trattamento concomitante 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32" w:hanging="142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riduzione dell’effetto antipertensivo di diuretici e di altri farmaci antiipertensivi per trattamento concomitante</w:t>
            </w:r>
          </w:p>
          <w:p w:rsidR="00F777F5" w:rsidRPr="00F777F5" w:rsidRDefault="00F777F5" w:rsidP="00F777F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32" w:hanging="142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F777F5">
              <w:rPr>
                <w:sz w:val="20"/>
                <w:szCs w:val="20"/>
              </w:rPr>
              <w:t>peggioramento di insufficienza cardiaca</w:t>
            </w:r>
          </w:p>
          <w:p w:rsidR="00B914D0" w:rsidRPr="00F777F5" w:rsidRDefault="00F777F5" w:rsidP="00F777F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32" w:hanging="142"/>
              <w:jc w:val="both"/>
              <w:rPr>
                <w:rFonts w:cs="Arial"/>
                <w:sz w:val="20"/>
                <w:szCs w:val="20"/>
                <w:lang w:eastAsia="en-GB"/>
              </w:rPr>
            </w:pPr>
            <w:r w:rsidRPr="00F777F5">
              <w:rPr>
                <w:sz w:val="20"/>
                <w:szCs w:val="20"/>
              </w:rPr>
              <w:t>ulteriore deterioramento della funzione renale (compresa una possibile insufficienza renale acuta, generalmente reversibile) in pazienti disidratati o pazienti anziani con funzione renale compromessa) per trattamento concomitante con un ACE inibitore o di un antagonista dell’</w:t>
            </w:r>
            <w:proofErr w:type="spellStart"/>
            <w:r w:rsidRPr="00F777F5">
              <w:rPr>
                <w:sz w:val="20"/>
                <w:szCs w:val="20"/>
              </w:rPr>
              <w:t>angiotensina</w:t>
            </w:r>
            <w:proofErr w:type="spellEnd"/>
            <w:r w:rsidRPr="00F777F5">
              <w:rPr>
                <w:sz w:val="20"/>
                <w:szCs w:val="20"/>
              </w:rPr>
              <w:t xml:space="preserve"> II e di agenti che inibiscono il sistema della ciclo-ossigenasi</w:t>
            </w:r>
          </w:p>
        </w:tc>
      </w:tr>
      <w:tr w:rsidR="00B914D0" w:rsidRPr="00F777F5" w:rsidTr="00F777F5">
        <w:trPr>
          <w:jc w:val="center"/>
        </w:trPr>
        <w:tc>
          <w:tcPr>
            <w:tcW w:w="2758" w:type="dxa"/>
          </w:tcPr>
          <w:p w:rsidR="00B914D0" w:rsidRPr="00F777F5" w:rsidRDefault="00B914D0" w:rsidP="00F777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77F5">
              <w:rPr>
                <w:sz w:val="20"/>
                <w:szCs w:val="20"/>
              </w:rPr>
              <w:t>Informazioni mancanti</w:t>
            </w:r>
          </w:p>
        </w:tc>
        <w:tc>
          <w:tcPr>
            <w:tcW w:w="7007" w:type="dxa"/>
          </w:tcPr>
          <w:p w:rsidR="00B914D0" w:rsidRPr="00F777F5" w:rsidRDefault="00F777F5" w:rsidP="00F777F5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132" w:hanging="132"/>
              <w:rPr>
                <w:rFonts w:cs="Arial"/>
                <w:sz w:val="20"/>
                <w:szCs w:val="20"/>
                <w:lang w:eastAsia="en-GB"/>
              </w:rPr>
            </w:pPr>
            <w:r w:rsidRPr="00F777F5">
              <w:rPr>
                <w:sz w:val="20"/>
                <w:szCs w:val="20"/>
              </w:rPr>
              <w:t>uso nei bambini e negli adolescenti tra i 12 e i 16 anni.</w:t>
            </w:r>
          </w:p>
        </w:tc>
      </w:tr>
    </w:tbl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  <w:r w:rsidRPr="00CB1DAC">
        <w:t xml:space="preserve">Azioni </w:t>
      </w:r>
      <w:proofErr w:type="spellStart"/>
      <w:r w:rsidRPr="00CB1DAC">
        <w:t>routinarie</w:t>
      </w:r>
      <w:proofErr w:type="spellEnd"/>
      <w:r w:rsidRPr="00CB1DAC">
        <w:t xml:space="preserve"> di farmacovigilanza e di minimizzazione del rischio sono proposte per tutte le problematiche di sicurezza.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  <w:r w:rsidRPr="00CB1DAC">
        <w:t>Oltre le misure previste nel Riassunto delle caratteristiche del prodotto non sono previste attività addizionali di minimizzazione del rischio.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  <w:rPr>
          <w:b/>
        </w:rPr>
      </w:pPr>
      <w:r w:rsidRPr="00CB1DAC">
        <w:rPr>
          <w:b/>
        </w:rPr>
        <w:t>Conclusioni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  <w:r w:rsidRPr="00CB1DAC">
        <w:t xml:space="preserve">Per la richiesta di AIC di </w:t>
      </w:r>
      <w:proofErr w:type="spellStart"/>
      <w:r w:rsidR="00770A14">
        <w:rPr>
          <w:rFonts w:cs="Times New Roman"/>
          <w:color w:val="000000"/>
        </w:rPr>
        <w:t>Momendol</w:t>
      </w:r>
      <w:proofErr w:type="spellEnd"/>
      <w:r w:rsidR="00770A14">
        <w:rPr>
          <w:rFonts w:cs="Times New Roman"/>
          <w:color w:val="000000"/>
        </w:rPr>
        <w:t xml:space="preserve"> </w:t>
      </w:r>
      <w:r w:rsidRPr="00CB1DAC">
        <w:t>sono state presentate sufficienti informazioni cliniche.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  <w:r w:rsidRPr="00CB1DAC">
        <w:t xml:space="preserve">Il rapporto beneficio/rischio di </w:t>
      </w:r>
      <w:proofErr w:type="spellStart"/>
      <w:r w:rsidR="00770A14">
        <w:rPr>
          <w:rFonts w:cs="Times New Roman"/>
          <w:color w:val="000000"/>
        </w:rPr>
        <w:t>Momendol</w:t>
      </w:r>
      <w:proofErr w:type="spellEnd"/>
      <w:r w:rsidR="00770A14">
        <w:rPr>
          <w:rFonts w:cs="Times New Roman"/>
          <w:color w:val="000000"/>
        </w:rPr>
        <w:t xml:space="preserve"> </w:t>
      </w:r>
      <w:r w:rsidRPr="00CB1DAC">
        <w:t>è considerato favorevole dal punto di vista clinico.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CONSULTAZIONE SUL FOGLIO ILLUSTRATIVO</w:t>
      </w:r>
    </w:p>
    <w:p w:rsidR="00B914D0" w:rsidRPr="00CB1DAC" w:rsidRDefault="00B914D0" w:rsidP="00B914D0">
      <w:pPr>
        <w:spacing w:after="0" w:line="240" w:lineRule="auto"/>
        <w:jc w:val="both"/>
        <w:rPr>
          <w:rFonts w:eastAsia="Calibri" w:cs="Times New Roman"/>
        </w:rPr>
      </w:pPr>
      <w:r w:rsidRPr="00CB1DAC">
        <w:rPr>
          <w:rFonts w:eastAsia="Calibri" w:cs="Times New Roman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CB1DAC">
        <w:rPr>
          <w:rFonts w:eastAsia="Calibri" w:cs="Times New Roman"/>
        </w:rPr>
        <w:t>s.m.i</w:t>
      </w:r>
      <w:proofErr w:type="spellEnd"/>
      <w:r w:rsidRPr="00CB1DAC">
        <w:rPr>
          <w:rFonts w:eastAsia="Calibri" w:cs="Times New Roman"/>
        </w:rPr>
        <w:t>.</w:t>
      </w:r>
      <w:r w:rsidRPr="00CB1DAC">
        <w:t>.</w:t>
      </w:r>
      <w:r w:rsidRPr="00CB1DAC">
        <w:rPr>
          <w:rFonts w:eastAsia="Calibri" w:cs="Times New Roman"/>
        </w:rPr>
        <w:t xml:space="preserve"> </w:t>
      </w:r>
      <w:r w:rsidRPr="00CB1DAC">
        <w:t>I</w:t>
      </w:r>
      <w:r w:rsidRPr="00CB1DAC">
        <w:rPr>
          <w:rFonts w:eastAsia="Calibri" w:cs="Times New Roman"/>
        </w:rPr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CONCLUSIONI, VALUTAZIONE DEL RAPPORTO BENEFICIO/RISCHIO E RACCOMANDAZIONI</w:t>
      </w:r>
    </w:p>
    <w:p w:rsidR="00B914D0" w:rsidRPr="00CB1DAC" w:rsidRDefault="00B914D0" w:rsidP="00B914D0">
      <w:pPr>
        <w:spacing w:after="0" w:line="240" w:lineRule="auto"/>
        <w:jc w:val="both"/>
      </w:pPr>
      <w:r w:rsidRPr="00CB1DAC">
        <w:t xml:space="preserve">La qualità di </w:t>
      </w:r>
      <w:proofErr w:type="spellStart"/>
      <w:r w:rsidR="00770A14">
        <w:t>Momendol</w:t>
      </w:r>
      <w:proofErr w:type="spellEnd"/>
      <w:r w:rsidR="00770A14">
        <w:t xml:space="preserve"> è</w:t>
      </w:r>
      <w:r w:rsidRPr="00CB1DAC">
        <w:t xml:space="preserve"> accettabile e non sono state rilevate criticità da un punto di vista non clinico e clinico.</w:t>
      </w:r>
    </w:p>
    <w:p w:rsidR="00B914D0" w:rsidRPr="00CB1DAC" w:rsidRDefault="00B914D0" w:rsidP="00B914D0">
      <w:pPr>
        <w:spacing w:after="0" w:line="240" w:lineRule="auto"/>
        <w:jc w:val="both"/>
      </w:pPr>
      <w:r w:rsidRPr="00CB1DAC">
        <w:t xml:space="preserve">Lo studio di bioequivalenza dimostra che </w:t>
      </w:r>
      <w:proofErr w:type="spellStart"/>
      <w:r w:rsidR="00770A14">
        <w:t>Momendol</w:t>
      </w:r>
      <w:proofErr w:type="spellEnd"/>
      <w:r w:rsidR="0049044F">
        <w:t xml:space="preserve"> capsule molli</w:t>
      </w:r>
      <w:r w:rsidRPr="00CB1DAC">
        <w:t xml:space="preserve"> e il medicinale di riferimento </w:t>
      </w:r>
      <w:proofErr w:type="spellStart"/>
      <w:r w:rsidR="00770A14" w:rsidRPr="00B914D0">
        <w:rPr>
          <w:rFonts w:eastAsia="Calibri" w:cs="Calibri"/>
          <w:color w:val="000000"/>
          <w:lang w:eastAsia="it-IT"/>
        </w:rPr>
        <w:t>Lasonil</w:t>
      </w:r>
      <w:proofErr w:type="spellEnd"/>
      <w:r w:rsidR="00770A14" w:rsidRPr="00B914D0">
        <w:rPr>
          <w:rFonts w:eastAsia="Calibri" w:cs="Calibri"/>
          <w:color w:val="000000"/>
          <w:lang w:eastAsia="it-IT"/>
        </w:rPr>
        <w:t xml:space="preserve"> antinfiammatorio e antireumatico</w:t>
      </w:r>
      <w:r w:rsidRPr="00CB1DAC">
        <w:t xml:space="preserve"> autorizzato in Italia sono </w:t>
      </w:r>
      <w:proofErr w:type="spellStart"/>
      <w:r w:rsidRPr="00CB1DAC">
        <w:t>bioequivalenti</w:t>
      </w:r>
      <w:proofErr w:type="spellEnd"/>
      <w:r w:rsidRPr="00CB1DAC">
        <w:t>.</w:t>
      </w:r>
    </w:p>
    <w:p w:rsidR="00B914D0" w:rsidRPr="00CB1DAC" w:rsidRDefault="00B914D0" w:rsidP="00B914D0">
      <w:pPr>
        <w:spacing w:after="0" w:line="240" w:lineRule="auto"/>
        <w:jc w:val="both"/>
      </w:pPr>
      <w:r w:rsidRPr="00CB1DAC">
        <w:t>Il rapporto beneficio/rischio è considerato positivo.</w:t>
      </w:r>
    </w:p>
    <w:p w:rsidR="00B914D0" w:rsidRPr="00CB1DAC" w:rsidRDefault="00B914D0" w:rsidP="00B914D0">
      <w:pPr>
        <w:spacing w:after="0" w:line="240" w:lineRule="auto"/>
        <w:jc w:val="both"/>
        <w:rPr>
          <w:sz w:val="24"/>
          <w:szCs w:val="24"/>
        </w:rPr>
      </w:pPr>
      <w:r w:rsidRPr="00CB1DAC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CB1DAC">
        <w:rPr>
          <w:rFonts w:eastAsia="Calibri" w:cs="Calibri"/>
          <w:lang w:eastAsia="it-IT"/>
        </w:rPr>
        <w:t>(</w:t>
      </w:r>
      <w:hyperlink r:id="rId9" w:history="1">
        <w:r w:rsidRPr="00CB1DA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CB1DAC">
        <w:rPr>
          <w:rFonts w:eastAsia="Calibri" w:cs="Calibri"/>
          <w:sz w:val="24"/>
          <w:szCs w:val="24"/>
          <w:lang w:eastAsia="it-IT"/>
        </w:rPr>
        <w:t>).</w:t>
      </w:r>
    </w:p>
    <w:p w:rsidR="00B914D0" w:rsidRDefault="00B914D0" w:rsidP="00427935">
      <w:pPr>
        <w:spacing w:after="0" w:line="240" w:lineRule="auto"/>
        <w:jc w:val="both"/>
      </w:pPr>
    </w:p>
    <w:sectPr w:rsidR="00B914D0" w:rsidSect="0042793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24BEC"/>
    <w:multiLevelType w:val="hybridMultilevel"/>
    <w:tmpl w:val="554A6B02"/>
    <w:lvl w:ilvl="0" w:tplc="82E88A3E">
      <w:start w:val="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84693"/>
    <w:multiLevelType w:val="hybridMultilevel"/>
    <w:tmpl w:val="5ED690FA"/>
    <w:lvl w:ilvl="0" w:tplc="8B2E02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B4918"/>
    <w:multiLevelType w:val="hybridMultilevel"/>
    <w:tmpl w:val="4B44D68E"/>
    <w:lvl w:ilvl="0" w:tplc="A6045F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0699A"/>
    <w:multiLevelType w:val="hybridMultilevel"/>
    <w:tmpl w:val="F840451A"/>
    <w:lvl w:ilvl="0" w:tplc="7FBCF41A">
      <w:start w:val="1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26DA9"/>
    <w:multiLevelType w:val="hybridMultilevel"/>
    <w:tmpl w:val="338E18B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D5EE0"/>
    <w:multiLevelType w:val="hybridMultilevel"/>
    <w:tmpl w:val="EB689C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9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0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241AC"/>
    <w:rsid w:val="00013020"/>
    <w:rsid w:val="00037F9B"/>
    <w:rsid w:val="00047C53"/>
    <w:rsid w:val="00062636"/>
    <w:rsid w:val="00077016"/>
    <w:rsid w:val="000C5847"/>
    <w:rsid w:val="000E0632"/>
    <w:rsid w:val="00111E9E"/>
    <w:rsid w:val="0011250C"/>
    <w:rsid w:val="00127663"/>
    <w:rsid w:val="00180C71"/>
    <w:rsid w:val="0023565E"/>
    <w:rsid w:val="00246D26"/>
    <w:rsid w:val="002B19DD"/>
    <w:rsid w:val="002D7C5B"/>
    <w:rsid w:val="002F223F"/>
    <w:rsid w:val="003009AA"/>
    <w:rsid w:val="00332B3C"/>
    <w:rsid w:val="003B77B1"/>
    <w:rsid w:val="003C4499"/>
    <w:rsid w:val="003D0472"/>
    <w:rsid w:val="003E263D"/>
    <w:rsid w:val="003E5E96"/>
    <w:rsid w:val="004241AC"/>
    <w:rsid w:val="00427935"/>
    <w:rsid w:val="00451585"/>
    <w:rsid w:val="00452364"/>
    <w:rsid w:val="004853D4"/>
    <w:rsid w:val="00486534"/>
    <w:rsid w:val="0049044F"/>
    <w:rsid w:val="004968DE"/>
    <w:rsid w:val="004A1685"/>
    <w:rsid w:val="004B20A8"/>
    <w:rsid w:val="004B487C"/>
    <w:rsid w:val="004B70BB"/>
    <w:rsid w:val="004C3EC8"/>
    <w:rsid w:val="004E4927"/>
    <w:rsid w:val="005117F2"/>
    <w:rsid w:val="0051199F"/>
    <w:rsid w:val="00594653"/>
    <w:rsid w:val="005B5583"/>
    <w:rsid w:val="005E3358"/>
    <w:rsid w:val="005F65EA"/>
    <w:rsid w:val="00601567"/>
    <w:rsid w:val="00645DE6"/>
    <w:rsid w:val="006E2E33"/>
    <w:rsid w:val="006F3638"/>
    <w:rsid w:val="0074402F"/>
    <w:rsid w:val="00770A14"/>
    <w:rsid w:val="00796B59"/>
    <w:rsid w:val="007A04C8"/>
    <w:rsid w:val="007E488A"/>
    <w:rsid w:val="007E4CC5"/>
    <w:rsid w:val="008272CB"/>
    <w:rsid w:val="00834AD2"/>
    <w:rsid w:val="00851AF6"/>
    <w:rsid w:val="00874733"/>
    <w:rsid w:val="0089192A"/>
    <w:rsid w:val="00916321"/>
    <w:rsid w:val="009A260F"/>
    <w:rsid w:val="009A4251"/>
    <w:rsid w:val="009B03DB"/>
    <w:rsid w:val="009C05A8"/>
    <w:rsid w:val="009D2938"/>
    <w:rsid w:val="00A05212"/>
    <w:rsid w:val="00A1005E"/>
    <w:rsid w:val="00A30563"/>
    <w:rsid w:val="00A40FF3"/>
    <w:rsid w:val="00AE74CA"/>
    <w:rsid w:val="00B51E65"/>
    <w:rsid w:val="00B57031"/>
    <w:rsid w:val="00B702AA"/>
    <w:rsid w:val="00B83C4E"/>
    <w:rsid w:val="00B914D0"/>
    <w:rsid w:val="00BA7D67"/>
    <w:rsid w:val="00BC74C2"/>
    <w:rsid w:val="00BD3508"/>
    <w:rsid w:val="00BD5925"/>
    <w:rsid w:val="00BF1041"/>
    <w:rsid w:val="00BF4465"/>
    <w:rsid w:val="00C2722D"/>
    <w:rsid w:val="00C30CD0"/>
    <w:rsid w:val="00C5383E"/>
    <w:rsid w:val="00C6708E"/>
    <w:rsid w:val="00CB3303"/>
    <w:rsid w:val="00CC7AFF"/>
    <w:rsid w:val="00D06569"/>
    <w:rsid w:val="00D20170"/>
    <w:rsid w:val="00D9127D"/>
    <w:rsid w:val="00D9600F"/>
    <w:rsid w:val="00DB10B2"/>
    <w:rsid w:val="00DB16FC"/>
    <w:rsid w:val="00DF558F"/>
    <w:rsid w:val="00E43089"/>
    <w:rsid w:val="00E83F8D"/>
    <w:rsid w:val="00EA5ED6"/>
    <w:rsid w:val="00EE2F40"/>
    <w:rsid w:val="00EF062E"/>
    <w:rsid w:val="00F070B1"/>
    <w:rsid w:val="00F66767"/>
    <w:rsid w:val="00F777F5"/>
    <w:rsid w:val="00FA0DD5"/>
    <w:rsid w:val="00FA2702"/>
    <w:rsid w:val="00FA64BE"/>
    <w:rsid w:val="00FB053D"/>
    <w:rsid w:val="00FB1334"/>
    <w:rsid w:val="00FE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4">
    <w:name w:val="heading 4"/>
    <w:basedOn w:val="Normale"/>
    <w:next w:val="Normale"/>
    <w:link w:val="Titolo4Carattere"/>
    <w:qFormat/>
    <w:rsid w:val="00DF558F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paragraph" w:customStyle="1" w:styleId="capoverso">
    <w:name w:val="capoverso"/>
    <w:basedOn w:val="Normale"/>
    <w:rsid w:val="003E5E96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B914D0"/>
    <w:pPr>
      <w:spacing w:after="120" w:line="480" w:lineRule="auto"/>
      <w:ind w:left="283"/>
    </w:pPr>
    <w:rPr>
      <w:rFonts w:ascii="Times New Roman" w:eastAsia="Times New Roman" w:hAnsi="Times New Roman" w:cs="Times New Roman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914D0"/>
    <w:rPr>
      <w:rFonts w:ascii="Times New Roman" w:eastAsia="Times New Roman" w:hAnsi="Times New Roman" w:cs="Times New Roman"/>
      <w:szCs w:val="20"/>
    </w:rPr>
  </w:style>
  <w:style w:type="character" w:customStyle="1" w:styleId="s1">
    <w:name w:val="s1"/>
    <w:basedOn w:val="Carpredefinitoparagrafo"/>
    <w:rsid w:val="00B914D0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B914D0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rsid w:val="00B91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delblocco">
    <w:name w:val="Block Text"/>
    <w:basedOn w:val="Normale"/>
    <w:rsid w:val="008272CB"/>
    <w:pPr>
      <w:spacing w:before="1" w:after="1" w:line="240" w:lineRule="exact"/>
      <w:ind w:left="709" w:right="1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F558F"/>
    <w:rPr>
      <w:rFonts w:ascii="Arial" w:eastAsia="Times New Roman" w:hAnsi="Arial" w:cs="Times New Roman"/>
      <w:b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9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3110</Words>
  <Characters>17732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</cp:revision>
  <dcterms:created xsi:type="dcterms:W3CDTF">2017-06-01T07:24:00Z</dcterms:created>
  <dcterms:modified xsi:type="dcterms:W3CDTF">2017-07-31T14:40:00Z</dcterms:modified>
</cp:coreProperties>
</file>