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1A50E9" w:rsidRDefault="00D83897" w:rsidP="00B32D81">
      <w:pPr>
        <w:spacing w:after="0" w:line="240" w:lineRule="auto"/>
        <w:jc w:val="center"/>
        <w:rPr>
          <w:b/>
          <w:sz w:val="28"/>
        </w:rPr>
      </w:pPr>
      <w:r w:rsidRPr="001A50E9">
        <w:rPr>
          <w:b/>
          <w:sz w:val="28"/>
        </w:rPr>
        <w:t xml:space="preserve">Riassunto della </w:t>
      </w:r>
      <w:r w:rsidR="00B32D81" w:rsidRPr="001A50E9">
        <w:rPr>
          <w:b/>
          <w:sz w:val="28"/>
        </w:rPr>
        <w:t>R</w:t>
      </w:r>
      <w:r w:rsidR="004241AC" w:rsidRPr="001A50E9">
        <w:rPr>
          <w:b/>
          <w:sz w:val="28"/>
        </w:rPr>
        <w:t>elazione di Valutazione</w:t>
      </w: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FB56FD" w:rsidRDefault="00FB56FD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FB56FD" w:rsidRPr="00B32D81" w:rsidRDefault="00FB56FD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DA1945" w:rsidRPr="00B32D81" w:rsidRDefault="00027E22" w:rsidP="00B32D81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NETTACIN COLLIRIO</w:t>
      </w:r>
    </w:p>
    <w:p w:rsidR="00502AB1" w:rsidRDefault="00502AB1" w:rsidP="00B32D81">
      <w:pPr>
        <w:widowControl w:val="0"/>
        <w:spacing w:after="0" w:line="240" w:lineRule="auto"/>
        <w:jc w:val="center"/>
        <w:rPr>
          <w:snapToGrid w:val="0"/>
        </w:rPr>
      </w:pPr>
    </w:p>
    <w:p w:rsidR="00FB56FD" w:rsidRDefault="00FB56FD" w:rsidP="00B32D81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B32D81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B32D81">
        <w:rPr>
          <w:snapToGrid w:val="0"/>
        </w:rPr>
        <w:t>(</w:t>
      </w:r>
      <w:proofErr w:type="spellStart"/>
      <w:r w:rsidR="003A0AA5">
        <w:rPr>
          <w:snapToGrid w:val="0"/>
        </w:rPr>
        <w:t>Netilmicina</w:t>
      </w:r>
      <w:proofErr w:type="spellEnd"/>
      <w:r w:rsidR="004241AC" w:rsidRPr="00B32D81">
        <w:rPr>
          <w:snapToGrid w:val="0"/>
        </w:rPr>
        <w:t>)</w:t>
      </w: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0DAA" w:rsidRDefault="00900DAA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FB56FD" w:rsidRPr="00B32D81" w:rsidRDefault="00FB56FD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75EA4" w:rsidRPr="00027E22" w:rsidRDefault="00FB56FD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SIFI</w:t>
      </w:r>
    </w:p>
    <w:p w:rsidR="00F01FB3" w:rsidRPr="00027E22" w:rsidRDefault="00F01FB3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01FB3" w:rsidRDefault="00F01FB3" w:rsidP="00B32D81">
      <w:pPr>
        <w:spacing w:after="0" w:line="240" w:lineRule="auto"/>
        <w:jc w:val="center"/>
        <w:rPr>
          <w:b/>
        </w:rPr>
      </w:pPr>
    </w:p>
    <w:p w:rsidR="00027E22" w:rsidRPr="00027E22" w:rsidRDefault="00027E22" w:rsidP="00B32D81">
      <w:pPr>
        <w:spacing w:after="0" w:line="240" w:lineRule="auto"/>
        <w:jc w:val="center"/>
        <w:rPr>
          <w:b/>
        </w:rPr>
      </w:pPr>
    </w:p>
    <w:p w:rsidR="004241AC" w:rsidRPr="00027E22" w:rsidRDefault="004241AC" w:rsidP="00B32D81">
      <w:pPr>
        <w:spacing w:after="0" w:line="240" w:lineRule="auto"/>
        <w:jc w:val="center"/>
        <w:rPr>
          <w:b/>
        </w:rPr>
      </w:pPr>
      <w:r w:rsidRPr="00027E22">
        <w:rPr>
          <w:b/>
        </w:rPr>
        <w:t xml:space="preserve">Numero di AIC: </w:t>
      </w:r>
      <w:r w:rsidR="00DA1945" w:rsidRPr="00027E22">
        <w:rPr>
          <w:b/>
        </w:rPr>
        <w:t>0</w:t>
      </w:r>
      <w:r w:rsidR="00027E22" w:rsidRPr="00027E22">
        <w:rPr>
          <w:b/>
        </w:rPr>
        <w:t>27204</w:t>
      </w:r>
    </w:p>
    <w:bookmarkEnd w:id="0"/>
    <w:p w:rsidR="004241AC" w:rsidRPr="00B32D81" w:rsidRDefault="004241AC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B32D8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B32D81">
        <w:rPr>
          <w:rFonts w:eastAsia="Calibri" w:cs="Calibri"/>
          <w:i/>
          <w:color w:val="000000"/>
          <w:lang w:eastAsia="it-IT"/>
        </w:rPr>
        <w:t xml:space="preserve"> Report</w:t>
      </w:r>
      <w:r w:rsidRPr="00B32D81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027E22">
        <w:rPr>
          <w:rFonts w:cs="Times New Roman"/>
          <w:bCs/>
          <w:color w:val="000000"/>
        </w:rPr>
        <w:t>Nettacin</w:t>
      </w:r>
      <w:proofErr w:type="spellEnd"/>
      <w:r w:rsidR="00027E22">
        <w:rPr>
          <w:rFonts w:cs="Times New Roman"/>
          <w:bCs/>
          <w:color w:val="000000"/>
        </w:rPr>
        <w:t xml:space="preserve"> collirio</w:t>
      </w:r>
      <w:r w:rsidRPr="00B32D81">
        <w:rPr>
          <w:rFonts w:eastAsia="Calibri" w:cs="Calibri"/>
          <w:color w:val="000000"/>
          <w:lang w:eastAsia="it-IT"/>
        </w:rPr>
        <w:t>.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027E22">
        <w:rPr>
          <w:rFonts w:eastAsia="Calibri" w:cs="Calibri"/>
          <w:color w:val="000000"/>
          <w:lang w:eastAsia="it-IT"/>
        </w:rPr>
        <w:t>Nettacin</w:t>
      </w:r>
      <w:proofErr w:type="spellEnd"/>
      <w:r w:rsidR="00027E22">
        <w:rPr>
          <w:rFonts w:eastAsia="Calibri" w:cs="Calibri"/>
          <w:color w:val="000000"/>
          <w:lang w:eastAsia="it-IT"/>
        </w:rPr>
        <w:t xml:space="preserve"> </w:t>
      </w:r>
      <w:r w:rsidR="00027E22" w:rsidRPr="001A50E9">
        <w:rPr>
          <w:rFonts w:eastAsia="Calibri" w:cs="Calibri"/>
          <w:color w:val="000000"/>
          <w:lang w:eastAsia="it-IT"/>
        </w:rPr>
        <w:t>collirio</w:t>
      </w:r>
      <w:r w:rsidR="00520FDC" w:rsidRPr="001A50E9">
        <w:rPr>
          <w:rFonts w:eastAsia="Calibri" w:cs="Calibri"/>
          <w:color w:val="000000"/>
          <w:lang w:eastAsia="it-IT"/>
        </w:rPr>
        <w:t xml:space="preserve"> </w:t>
      </w:r>
      <w:r w:rsidRPr="001A50E9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1A50E9" w:rsidRPr="001A50E9">
        <w:rPr>
          <w:rFonts w:eastAsia="Calibri" w:cs="Calibri"/>
          <w:color w:val="000000"/>
          <w:lang w:eastAsia="it-IT"/>
        </w:rPr>
        <w:t>Unica del Farmaco (CUH</w:t>
      </w:r>
      <w:r w:rsidRPr="001A50E9">
        <w:rPr>
          <w:rFonts w:eastAsia="Calibri" w:cs="Calibri"/>
          <w:color w:val="000000"/>
          <w:lang w:eastAsia="it-IT"/>
        </w:rPr>
        <w:t xml:space="preserve">) e sue le condizioni </w:t>
      </w:r>
      <w:r w:rsidR="005D53B9" w:rsidRPr="001A50E9">
        <w:rPr>
          <w:rFonts w:eastAsia="Calibri" w:cs="Calibri"/>
          <w:color w:val="000000"/>
          <w:lang w:eastAsia="it-IT"/>
        </w:rPr>
        <w:t>di impiego. Non</w:t>
      </w:r>
      <w:r w:rsidR="005D53B9" w:rsidRPr="00B32D81">
        <w:rPr>
          <w:rFonts w:eastAsia="Calibri" w:cs="Calibri"/>
          <w:color w:val="000000"/>
          <w:lang w:eastAsia="it-IT"/>
        </w:rPr>
        <w:t xml:space="preserve"> intende fornire </w:t>
      </w:r>
      <w:r w:rsidRPr="00B32D81">
        <w:rPr>
          <w:rFonts w:eastAsia="Calibri" w:cs="Calibri"/>
          <w:color w:val="000000"/>
          <w:lang w:eastAsia="it-IT"/>
        </w:rPr>
        <w:t xml:space="preserve">consigli pratici su come utilizzare </w:t>
      </w:r>
      <w:proofErr w:type="spellStart"/>
      <w:r w:rsidR="00027E22">
        <w:rPr>
          <w:rFonts w:eastAsia="Calibri" w:cs="Calibri"/>
          <w:color w:val="000000"/>
          <w:lang w:eastAsia="it-IT"/>
        </w:rPr>
        <w:t>Nettacin</w:t>
      </w:r>
      <w:proofErr w:type="spellEnd"/>
      <w:r w:rsidR="00027E22">
        <w:rPr>
          <w:rFonts w:eastAsia="Calibri" w:cs="Calibri"/>
          <w:color w:val="000000"/>
          <w:lang w:eastAsia="it-IT"/>
        </w:rPr>
        <w:t xml:space="preserve"> collirio</w:t>
      </w:r>
      <w:r w:rsidRPr="00B32D81">
        <w:rPr>
          <w:rFonts w:eastAsia="Calibri" w:cs="Calibri"/>
          <w:bCs/>
          <w:color w:val="000000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Per informazioni pratiche sull'utilizzo di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027E22">
        <w:rPr>
          <w:rFonts w:eastAsia="Calibri" w:cs="Calibri"/>
          <w:color w:val="000000"/>
          <w:lang w:eastAsia="it-IT"/>
        </w:rPr>
        <w:t>Nettacin</w:t>
      </w:r>
      <w:proofErr w:type="spellEnd"/>
      <w:r w:rsidR="00027E22">
        <w:rPr>
          <w:rFonts w:eastAsia="Calibri" w:cs="Calibri"/>
          <w:color w:val="000000"/>
          <w:lang w:eastAsia="it-IT"/>
        </w:rPr>
        <w:t xml:space="preserve"> collirio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  <w:lang w:eastAsia="it-IT"/>
        </w:rPr>
        <w:t xml:space="preserve">il </w:t>
      </w:r>
      <w:r w:rsidRPr="00B32D8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027E22">
        <w:rPr>
          <w:rFonts w:eastAsia="Calibri" w:cs="Calibri"/>
          <w:b/>
          <w:color w:val="000000"/>
          <w:lang w:eastAsia="it-IT"/>
        </w:rPr>
        <w:t>Nettacin</w:t>
      </w:r>
      <w:proofErr w:type="spellEnd"/>
      <w:r w:rsidR="00027E22">
        <w:rPr>
          <w:rFonts w:eastAsia="Calibri" w:cs="Calibri"/>
          <w:b/>
          <w:color w:val="000000"/>
          <w:lang w:eastAsia="it-IT"/>
        </w:rPr>
        <w:t xml:space="preserve"> collirio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3A0AA5" w:rsidRPr="00B32D81">
        <w:rPr>
          <w:rFonts w:eastAsia="Calibri" w:cs="Calibri"/>
          <w:b/>
          <w:bCs/>
          <w:color w:val="000000"/>
          <w:lang w:eastAsia="it-IT"/>
        </w:rPr>
        <w:t>E A COSA SERVE</w:t>
      </w:r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027E22" w:rsidP="0055374E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Nettacin</w:t>
      </w:r>
      <w:proofErr w:type="spellEnd"/>
      <w:r>
        <w:rPr>
          <w:rFonts w:eastAsia="Calibri" w:cs="Calibri"/>
          <w:color w:val="000000"/>
          <w:lang w:eastAsia="it-IT"/>
        </w:rPr>
        <w:t xml:space="preserve"> collirio</w:t>
      </w:r>
      <w:r w:rsidR="00520FDC" w:rsidRPr="00027E22">
        <w:rPr>
          <w:rFonts w:eastAsia="Calibri" w:cs="Calibri"/>
          <w:color w:val="000000"/>
          <w:lang w:eastAsia="it-IT"/>
        </w:rPr>
        <w:t xml:space="preserve"> </w:t>
      </w:r>
      <w:r w:rsidR="004241AC" w:rsidRPr="00027E2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27E22">
        <w:rPr>
          <w:rFonts w:eastAsia="Calibri" w:cs="Calibri"/>
          <w:color w:val="000000"/>
          <w:lang w:eastAsia="it-IT"/>
        </w:rPr>
        <w:t>i</w:t>
      </w:r>
      <w:r w:rsidR="00520FDC" w:rsidRPr="00027E22">
        <w:rPr>
          <w:rFonts w:eastAsia="Calibri" w:cs="Calibri"/>
          <w:color w:val="000000"/>
          <w:lang w:eastAsia="it-IT"/>
        </w:rPr>
        <w:t>l</w:t>
      </w:r>
      <w:r w:rsidR="004241AC" w:rsidRPr="00027E22">
        <w:rPr>
          <w:rFonts w:eastAsia="Calibri" w:cs="Calibri"/>
          <w:color w:val="000000"/>
          <w:lang w:eastAsia="it-IT"/>
        </w:rPr>
        <w:t xml:space="preserve"> principi</w:t>
      </w:r>
      <w:r w:rsidR="00520FDC" w:rsidRPr="00027E22">
        <w:rPr>
          <w:rFonts w:eastAsia="Calibri" w:cs="Calibri"/>
          <w:color w:val="000000"/>
          <w:lang w:eastAsia="it-IT"/>
        </w:rPr>
        <w:t>o</w:t>
      </w:r>
      <w:r w:rsidR="004241AC" w:rsidRPr="00027E22">
        <w:rPr>
          <w:rFonts w:eastAsia="Calibri" w:cs="Calibri"/>
          <w:color w:val="000000"/>
          <w:lang w:eastAsia="it-IT"/>
        </w:rPr>
        <w:t xml:space="preserve"> attiv</w:t>
      </w:r>
      <w:r w:rsidR="00520FDC" w:rsidRPr="00027E22">
        <w:rPr>
          <w:rFonts w:eastAsia="Calibri" w:cs="Calibri"/>
          <w:color w:val="000000"/>
          <w:lang w:eastAsia="it-IT"/>
        </w:rPr>
        <w:t>o</w:t>
      </w:r>
      <w:r w:rsidR="004241AC" w:rsidRPr="00027E2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A0AA5" w:rsidRPr="00027E22">
        <w:rPr>
          <w:snapToGrid w:val="0"/>
        </w:rPr>
        <w:t>netilmicina</w:t>
      </w:r>
      <w:proofErr w:type="spellEnd"/>
      <w:r w:rsidR="00B75EA4" w:rsidRPr="00027E22">
        <w:rPr>
          <w:rFonts w:eastAsia="Calibri" w:cs="Calibri"/>
          <w:color w:val="000000"/>
          <w:lang w:eastAsia="it-IT"/>
        </w:rPr>
        <w:t xml:space="preserve"> ed </w:t>
      </w:r>
      <w:r w:rsidR="004241AC" w:rsidRPr="00027E22">
        <w:rPr>
          <w:rFonts w:eastAsia="Calibri" w:cs="Calibri"/>
          <w:color w:val="000000"/>
          <w:lang w:eastAsia="it-IT"/>
        </w:rPr>
        <w:t xml:space="preserve">è disponibile in </w:t>
      </w:r>
      <w:r w:rsidR="00DA1945" w:rsidRPr="00027E22">
        <w:rPr>
          <w:rFonts w:eastAsia="Calibri" w:cs="Calibri"/>
          <w:color w:val="000000"/>
          <w:lang w:eastAsia="it-IT"/>
        </w:rPr>
        <w:t>collirio</w:t>
      </w:r>
      <w:r w:rsidR="007935FE" w:rsidRPr="00027E22">
        <w:rPr>
          <w:rFonts w:eastAsia="Calibri" w:cs="Calibri"/>
          <w:color w:val="000000"/>
          <w:lang w:eastAsia="it-IT"/>
        </w:rPr>
        <w:t>,</w:t>
      </w:r>
      <w:r w:rsidR="00DA1945" w:rsidRPr="00027E22">
        <w:rPr>
          <w:rFonts w:eastAsia="Calibri" w:cs="Calibri"/>
          <w:color w:val="000000"/>
          <w:lang w:eastAsia="it-IT"/>
        </w:rPr>
        <w:t xml:space="preserve"> soluzione </w:t>
      </w:r>
      <w:r w:rsidR="004241AC" w:rsidRPr="00027E22">
        <w:rPr>
          <w:rFonts w:eastAsia="Calibri" w:cs="Calibri"/>
          <w:color w:val="000000"/>
          <w:lang w:eastAsia="it-IT"/>
        </w:rPr>
        <w:t>contenent</w:t>
      </w:r>
      <w:r w:rsidRPr="00027E22">
        <w:rPr>
          <w:rFonts w:eastAsia="Calibri" w:cs="Calibri"/>
          <w:color w:val="000000"/>
          <w:lang w:eastAsia="it-IT"/>
        </w:rPr>
        <w:t>e</w:t>
      </w:r>
      <w:r w:rsidR="004241AC" w:rsidRPr="00027E22">
        <w:rPr>
          <w:rFonts w:eastAsia="Calibri" w:cs="Calibri"/>
          <w:color w:val="000000"/>
          <w:lang w:eastAsia="it-IT"/>
        </w:rPr>
        <w:t xml:space="preserve"> </w:t>
      </w:r>
      <w:r w:rsidR="00502AB1" w:rsidRPr="00027E22">
        <w:rPr>
          <w:rFonts w:cs="Arial"/>
        </w:rPr>
        <w:t>il</w:t>
      </w:r>
      <w:r w:rsidR="00520FDC" w:rsidRPr="00027E22">
        <w:rPr>
          <w:rFonts w:eastAsia="Calibri" w:cs="Calibri"/>
          <w:color w:val="000000"/>
          <w:lang w:eastAsia="it-IT"/>
        </w:rPr>
        <w:t xml:space="preserve"> principio attivo</w:t>
      </w:r>
      <w:r w:rsidR="00502AB1" w:rsidRPr="00027E22">
        <w:rPr>
          <w:rFonts w:eastAsia="Calibri" w:cs="Calibri"/>
          <w:color w:val="000000"/>
          <w:lang w:eastAsia="it-IT"/>
        </w:rPr>
        <w:t xml:space="preserve"> alla concentrazione dello 0,3%</w:t>
      </w:r>
      <w:r w:rsidR="004241AC" w:rsidRPr="00027E22">
        <w:t>.</w:t>
      </w:r>
    </w:p>
    <w:p w:rsidR="00E22AEF" w:rsidRPr="003A0AA5" w:rsidRDefault="00027E22" w:rsidP="0055374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Nettacin</w:t>
      </w:r>
      <w:proofErr w:type="spellEnd"/>
      <w:r>
        <w:rPr>
          <w:rFonts w:eastAsia="Calibri" w:cs="Calibri"/>
          <w:color w:val="000000"/>
          <w:lang w:eastAsia="it-IT"/>
        </w:rPr>
        <w:t xml:space="preserve"> collirio</w:t>
      </w:r>
      <w:r w:rsidR="00520FDC" w:rsidRPr="003A0AA5">
        <w:rPr>
          <w:rFonts w:eastAsia="Calibri" w:cs="Calibri"/>
          <w:color w:val="000000"/>
          <w:lang w:eastAsia="it-IT"/>
        </w:rPr>
        <w:t xml:space="preserve"> </w:t>
      </w:r>
      <w:r w:rsidR="004241AC" w:rsidRPr="003A0AA5">
        <w:rPr>
          <w:rFonts w:eastAsia="Calibri" w:cs="Calibri"/>
          <w:color w:val="000000"/>
          <w:lang w:eastAsia="it-IT"/>
        </w:rPr>
        <w:t xml:space="preserve">si usa </w:t>
      </w:r>
      <w:r w:rsidR="003A0AA5" w:rsidRPr="003A0AA5">
        <w:rPr>
          <w:rFonts w:cs="Times New Roman"/>
          <w:bCs/>
        </w:rPr>
        <w:t xml:space="preserve">per trattare le infezioni esterne dell’occhio causate da microrganismi (germi) sensibili alla </w:t>
      </w:r>
      <w:proofErr w:type="spellStart"/>
      <w:r w:rsidR="0055374E">
        <w:rPr>
          <w:rFonts w:cs="Times New Roman"/>
          <w:bCs/>
        </w:rPr>
        <w:t>n</w:t>
      </w:r>
      <w:r w:rsidR="003A0AA5" w:rsidRPr="003A0AA5">
        <w:rPr>
          <w:rFonts w:cs="Times New Roman"/>
          <w:bCs/>
        </w:rPr>
        <w:t>etilmicina</w:t>
      </w:r>
      <w:proofErr w:type="spellEnd"/>
      <w:r w:rsidR="00E22AEF" w:rsidRPr="003A0AA5">
        <w:rPr>
          <w:rFonts w:eastAsia="Calibri" w:cs="Calibri"/>
          <w:color w:val="000000"/>
          <w:lang w:eastAsia="it-IT"/>
        </w:rPr>
        <w:t>.</w:t>
      </w: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027E22">
        <w:rPr>
          <w:rFonts w:eastAsia="Calibri" w:cs="Calibri"/>
          <w:b/>
          <w:color w:val="000000"/>
          <w:lang w:eastAsia="it-IT"/>
        </w:rPr>
        <w:t>Nettacin</w:t>
      </w:r>
      <w:proofErr w:type="spellEnd"/>
      <w:r w:rsidR="00027E22">
        <w:rPr>
          <w:rFonts w:eastAsia="Calibri" w:cs="Calibri"/>
          <w:b/>
          <w:color w:val="000000"/>
          <w:lang w:eastAsia="it-IT"/>
        </w:rPr>
        <w:t xml:space="preserve"> collirio</w:t>
      </w:r>
      <w:r w:rsidRPr="00502AB1">
        <w:rPr>
          <w:rFonts w:eastAsia="Calibri" w:cs="Calibri"/>
          <w:b/>
          <w:bCs/>
          <w:color w:val="000000"/>
          <w:lang w:eastAsia="it-IT"/>
        </w:rPr>
        <w:t>?</w:t>
      </w:r>
    </w:p>
    <w:p w:rsidR="007935FE" w:rsidRPr="00502AB1" w:rsidRDefault="00027E22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Nettacin</w:t>
      </w:r>
      <w:proofErr w:type="spellEnd"/>
      <w:r>
        <w:rPr>
          <w:rFonts w:eastAsia="Calibri" w:cs="Calibri"/>
          <w:color w:val="000000"/>
          <w:lang w:eastAsia="it-IT"/>
        </w:rPr>
        <w:t xml:space="preserve"> collirio</w:t>
      </w:r>
      <w:r w:rsidR="005A2741" w:rsidRPr="00502AB1">
        <w:rPr>
          <w:rFonts w:eastAsia="Calibri" w:cs="Calibri"/>
          <w:color w:val="000000"/>
          <w:lang w:eastAsia="it-IT"/>
        </w:rPr>
        <w:t xml:space="preserve"> </w:t>
      </w:r>
      <w:r w:rsidR="007935FE" w:rsidRPr="00502AB1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3A0AA5" w:rsidRDefault="003A0AA5" w:rsidP="00B32D81">
      <w:pPr>
        <w:autoSpaceDE w:val="0"/>
        <w:autoSpaceDN w:val="0"/>
        <w:adjustRightInd w:val="0"/>
        <w:spacing w:after="0" w:line="240" w:lineRule="auto"/>
        <w:jc w:val="both"/>
      </w:pPr>
      <w:r w:rsidRPr="00502AB1">
        <w:rPr>
          <w:rFonts w:cs="Times New Roman"/>
        </w:rPr>
        <w:t xml:space="preserve">La dose raccomandata è una o due gocce di </w:t>
      </w:r>
      <w:proofErr w:type="spellStart"/>
      <w:r w:rsidR="00027E22">
        <w:rPr>
          <w:rFonts w:cs="Times New Roman"/>
        </w:rPr>
        <w:t>Nettacin</w:t>
      </w:r>
      <w:proofErr w:type="spellEnd"/>
      <w:r w:rsidR="00027E22">
        <w:rPr>
          <w:rFonts w:cs="Times New Roman"/>
        </w:rPr>
        <w:t xml:space="preserve"> collirio</w:t>
      </w:r>
      <w:r w:rsidRPr="00502AB1">
        <w:rPr>
          <w:rFonts w:cs="Times New Roman"/>
        </w:rPr>
        <w:t xml:space="preserve"> </w:t>
      </w:r>
      <w:r w:rsidR="00FB56FD">
        <w:rPr>
          <w:rFonts w:cs="Times New Roman"/>
        </w:rPr>
        <w:t xml:space="preserve">nel </w:t>
      </w:r>
      <w:r w:rsidRPr="00502AB1">
        <w:rPr>
          <w:rFonts w:cs="Times New Roman"/>
        </w:rPr>
        <w:t>sacco congiuntivale) tre volte al giorno</w:t>
      </w:r>
      <w:r w:rsidR="0055374E">
        <w:t>.</w:t>
      </w:r>
    </w:p>
    <w:p w:rsidR="00B32D81" w:rsidRPr="00502AB1" w:rsidRDefault="00B32D8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F01FB3" w:rsidRPr="00502AB1" w:rsidRDefault="00F01FB3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027E22">
        <w:rPr>
          <w:rFonts w:eastAsia="Calibri" w:cs="Calibri"/>
          <w:b/>
          <w:color w:val="000000"/>
          <w:lang w:eastAsia="it-IT"/>
        </w:rPr>
        <w:t>Nettacin</w:t>
      </w:r>
      <w:proofErr w:type="spellEnd"/>
      <w:r w:rsidR="00027E22">
        <w:rPr>
          <w:rFonts w:eastAsia="Calibri" w:cs="Calibri"/>
          <w:b/>
          <w:color w:val="000000"/>
          <w:lang w:eastAsia="it-IT"/>
        </w:rPr>
        <w:t xml:space="preserve"> collirio</w:t>
      </w:r>
      <w:r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502AB1" w:rsidRDefault="00027E22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color w:val="000000"/>
          <w:lang w:eastAsia="it-IT"/>
        </w:rPr>
        <w:t>Nettacin</w:t>
      </w:r>
      <w:proofErr w:type="spellEnd"/>
      <w:r>
        <w:rPr>
          <w:rFonts w:eastAsia="Calibri" w:cs="Calibri"/>
          <w:color w:val="000000"/>
          <w:lang w:eastAsia="it-IT"/>
        </w:rPr>
        <w:t xml:space="preserve"> collirio</w:t>
      </w:r>
      <w:r w:rsidR="00502AB1" w:rsidRPr="00502AB1">
        <w:rPr>
          <w:snapToGrid w:val="0"/>
        </w:rPr>
        <w:t xml:space="preserve">, il cui codice ATC è </w:t>
      </w:r>
      <w:r w:rsidR="00502AB1" w:rsidRPr="00502AB1">
        <w:rPr>
          <w:rFonts w:cs="Times New Roman"/>
          <w:bCs/>
        </w:rPr>
        <w:t>S01AA23</w:t>
      </w:r>
      <w:r w:rsidR="00502AB1" w:rsidRPr="00502AB1">
        <w:t>,</w:t>
      </w:r>
      <w:r w:rsidR="005A2741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02AB1">
        <w:rPr>
          <w:rFonts w:eastAsia="Calibri" w:cs="Calibri"/>
          <w:color w:val="000000"/>
          <w:lang w:eastAsia="it-IT"/>
        </w:rPr>
        <w:t>contiene i</w:t>
      </w:r>
      <w:r w:rsidR="005A2741" w:rsidRPr="00502AB1">
        <w:rPr>
          <w:rFonts w:eastAsia="Calibri" w:cs="Calibri"/>
          <w:color w:val="000000"/>
          <w:lang w:eastAsia="it-IT"/>
        </w:rPr>
        <w:t>l</w:t>
      </w:r>
      <w:r w:rsidR="004241AC" w:rsidRPr="00502AB1">
        <w:rPr>
          <w:rFonts w:eastAsia="Calibri" w:cs="Calibri"/>
          <w:color w:val="000000"/>
          <w:lang w:eastAsia="it-IT"/>
        </w:rPr>
        <w:t xml:space="preserve"> principi</w:t>
      </w:r>
      <w:r w:rsidR="005A2741" w:rsidRPr="00502AB1">
        <w:rPr>
          <w:rFonts w:eastAsia="Calibri" w:cs="Calibri"/>
          <w:color w:val="000000"/>
          <w:lang w:eastAsia="it-IT"/>
        </w:rPr>
        <w:t>o</w:t>
      </w:r>
      <w:r w:rsidR="004241AC" w:rsidRPr="00502AB1">
        <w:rPr>
          <w:rFonts w:eastAsia="Calibri" w:cs="Calibri"/>
          <w:color w:val="000000"/>
          <w:lang w:eastAsia="it-IT"/>
        </w:rPr>
        <w:t xml:space="preserve"> attiv</w:t>
      </w:r>
      <w:r w:rsidR="005A2741" w:rsidRPr="00502AB1">
        <w:rPr>
          <w:rFonts w:eastAsia="Calibri" w:cs="Calibri"/>
          <w:color w:val="000000"/>
          <w:lang w:eastAsia="it-IT"/>
        </w:rPr>
        <w:t>o</w:t>
      </w:r>
      <w:r w:rsidR="004241AC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A0AA5" w:rsidRPr="00502AB1">
        <w:rPr>
          <w:snapToGrid w:val="0"/>
        </w:rPr>
        <w:t>netilmicina</w:t>
      </w:r>
      <w:proofErr w:type="spellEnd"/>
      <w:r w:rsidR="00F01FB3" w:rsidRPr="00502AB1">
        <w:t xml:space="preserve"> che </w:t>
      </w:r>
      <w:r w:rsidR="00E43089" w:rsidRPr="00502AB1">
        <w:rPr>
          <w:rFonts w:eastAsia="DejaVuSans" w:cs="DejaVuSans"/>
        </w:rPr>
        <w:t xml:space="preserve">è </w:t>
      </w:r>
      <w:r w:rsidR="00502AB1" w:rsidRPr="00502AB1">
        <w:rPr>
          <w:rFonts w:cs="Times New Roman"/>
        </w:rPr>
        <w:t xml:space="preserve">un antibiotico </w:t>
      </w:r>
      <w:proofErr w:type="spellStart"/>
      <w:r w:rsidR="00502AB1" w:rsidRPr="00502AB1">
        <w:rPr>
          <w:rFonts w:cs="Times New Roman"/>
        </w:rPr>
        <w:t>aminoglicosidico</w:t>
      </w:r>
      <w:proofErr w:type="spellEnd"/>
      <w:r w:rsidR="00502AB1" w:rsidRPr="00502AB1">
        <w:rPr>
          <w:rFonts w:cs="Times New Roman"/>
        </w:rPr>
        <w:t xml:space="preserve"> semisintetico ad ampio spettro. E’ attivo, a basse concentrazioni, nei confronti di diversi batteri patogeni </w:t>
      </w:r>
      <w:proofErr w:type="spellStart"/>
      <w:r w:rsidR="00502AB1" w:rsidRPr="00502AB1">
        <w:rPr>
          <w:rFonts w:cs="Times New Roman"/>
        </w:rPr>
        <w:t>Gram</w:t>
      </w:r>
      <w:proofErr w:type="spellEnd"/>
      <w:r w:rsidR="00502AB1" w:rsidRPr="00502AB1">
        <w:rPr>
          <w:rFonts w:cs="Times New Roman"/>
        </w:rPr>
        <w:t xml:space="preserve"> negativi e </w:t>
      </w:r>
      <w:proofErr w:type="spellStart"/>
      <w:r w:rsidR="00502AB1" w:rsidRPr="00502AB1">
        <w:rPr>
          <w:rFonts w:cs="Times New Roman"/>
        </w:rPr>
        <w:t>Gram</w:t>
      </w:r>
      <w:proofErr w:type="spellEnd"/>
      <w:r w:rsidR="00502AB1" w:rsidRPr="00502AB1">
        <w:rPr>
          <w:rFonts w:cs="Times New Roman"/>
        </w:rPr>
        <w:t xml:space="preserve"> positivi</w:t>
      </w:r>
      <w:r w:rsidR="00F01FB3" w:rsidRPr="00502AB1">
        <w:t>.</w:t>
      </w:r>
    </w:p>
    <w:p w:rsidR="00027E22" w:rsidRDefault="00027E22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027E22" w:rsidRDefault="00027E22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02AB1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027E22">
        <w:rPr>
          <w:rFonts w:eastAsia="Calibri" w:cs="Calibri"/>
          <w:b/>
          <w:color w:val="000000"/>
          <w:lang w:eastAsia="it-IT"/>
        </w:rPr>
        <w:t>Nettacin</w:t>
      </w:r>
      <w:proofErr w:type="spellEnd"/>
      <w:r w:rsidR="00027E22">
        <w:rPr>
          <w:rFonts w:eastAsia="Calibri" w:cs="Calibri"/>
          <w:b/>
          <w:color w:val="000000"/>
          <w:lang w:eastAsia="it-IT"/>
        </w:rPr>
        <w:t xml:space="preserve"> collirio</w:t>
      </w:r>
      <w:r w:rsidR="005A2741"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502AB1">
        <w:rPr>
          <w:rFonts w:eastAsia="Calibri" w:cs="Calibri"/>
          <w:b/>
          <w:bCs/>
          <w:lang w:eastAsia="it-IT"/>
        </w:rPr>
        <w:t xml:space="preserve"> </w:t>
      </w:r>
    </w:p>
    <w:p w:rsidR="00BE10F3" w:rsidRPr="000F55CC" w:rsidRDefault="00BE10F3" w:rsidP="00BE10F3">
      <w:pPr>
        <w:tabs>
          <w:tab w:val="left" w:pos="840"/>
        </w:tabs>
        <w:spacing w:after="0" w:line="240" w:lineRule="auto"/>
        <w:jc w:val="both"/>
      </w:pPr>
      <w:r w:rsidRPr="000F55CC">
        <w:t>In diversi studi clinici è</w:t>
      </w:r>
      <w:r w:rsidRPr="000F55CC">
        <w:rPr>
          <w:iCs/>
        </w:rPr>
        <w:t xml:space="preserve"> stato osservato che </w:t>
      </w:r>
      <w:proofErr w:type="spellStart"/>
      <w:r w:rsidRPr="000F55CC">
        <w:rPr>
          <w:iCs/>
        </w:rPr>
        <w:t>netilmicina</w:t>
      </w:r>
      <w:proofErr w:type="spellEnd"/>
      <w:r w:rsidRPr="000F55CC">
        <w:rPr>
          <w:iCs/>
        </w:rPr>
        <w:t xml:space="preserve"> presenta un effetto battericida sui batteri sensibili sia </w:t>
      </w:r>
      <w:proofErr w:type="spellStart"/>
      <w:r w:rsidRPr="000F55CC">
        <w:rPr>
          <w:iCs/>
        </w:rPr>
        <w:t>Gram</w:t>
      </w:r>
      <w:proofErr w:type="spellEnd"/>
      <w:r w:rsidRPr="000F55CC">
        <w:rPr>
          <w:iCs/>
        </w:rPr>
        <w:t xml:space="preserve"> positivi che </w:t>
      </w:r>
      <w:proofErr w:type="spellStart"/>
      <w:r w:rsidRPr="000F55CC">
        <w:rPr>
          <w:iCs/>
        </w:rPr>
        <w:t>Gram</w:t>
      </w:r>
      <w:proofErr w:type="spellEnd"/>
      <w:r w:rsidRPr="000F55CC">
        <w:rPr>
          <w:iCs/>
        </w:rPr>
        <w:t xml:space="preserve"> negativi.</w:t>
      </w:r>
      <w:r w:rsidR="006B158A" w:rsidRPr="000F55CC">
        <w:rPr>
          <w:color w:val="000000"/>
          <w:lang w:eastAsia="it-IT"/>
        </w:rPr>
        <w:t xml:space="preserve"> </w:t>
      </w:r>
      <w:proofErr w:type="spellStart"/>
      <w:r w:rsidR="006B158A" w:rsidRPr="000F55CC">
        <w:rPr>
          <w:color w:val="000000"/>
          <w:lang w:eastAsia="it-IT"/>
        </w:rPr>
        <w:t>Netilmicina</w:t>
      </w:r>
      <w:proofErr w:type="spellEnd"/>
      <w:r w:rsidR="006B158A" w:rsidRPr="000F55CC">
        <w:rPr>
          <w:color w:val="000000"/>
          <w:lang w:eastAsia="it-IT"/>
        </w:rPr>
        <w:t xml:space="preserve"> è particolarmente attiva contro la maggior parte dei batteri </w:t>
      </w:r>
      <w:proofErr w:type="spellStart"/>
      <w:r w:rsidR="006B158A" w:rsidRPr="000F55CC">
        <w:rPr>
          <w:color w:val="000000"/>
          <w:lang w:eastAsia="it-IT"/>
        </w:rPr>
        <w:t>Gram</w:t>
      </w:r>
      <w:proofErr w:type="spellEnd"/>
      <w:r w:rsidR="006B158A" w:rsidRPr="000F55CC">
        <w:rPr>
          <w:color w:val="000000"/>
          <w:lang w:eastAsia="it-IT"/>
        </w:rPr>
        <w:t xml:space="preserve"> negativi, inclusi alcuni batteri resistenti sia alla </w:t>
      </w:r>
      <w:proofErr w:type="spellStart"/>
      <w:r w:rsidR="006B158A" w:rsidRPr="000F55CC">
        <w:rPr>
          <w:color w:val="000000"/>
          <w:lang w:eastAsia="it-IT"/>
        </w:rPr>
        <w:t>gentamicina</w:t>
      </w:r>
      <w:proofErr w:type="spellEnd"/>
      <w:r w:rsidR="006B158A" w:rsidRPr="000F55CC">
        <w:rPr>
          <w:color w:val="000000"/>
          <w:lang w:eastAsia="it-IT"/>
        </w:rPr>
        <w:t xml:space="preserve"> che alla </w:t>
      </w:r>
      <w:proofErr w:type="spellStart"/>
      <w:r w:rsidR="006B158A" w:rsidRPr="000F55CC">
        <w:rPr>
          <w:color w:val="000000"/>
          <w:lang w:eastAsia="it-IT"/>
        </w:rPr>
        <w:t>tobramicina</w:t>
      </w:r>
      <w:proofErr w:type="spellEnd"/>
      <w:r w:rsidR="006B158A" w:rsidRPr="000F55CC">
        <w:rPr>
          <w:color w:val="000000"/>
          <w:lang w:eastAsia="it-IT"/>
        </w:rPr>
        <w:t>.</w:t>
      </w:r>
    </w:p>
    <w:p w:rsidR="006B158A" w:rsidRPr="000F55CC" w:rsidRDefault="006B158A" w:rsidP="000F55CC">
      <w:pPr>
        <w:autoSpaceDE w:val="0"/>
        <w:autoSpaceDN w:val="0"/>
        <w:adjustRightInd w:val="0"/>
        <w:spacing w:after="0" w:line="240" w:lineRule="auto"/>
        <w:jc w:val="both"/>
        <w:rPr>
          <w:color w:val="0000FF"/>
          <w:lang w:eastAsia="it-IT"/>
        </w:rPr>
      </w:pPr>
      <w:proofErr w:type="spellStart"/>
      <w:r w:rsidRPr="000F55CC">
        <w:rPr>
          <w:color w:val="000000"/>
          <w:lang w:eastAsia="it-IT"/>
        </w:rPr>
        <w:t>Netilmicina</w:t>
      </w:r>
      <w:proofErr w:type="spellEnd"/>
      <w:r w:rsidRPr="000F55CC">
        <w:rPr>
          <w:color w:val="000000"/>
          <w:lang w:eastAsia="it-IT"/>
        </w:rPr>
        <w:t xml:space="preserve"> si è rivelata utile per trattare molte </w:t>
      </w:r>
      <w:r w:rsidR="000F55CC" w:rsidRPr="000F55CC">
        <w:rPr>
          <w:color w:val="000000"/>
          <w:lang w:eastAsia="it-IT"/>
        </w:rPr>
        <w:t xml:space="preserve">infezioni batteriche che colpiscono le parti esterne dell’occhio e dei suoi annessi causate da batteri come </w:t>
      </w:r>
      <w:proofErr w:type="spellStart"/>
      <w:r w:rsidRPr="000F55CC">
        <w:rPr>
          <w:i/>
          <w:iCs/>
          <w:color w:val="000000"/>
          <w:lang w:eastAsia="it-IT"/>
        </w:rPr>
        <w:t>S</w:t>
      </w:r>
      <w:r w:rsidR="000F55CC" w:rsidRPr="000F55CC">
        <w:rPr>
          <w:i/>
          <w:iCs/>
          <w:color w:val="000000"/>
          <w:lang w:eastAsia="it-IT"/>
        </w:rPr>
        <w:t>taphylococcus</w:t>
      </w:r>
      <w:proofErr w:type="spellEnd"/>
      <w:r w:rsidRPr="000F55CC">
        <w:rPr>
          <w:i/>
          <w:iCs/>
          <w:color w:val="000000"/>
          <w:lang w:eastAsia="it-IT"/>
        </w:rPr>
        <w:t xml:space="preserve"> </w:t>
      </w:r>
      <w:proofErr w:type="spellStart"/>
      <w:r w:rsidRPr="000F55CC">
        <w:rPr>
          <w:i/>
          <w:iCs/>
          <w:color w:val="000000"/>
          <w:lang w:eastAsia="it-IT"/>
        </w:rPr>
        <w:t>aureus</w:t>
      </w:r>
      <w:proofErr w:type="spellEnd"/>
      <w:r w:rsidRPr="000F55CC">
        <w:rPr>
          <w:i/>
          <w:iCs/>
          <w:color w:val="000000"/>
          <w:lang w:eastAsia="it-IT"/>
        </w:rPr>
        <w:t xml:space="preserve">, </w:t>
      </w:r>
      <w:proofErr w:type="spellStart"/>
      <w:r w:rsidR="000F55CC" w:rsidRPr="000F55CC">
        <w:rPr>
          <w:i/>
          <w:iCs/>
          <w:color w:val="000000"/>
          <w:lang w:eastAsia="it-IT"/>
        </w:rPr>
        <w:t>Staphylococcus</w:t>
      </w:r>
      <w:proofErr w:type="spellEnd"/>
      <w:r w:rsidRPr="000F55CC">
        <w:rPr>
          <w:i/>
          <w:iCs/>
          <w:color w:val="000000"/>
          <w:lang w:eastAsia="it-IT"/>
        </w:rPr>
        <w:t xml:space="preserve"> </w:t>
      </w:r>
      <w:proofErr w:type="spellStart"/>
      <w:r w:rsidRPr="000F55CC">
        <w:rPr>
          <w:i/>
          <w:iCs/>
          <w:color w:val="000000"/>
          <w:lang w:eastAsia="it-IT"/>
        </w:rPr>
        <w:t>epidermidis</w:t>
      </w:r>
      <w:proofErr w:type="spellEnd"/>
      <w:r w:rsidRPr="000F55CC">
        <w:rPr>
          <w:i/>
          <w:iCs/>
          <w:color w:val="000000"/>
          <w:lang w:eastAsia="it-IT"/>
        </w:rPr>
        <w:t xml:space="preserve"> and </w:t>
      </w:r>
      <w:proofErr w:type="spellStart"/>
      <w:r w:rsidR="000F55CC" w:rsidRPr="000F55CC">
        <w:rPr>
          <w:i/>
          <w:iCs/>
          <w:color w:val="000000"/>
          <w:lang w:eastAsia="it-IT"/>
        </w:rPr>
        <w:t>Staphylococcus</w:t>
      </w:r>
      <w:proofErr w:type="spellEnd"/>
      <w:r w:rsidRPr="000F55CC">
        <w:rPr>
          <w:i/>
          <w:iCs/>
          <w:color w:val="000000"/>
          <w:lang w:eastAsia="it-IT"/>
        </w:rPr>
        <w:t xml:space="preserve"> </w:t>
      </w:r>
      <w:proofErr w:type="spellStart"/>
      <w:r w:rsidRPr="000F55CC">
        <w:rPr>
          <w:i/>
          <w:iCs/>
          <w:color w:val="000000"/>
          <w:lang w:eastAsia="it-IT"/>
        </w:rPr>
        <w:t>coagulase</w:t>
      </w:r>
      <w:proofErr w:type="spellEnd"/>
      <w:r w:rsidRPr="000F55CC">
        <w:rPr>
          <w:i/>
          <w:iCs/>
          <w:color w:val="000000"/>
          <w:lang w:eastAsia="it-IT"/>
        </w:rPr>
        <w:t xml:space="preserve"> negative</w:t>
      </w:r>
      <w:r w:rsidR="000F55CC" w:rsidRPr="000F55CC">
        <w:rPr>
          <w:color w:val="000000"/>
          <w:lang w:eastAsia="it-IT"/>
        </w:rPr>
        <w:t>.</w:t>
      </w:r>
    </w:p>
    <w:p w:rsidR="004241AC" w:rsidRPr="000F55CC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F55CC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5374E" w:rsidRPr="00BE10F3" w:rsidRDefault="0055374E" w:rsidP="0055374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E10F3">
        <w:rPr>
          <w:rFonts w:eastAsia="Calibri" w:cs="Calibri"/>
          <w:b/>
          <w:bCs/>
          <w:lang w:eastAsia="it-IT"/>
        </w:rPr>
        <w:t xml:space="preserve">5) QUALI SONO I RISCHI ASSOCIATI A </w:t>
      </w:r>
      <w:proofErr w:type="spellStart"/>
      <w:r w:rsidR="00027E22">
        <w:rPr>
          <w:rFonts w:eastAsia="Calibri" w:cs="Calibri"/>
          <w:b/>
          <w:bCs/>
          <w:color w:val="000000"/>
          <w:lang w:eastAsia="it-IT"/>
        </w:rPr>
        <w:t>Nettacin</w:t>
      </w:r>
      <w:proofErr w:type="spellEnd"/>
      <w:r w:rsidR="00027E22">
        <w:rPr>
          <w:rFonts w:eastAsia="Calibri" w:cs="Calibri"/>
          <w:b/>
          <w:bCs/>
          <w:color w:val="000000"/>
          <w:lang w:eastAsia="it-IT"/>
        </w:rPr>
        <w:t xml:space="preserve"> collirio</w:t>
      </w:r>
      <w:r w:rsidRPr="00BE10F3">
        <w:rPr>
          <w:rFonts w:eastAsia="Calibri" w:cs="Calibri"/>
          <w:b/>
          <w:lang w:eastAsia="it-IT"/>
        </w:rPr>
        <w:t>?</w:t>
      </w:r>
      <w:r w:rsidRPr="00BE10F3">
        <w:rPr>
          <w:rFonts w:eastAsia="Calibri" w:cs="Calibri"/>
          <w:lang w:eastAsia="it-IT"/>
        </w:rPr>
        <w:t xml:space="preserve"> </w:t>
      </w:r>
    </w:p>
    <w:p w:rsidR="00BE10F3" w:rsidRDefault="0055374E" w:rsidP="00BE10F3">
      <w:pPr>
        <w:tabs>
          <w:tab w:val="left" w:pos="567"/>
        </w:tabs>
        <w:spacing w:after="0" w:line="240" w:lineRule="auto"/>
        <w:jc w:val="both"/>
        <w:rPr>
          <w:rFonts w:cs="Times New Roman"/>
        </w:rPr>
      </w:pPr>
      <w:r w:rsidRPr="00BE10F3">
        <w:t xml:space="preserve">Gli effetti indesiderati più comunemente associati all’uso di </w:t>
      </w:r>
      <w:proofErr w:type="spellStart"/>
      <w:r w:rsidR="00027E22">
        <w:t>Nettacin</w:t>
      </w:r>
      <w:proofErr w:type="spellEnd"/>
      <w:r w:rsidR="00027E22">
        <w:t xml:space="preserve"> collirio</w:t>
      </w:r>
      <w:r w:rsidRPr="00BE10F3">
        <w:t xml:space="preserve"> sono </w:t>
      </w:r>
      <w:r w:rsidR="00BE10F3" w:rsidRPr="00BE10F3">
        <w:rPr>
          <w:rFonts w:cs="Times New Roman"/>
        </w:rPr>
        <w:t>lievi irritazioni oculari</w:t>
      </w:r>
      <w:r w:rsidR="00BE10F3">
        <w:rPr>
          <w:rFonts w:cs="Times New Roman"/>
        </w:rPr>
        <w:t>,</w:t>
      </w:r>
      <w:r w:rsidR="00BE10F3" w:rsidRPr="00BE10F3">
        <w:rPr>
          <w:rFonts w:cs="Times New Roman"/>
        </w:rPr>
        <w:t xml:space="preserve"> fenomeni di ipersensibilità caratterizzati da edema, eruzioni </w:t>
      </w:r>
      <w:proofErr w:type="spellStart"/>
      <w:r w:rsidR="00BE10F3" w:rsidRPr="00BE10F3">
        <w:rPr>
          <w:rFonts w:cs="Times New Roman"/>
        </w:rPr>
        <w:t>orticarioidi</w:t>
      </w:r>
      <w:proofErr w:type="spellEnd"/>
      <w:r w:rsidR="00BE10F3" w:rsidRPr="00BE10F3">
        <w:rPr>
          <w:rFonts w:cs="Times New Roman"/>
        </w:rPr>
        <w:t xml:space="preserve"> e prurito</w:t>
      </w:r>
      <w:r w:rsidR="00BE10F3">
        <w:rPr>
          <w:rFonts w:cs="Times New Roman"/>
        </w:rPr>
        <w:t>.</w:t>
      </w:r>
    </w:p>
    <w:p w:rsidR="0055374E" w:rsidRPr="00BE10F3" w:rsidRDefault="0055374E" w:rsidP="00BE10F3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BE10F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027E22">
        <w:t>Nettacin</w:t>
      </w:r>
      <w:proofErr w:type="spellEnd"/>
      <w:r w:rsidR="00027E22">
        <w:t xml:space="preserve"> collirio</w:t>
      </w:r>
      <w:r w:rsidRPr="00BE10F3">
        <w:rPr>
          <w:rFonts w:eastAsia="Calibri" w:cs="Calibri"/>
          <w:lang w:eastAsia="it-IT"/>
        </w:rPr>
        <w:t xml:space="preserve"> si rimanda al foglio illustrativo.</w:t>
      </w:r>
    </w:p>
    <w:p w:rsidR="004241AC" w:rsidRPr="00BE10F3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E10F3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1A50E9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A50E9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027E22" w:rsidRPr="001A50E9">
        <w:rPr>
          <w:rFonts w:eastAsia="Calibri" w:cs="Calibri"/>
          <w:b/>
          <w:color w:val="000000"/>
          <w:lang w:eastAsia="it-IT"/>
        </w:rPr>
        <w:t>Nettacin</w:t>
      </w:r>
      <w:proofErr w:type="spellEnd"/>
      <w:r w:rsidR="00027E22" w:rsidRPr="001A50E9">
        <w:rPr>
          <w:rFonts w:eastAsia="Calibri" w:cs="Calibri"/>
          <w:b/>
          <w:color w:val="000000"/>
          <w:lang w:eastAsia="it-IT"/>
        </w:rPr>
        <w:t xml:space="preserve"> collirio</w:t>
      </w:r>
      <w:r w:rsidR="005A2741" w:rsidRPr="001A50E9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1A50E9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E10F3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A50E9">
        <w:rPr>
          <w:rFonts w:eastAsia="Calibri" w:cs="Calibri"/>
          <w:lang w:eastAsia="it-IT"/>
        </w:rPr>
        <w:t xml:space="preserve">La Commissione </w:t>
      </w:r>
      <w:r w:rsidR="001A50E9" w:rsidRPr="001A50E9">
        <w:rPr>
          <w:rFonts w:eastAsia="Calibri" w:cs="Calibri"/>
          <w:lang w:eastAsia="it-IT"/>
        </w:rPr>
        <w:t>Unica del farmaco (CUF)</w:t>
      </w:r>
      <w:r w:rsidRPr="001A50E9">
        <w:rPr>
          <w:rFonts w:eastAsia="Calibri" w:cs="Calibri"/>
          <w:lang w:eastAsia="it-IT"/>
        </w:rPr>
        <w:t xml:space="preserve"> ha concluso che, conformemente ai requisiti della normativa vigente</w:t>
      </w:r>
      <w:r w:rsidR="00156285" w:rsidRPr="001A50E9">
        <w:rPr>
          <w:rFonts w:eastAsia="Calibri" w:cs="Calibri"/>
          <w:color w:val="000000"/>
          <w:lang w:eastAsia="it-IT"/>
        </w:rPr>
        <w:t>,</w:t>
      </w:r>
      <w:r w:rsidRPr="001A50E9">
        <w:rPr>
          <w:rFonts w:eastAsia="Calibri" w:cs="Calibri"/>
          <w:lang w:eastAsia="it-IT"/>
        </w:rPr>
        <w:t xml:space="preserve"> i benefici di </w:t>
      </w:r>
      <w:proofErr w:type="spellStart"/>
      <w:r w:rsidR="00027E22" w:rsidRPr="001A50E9">
        <w:rPr>
          <w:rFonts w:eastAsia="Calibri" w:cs="Calibri"/>
          <w:color w:val="000000"/>
          <w:lang w:eastAsia="it-IT"/>
        </w:rPr>
        <w:t>Nettacin</w:t>
      </w:r>
      <w:proofErr w:type="spellEnd"/>
      <w:r w:rsidR="00027E22" w:rsidRPr="001A50E9">
        <w:rPr>
          <w:rFonts w:eastAsia="Calibri" w:cs="Calibri"/>
          <w:color w:val="000000"/>
          <w:lang w:eastAsia="it-IT"/>
        </w:rPr>
        <w:t xml:space="preserve"> collirio</w:t>
      </w:r>
      <w:r w:rsidR="005A2741" w:rsidRPr="001A50E9">
        <w:rPr>
          <w:rFonts w:eastAsia="Calibri" w:cs="Calibri"/>
          <w:color w:val="000000"/>
          <w:lang w:eastAsia="it-IT"/>
        </w:rPr>
        <w:t xml:space="preserve"> </w:t>
      </w:r>
      <w:r w:rsidRPr="001A50E9">
        <w:rPr>
          <w:rFonts w:eastAsia="Calibri" w:cs="Calibri"/>
          <w:lang w:eastAsia="it-IT"/>
        </w:rPr>
        <w:t xml:space="preserve">siano superiori ai rischi individuati. La </w:t>
      </w:r>
      <w:r w:rsidR="001A50E9" w:rsidRPr="001A50E9">
        <w:rPr>
          <w:rFonts w:eastAsia="Calibri" w:cs="Calibri"/>
          <w:lang w:eastAsia="it-IT"/>
        </w:rPr>
        <w:t>CUF</w:t>
      </w:r>
      <w:r w:rsidRPr="001A50E9">
        <w:rPr>
          <w:rFonts w:eastAsia="Calibri" w:cs="Calibri"/>
          <w:lang w:eastAsia="it-IT"/>
        </w:rPr>
        <w:t xml:space="preserve"> ha, inoltre, definito le modalità di prescrizione di cui al punto 2) di questo Riassunto e la classe di rimborsabilità del medicinale</w:t>
      </w:r>
      <w:r w:rsidR="00D20170" w:rsidRPr="001A50E9">
        <w:rPr>
          <w:rFonts w:eastAsia="Calibri" w:cs="Calibri"/>
          <w:lang w:eastAsia="it-IT"/>
        </w:rPr>
        <w:t xml:space="preserve"> </w:t>
      </w:r>
      <w:r w:rsidR="007935FE" w:rsidRPr="001A50E9">
        <w:rPr>
          <w:rFonts w:eastAsia="Calibri" w:cs="Calibri"/>
          <w:lang w:eastAsia="it-IT"/>
        </w:rPr>
        <w:t>(</w:t>
      </w:r>
      <w:r w:rsidR="00CA29BF" w:rsidRPr="001A50E9">
        <w:rPr>
          <w:rFonts w:eastAsia="Calibri" w:cs="Calibri"/>
          <w:lang w:eastAsia="it-IT"/>
        </w:rPr>
        <w:t>C</w:t>
      </w:r>
      <w:r w:rsidR="007935FE" w:rsidRPr="001A50E9">
        <w:rPr>
          <w:rFonts w:eastAsia="Calibri" w:cs="Calibri"/>
          <w:lang w:eastAsia="it-IT"/>
        </w:rPr>
        <w:t>)</w:t>
      </w:r>
      <w:r w:rsidRPr="001A50E9">
        <w:rPr>
          <w:rFonts w:eastAsia="Calibri" w:cs="Calibri"/>
          <w:lang w:eastAsia="it-IT"/>
        </w:rPr>
        <w:t>.</w:t>
      </w:r>
      <w:r w:rsidRPr="00BE10F3">
        <w:rPr>
          <w:rFonts w:eastAsia="Calibri" w:cs="Calibri"/>
          <w:lang w:eastAsia="it-IT"/>
        </w:rPr>
        <w:t xml:space="preserve"> </w:t>
      </w:r>
    </w:p>
    <w:p w:rsidR="004241AC" w:rsidRPr="00BE10F3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E10F3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E10F3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BE10F3">
        <w:rPr>
          <w:rFonts w:eastAsia="Calibri" w:cs="Calibri"/>
          <w:b/>
          <w:bCs/>
          <w:lang w:eastAsia="it-IT"/>
        </w:rPr>
        <w:t>DI</w:t>
      </w:r>
      <w:proofErr w:type="spellEnd"/>
      <w:r w:rsidRPr="00B32D8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027E22">
        <w:rPr>
          <w:rFonts w:eastAsia="Calibri" w:cs="Calibri"/>
          <w:b/>
          <w:color w:val="000000"/>
          <w:lang w:eastAsia="it-IT"/>
        </w:rPr>
        <w:t>Nettacin</w:t>
      </w:r>
      <w:proofErr w:type="spellEnd"/>
      <w:r w:rsidR="00027E22">
        <w:rPr>
          <w:rFonts w:eastAsia="Calibri" w:cs="Calibri"/>
          <w:b/>
          <w:color w:val="000000"/>
          <w:lang w:eastAsia="it-IT"/>
        </w:rPr>
        <w:t xml:space="preserve"> collirio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B32D81" w:rsidRDefault="00BE10F3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 w:rsidR="00027E22">
        <w:rPr>
          <w:rFonts w:eastAsia="Calibri" w:cs="Calibri"/>
          <w:color w:val="000000"/>
          <w:lang w:eastAsia="it-IT"/>
        </w:rPr>
        <w:t>Nettacin</w:t>
      </w:r>
      <w:proofErr w:type="spellEnd"/>
      <w:r w:rsidR="00027E22">
        <w:rPr>
          <w:rFonts w:eastAsia="Calibri" w:cs="Calibri"/>
          <w:color w:val="000000"/>
          <w:lang w:eastAsia="it-IT"/>
        </w:rPr>
        <w:t xml:space="preserve"> collirio</w:t>
      </w:r>
      <w:r w:rsidR="004241AC" w:rsidRPr="00B32D81">
        <w:rPr>
          <w:rFonts w:eastAsia="Calibri" w:cs="Calibri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027E22">
        <w:rPr>
          <w:rFonts w:eastAsia="Calibri" w:cs="Calibri"/>
          <w:b/>
          <w:color w:val="000000"/>
          <w:lang w:eastAsia="it-IT"/>
        </w:rPr>
        <w:t>Nettacin</w:t>
      </w:r>
      <w:proofErr w:type="spellEnd"/>
      <w:r w:rsidR="00027E22">
        <w:rPr>
          <w:rFonts w:eastAsia="Calibri" w:cs="Calibri"/>
          <w:b/>
          <w:color w:val="000000"/>
          <w:lang w:eastAsia="it-IT"/>
        </w:rPr>
        <w:t xml:space="preserve"> collirio</w:t>
      </w:r>
    </w:p>
    <w:p w:rsidR="004241AC" w:rsidRPr="00B32D81" w:rsidRDefault="001A50E9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Tra il 1991 e il 1999 il Ministero della salute</w:t>
      </w:r>
      <w:r w:rsidR="004241AC" w:rsidRPr="00B32D81">
        <w:rPr>
          <w:rFonts w:eastAsia="Calibri" w:cs="Calibri"/>
          <w:bCs/>
          <w:iCs/>
          <w:lang w:eastAsia="it-IT"/>
        </w:rPr>
        <w:t xml:space="preserve"> ha rilasciato l’autorizzazione all’immissione in commercio d</w:t>
      </w:r>
      <w:r>
        <w:rPr>
          <w:rFonts w:eastAsia="Calibri" w:cs="Calibri"/>
          <w:bCs/>
          <w:iCs/>
          <w:lang w:eastAsia="it-IT"/>
        </w:rPr>
        <w:t>elle diverse confezioni di</w:t>
      </w:r>
      <w:r w:rsidR="004241AC" w:rsidRPr="00B32D81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="00027E22">
        <w:rPr>
          <w:rFonts w:eastAsia="Calibri" w:cs="Calibri"/>
          <w:color w:val="000000"/>
          <w:lang w:eastAsia="it-IT"/>
        </w:rPr>
        <w:t>Nettacin</w:t>
      </w:r>
      <w:proofErr w:type="spellEnd"/>
      <w:r w:rsidR="00027E22">
        <w:rPr>
          <w:rFonts w:eastAsia="Calibri" w:cs="Calibri"/>
          <w:color w:val="000000"/>
          <w:lang w:eastAsia="it-IT"/>
        </w:rPr>
        <w:t xml:space="preserve"> collirio</w:t>
      </w:r>
      <w:r w:rsidR="004241AC" w:rsidRPr="00B32D81">
        <w:rPr>
          <w:rFonts w:eastAsia="Calibri" w:cs="Calibri"/>
          <w:bCs/>
          <w:lang w:eastAsia="it-IT"/>
        </w:rPr>
        <w:t xml:space="preserve">. </w:t>
      </w:r>
    </w:p>
    <w:p w:rsidR="007935FE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027E22">
        <w:rPr>
          <w:rFonts w:eastAsia="Calibri" w:cs="Calibri"/>
          <w:color w:val="000000"/>
          <w:lang w:eastAsia="it-IT"/>
        </w:rPr>
        <w:t>Nettacin</w:t>
      </w:r>
      <w:proofErr w:type="spellEnd"/>
      <w:r w:rsidR="00027E22">
        <w:rPr>
          <w:rFonts w:eastAsia="Calibri" w:cs="Calibri"/>
          <w:color w:val="000000"/>
          <w:lang w:eastAsia="it-IT"/>
        </w:rPr>
        <w:t xml:space="preserve"> collirio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>si può leggere il foglio illustrativo</w:t>
      </w:r>
      <w:r w:rsidR="00D20170" w:rsidRPr="00B32D81">
        <w:rPr>
          <w:rFonts w:eastAsia="Calibri" w:cs="Calibri"/>
          <w:lang w:eastAsia="it-IT"/>
        </w:rPr>
        <w:t xml:space="preserve"> </w:t>
      </w:r>
      <w:r w:rsidR="00B75EA4" w:rsidRPr="00B32D81">
        <w:rPr>
          <w:rFonts w:eastAsia="Calibri" w:cs="Calibri"/>
          <w:lang w:eastAsia="it-IT"/>
        </w:rPr>
        <w:t>(</w:t>
      </w:r>
      <w:hyperlink r:id="rId6" w:history="1">
        <w:r w:rsidR="00B75EA4" w:rsidRPr="00B32D8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B32D81">
        <w:rPr>
          <w:rFonts w:eastAsia="Calibri" w:cs="Calibri"/>
          <w:lang w:eastAsia="it-IT"/>
        </w:rPr>
        <w:t xml:space="preserve">) </w:t>
      </w:r>
      <w:r w:rsidRPr="00B32D81">
        <w:rPr>
          <w:rFonts w:eastAsia="Calibri" w:cs="Calibri"/>
          <w:lang w:eastAsia="it-IT"/>
        </w:rPr>
        <w:t xml:space="preserve">o contattare il medico o </w:t>
      </w:r>
      <w:r w:rsidR="00FA55B0" w:rsidRPr="00B32D81">
        <w:rPr>
          <w:rFonts w:eastAsia="Calibri" w:cs="Calibri"/>
          <w:lang w:eastAsia="it-IT"/>
        </w:rPr>
        <w:t xml:space="preserve">il </w:t>
      </w:r>
      <w:r w:rsidRPr="00B32D81">
        <w:rPr>
          <w:rFonts w:eastAsia="Calibri" w:cs="Calibri"/>
          <w:lang w:eastAsia="it-IT"/>
        </w:rPr>
        <w:t xml:space="preserve">farmacista. </w:t>
      </w: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Questo riassunto è stato redatto in data </w:t>
      </w:r>
      <w:r w:rsidR="00CA29BF">
        <w:rPr>
          <w:rFonts w:eastAsia="Calibri" w:cs="Calibri"/>
          <w:lang w:eastAsia="it-IT"/>
        </w:rPr>
        <w:t>11.09.2017</w:t>
      </w:r>
    </w:p>
    <w:sectPr w:rsidR="004241AC" w:rsidRPr="00B32D81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283"/>
  <w:characterSpacingControl w:val="doNotCompress"/>
  <w:compat/>
  <w:rsids>
    <w:rsidRoot w:val="004241AC"/>
    <w:rsid w:val="00013020"/>
    <w:rsid w:val="00027E22"/>
    <w:rsid w:val="00045754"/>
    <w:rsid w:val="00062636"/>
    <w:rsid w:val="000725FF"/>
    <w:rsid w:val="000B6CEA"/>
    <w:rsid w:val="000E0C85"/>
    <w:rsid w:val="000F55CC"/>
    <w:rsid w:val="00156285"/>
    <w:rsid w:val="001A50E9"/>
    <w:rsid w:val="00240F4C"/>
    <w:rsid w:val="00283953"/>
    <w:rsid w:val="002C389F"/>
    <w:rsid w:val="00317F30"/>
    <w:rsid w:val="00322BF5"/>
    <w:rsid w:val="00356C29"/>
    <w:rsid w:val="003A0AA5"/>
    <w:rsid w:val="004171F6"/>
    <w:rsid w:val="004241AC"/>
    <w:rsid w:val="004349A2"/>
    <w:rsid w:val="0045169D"/>
    <w:rsid w:val="00494CCF"/>
    <w:rsid w:val="004B20A8"/>
    <w:rsid w:val="004B69C4"/>
    <w:rsid w:val="00502AB1"/>
    <w:rsid w:val="00511838"/>
    <w:rsid w:val="00520FDC"/>
    <w:rsid w:val="005265AE"/>
    <w:rsid w:val="005276B9"/>
    <w:rsid w:val="005368CE"/>
    <w:rsid w:val="0055374E"/>
    <w:rsid w:val="00556648"/>
    <w:rsid w:val="00564F57"/>
    <w:rsid w:val="005820A7"/>
    <w:rsid w:val="005A2741"/>
    <w:rsid w:val="005B446C"/>
    <w:rsid w:val="005D53B9"/>
    <w:rsid w:val="006063E6"/>
    <w:rsid w:val="006106D5"/>
    <w:rsid w:val="00633428"/>
    <w:rsid w:val="00665921"/>
    <w:rsid w:val="006831C7"/>
    <w:rsid w:val="006B158A"/>
    <w:rsid w:val="00716EE9"/>
    <w:rsid w:val="00762D88"/>
    <w:rsid w:val="007935FE"/>
    <w:rsid w:val="007C68D2"/>
    <w:rsid w:val="007D68A8"/>
    <w:rsid w:val="0083545D"/>
    <w:rsid w:val="00852838"/>
    <w:rsid w:val="0087132D"/>
    <w:rsid w:val="00874568"/>
    <w:rsid w:val="00900DAA"/>
    <w:rsid w:val="009A1E3E"/>
    <w:rsid w:val="009A260F"/>
    <w:rsid w:val="00A642C7"/>
    <w:rsid w:val="00AE7A98"/>
    <w:rsid w:val="00B07EF8"/>
    <w:rsid w:val="00B27FD9"/>
    <w:rsid w:val="00B329D4"/>
    <w:rsid w:val="00B32D81"/>
    <w:rsid w:val="00B75EA4"/>
    <w:rsid w:val="00BD1173"/>
    <w:rsid w:val="00BE10F3"/>
    <w:rsid w:val="00C00425"/>
    <w:rsid w:val="00C31AF0"/>
    <w:rsid w:val="00C630E2"/>
    <w:rsid w:val="00C8171A"/>
    <w:rsid w:val="00CA29BF"/>
    <w:rsid w:val="00CC7AFF"/>
    <w:rsid w:val="00D07C5C"/>
    <w:rsid w:val="00D103AB"/>
    <w:rsid w:val="00D172B7"/>
    <w:rsid w:val="00D20170"/>
    <w:rsid w:val="00D47411"/>
    <w:rsid w:val="00D57567"/>
    <w:rsid w:val="00D83897"/>
    <w:rsid w:val="00DA1945"/>
    <w:rsid w:val="00DC5BE2"/>
    <w:rsid w:val="00E14380"/>
    <w:rsid w:val="00E21095"/>
    <w:rsid w:val="00E22AEF"/>
    <w:rsid w:val="00E43089"/>
    <w:rsid w:val="00E7486A"/>
    <w:rsid w:val="00E95CA3"/>
    <w:rsid w:val="00F01FB3"/>
    <w:rsid w:val="00F22BED"/>
    <w:rsid w:val="00F4168A"/>
    <w:rsid w:val="00FA2702"/>
    <w:rsid w:val="00FA55B0"/>
    <w:rsid w:val="00FB5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customStyle="1" w:styleId="Default">
    <w:name w:val="Default"/>
    <w:rsid w:val="00BE10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7</cp:revision>
  <dcterms:created xsi:type="dcterms:W3CDTF">2017-09-08T15:43:00Z</dcterms:created>
  <dcterms:modified xsi:type="dcterms:W3CDTF">2017-09-13T13:24:00Z</dcterms:modified>
</cp:coreProperties>
</file>