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F6CF8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1976755" cy="735330"/>
            <wp:effectExtent l="19050" t="0" r="4445" b="0"/>
            <wp:docPr id="4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FE1DCF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CEFUROXIMA HCS</w:t>
      </w:r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FE1DCF">
        <w:rPr>
          <w:snapToGrid w:val="0"/>
        </w:rPr>
        <w:t>cefuroxima acetile</w:t>
      </w:r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Default="00FE1DCF" w:rsidP="004241AC">
      <w:pPr>
        <w:spacing w:after="0" w:line="240" w:lineRule="auto"/>
        <w:jc w:val="center"/>
        <w:rPr>
          <w:b/>
        </w:rPr>
      </w:pPr>
      <w:r>
        <w:rPr>
          <w:b/>
        </w:rPr>
        <w:t xml:space="preserve">HCS </w:t>
      </w:r>
      <w:r w:rsidR="00142AF3">
        <w:rPr>
          <w:b/>
        </w:rPr>
        <w:t>bvba</w:t>
      </w:r>
    </w:p>
    <w:p w:rsidR="00551B31" w:rsidRDefault="00551B31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FE1DCF">
        <w:rPr>
          <w:rFonts w:cs="Helvetica"/>
          <w:b/>
        </w:rPr>
        <w:t xml:space="preserve"> </w:t>
      </w:r>
      <w:r w:rsidR="00142AF3" w:rsidRPr="00142AF3">
        <w:rPr>
          <w:rFonts w:cs="Helvetica"/>
          <w:b/>
        </w:rPr>
        <w:t>045553</w:t>
      </w:r>
    </w:p>
    <w:p w:rsidR="0058702D" w:rsidRDefault="0058702D" w:rsidP="0058702D">
      <w:pPr>
        <w:spacing w:after="0" w:line="240" w:lineRule="auto"/>
        <w:rPr>
          <w:b/>
        </w:rPr>
      </w:pPr>
    </w:p>
    <w:p w:rsidR="00797416" w:rsidRPr="00062636" w:rsidRDefault="0058702D" w:rsidP="0058702D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</w:t>
      </w:r>
      <w:r w:rsidR="00966B32">
        <w:rPr>
          <w:b/>
        </w:rPr>
        <w:t xml:space="preserve">  NUMERO  DI  EUROPEA PROCEDURA:</w:t>
      </w:r>
      <w:r>
        <w:rPr>
          <w:b/>
        </w:rPr>
        <w:t xml:space="preserve"> </w:t>
      </w:r>
      <w:r w:rsidR="00966B32">
        <w:rPr>
          <w:b/>
        </w:rPr>
        <w:t xml:space="preserve"> </w:t>
      </w:r>
      <w:r>
        <w:rPr>
          <w:b/>
        </w:rPr>
        <w:t>IT/H/533/01-02/DC</w:t>
      </w:r>
    </w:p>
    <w:bookmarkEnd w:id="0"/>
    <w:p w:rsidR="00D77B36" w:rsidRPr="00062636" w:rsidRDefault="00D77B36" w:rsidP="004241AC">
      <w:pPr>
        <w:spacing w:after="0" w:line="240" w:lineRule="auto"/>
        <w:jc w:val="center"/>
        <w:rPr>
          <w:b/>
        </w:rPr>
      </w:pPr>
    </w:p>
    <w:p w:rsidR="0058702D" w:rsidRDefault="0058702D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FE1DCF">
        <w:rPr>
          <w:rFonts w:eastAsia="Calibri" w:cs="Calibri"/>
          <w:color w:val="000000"/>
          <w:lang w:eastAsia="it-IT"/>
        </w:rPr>
        <w:t>CEFUROXIMA HCS 250 mg e 5</w:t>
      </w:r>
      <w:r w:rsidR="006B18F0">
        <w:rPr>
          <w:rFonts w:eastAsia="Calibri" w:cs="Calibri"/>
          <w:color w:val="000000"/>
          <w:lang w:eastAsia="it-IT"/>
        </w:rPr>
        <w:t xml:space="preserve">00 mg </w:t>
      </w:r>
      <w:r w:rsidR="00FE1DCF">
        <w:rPr>
          <w:rFonts w:eastAsia="Calibri" w:cs="Calibri"/>
          <w:bCs/>
          <w:color w:val="000000"/>
          <w:lang w:eastAsia="it-IT"/>
        </w:rPr>
        <w:t xml:space="preserve"> compresse rivestite con film</w:t>
      </w:r>
      <w:r w:rsidRPr="006B18F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FE1DCF">
        <w:rPr>
          <w:rFonts w:eastAsia="Calibri" w:cs="Calibri"/>
          <w:color w:val="000000"/>
          <w:lang w:eastAsia="it-IT"/>
        </w:rPr>
        <w:t xml:space="preserve">CEFUROXIMA HCS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142AF3">
        <w:rPr>
          <w:rFonts w:eastAsia="Calibri" w:cs="Calibri"/>
          <w:color w:val="000000"/>
          <w:lang w:eastAsia="it-IT"/>
        </w:rPr>
        <w:t>CEFUROXIMA HCS.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FE1DCF">
        <w:rPr>
          <w:rFonts w:eastAsia="Calibri" w:cs="Calibri"/>
          <w:color w:val="000000"/>
          <w:lang w:eastAsia="it-IT"/>
        </w:rPr>
        <w:t>CEFUROXIMA HCS</w:t>
      </w:r>
      <w:r w:rsidR="00142AF3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354561" w:rsidRPr="009F1B70" w:rsidRDefault="0007381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/>
          <w:color w:val="000000"/>
          <w:lang w:eastAsia="it-IT"/>
        </w:rPr>
        <w:t xml:space="preserve">CEFUROXIMA HCS </w:t>
      </w:r>
    </w:p>
    <w:p w:rsidR="0015024C" w:rsidRDefault="00BB2AF8" w:rsidP="0015024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FE1DCF">
        <w:rPr>
          <w:rFonts w:eastAsia="Calibri" w:cs="Calibri"/>
          <w:b/>
          <w:color w:val="000000"/>
          <w:lang w:eastAsia="it-IT"/>
        </w:rPr>
        <w:t>CEFUROXIMA HCS</w:t>
      </w:r>
      <w:r w:rsidR="00142AF3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73818" w:rsidRDefault="00FE1DCF" w:rsidP="006B18F0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CEFUROXIMA HCS</w:t>
      </w:r>
      <w:r w:rsidR="00142AF3">
        <w:rPr>
          <w:rFonts w:eastAsia="Calibri" w:cs="Calibri"/>
          <w:color w:val="000000"/>
          <w:lang w:eastAsia="it-IT"/>
        </w:rPr>
        <w:t xml:space="preserve"> </w:t>
      </w:r>
      <w:r w:rsidR="002B0ACA" w:rsidRPr="002B0ACA">
        <w:rPr>
          <w:rFonts w:eastAsia="Calibri" w:cs="Calibri"/>
          <w:color w:val="000000"/>
          <w:lang w:eastAsia="it-IT"/>
        </w:rPr>
        <w:t xml:space="preserve">un </w:t>
      </w:r>
      <w:r w:rsidR="00431C5E">
        <w:rPr>
          <w:rFonts w:eastAsia="Calibri" w:cs="Calibri"/>
          <w:color w:val="000000"/>
          <w:lang w:eastAsia="it-IT"/>
        </w:rPr>
        <w:t>medicinale che</w:t>
      </w:r>
      <w:r w:rsidR="002B0ACA" w:rsidRPr="002B0ACA">
        <w:rPr>
          <w:rFonts w:eastAsia="Calibri" w:cs="Calibri"/>
          <w:color w:val="000000"/>
          <w:lang w:eastAsia="it-IT"/>
        </w:rPr>
        <w:t xml:space="preserve"> contiene</w:t>
      </w:r>
      <w:r w:rsidR="002B0ACA">
        <w:rPr>
          <w:rFonts w:eastAsia="Calibri" w:cs="Calibri"/>
          <w:color w:val="000000"/>
          <w:lang w:eastAsia="it-IT"/>
        </w:rPr>
        <w:t xml:space="preserve"> un</w:t>
      </w:r>
      <w:r w:rsidR="00431C5E">
        <w:rPr>
          <w:rFonts w:eastAsia="Calibri" w:cs="Calibri"/>
          <w:color w:val="000000"/>
          <w:lang w:eastAsia="it-IT"/>
        </w:rPr>
        <w:t>a sostanza attiva chiamata</w:t>
      </w:r>
      <w:r w:rsidR="00142AF3">
        <w:rPr>
          <w:rFonts w:eastAsia="Calibri" w:cs="Calibri"/>
          <w:color w:val="000000"/>
          <w:lang w:eastAsia="it-IT"/>
        </w:rPr>
        <w:t xml:space="preserve"> </w:t>
      </w:r>
      <w:r w:rsidR="00073818">
        <w:rPr>
          <w:rFonts w:eastAsia="Calibri" w:cs="Calibri"/>
          <w:color w:val="000000"/>
          <w:lang w:eastAsia="it-IT"/>
        </w:rPr>
        <w:t xml:space="preserve">cefuroxima axetil </w:t>
      </w:r>
      <w:r w:rsidR="00431C5E">
        <w:rPr>
          <w:rFonts w:eastAsia="Calibri" w:cs="Calibri"/>
          <w:color w:val="000000"/>
          <w:lang w:eastAsia="it-IT"/>
        </w:rPr>
        <w:t>ed</w:t>
      </w:r>
      <w:r w:rsidR="006B18F0">
        <w:rPr>
          <w:rFonts w:eastAsia="Calibri" w:cs="Calibri"/>
          <w:color w:val="000000"/>
          <w:lang w:eastAsia="it-IT"/>
        </w:rPr>
        <w:t xml:space="preserve"> </w:t>
      </w:r>
      <w:r w:rsidR="006B18F0" w:rsidRPr="003D6174">
        <w:rPr>
          <w:rFonts w:cs="Calibri"/>
          <w:color w:val="000000"/>
          <w:lang w:eastAsia="it-IT"/>
        </w:rPr>
        <w:t xml:space="preserve">è disponibile </w:t>
      </w:r>
      <w:r w:rsidR="00073818">
        <w:rPr>
          <w:rFonts w:cs="Calibri"/>
          <w:color w:val="000000"/>
          <w:lang w:eastAsia="it-IT"/>
        </w:rPr>
        <w:t>in compresse rivestite con film</w:t>
      </w:r>
      <w:r w:rsidR="00073818">
        <w:rPr>
          <w:rFonts w:eastAsia="TimesNewRoman"/>
        </w:rPr>
        <w:t xml:space="preserve"> nei dosaggi da 25</w:t>
      </w:r>
      <w:r w:rsidR="006B18F0">
        <w:rPr>
          <w:rFonts w:eastAsia="TimesNewRoman"/>
        </w:rPr>
        <w:t xml:space="preserve">0 mg e </w:t>
      </w:r>
      <w:r w:rsidR="00073818">
        <w:rPr>
          <w:rFonts w:eastAsia="TimesNewRoman"/>
        </w:rPr>
        <w:t>5</w:t>
      </w:r>
      <w:r w:rsidR="006B18F0">
        <w:rPr>
          <w:rFonts w:eastAsia="TimesNewRoman"/>
        </w:rPr>
        <w:t xml:space="preserve">00 mg. </w:t>
      </w:r>
      <w:r w:rsidR="006C00D9">
        <w:rPr>
          <w:rFonts w:cs="Calibri"/>
          <w:color w:val="000000"/>
          <w:lang w:eastAsia="it-IT"/>
        </w:rPr>
        <w:t xml:space="preserve"> </w:t>
      </w:r>
    </w:p>
    <w:p w:rsidR="006B18F0" w:rsidRPr="003D6174" w:rsidRDefault="00FE1DCF" w:rsidP="006B18F0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CEFUROXIMA HCS</w:t>
      </w:r>
      <w:r w:rsidR="00073818">
        <w:rPr>
          <w:rFonts w:cs="Calibri"/>
          <w:color w:val="000000"/>
          <w:lang w:eastAsia="it-IT"/>
        </w:rPr>
        <w:t xml:space="preserve"> </w:t>
      </w:r>
      <w:r w:rsidR="006B18F0" w:rsidRPr="003D6174">
        <w:rPr>
          <w:rFonts w:cs="Calibri"/>
          <w:color w:val="000000"/>
          <w:lang w:eastAsia="it-IT"/>
        </w:rPr>
        <w:t xml:space="preserve">è un “medicinale generico”, cioè è analogo ad un “medicinale di riferimento”, </w:t>
      </w:r>
      <w:r w:rsidR="00073818">
        <w:rPr>
          <w:rFonts w:cs="Calibri"/>
          <w:color w:val="000000"/>
          <w:lang w:eastAsia="it-IT"/>
        </w:rPr>
        <w:t>Zinnat,</w:t>
      </w:r>
      <w:r w:rsidR="006B18F0" w:rsidRPr="003D6174">
        <w:rPr>
          <w:rFonts w:cs="Calibri"/>
          <w:color w:val="000000"/>
          <w:lang w:eastAsia="it-IT"/>
        </w:rPr>
        <w:t xml:space="preserve"> </w:t>
      </w:r>
      <w:r w:rsidR="00202E12">
        <w:rPr>
          <w:rFonts w:cs="Calibri"/>
          <w:color w:val="000000"/>
          <w:lang w:eastAsia="it-IT"/>
        </w:rPr>
        <w:t xml:space="preserve">di titolarità di </w:t>
      </w:r>
      <w:r w:rsidR="00F54325" w:rsidRPr="00F54325">
        <w:rPr>
          <w:rFonts w:cs="Calibri"/>
          <w:color w:val="000000"/>
          <w:lang w:eastAsia="it-IT"/>
        </w:rPr>
        <w:t>GLAXOSMITHKLINE S.P.A.</w:t>
      </w:r>
      <w:r w:rsidR="006B18F0">
        <w:rPr>
          <w:rFonts w:cs="Calibri"/>
          <w:color w:val="000000"/>
          <w:lang w:eastAsia="it-IT"/>
        </w:rPr>
        <w:t xml:space="preserve"> </w:t>
      </w:r>
      <w:r w:rsidR="006B18F0" w:rsidRPr="003D6174">
        <w:rPr>
          <w:rFonts w:cs="Calibri"/>
          <w:color w:val="000000"/>
          <w:lang w:eastAsia="it-IT"/>
        </w:rPr>
        <w:t>già</w:t>
      </w:r>
      <w:r w:rsidR="006B18F0">
        <w:rPr>
          <w:rFonts w:cs="Calibri"/>
          <w:color w:val="000000"/>
          <w:lang w:eastAsia="it-IT"/>
        </w:rPr>
        <w:t xml:space="preserve"> autorizzato in Italia </w:t>
      </w:r>
      <w:r w:rsidR="006B18F0" w:rsidRPr="00F54325">
        <w:rPr>
          <w:rFonts w:cs="Calibri"/>
          <w:color w:val="000000"/>
          <w:lang w:eastAsia="it-IT"/>
        </w:rPr>
        <w:t xml:space="preserve">nel </w:t>
      </w:r>
      <w:r w:rsidR="00F54325">
        <w:rPr>
          <w:rFonts w:cs="Calibri"/>
          <w:color w:val="000000"/>
          <w:lang w:eastAsia="it-IT"/>
        </w:rPr>
        <w:t>1990.</w:t>
      </w:r>
    </w:p>
    <w:p w:rsidR="00073818" w:rsidRPr="00073818" w:rsidRDefault="00073818" w:rsidP="00073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3818">
        <w:rPr>
          <w:rFonts w:eastAsia="Calibri" w:cs="Calibri"/>
          <w:color w:val="000000"/>
          <w:lang w:eastAsia="it-IT"/>
        </w:rPr>
        <w:t>Cefuroxima HCS è indicato per il trattamento delle infezioni elencate di seguito negli adulti e nei bambini sopra i 40 kg</w:t>
      </w:r>
      <w:r>
        <w:rPr>
          <w:rFonts w:eastAsia="Calibri" w:cs="Calibri"/>
          <w:color w:val="000000"/>
          <w:lang w:eastAsia="it-IT"/>
        </w:rPr>
        <w:t>:</w:t>
      </w:r>
    </w:p>
    <w:p w:rsidR="00073818" w:rsidRPr="00073818" w:rsidRDefault="00073818" w:rsidP="00073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3818">
        <w:rPr>
          <w:rFonts w:eastAsia="Calibri" w:cs="Calibri"/>
          <w:color w:val="000000"/>
          <w:lang w:eastAsia="it-IT"/>
        </w:rPr>
        <w:t>Tonsillite e faringite acute da streptococco.</w:t>
      </w:r>
    </w:p>
    <w:p w:rsidR="00073818" w:rsidRPr="00073818" w:rsidRDefault="00073818" w:rsidP="00073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3818">
        <w:rPr>
          <w:rFonts w:eastAsia="Calibri" w:cs="Calibri"/>
          <w:color w:val="000000"/>
          <w:lang w:eastAsia="it-IT"/>
        </w:rPr>
        <w:t>Sinusite batterica acuta.</w:t>
      </w:r>
    </w:p>
    <w:p w:rsidR="00073818" w:rsidRPr="00073818" w:rsidRDefault="00073818" w:rsidP="00073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3818">
        <w:rPr>
          <w:rFonts w:eastAsia="Calibri" w:cs="Calibri"/>
          <w:color w:val="000000"/>
          <w:lang w:eastAsia="it-IT"/>
        </w:rPr>
        <w:t>Otite media acuta.</w:t>
      </w:r>
    </w:p>
    <w:p w:rsidR="00073818" w:rsidRPr="00073818" w:rsidRDefault="00073818" w:rsidP="00073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3818">
        <w:rPr>
          <w:rFonts w:eastAsia="Calibri" w:cs="Calibri"/>
          <w:color w:val="000000"/>
          <w:lang w:eastAsia="it-IT"/>
        </w:rPr>
        <w:t>Riacutizzazioni acute di bronchite cronica.</w:t>
      </w:r>
    </w:p>
    <w:p w:rsidR="00073818" w:rsidRPr="00073818" w:rsidRDefault="00073818" w:rsidP="00073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3818">
        <w:rPr>
          <w:rFonts w:eastAsia="Calibri" w:cs="Calibri"/>
          <w:color w:val="000000"/>
          <w:lang w:eastAsia="it-IT"/>
        </w:rPr>
        <w:t>Cistite.</w:t>
      </w:r>
    </w:p>
    <w:p w:rsidR="00073818" w:rsidRPr="00073818" w:rsidRDefault="00073818" w:rsidP="00073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3818">
        <w:rPr>
          <w:rFonts w:eastAsia="Calibri" w:cs="Calibri"/>
          <w:color w:val="000000"/>
          <w:lang w:eastAsia="it-IT"/>
        </w:rPr>
        <w:t>Pielonefrite.</w:t>
      </w:r>
    </w:p>
    <w:p w:rsidR="00073818" w:rsidRPr="00073818" w:rsidRDefault="00073818" w:rsidP="00073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3818">
        <w:rPr>
          <w:rFonts w:eastAsia="Calibri" w:cs="Calibri"/>
          <w:color w:val="000000"/>
          <w:lang w:eastAsia="it-IT"/>
        </w:rPr>
        <w:t>Infezioni non complicate della cute e dei tessuti molli.</w:t>
      </w:r>
    </w:p>
    <w:p w:rsidR="00073818" w:rsidRPr="00073818" w:rsidRDefault="00073818" w:rsidP="00073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3818">
        <w:rPr>
          <w:rFonts w:eastAsia="Calibri" w:cs="Calibri"/>
          <w:color w:val="000000"/>
          <w:lang w:eastAsia="it-IT"/>
        </w:rPr>
        <w:t>Trattamento del morbo di Lyme precoce.</w:t>
      </w:r>
    </w:p>
    <w:p w:rsidR="00073818" w:rsidRDefault="00073818" w:rsidP="00073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3818">
        <w:rPr>
          <w:rFonts w:eastAsia="Calibri" w:cs="Calibri"/>
          <w:color w:val="000000"/>
          <w:lang w:eastAsia="it-IT"/>
        </w:rPr>
        <w:t>Occorre prendere in considerazione le linee guida ufficiali sull'uso appropriato degli agenti antibatterici (vedere paragrafo 5.1).</w:t>
      </w:r>
    </w:p>
    <w:p w:rsidR="00073818" w:rsidRPr="00073818" w:rsidRDefault="00073818" w:rsidP="00073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>2) COM</w:t>
      </w:r>
      <w:r w:rsidR="009C52FA">
        <w:rPr>
          <w:rFonts w:eastAsia="Calibri" w:cs="Calibri"/>
          <w:b/>
          <w:bCs/>
          <w:color w:val="000000"/>
          <w:lang w:eastAsia="it-IT"/>
        </w:rPr>
        <w:t>’È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073818">
        <w:rPr>
          <w:rFonts w:eastAsia="Calibri" w:cs="Calibri"/>
          <w:b/>
          <w:color w:val="000000"/>
          <w:lang w:eastAsia="it-IT"/>
        </w:rPr>
        <w:t>CEFUROXIMA HCS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Default="00FE1DCF" w:rsidP="006B18F0">
      <w:pPr>
        <w:pStyle w:val="PreformattatoHTML"/>
        <w:jc w:val="both"/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CEFUROXIMA HCS</w:t>
      </w:r>
      <w:r w:rsidR="00073818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8A3E43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8A3E43">
        <w:rPr>
          <w:rFonts w:asciiTheme="minorHAnsi" w:eastAsia="Calibri" w:hAnsiTheme="minorHAnsi" w:cs="Calibri"/>
          <w:color w:val="000000"/>
          <w:sz w:val="22"/>
          <w:szCs w:val="22"/>
        </w:rPr>
        <w:t>solo su pr</w:t>
      </w:r>
      <w:r w:rsidR="00A55D99" w:rsidRPr="008A3E43">
        <w:rPr>
          <w:rFonts w:asciiTheme="minorHAnsi" w:eastAsia="Calibri" w:hAnsiTheme="minorHAnsi" w:cs="Calibri"/>
          <w:color w:val="000000"/>
          <w:sz w:val="22"/>
          <w:szCs w:val="22"/>
        </w:rPr>
        <w:t>escrizione da parte del medico</w:t>
      </w:r>
      <w:r w:rsidR="008A3E43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FB7B98">
        <w:rPr>
          <w:rFonts w:asciiTheme="minorHAnsi" w:eastAsia="Calibri" w:hAnsiTheme="minorHAnsi" w:cs="Calibri"/>
          <w:color w:val="000000"/>
          <w:sz w:val="22"/>
          <w:szCs w:val="22"/>
        </w:rPr>
        <w:t>(ricetta ripetibile</w:t>
      </w:r>
      <w:r w:rsidR="00BE57D2">
        <w:rPr>
          <w:rFonts w:asciiTheme="minorHAnsi" w:eastAsia="Calibri" w:hAnsiTheme="minorHAnsi" w:cs="Calibri"/>
          <w:color w:val="000000"/>
          <w:sz w:val="22"/>
          <w:szCs w:val="22"/>
        </w:rPr>
        <w:t>)</w:t>
      </w:r>
      <w:r w:rsidR="00073818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  <w:r w:rsidR="00BF4124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073818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</w:p>
    <w:p w:rsidR="00BE57D2" w:rsidRDefault="00BE57D2" w:rsidP="0007381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color w:val="000000" w:themeColor="text1"/>
        </w:rPr>
        <w:t xml:space="preserve">Quando </w:t>
      </w:r>
      <w:r w:rsidR="00FE1DCF">
        <w:rPr>
          <w:color w:val="000000" w:themeColor="text1"/>
        </w:rPr>
        <w:t>CEFUROXIMA HCS</w:t>
      </w:r>
      <w:r w:rsidR="00073818">
        <w:rPr>
          <w:color w:val="000000" w:themeColor="text1"/>
        </w:rPr>
        <w:t xml:space="preserve"> </w:t>
      </w:r>
      <w:r>
        <w:t xml:space="preserve">è somministrato a pazienti con problemi ai reni </w:t>
      </w:r>
      <w:r w:rsidR="00073818">
        <w:t>posson</w:t>
      </w:r>
      <w:r>
        <w:t>o essere effettuati   aggiustamenti</w:t>
      </w:r>
      <w:r w:rsidRPr="00683598">
        <w:t xml:space="preserve"> della dose</w:t>
      </w:r>
      <w:r>
        <w:t>.</w:t>
      </w:r>
    </w:p>
    <w:p w:rsidR="00CA3660" w:rsidRPr="00ED0E25" w:rsidRDefault="00CA3660" w:rsidP="00A6293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 w:rsidRPr="00ED0E25">
        <w:rPr>
          <w:rFonts w:cs="Calibri"/>
          <w:color w:val="000000"/>
          <w:lang w:eastAsia="it-IT"/>
        </w:rPr>
        <w:lastRenderedPageBreak/>
        <w:t xml:space="preserve">Per la </w:t>
      </w:r>
      <w:r w:rsidR="008A3E43" w:rsidRPr="008A3E43">
        <w:rPr>
          <w:rFonts w:cs="Calibri"/>
          <w:color w:val="000000"/>
          <w:lang w:eastAsia="it-IT"/>
        </w:rPr>
        <w:t>posologia</w:t>
      </w:r>
      <w:r w:rsidR="008A3E43">
        <w:rPr>
          <w:rFonts w:cs="Calibri"/>
          <w:color w:val="000000"/>
          <w:lang w:eastAsia="it-IT"/>
        </w:rPr>
        <w:t xml:space="preserve"> del medicinale </w:t>
      </w:r>
      <w:r w:rsidRPr="00ED0E25">
        <w:rPr>
          <w:rFonts w:cs="Calibri"/>
          <w:color w:val="000000"/>
          <w:lang w:eastAsia="it-IT"/>
        </w:rPr>
        <w:t>devono essere seguit</w:t>
      </w:r>
      <w:r w:rsidR="00073818">
        <w:rPr>
          <w:rFonts w:cs="Calibri"/>
          <w:color w:val="000000"/>
          <w:lang w:eastAsia="it-IT"/>
        </w:rPr>
        <w:t>e le istruzioni riportate nell’apposita sezione</w:t>
      </w:r>
      <w:r w:rsidRPr="00ED0E25">
        <w:rPr>
          <w:rFonts w:cs="Calibri"/>
          <w:color w:val="000000"/>
          <w:lang w:eastAsia="it-IT"/>
        </w:rPr>
        <w:t xml:space="preserve"> del foglio illustrativo.</w:t>
      </w:r>
    </w:p>
    <w:p w:rsidR="00F96473" w:rsidRPr="004B4170" w:rsidRDefault="00E72C04" w:rsidP="00A62934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 xml:space="preserve"> 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073818">
        <w:rPr>
          <w:rFonts w:eastAsia="Calibri" w:cs="Calibri"/>
          <w:b/>
          <w:color w:val="000000"/>
          <w:lang w:eastAsia="it-IT"/>
        </w:rPr>
        <w:t>CEFUROXIMA HCS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A3E43" w:rsidRDefault="00142AF3" w:rsidP="008A3E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CEFUROXIMA HCS</w:t>
      </w:r>
      <w:r w:rsidR="00BB2AF8" w:rsidRPr="008A3E43">
        <w:rPr>
          <w:rFonts w:cs="Calibri"/>
          <w:color w:val="000000"/>
          <w:lang w:eastAsia="it-IT"/>
        </w:rPr>
        <w:t xml:space="preserve">, il cui codice ATC è </w:t>
      </w:r>
      <w:r w:rsidR="00073818" w:rsidRPr="00AD0392">
        <w:t>J01DC02</w:t>
      </w:r>
      <w:r w:rsidR="00A55679" w:rsidRPr="008A3E43">
        <w:rPr>
          <w:rFonts w:cs="Calibri"/>
          <w:color w:val="000000"/>
          <w:lang w:eastAsia="it-IT"/>
        </w:rPr>
        <w:t xml:space="preserve">, </w:t>
      </w:r>
      <w:r w:rsidR="008D0F75" w:rsidRPr="008A3E43">
        <w:rPr>
          <w:rFonts w:cs="Calibri"/>
          <w:color w:val="000000"/>
          <w:lang w:eastAsia="it-IT"/>
        </w:rPr>
        <w:t>contiene i</w:t>
      </w:r>
      <w:r w:rsidR="00DC459D" w:rsidRPr="008A3E43">
        <w:rPr>
          <w:rFonts w:cs="Calibri"/>
          <w:color w:val="000000"/>
          <w:lang w:eastAsia="it-IT"/>
        </w:rPr>
        <w:t>l</w:t>
      </w:r>
      <w:r w:rsidR="008D0F75" w:rsidRPr="008A3E43">
        <w:rPr>
          <w:rFonts w:cs="Calibri"/>
          <w:color w:val="000000"/>
          <w:lang w:eastAsia="it-IT"/>
        </w:rPr>
        <w:t xml:space="preserve"> principi</w:t>
      </w:r>
      <w:r w:rsidR="00DC459D" w:rsidRPr="008A3E43">
        <w:rPr>
          <w:rFonts w:cs="Calibri"/>
          <w:color w:val="000000"/>
          <w:lang w:eastAsia="it-IT"/>
        </w:rPr>
        <w:t>o</w:t>
      </w:r>
      <w:r w:rsidR="009D4F30" w:rsidRPr="008A3E43">
        <w:rPr>
          <w:rFonts w:cs="Calibri"/>
          <w:color w:val="000000"/>
          <w:lang w:eastAsia="it-IT"/>
        </w:rPr>
        <w:t xml:space="preserve"> attiv</w:t>
      </w:r>
      <w:r w:rsidR="00DC459D" w:rsidRPr="008A3E43">
        <w:rPr>
          <w:rFonts w:cs="Calibri"/>
          <w:color w:val="000000"/>
          <w:lang w:eastAsia="it-IT"/>
        </w:rPr>
        <w:t>o</w:t>
      </w:r>
      <w:r w:rsidR="008D0F75" w:rsidRPr="008A3E43">
        <w:rPr>
          <w:rFonts w:cs="Calibri"/>
          <w:color w:val="000000"/>
          <w:lang w:eastAsia="it-IT"/>
        </w:rPr>
        <w:t xml:space="preserve"> </w:t>
      </w:r>
      <w:r>
        <w:rPr>
          <w:rFonts w:cs="Calibri"/>
          <w:color w:val="000000"/>
          <w:lang w:eastAsia="it-IT"/>
        </w:rPr>
        <w:t>cefuroxima axetil</w:t>
      </w:r>
      <w:r w:rsidR="008D0F75" w:rsidRPr="008A3E43">
        <w:rPr>
          <w:rFonts w:cs="Calibri"/>
          <w:color w:val="000000"/>
          <w:lang w:eastAsia="it-IT"/>
        </w:rPr>
        <w:t xml:space="preserve">, </w:t>
      </w:r>
      <w:r w:rsidR="00BB2AF8" w:rsidRPr="008A3E43">
        <w:rPr>
          <w:rFonts w:cs="Calibri"/>
          <w:color w:val="000000"/>
          <w:lang w:eastAsia="it-IT"/>
        </w:rPr>
        <w:t xml:space="preserve">che </w:t>
      </w:r>
      <w:r w:rsidR="008A3E43">
        <w:rPr>
          <w:rFonts w:cs="Calibri"/>
          <w:color w:val="000000"/>
          <w:lang w:eastAsia="it-IT"/>
        </w:rPr>
        <w:t xml:space="preserve">è un antibiotico e </w:t>
      </w:r>
      <w:r w:rsidR="008A3E43" w:rsidRPr="008A3E43">
        <w:rPr>
          <w:rFonts w:cs="Calibri"/>
          <w:color w:val="000000"/>
          <w:lang w:eastAsia="it-IT"/>
        </w:rPr>
        <w:t xml:space="preserve">agisce uccidendo i batteri responsabili delle infezioni del suo organismo.  </w:t>
      </w:r>
    </w:p>
    <w:p w:rsidR="00BB2AF8" w:rsidRPr="008A3E43" w:rsidRDefault="008A3E43" w:rsidP="008A3E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 w:rsidRPr="008A3E43">
        <w:rPr>
          <w:rFonts w:cs="Calibri"/>
          <w:color w:val="000000"/>
          <w:lang w:eastAsia="it-IT"/>
        </w:rPr>
        <w:t xml:space="preserve"> </w:t>
      </w:r>
      <w:r w:rsidR="00DC459D" w:rsidRPr="008A3E43">
        <w:rPr>
          <w:rFonts w:cs="Calibri"/>
          <w:color w:val="000000"/>
          <w:lang w:eastAsia="it-IT"/>
        </w:rPr>
        <w:t xml:space="preserve"> 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073818">
        <w:rPr>
          <w:rFonts w:eastAsia="Calibri" w:cs="Calibri"/>
          <w:b/>
          <w:color w:val="000000"/>
          <w:lang w:eastAsia="it-IT"/>
        </w:rPr>
        <w:t>CEFUROXIMA HCS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073818" w:rsidRPr="00CC2094" w:rsidRDefault="00073818" w:rsidP="00073818">
      <w:pPr>
        <w:autoSpaceDE w:val="0"/>
        <w:autoSpaceDN w:val="0"/>
        <w:adjustRightInd w:val="0"/>
        <w:jc w:val="both"/>
        <w:rPr>
          <w:rFonts w:cs="Calibri"/>
          <w:lang w:eastAsia="it-IT"/>
        </w:rPr>
      </w:pPr>
      <w:r w:rsidRPr="00CC2094">
        <w:rPr>
          <w:rFonts w:cs="Calibri"/>
          <w:lang w:eastAsia="it-IT"/>
        </w:rPr>
        <w:t xml:space="preserve">Poiché </w:t>
      </w:r>
      <w:r w:rsidRPr="00073818">
        <w:rPr>
          <w:rFonts w:cs="Calibri"/>
          <w:lang w:eastAsia="it-IT"/>
        </w:rPr>
        <w:t>CEFUROXIMA HCS</w:t>
      </w:r>
      <w:r w:rsidRPr="00CC2094">
        <w:rPr>
          <w:rFonts w:cs="Calibri"/>
          <w:lang w:eastAsia="it-IT"/>
        </w:rPr>
        <w:t xml:space="preserve"> è un medicinale generico, è stato sufficiente effettuare prove cliniche per determinare</w:t>
      </w:r>
      <w:r w:rsidRPr="00CC2094">
        <w:rPr>
          <w:rFonts w:cs="Calibri"/>
          <w:b/>
          <w:lang w:eastAsia="it-IT"/>
        </w:rPr>
        <w:t xml:space="preserve"> </w:t>
      </w:r>
      <w:r w:rsidRPr="00CC2094">
        <w:rPr>
          <w:rFonts w:cs="Calibri"/>
          <w:lang w:eastAsia="it-IT"/>
        </w:rPr>
        <w:t xml:space="preserve">la bioequivalenza rispetto al medicinale di riferimento </w:t>
      </w:r>
      <w:r>
        <w:rPr>
          <w:rFonts w:cs="Calibri"/>
          <w:lang w:eastAsia="it-IT"/>
        </w:rPr>
        <w:t>Zinnat.</w:t>
      </w:r>
      <w:r w:rsidRPr="00CC2094">
        <w:rPr>
          <w:rFonts w:cs="Calibri"/>
          <w:lang w:eastAsia="it-IT"/>
        </w:rPr>
        <w:t xml:space="preserve"> Due medicinali sono bioequivalenti quando producono gli stessi livelli di principio attivo nell’organismo. </w:t>
      </w:r>
    </w:p>
    <w:p w:rsidR="00BE57D2" w:rsidRPr="00BE57D2" w:rsidRDefault="00BE57D2" w:rsidP="00BE57D2">
      <w:pPr>
        <w:tabs>
          <w:tab w:val="left" w:pos="0"/>
        </w:tabs>
        <w:spacing w:after="0" w:line="240" w:lineRule="auto"/>
        <w:jc w:val="both"/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073818">
        <w:rPr>
          <w:rFonts w:eastAsia="Calibri" w:cs="Calibri"/>
          <w:b/>
          <w:color w:val="000000"/>
          <w:lang w:eastAsia="it-IT"/>
        </w:rPr>
        <w:t>CEFUROXIMA HCS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A55679" w:rsidRPr="00A55679" w:rsidRDefault="00A55679" w:rsidP="00A55679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  <w:color w:val="000000"/>
          <w:lang w:eastAsia="it-IT"/>
        </w:rPr>
      </w:pPr>
      <w:r w:rsidRPr="00A55679">
        <w:rPr>
          <w:rFonts w:eastAsia="Calibri" w:cs="Calibri"/>
          <w:color w:val="000000"/>
          <w:lang w:eastAsia="it-IT"/>
        </w:rPr>
        <w:t xml:space="preserve">Il medicinale </w:t>
      </w:r>
      <w:r w:rsidR="00FE1DCF">
        <w:rPr>
          <w:rFonts w:eastAsia="Calibri" w:cs="Calibri"/>
          <w:color w:val="000000"/>
          <w:lang w:eastAsia="it-IT"/>
        </w:rPr>
        <w:t>CEFUROXIMA HCS</w:t>
      </w:r>
      <w:r w:rsidRPr="00A55679">
        <w:rPr>
          <w:rFonts w:eastAsia="Calibri" w:cs="Calibri"/>
          <w:color w:val="000000"/>
          <w:lang w:eastAsia="it-IT"/>
        </w:rPr>
        <w:t xml:space="preserve"> è un medicinale generico di  </w:t>
      </w:r>
      <w:r w:rsidR="00142AF3">
        <w:rPr>
          <w:rFonts w:eastAsia="Calibri" w:cs="Calibri"/>
          <w:color w:val="000000"/>
          <w:lang w:eastAsia="it-IT"/>
        </w:rPr>
        <w:t>Zinnat,</w:t>
      </w:r>
      <w:r w:rsidRPr="00A55679">
        <w:rPr>
          <w:rFonts w:eastAsia="Calibri" w:cs="Calibri"/>
          <w:color w:val="000000"/>
          <w:lang w:eastAsia="it-IT"/>
        </w:rPr>
        <w:t xml:space="preserve"> pertanto i benefici e rischi ad esso associati sono sovr</w:t>
      </w:r>
      <w:r w:rsidR="00E42D42">
        <w:rPr>
          <w:rFonts w:eastAsia="Calibri" w:cs="Calibri"/>
          <w:color w:val="000000"/>
          <w:lang w:eastAsia="it-IT"/>
        </w:rPr>
        <w:t>apponibili a quelli del medicinale</w:t>
      </w:r>
      <w:r w:rsidRPr="00A55679">
        <w:rPr>
          <w:rFonts w:eastAsia="Calibri" w:cs="Calibri"/>
          <w:color w:val="000000"/>
          <w:lang w:eastAsia="it-IT"/>
        </w:rPr>
        <w:t xml:space="preserve"> di riferimento. </w:t>
      </w:r>
    </w:p>
    <w:p w:rsidR="006B311C" w:rsidRPr="00A55679" w:rsidRDefault="00943785" w:rsidP="00A55679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  <w:color w:val="000000"/>
          <w:lang w:eastAsia="it-IT"/>
        </w:rPr>
      </w:pPr>
      <w:r w:rsidRPr="00A55679">
        <w:rPr>
          <w:rFonts w:eastAsia="Calibri" w:cs="Calibri"/>
          <w:color w:val="000000"/>
          <w:lang w:eastAsia="it-IT"/>
        </w:rPr>
        <w:t xml:space="preserve">Per l’elenco degli effetti indesiderati rilevati con </w:t>
      </w:r>
      <w:r w:rsidR="00FE1DCF">
        <w:rPr>
          <w:rFonts w:eastAsia="Calibri" w:cs="Calibri"/>
          <w:color w:val="000000"/>
          <w:lang w:eastAsia="it-IT"/>
        </w:rPr>
        <w:t>CEFUROXIMA HCS</w:t>
      </w:r>
      <w:r w:rsidR="00073818">
        <w:rPr>
          <w:rFonts w:eastAsia="Calibri" w:cs="Calibri"/>
          <w:color w:val="000000"/>
          <w:lang w:eastAsia="it-IT"/>
        </w:rPr>
        <w:t xml:space="preserve"> </w:t>
      </w:r>
      <w:r w:rsidRPr="00A55679">
        <w:rPr>
          <w:rFonts w:eastAsia="Calibri" w:cs="Calibri"/>
          <w:color w:val="000000"/>
          <w:lang w:eastAsia="it-IT"/>
        </w:rPr>
        <w:t>si rimanda al foglio illustrativo.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FE1DCF">
        <w:rPr>
          <w:rFonts w:eastAsia="Calibri" w:cs="Calibri"/>
          <w:b/>
          <w:color w:val="000000"/>
          <w:lang w:eastAsia="it-IT"/>
        </w:rPr>
        <w:t>CEFUROXIMA HCS</w:t>
      </w:r>
      <w:r w:rsidR="00142AF3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</w:t>
      </w:r>
      <w:r w:rsidRPr="00431C5E">
        <w:rPr>
          <w:rFonts w:eastAsia="Calibri" w:cs="Calibri"/>
          <w:lang w:eastAsia="it-IT"/>
        </w:rPr>
        <w:t xml:space="preserve">riunione del </w:t>
      </w:r>
      <w:r w:rsidR="00431C5E">
        <w:rPr>
          <w:rFonts w:eastAsia="Calibri" w:cs="Calibri"/>
          <w:lang w:eastAsia="it-IT"/>
        </w:rPr>
        <w:t>9, 10 e 11 Maggio 2018</w:t>
      </w:r>
      <w:r w:rsidRPr="00431C5E"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</w:t>
      </w:r>
      <w:r>
        <w:rPr>
          <w:rFonts w:eastAsia="Calibri" w:cs="Calibri"/>
          <w:lang w:eastAsia="it-IT"/>
        </w:rPr>
        <w:t xml:space="preserve">, </w:t>
      </w:r>
      <w:r w:rsidR="00FE1DCF">
        <w:rPr>
          <w:rFonts w:eastAsia="Calibri" w:cs="Calibri"/>
          <w:lang w:eastAsia="it-IT"/>
        </w:rPr>
        <w:t>CEFUROXIMA HCS</w:t>
      </w:r>
      <w:r w:rsidR="008A3E43" w:rsidRPr="00ED3FCE">
        <w:rPr>
          <w:rFonts w:cs="Calibri"/>
          <w:lang w:eastAsia="it-IT"/>
        </w:rPr>
        <w:t xml:space="preserve"> è comparabile al medicinale di riferimento </w:t>
      </w:r>
      <w:r w:rsidR="00142AF3">
        <w:rPr>
          <w:rFonts w:cs="Calibri"/>
          <w:lang w:eastAsia="it-IT"/>
        </w:rPr>
        <w:t>Zinnat</w:t>
      </w:r>
      <w:r w:rsidR="008A3E43" w:rsidRPr="00ED3FCE">
        <w:rPr>
          <w:rFonts w:cs="Calibri"/>
          <w:lang w:eastAsia="it-IT"/>
        </w:rPr>
        <w:t>.</w:t>
      </w:r>
      <w:r w:rsidR="008A3E43">
        <w:rPr>
          <w:rFonts w:cs="Calibri"/>
          <w:lang w:eastAsia="it-IT"/>
        </w:rPr>
        <w:t xml:space="preserve"> Pertanto</w:t>
      </w:r>
      <w:r w:rsidR="008A3E43" w:rsidRPr="00ED3FCE">
        <w:rPr>
          <w:rFonts w:cs="Calibri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i benefici di </w:t>
      </w:r>
      <w:r w:rsidR="00FE1DCF">
        <w:rPr>
          <w:rFonts w:eastAsia="Calibri" w:cs="Calibri"/>
          <w:color w:val="000000"/>
          <w:lang w:eastAsia="it-IT"/>
        </w:rPr>
        <w:t>CEFUROXIMA HCS</w:t>
      </w:r>
      <w:r w:rsidR="00142AF3">
        <w:rPr>
          <w:rFonts w:eastAsia="Calibri" w:cs="Calibri"/>
          <w:color w:val="000000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="000C586A">
        <w:rPr>
          <w:rFonts w:eastAsia="Calibri" w:cs="Calibri"/>
          <w:lang w:eastAsia="it-IT"/>
        </w:rPr>
        <w:t xml:space="preserve"> ha inoltre</w:t>
      </w:r>
      <w:r w:rsidRPr="00666CCE">
        <w:rPr>
          <w:rFonts w:eastAsia="Calibri" w:cs="Calibri"/>
          <w:lang w:eastAsia="it-IT"/>
        </w:rPr>
        <w:t xml:space="preserve">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r w:rsidRPr="00E17E7A">
        <w:rPr>
          <w:rFonts w:eastAsia="Calibri" w:cs="Calibri"/>
          <w:lang w:eastAsia="it-IT"/>
        </w:rPr>
        <w:t>medicinale</w:t>
      </w:r>
      <w:r w:rsidR="007170D7" w:rsidRPr="00E17E7A">
        <w:rPr>
          <w:rFonts w:eastAsia="Calibri" w:cs="Calibri"/>
          <w:lang w:eastAsia="it-IT"/>
        </w:rPr>
        <w:t xml:space="preserve"> </w:t>
      </w:r>
      <w:r w:rsidR="00431C5E">
        <w:rPr>
          <w:rFonts w:eastAsia="Calibri" w:cs="Calibri"/>
          <w:lang w:eastAsia="it-IT"/>
        </w:rPr>
        <w:t>(</w:t>
      </w:r>
      <w:r w:rsidR="00B21444">
        <w:rPr>
          <w:rFonts w:eastAsia="Calibri" w:cs="Calibri"/>
          <w:lang w:eastAsia="it-IT"/>
        </w:rPr>
        <w:t xml:space="preserve">fascia </w:t>
      </w:r>
      <w:r w:rsidR="00142AF3">
        <w:rPr>
          <w:rFonts w:eastAsia="Calibri" w:cs="Calibri"/>
          <w:lang w:eastAsia="it-IT"/>
        </w:rPr>
        <w:t xml:space="preserve"> A</w:t>
      </w:r>
      <w:r w:rsidR="00431C5E">
        <w:rPr>
          <w:rFonts w:eastAsia="Calibri" w:cs="Calibri"/>
          <w:lang w:eastAsia="it-IT"/>
        </w:rPr>
        <w:t>)</w:t>
      </w:r>
      <w:r w:rsidR="00B2144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073818">
        <w:rPr>
          <w:rFonts w:eastAsia="Calibri" w:cs="Calibri"/>
          <w:b/>
          <w:color w:val="000000"/>
          <w:lang w:eastAsia="it-IT"/>
        </w:rPr>
        <w:t>CEFUROXIMA HCS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142AF3">
        <w:rPr>
          <w:rFonts w:eastAsia="Calibri" w:cs="Calibri"/>
          <w:color w:val="000000"/>
          <w:lang w:eastAsia="it-IT"/>
        </w:rPr>
        <w:t>CEFUROXIMA HCS</w:t>
      </w:r>
      <w:r w:rsidR="004241AC" w:rsidRPr="007170D7">
        <w:rPr>
          <w:rFonts w:eastAsia="Calibri" w:cs="Calibri"/>
          <w:lang w:eastAsia="it-IT"/>
        </w:rPr>
        <w:t>.</w:t>
      </w:r>
    </w:p>
    <w:p w:rsidR="00A62934" w:rsidRPr="00CE415A" w:rsidRDefault="00142AF3" w:rsidP="00A6293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AF76DC">
        <w:rPr>
          <w:rFonts w:eastAsia="Calibri" w:cs="Calibri"/>
          <w:b/>
          <w:bCs/>
          <w:lang w:eastAsia="it-IT"/>
        </w:rPr>
        <w:t>CEFUROXIMA HCS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431C5E">
        <w:rPr>
          <w:rFonts w:eastAsia="Calibri" w:cs="Calibri"/>
          <w:bCs/>
          <w:iCs/>
          <w:lang w:eastAsia="it-IT"/>
        </w:rPr>
        <w:t xml:space="preserve">Il </w:t>
      </w:r>
      <w:r w:rsidR="00073818">
        <w:rPr>
          <w:rFonts w:eastAsia="Calibri" w:cs="Calibri"/>
          <w:bCs/>
          <w:iCs/>
          <w:lang w:eastAsia="it-IT"/>
        </w:rPr>
        <w:t>06/02/2019</w:t>
      </w:r>
      <w:r w:rsidRPr="00B0024D">
        <w:rPr>
          <w:rFonts w:eastAsia="Calibri" w:cs="Calibri"/>
          <w:bCs/>
          <w:iCs/>
          <w:lang w:eastAsia="it-IT"/>
        </w:rPr>
        <w:t xml:space="preserve"> l</w:t>
      </w:r>
      <w:r w:rsidRPr="00BB2AF8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 w:rsidR="00142AF3">
        <w:rPr>
          <w:rFonts w:eastAsia="Calibri" w:cs="Calibri"/>
          <w:color w:val="000000"/>
          <w:lang w:eastAsia="it-IT"/>
        </w:rPr>
        <w:t>CEFURXIMA HCS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</w:t>
      </w:r>
      <w:r w:rsidR="005B5E82" w:rsidRPr="00CE415A">
        <w:rPr>
          <w:rFonts w:cs="Calibri"/>
          <w:bCs/>
          <w:iCs/>
          <w:lang w:eastAsia="it-IT"/>
        </w:rPr>
        <w:t xml:space="preserve">per </w:t>
      </w:r>
      <w:r w:rsidR="00FE1DCF">
        <w:rPr>
          <w:rFonts w:cs="Calibri"/>
          <w:bCs/>
          <w:iCs/>
          <w:lang w:eastAsia="it-IT"/>
        </w:rPr>
        <w:t>CEFUROXIMA HCS</w:t>
      </w:r>
      <w:r w:rsidR="00142AF3">
        <w:rPr>
          <w:rFonts w:cs="Calibri"/>
          <w:bCs/>
          <w:iCs/>
          <w:lang w:eastAsia="it-IT"/>
        </w:rPr>
        <w:t xml:space="preserve"> </w:t>
      </w:r>
      <w:r w:rsidR="005B5E82" w:rsidRPr="00CE415A">
        <w:rPr>
          <w:rFonts w:cs="Calibri"/>
          <w:bCs/>
          <w:iCs/>
          <w:lang w:eastAsia="it-IT"/>
        </w:rPr>
        <w:t xml:space="preserve">è reperibile sul sito </w:t>
      </w:r>
      <w:hyperlink r:id="rId7" w:history="1">
        <w:r w:rsidR="00BE57D2" w:rsidRPr="00BE57D2">
          <w:rPr>
            <w:color w:val="0000FF"/>
            <w:u w:val="single"/>
          </w:rPr>
          <w:t>https://www.hma.eu/mriproductindex.html</w:t>
        </w:r>
      </w:hyperlink>
      <w:r w:rsidR="00BE57D2">
        <w:t xml:space="preserve">. </w:t>
      </w:r>
      <w:r w:rsidR="004241AC" w:rsidRPr="002A3F14">
        <w:rPr>
          <w:rFonts w:eastAsia="Calibri" w:cs="Calibri"/>
          <w:lang w:eastAsia="it-IT"/>
        </w:rPr>
        <w:t xml:space="preserve">Per maggiori informazioni riguardo il trattamento </w:t>
      </w:r>
      <w:r w:rsidR="004241AC" w:rsidRPr="00CA3A1E">
        <w:rPr>
          <w:rFonts w:eastAsia="Calibri" w:cs="Calibri"/>
          <w:lang w:eastAsia="it-IT"/>
        </w:rPr>
        <w:t xml:space="preserve">con </w:t>
      </w:r>
      <w:r w:rsidR="00FE1DCF">
        <w:rPr>
          <w:rFonts w:eastAsia="Calibri" w:cs="Calibri"/>
          <w:color w:val="000000"/>
          <w:lang w:eastAsia="it-IT"/>
        </w:rPr>
        <w:t>CEFUROXIMA HCS</w:t>
      </w:r>
      <w:r w:rsidR="00142AF3">
        <w:rPr>
          <w:rFonts w:eastAsia="Calibri" w:cs="Calibri"/>
          <w:color w:val="000000"/>
          <w:lang w:eastAsia="it-IT"/>
        </w:rPr>
        <w:t xml:space="preserve"> </w:t>
      </w:r>
      <w:r w:rsidR="004241AC" w:rsidRPr="00CA3A1E">
        <w:rPr>
          <w:rFonts w:eastAsia="Calibri" w:cs="Calibri"/>
          <w:lang w:eastAsia="it-IT"/>
        </w:rPr>
        <w:t>si</w:t>
      </w:r>
      <w:r w:rsidR="004241AC" w:rsidRPr="002A3F14">
        <w:rPr>
          <w:rFonts w:eastAsia="Calibri" w:cs="Calibri"/>
          <w:lang w:eastAsia="it-IT"/>
        </w:rPr>
        <w:t xml:space="preserve"> può leggere il </w:t>
      </w:r>
      <w:r w:rsidR="004241AC">
        <w:rPr>
          <w:rFonts w:eastAsia="Calibri" w:cs="Calibri"/>
          <w:lang w:eastAsia="it-IT"/>
        </w:rPr>
        <w:t>f</w:t>
      </w:r>
      <w:r w:rsidR="004241AC" w:rsidRPr="002A3F14">
        <w:rPr>
          <w:rFonts w:eastAsia="Calibri" w:cs="Calibri"/>
          <w:lang w:eastAsia="it-IT"/>
        </w:rPr>
        <w:t xml:space="preserve">oglio </w:t>
      </w:r>
      <w:r w:rsidR="004241AC">
        <w:rPr>
          <w:rFonts w:eastAsia="Calibri" w:cs="Calibri"/>
          <w:lang w:eastAsia="it-IT"/>
        </w:rPr>
        <w:t>i</w:t>
      </w:r>
      <w:r w:rsidR="004241AC"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8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="004241AC"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="004241AC" w:rsidRPr="002A3F14">
        <w:rPr>
          <w:rFonts w:eastAsia="Calibri" w:cs="Calibri"/>
          <w:lang w:eastAsia="it-IT"/>
        </w:rPr>
        <w:t xml:space="preserve">farmacista. </w:t>
      </w:r>
    </w:p>
    <w:p w:rsidR="00D15C6A" w:rsidRDefault="004241AC" w:rsidP="003E44A7">
      <w:pPr>
        <w:spacing w:after="0" w:line="240" w:lineRule="auto"/>
        <w:jc w:val="both"/>
        <w:rPr>
          <w:b/>
          <w:sz w:val="28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>d</w:t>
      </w:r>
      <w:r w:rsidR="00B1186F" w:rsidRPr="00D77B36">
        <w:rPr>
          <w:rFonts w:eastAsia="Calibri" w:cs="Calibri"/>
          <w:lang w:eastAsia="it-IT"/>
        </w:rPr>
        <w:t xml:space="preserve">ata </w:t>
      </w:r>
      <w:r w:rsidR="00BE57D2">
        <w:rPr>
          <w:rFonts w:eastAsia="Calibri" w:cs="Calibri"/>
          <w:lang w:eastAsia="it-IT"/>
        </w:rPr>
        <w:t>1</w:t>
      </w:r>
      <w:r w:rsidR="00142AF3">
        <w:rPr>
          <w:rFonts w:eastAsia="Calibri" w:cs="Calibri"/>
          <w:lang w:eastAsia="it-IT"/>
        </w:rPr>
        <w:t>8</w:t>
      </w:r>
      <w:r w:rsidR="00DC459D">
        <w:rPr>
          <w:rFonts w:eastAsia="Calibri" w:cs="Calibri"/>
          <w:lang w:eastAsia="it-IT"/>
        </w:rPr>
        <w:t>/09/2019</w:t>
      </w:r>
      <w:r w:rsidR="00B0024D">
        <w:rPr>
          <w:rFonts w:eastAsia="Calibri" w:cs="Calibri"/>
          <w:lang w:eastAsia="it-IT"/>
        </w:rPr>
        <w:t>.</w:t>
      </w:r>
      <w:r w:rsidR="007170D7">
        <w:rPr>
          <w:rFonts w:eastAsia="Calibri" w:cs="Calibri"/>
          <w:lang w:eastAsia="it-IT"/>
        </w:rPr>
        <w:t xml:space="preserve"> </w:t>
      </w:r>
    </w:p>
    <w:sectPr w:rsidR="00D15C6A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7D85"/>
    <w:multiLevelType w:val="hybridMultilevel"/>
    <w:tmpl w:val="77B6E6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779D8"/>
    <w:multiLevelType w:val="hybridMultilevel"/>
    <w:tmpl w:val="40E2A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050FA"/>
    <w:multiLevelType w:val="hybridMultilevel"/>
    <w:tmpl w:val="834C5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B51603"/>
    <w:multiLevelType w:val="hybridMultilevel"/>
    <w:tmpl w:val="86B40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DB33D8"/>
    <w:multiLevelType w:val="hybridMultilevel"/>
    <w:tmpl w:val="2890627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607B5"/>
    <w:multiLevelType w:val="hybridMultilevel"/>
    <w:tmpl w:val="91608CFE"/>
    <w:lvl w:ilvl="0" w:tplc="A9CC7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54832"/>
    <w:multiLevelType w:val="hybridMultilevel"/>
    <w:tmpl w:val="6A1C3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011A1"/>
    <w:multiLevelType w:val="hybridMultilevel"/>
    <w:tmpl w:val="D0AE5C14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454E56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84365"/>
    <w:multiLevelType w:val="hybridMultilevel"/>
    <w:tmpl w:val="7A663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431D43"/>
    <w:multiLevelType w:val="hybridMultilevel"/>
    <w:tmpl w:val="19F886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957B39"/>
    <w:multiLevelType w:val="hybridMultilevel"/>
    <w:tmpl w:val="0062F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847853"/>
    <w:multiLevelType w:val="hybridMultilevel"/>
    <w:tmpl w:val="F9C2153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054B52"/>
    <w:multiLevelType w:val="hybridMultilevel"/>
    <w:tmpl w:val="A1B2B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A629A5"/>
    <w:multiLevelType w:val="hybridMultilevel"/>
    <w:tmpl w:val="B582E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655C1D"/>
    <w:multiLevelType w:val="hybridMultilevel"/>
    <w:tmpl w:val="0680D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1323068"/>
    <w:multiLevelType w:val="hybridMultilevel"/>
    <w:tmpl w:val="E31C495E"/>
    <w:lvl w:ilvl="0" w:tplc="71566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F7658F"/>
    <w:multiLevelType w:val="hybridMultilevel"/>
    <w:tmpl w:val="BE9A9826"/>
    <w:lvl w:ilvl="0" w:tplc="028CFC4E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951220"/>
    <w:multiLevelType w:val="hybridMultilevel"/>
    <w:tmpl w:val="281C1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AC15DB"/>
    <w:multiLevelType w:val="hybridMultilevel"/>
    <w:tmpl w:val="0A7488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072D30"/>
    <w:multiLevelType w:val="hybridMultilevel"/>
    <w:tmpl w:val="A4F6E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47094A"/>
    <w:multiLevelType w:val="hybridMultilevel"/>
    <w:tmpl w:val="F5C05F96"/>
    <w:lvl w:ilvl="0" w:tplc="8FB22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DD06AE"/>
    <w:multiLevelType w:val="hybridMultilevel"/>
    <w:tmpl w:val="CFF69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AA13739"/>
    <w:multiLevelType w:val="hybridMultilevel"/>
    <w:tmpl w:val="B164E726"/>
    <w:lvl w:ilvl="0" w:tplc="C088B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0"/>
  </w:num>
  <w:num w:numId="4">
    <w:abstractNumId w:val="11"/>
  </w:num>
  <w:num w:numId="5">
    <w:abstractNumId w:val="9"/>
  </w:num>
  <w:num w:numId="6">
    <w:abstractNumId w:val="18"/>
  </w:num>
  <w:num w:numId="7">
    <w:abstractNumId w:val="13"/>
  </w:num>
  <w:num w:numId="8">
    <w:abstractNumId w:val="4"/>
  </w:num>
  <w:num w:numId="9">
    <w:abstractNumId w:val="5"/>
  </w:num>
  <w:num w:numId="10">
    <w:abstractNumId w:val="1"/>
  </w:num>
  <w:num w:numId="11">
    <w:abstractNumId w:val="8"/>
  </w:num>
  <w:num w:numId="12">
    <w:abstractNumId w:val="16"/>
  </w:num>
  <w:num w:numId="13">
    <w:abstractNumId w:val="23"/>
  </w:num>
  <w:num w:numId="14">
    <w:abstractNumId w:val="25"/>
  </w:num>
  <w:num w:numId="15">
    <w:abstractNumId w:val="22"/>
  </w:num>
  <w:num w:numId="16">
    <w:abstractNumId w:val="10"/>
  </w:num>
  <w:num w:numId="17">
    <w:abstractNumId w:val="2"/>
  </w:num>
  <w:num w:numId="18">
    <w:abstractNumId w:val="14"/>
  </w:num>
  <w:num w:numId="19">
    <w:abstractNumId w:val="6"/>
  </w:num>
  <w:num w:numId="20">
    <w:abstractNumId w:val="3"/>
  </w:num>
  <w:num w:numId="21">
    <w:abstractNumId w:val="12"/>
  </w:num>
  <w:num w:numId="22">
    <w:abstractNumId w:val="26"/>
  </w:num>
  <w:num w:numId="23">
    <w:abstractNumId w:val="19"/>
  </w:num>
  <w:num w:numId="24">
    <w:abstractNumId w:val="21"/>
  </w:num>
  <w:num w:numId="25">
    <w:abstractNumId w:val="15"/>
  </w:num>
  <w:num w:numId="26">
    <w:abstractNumId w:val="0"/>
  </w:num>
  <w:num w:numId="27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ano Garbellini">
    <w15:presenceInfo w15:providerId="AD" w15:userId="S-1-5-21-3771635772-1523163277-1403338519-2168"/>
  </w15:person>
  <w15:person w15:author="Marco Terrile">
    <w15:presenceInfo w15:providerId="None" w15:userId="Marco Terril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4241AC"/>
    <w:rsid w:val="00004263"/>
    <w:rsid w:val="00013020"/>
    <w:rsid w:val="00014743"/>
    <w:rsid w:val="00022511"/>
    <w:rsid w:val="00023CEA"/>
    <w:rsid w:val="00026CC3"/>
    <w:rsid w:val="00036226"/>
    <w:rsid w:val="00053B9B"/>
    <w:rsid w:val="0006170C"/>
    <w:rsid w:val="00062636"/>
    <w:rsid w:val="00062B3F"/>
    <w:rsid w:val="00066A3A"/>
    <w:rsid w:val="00070D06"/>
    <w:rsid w:val="00073818"/>
    <w:rsid w:val="0007395C"/>
    <w:rsid w:val="00073BE1"/>
    <w:rsid w:val="000808A3"/>
    <w:rsid w:val="000A41FF"/>
    <w:rsid w:val="000A4589"/>
    <w:rsid w:val="000A4BA1"/>
    <w:rsid w:val="000A57BE"/>
    <w:rsid w:val="000B330D"/>
    <w:rsid w:val="000B7590"/>
    <w:rsid w:val="000B7AC8"/>
    <w:rsid w:val="000C586A"/>
    <w:rsid w:val="000E1065"/>
    <w:rsid w:val="000E1F86"/>
    <w:rsid w:val="000E4494"/>
    <w:rsid w:val="000F5978"/>
    <w:rsid w:val="000F658F"/>
    <w:rsid w:val="00111E9E"/>
    <w:rsid w:val="00112ACD"/>
    <w:rsid w:val="001155DB"/>
    <w:rsid w:val="0012623E"/>
    <w:rsid w:val="00142AF3"/>
    <w:rsid w:val="001460CA"/>
    <w:rsid w:val="0015024C"/>
    <w:rsid w:val="001616AD"/>
    <w:rsid w:val="00165C0A"/>
    <w:rsid w:val="00170422"/>
    <w:rsid w:val="00192686"/>
    <w:rsid w:val="001A6F8A"/>
    <w:rsid w:val="001C15DF"/>
    <w:rsid w:val="001C7B6F"/>
    <w:rsid w:val="001E2732"/>
    <w:rsid w:val="00202E12"/>
    <w:rsid w:val="002068CF"/>
    <w:rsid w:val="00216DFA"/>
    <w:rsid w:val="00257D00"/>
    <w:rsid w:val="00265B61"/>
    <w:rsid w:val="00275EED"/>
    <w:rsid w:val="00277A0E"/>
    <w:rsid w:val="002929F9"/>
    <w:rsid w:val="002B0ACA"/>
    <w:rsid w:val="002B4D58"/>
    <w:rsid w:val="002E0D5B"/>
    <w:rsid w:val="002F2543"/>
    <w:rsid w:val="002F4000"/>
    <w:rsid w:val="002F703E"/>
    <w:rsid w:val="00300BEA"/>
    <w:rsid w:val="003061E0"/>
    <w:rsid w:val="00351921"/>
    <w:rsid w:val="00354561"/>
    <w:rsid w:val="00365DBF"/>
    <w:rsid w:val="00367CE0"/>
    <w:rsid w:val="003714C7"/>
    <w:rsid w:val="00372649"/>
    <w:rsid w:val="003802B7"/>
    <w:rsid w:val="00383279"/>
    <w:rsid w:val="00383E05"/>
    <w:rsid w:val="003935A4"/>
    <w:rsid w:val="003B25AF"/>
    <w:rsid w:val="003B5C15"/>
    <w:rsid w:val="003C52E8"/>
    <w:rsid w:val="003E3CE8"/>
    <w:rsid w:val="003E44A7"/>
    <w:rsid w:val="003F4A3F"/>
    <w:rsid w:val="003F6CF8"/>
    <w:rsid w:val="0042214D"/>
    <w:rsid w:val="00423A97"/>
    <w:rsid w:val="004241AC"/>
    <w:rsid w:val="00431C5E"/>
    <w:rsid w:val="00437E07"/>
    <w:rsid w:val="004609F8"/>
    <w:rsid w:val="004671D1"/>
    <w:rsid w:val="00475B2B"/>
    <w:rsid w:val="00495FE1"/>
    <w:rsid w:val="004B20A8"/>
    <w:rsid w:val="004B2D92"/>
    <w:rsid w:val="004C4B34"/>
    <w:rsid w:val="004E2917"/>
    <w:rsid w:val="004E5A39"/>
    <w:rsid w:val="00500ACA"/>
    <w:rsid w:val="005049A1"/>
    <w:rsid w:val="00504FC1"/>
    <w:rsid w:val="00551B31"/>
    <w:rsid w:val="005554E4"/>
    <w:rsid w:val="0056372C"/>
    <w:rsid w:val="00567615"/>
    <w:rsid w:val="00573FEC"/>
    <w:rsid w:val="0058702D"/>
    <w:rsid w:val="005950D6"/>
    <w:rsid w:val="005B5E82"/>
    <w:rsid w:val="005B7A0C"/>
    <w:rsid w:val="005B7EB2"/>
    <w:rsid w:val="005E51D1"/>
    <w:rsid w:val="005F3597"/>
    <w:rsid w:val="00607699"/>
    <w:rsid w:val="00610E03"/>
    <w:rsid w:val="00621AE2"/>
    <w:rsid w:val="00633550"/>
    <w:rsid w:val="0063469E"/>
    <w:rsid w:val="00642D6A"/>
    <w:rsid w:val="006431A7"/>
    <w:rsid w:val="0064646C"/>
    <w:rsid w:val="00654D9E"/>
    <w:rsid w:val="00664931"/>
    <w:rsid w:val="006727BD"/>
    <w:rsid w:val="00691FBF"/>
    <w:rsid w:val="00693D1E"/>
    <w:rsid w:val="006956DC"/>
    <w:rsid w:val="006A3C31"/>
    <w:rsid w:val="006B18F0"/>
    <w:rsid w:val="006B311C"/>
    <w:rsid w:val="006B3E12"/>
    <w:rsid w:val="006C00D9"/>
    <w:rsid w:val="006C2E46"/>
    <w:rsid w:val="006D6739"/>
    <w:rsid w:val="006D7B8C"/>
    <w:rsid w:val="00706E17"/>
    <w:rsid w:val="00716DF5"/>
    <w:rsid w:val="007170D7"/>
    <w:rsid w:val="007221B6"/>
    <w:rsid w:val="007346AB"/>
    <w:rsid w:val="0075301D"/>
    <w:rsid w:val="007579B6"/>
    <w:rsid w:val="00764241"/>
    <w:rsid w:val="00766E26"/>
    <w:rsid w:val="007761C2"/>
    <w:rsid w:val="0077710B"/>
    <w:rsid w:val="00781ACC"/>
    <w:rsid w:val="00786DE2"/>
    <w:rsid w:val="007875C3"/>
    <w:rsid w:val="00797416"/>
    <w:rsid w:val="007A5B0B"/>
    <w:rsid w:val="007A78C9"/>
    <w:rsid w:val="007D59F3"/>
    <w:rsid w:val="007D74E3"/>
    <w:rsid w:val="00800A9B"/>
    <w:rsid w:val="0080686F"/>
    <w:rsid w:val="00823F4C"/>
    <w:rsid w:val="008304E6"/>
    <w:rsid w:val="00834334"/>
    <w:rsid w:val="008518E8"/>
    <w:rsid w:val="00851C6A"/>
    <w:rsid w:val="008547B3"/>
    <w:rsid w:val="00872D51"/>
    <w:rsid w:val="00876FDD"/>
    <w:rsid w:val="008819D4"/>
    <w:rsid w:val="0088216F"/>
    <w:rsid w:val="00885B75"/>
    <w:rsid w:val="008936E2"/>
    <w:rsid w:val="008A3E43"/>
    <w:rsid w:val="008A6FEC"/>
    <w:rsid w:val="008B2ACF"/>
    <w:rsid w:val="008B41D0"/>
    <w:rsid w:val="008B60D7"/>
    <w:rsid w:val="008C3D30"/>
    <w:rsid w:val="008C77BF"/>
    <w:rsid w:val="008D0F75"/>
    <w:rsid w:val="008D1529"/>
    <w:rsid w:val="008E08C5"/>
    <w:rsid w:val="008E1FC8"/>
    <w:rsid w:val="008F12B8"/>
    <w:rsid w:val="00930CE1"/>
    <w:rsid w:val="0094123A"/>
    <w:rsid w:val="00943785"/>
    <w:rsid w:val="00954CB3"/>
    <w:rsid w:val="00957832"/>
    <w:rsid w:val="00966B32"/>
    <w:rsid w:val="00966B72"/>
    <w:rsid w:val="00972BDD"/>
    <w:rsid w:val="00972D22"/>
    <w:rsid w:val="00985066"/>
    <w:rsid w:val="009A024F"/>
    <w:rsid w:val="009A23DE"/>
    <w:rsid w:val="009A260F"/>
    <w:rsid w:val="009A69CE"/>
    <w:rsid w:val="009B03DB"/>
    <w:rsid w:val="009B71C0"/>
    <w:rsid w:val="009C52FA"/>
    <w:rsid w:val="009C56CF"/>
    <w:rsid w:val="009D3446"/>
    <w:rsid w:val="009D4F30"/>
    <w:rsid w:val="009D7645"/>
    <w:rsid w:val="009D7E81"/>
    <w:rsid w:val="009E0140"/>
    <w:rsid w:val="009E2BC0"/>
    <w:rsid w:val="009E3F10"/>
    <w:rsid w:val="009F3867"/>
    <w:rsid w:val="00A01AB1"/>
    <w:rsid w:val="00A05282"/>
    <w:rsid w:val="00A242F2"/>
    <w:rsid w:val="00A27D5F"/>
    <w:rsid w:val="00A314FD"/>
    <w:rsid w:val="00A40FF3"/>
    <w:rsid w:val="00A470B8"/>
    <w:rsid w:val="00A55679"/>
    <w:rsid w:val="00A55D99"/>
    <w:rsid w:val="00A62934"/>
    <w:rsid w:val="00A62D55"/>
    <w:rsid w:val="00A66948"/>
    <w:rsid w:val="00A908B9"/>
    <w:rsid w:val="00A966D1"/>
    <w:rsid w:val="00AA3BAE"/>
    <w:rsid w:val="00AB0EB7"/>
    <w:rsid w:val="00AE3C03"/>
    <w:rsid w:val="00AF460C"/>
    <w:rsid w:val="00AF76DC"/>
    <w:rsid w:val="00B000C7"/>
    <w:rsid w:val="00B0024D"/>
    <w:rsid w:val="00B01369"/>
    <w:rsid w:val="00B023E9"/>
    <w:rsid w:val="00B054F2"/>
    <w:rsid w:val="00B1186F"/>
    <w:rsid w:val="00B21444"/>
    <w:rsid w:val="00B233BA"/>
    <w:rsid w:val="00B30431"/>
    <w:rsid w:val="00B3597A"/>
    <w:rsid w:val="00B57C80"/>
    <w:rsid w:val="00B756DD"/>
    <w:rsid w:val="00B84DB9"/>
    <w:rsid w:val="00B905A4"/>
    <w:rsid w:val="00B9661F"/>
    <w:rsid w:val="00BA0ACD"/>
    <w:rsid w:val="00BA3EDF"/>
    <w:rsid w:val="00BB2AF8"/>
    <w:rsid w:val="00BB7B54"/>
    <w:rsid w:val="00BC74C2"/>
    <w:rsid w:val="00BE0883"/>
    <w:rsid w:val="00BE57D2"/>
    <w:rsid w:val="00BE7CDB"/>
    <w:rsid w:val="00BF4124"/>
    <w:rsid w:val="00BF55B9"/>
    <w:rsid w:val="00BF7A42"/>
    <w:rsid w:val="00C075ED"/>
    <w:rsid w:val="00C1600F"/>
    <w:rsid w:val="00C2565A"/>
    <w:rsid w:val="00C42AAC"/>
    <w:rsid w:val="00C45E32"/>
    <w:rsid w:val="00C520E8"/>
    <w:rsid w:val="00C66597"/>
    <w:rsid w:val="00C73096"/>
    <w:rsid w:val="00C77699"/>
    <w:rsid w:val="00C81EA2"/>
    <w:rsid w:val="00C977F3"/>
    <w:rsid w:val="00CA3660"/>
    <w:rsid w:val="00CB798C"/>
    <w:rsid w:val="00CC31D5"/>
    <w:rsid w:val="00CC52A3"/>
    <w:rsid w:val="00CC7AFF"/>
    <w:rsid w:val="00CE62A1"/>
    <w:rsid w:val="00D06D6A"/>
    <w:rsid w:val="00D15C6A"/>
    <w:rsid w:val="00D16DD7"/>
    <w:rsid w:val="00D20170"/>
    <w:rsid w:val="00D212AA"/>
    <w:rsid w:val="00D23215"/>
    <w:rsid w:val="00D235B6"/>
    <w:rsid w:val="00D53CFF"/>
    <w:rsid w:val="00D60600"/>
    <w:rsid w:val="00D705E5"/>
    <w:rsid w:val="00D74574"/>
    <w:rsid w:val="00D77B36"/>
    <w:rsid w:val="00DA0AFA"/>
    <w:rsid w:val="00DA29F9"/>
    <w:rsid w:val="00DA67D2"/>
    <w:rsid w:val="00DB1941"/>
    <w:rsid w:val="00DB359A"/>
    <w:rsid w:val="00DC459D"/>
    <w:rsid w:val="00DE2061"/>
    <w:rsid w:val="00E0378E"/>
    <w:rsid w:val="00E10D6C"/>
    <w:rsid w:val="00E13A8A"/>
    <w:rsid w:val="00E17546"/>
    <w:rsid w:val="00E17E7A"/>
    <w:rsid w:val="00E23FB3"/>
    <w:rsid w:val="00E27271"/>
    <w:rsid w:val="00E315DF"/>
    <w:rsid w:val="00E42D42"/>
    <w:rsid w:val="00E43089"/>
    <w:rsid w:val="00E72C04"/>
    <w:rsid w:val="00E83F8D"/>
    <w:rsid w:val="00E92BB4"/>
    <w:rsid w:val="00E94387"/>
    <w:rsid w:val="00EB64AC"/>
    <w:rsid w:val="00EC2E10"/>
    <w:rsid w:val="00EC3589"/>
    <w:rsid w:val="00EE7ACC"/>
    <w:rsid w:val="00EF062E"/>
    <w:rsid w:val="00EF6711"/>
    <w:rsid w:val="00F005DC"/>
    <w:rsid w:val="00F0596D"/>
    <w:rsid w:val="00F53F17"/>
    <w:rsid w:val="00F54325"/>
    <w:rsid w:val="00F66767"/>
    <w:rsid w:val="00F83941"/>
    <w:rsid w:val="00F85989"/>
    <w:rsid w:val="00F85FA7"/>
    <w:rsid w:val="00F9389E"/>
    <w:rsid w:val="00F93A6F"/>
    <w:rsid w:val="00F96473"/>
    <w:rsid w:val="00FA2702"/>
    <w:rsid w:val="00FA5A45"/>
    <w:rsid w:val="00FB7B98"/>
    <w:rsid w:val="00FE1DCF"/>
    <w:rsid w:val="00FF3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45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802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2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2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02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rsid w:val="00DB1941"/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438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94387"/>
  </w:style>
  <w:style w:type="character" w:styleId="Testosegnaposto">
    <w:name w:val="Placeholder Text"/>
    <w:basedOn w:val="Carpredefinitoparagrafo"/>
    <w:uiPriority w:val="99"/>
    <w:semiHidden/>
    <w:rsid w:val="000B7590"/>
    <w:rPr>
      <w:color w:val="808080"/>
    </w:rPr>
  </w:style>
  <w:style w:type="paragraph" w:customStyle="1" w:styleId="Sarkain2">
    <w:name w:val="Sarkain2"/>
    <w:basedOn w:val="Normale"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hma.eu/mriproductindex.htm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AA4A0-7555-4BAF-AB81-275C26259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9</cp:revision>
  <dcterms:created xsi:type="dcterms:W3CDTF">2019-10-01T08:42:00Z</dcterms:created>
  <dcterms:modified xsi:type="dcterms:W3CDTF">2019-10-02T10:05:00Z</dcterms:modified>
</cp:coreProperties>
</file>