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DE90B2" w14:textId="77777777" w:rsidR="004241AC" w:rsidRPr="00A31CC1" w:rsidRDefault="00AC586B" w:rsidP="004241AC">
      <w:pPr>
        <w:spacing w:after="0" w:line="240" w:lineRule="auto"/>
        <w:jc w:val="center"/>
        <w:rPr>
          <w:rFonts w:cstheme="minorHAnsi"/>
          <w:sz w:val="24"/>
          <w:szCs w:val="24"/>
          <w:lang w:val="en-US"/>
        </w:rPr>
      </w:pPr>
      <w:r w:rsidRPr="00A31CC1">
        <w:rPr>
          <w:rFonts w:cstheme="minorHAnsi"/>
          <w:noProof/>
          <w:sz w:val="24"/>
          <w:szCs w:val="24"/>
          <w:lang w:eastAsia="it-IT"/>
        </w:rPr>
        <w:drawing>
          <wp:anchor distT="0" distB="0" distL="114300" distR="114300" simplePos="0" relativeHeight="251659264" behindDoc="0" locked="0" layoutInCell="1" allowOverlap="1" wp14:anchorId="79E51031" wp14:editId="6A585279">
            <wp:simplePos x="0" y="0"/>
            <wp:positionH relativeFrom="character">
              <wp:posOffset>-1252220</wp:posOffset>
            </wp:positionH>
            <wp:positionV relativeFrom="line">
              <wp:posOffset>1270</wp:posOffset>
            </wp:positionV>
            <wp:extent cx="2529840" cy="937895"/>
            <wp:effectExtent l="0" t="0" r="3810" b="0"/>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529840" cy="9378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61CC29" w14:textId="77777777" w:rsidR="004241AC" w:rsidRPr="00A31CC1" w:rsidRDefault="004241AC" w:rsidP="004241AC">
      <w:pPr>
        <w:spacing w:after="0" w:line="240" w:lineRule="auto"/>
        <w:jc w:val="center"/>
        <w:rPr>
          <w:rFonts w:cstheme="minorHAnsi"/>
          <w:b/>
          <w:sz w:val="24"/>
          <w:szCs w:val="24"/>
        </w:rPr>
      </w:pPr>
    </w:p>
    <w:p w14:paraId="15E23663" w14:textId="77777777" w:rsidR="006222F7" w:rsidRPr="00A31CC1" w:rsidRDefault="006222F7" w:rsidP="00823F4C">
      <w:pPr>
        <w:spacing w:after="0" w:line="240" w:lineRule="auto"/>
        <w:jc w:val="center"/>
        <w:rPr>
          <w:rFonts w:cstheme="minorHAnsi"/>
          <w:b/>
          <w:sz w:val="24"/>
          <w:szCs w:val="24"/>
        </w:rPr>
      </w:pPr>
      <w:bookmarkStart w:id="0" w:name="Text15"/>
    </w:p>
    <w:p w14:paraId="224D2040" w14:textId="77777777" w:rsidR="006222F7" w:rsidRPr="00A31CC1" w:rsidRDefault="006222F7" w:rsidP="00823F4C">
      <w:pPr>
        <w:spacing w:after="0" w:line="240" w:lineRule="auto"/>
        <w:jc w:val="center"/>
        <w:rPr>
          <w:rFonts w:cstheme="minorHAnsi"/>
          <w:b/>
          <w:sz w:val="24"/>
          <w:szCs w:val="24"/>
        </w:rPr>
      </w:pPr>
    </w:p>
    <w:p w14:paraId="03DAF824" w14:textId="77777777" w:rsidR="006222F7" w:rsidRPr="00A31CC1" w:rsidRDefault="006222F7" w:rsidP="00823F4C">
      <w:pPr>
        <w:spacing w:after="0" w:line="240" w:lineRule="auto"/>
        <w:jc w:val="center"/>
        <w:rPr>
          <w:rFonts w:cstheme="minorHAnsi"/>
          <w:b/>
          <w:sz w:val="24"/>
          <w:szCs w:val="24"/>
        </w:rPr>
      </w:pPr>
    </w:p>
    <w:p w14:paraId="026E3C19" w14:textId="77777777" w:rsidR="006222F7" w:rsidRPr="00A31CC1" w:rsidRDefault="006222F7" w:rsidP="00823F4C">
      <w:pPr>
        <w:spacing w:after="0" w:line="240" w:lineRule="auto"/>
        <w:jc w:val="center"/>
        <w:rPr>
          <w:rFonts w:cstheme="minorHAnsi"/>
          <w:b/>
          <w:sz w:val="24"/>
          <w:szCs w:val="24"/>
        </w:rPr>
      </w:pPr>
    </w:p>
    <w:p w14:paraId="5A043557" w14:textId="77777777" w:rsidR="006222F7" w:rsidRPr="00A31CC1" w:rsidRDefault="006222F7" w:rsidP="00823F4C">
      <w:pPr>
        <w:spacing w:after="0" w:line="240" w:lineRule="auto"/>
        <w:jc w:val="center"/>
        <w:rPr>
          <w:rFonts w:cstheme="minorHAnsi"/>
          <w:b/>
          <w:sz w:val="24"/>
          <w:szCs w:val="24"/>
        </w:rPr>
      </w:pPr>
    </w:p>
    <w:p w14:paraId="6E7F3587" w14:textId="77777777" w:rsidR="00823F4C" w:rsidRPr="00A31CC1" w:rsidRDefault="008F117D" w:rsidP="00823F4C">
      <w:pPr>
        <w:spacing w:after="0" w:line="240" w:lineRule="auto"/>
        <w:jc w:val="center"/>
        <w:rPr>
          <w:rFonts w:cstheme="minorHAnsi"/>
          <w:b/>
          <w:sz w:val="24"/>
          <w:szCs w:val="24"/>
        </w:rPr>
      </w:pPr>
      <w:r w:rsidRPr="00A31CC1">
        <w:rPr>
          <w:rFonts w:eastAsia="Calibri" w:cstheme="minorHAnsi"/>
          <w:noProof/>
          <w:color w:val="000000"/>
          <w:sz w:val="24"/>
          <w:szCs w:val="24"/>
          <w:lang w:eastAsia="it-IT"/>
        </w:rPr>
        <mc:AlternateContent>
          <mc:Choice Requires="wps">
            <w:drawing>
              <wp:anchor distT="0" distB="0" distL="114300" distR="114300" simplePos="0" relativeHeight="251658240" behindDoc="0" locked="0" layoutInCell="1" allowOverlap="1" wp14:anchorId="63AB22D5" wp14:editId="74BD7E43">
                <wp:simplePos x="0" y="0"/>
                <wp:positionH relativeFrom="column">
                  <wp:posOffset>-458470</wp:posOffset>
                </wp:positionH>
                <wp:positionV relativeFrom="paragraph">
                  <wp:posOffset>256540</wp:posOffset>
                </wp:positionV>
                <wp:extent cx="342900" cy="7121525"/>
                <wp:effectExtent l="0" t="0" r="0" b="317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7121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15560A" w14:textId="184EE4C6" w:rsidR="00B21802" w:rsidRPr="00DB4923" w:rsidRDefault="00B21802" w:rsidP="008F117D">
                            <w:pPr>
                              <w:ind w:left="708" w:firstLine="708"/>
                              <w:rPr>
                                <w:rFonts w:ascii="Calibri" w:hAnsi="Calibri" w:cs="Calibri"/>
                                <w:color w:val="A6A6A6"/>
                                <w:sz w:val="18"/>
                                <w:szCs w:val="18"/>
                              </w:rPr>
                            </w:pPr>
                            <w:proofErr w:type="spellStart"/>
                            <w:r w:rsidRPr="00DB4923">
                              <w:rPr>
                                <w:rFonts w:ascii="Calibri" w:hAnsi="Calibri" w:cs="Calibri"/>
                                <w:color w:val="A6A6A6"/>
                                <w:sz w:val="18"/>
                                <w:szCs w:val="18"/>
                              </w:rPr>
                              <w:t>Mod</w:t>
                            </w:r>
                            <w:proofErr w:type="spellEnd"/>
                            <w:r w:rsidRPr="00DB4923">
                              <w:rPr>
                                <w:rFonts w:ascii="Calibri" w:hAnsi="Calibri" w:cs="Calibri"/>
                                <w:color w:val="A6A6A6"/>
                                <w:sz w:val="18"/>
                                <w:szCs w:val="18"/>
                              </w:rPr>
                              <w:t>. 3</w:t>
                            </w:r>
                            <w:r>
                              <w:rPr>
                                <w:rFonts w:ascii="Calibri" w:hAnsi="Calibri" w:cs="Calibri"/>
                                <w:color w:val="A6A6A6"/>
                                <w:sz w:val="18"/>
                                <w:szCs w:val="18"/>
                              </w:rPr>
                              <w:t>06/14</w:t>
                            </w:r>
                            <w:r>
                              <w:rPr>
                                <w:rFonts w:ascii="Calibri" w:hAnsi="Calibri" w:cs="Calibri"/>
                                <w:color w:val="A6A6A6"/>
                                <w:sz w:val="18"/>
                                <w:szCs w:val="18"/>
                              </w:rPr>
                              <w:tab/>
                            </w:r>
                            <w:r w:rsidRPr="008F117D">
                              <w:rPr>
                                <w:rFonts w:ascii="Calibri" w:hAnsi="Calibri" w:cs="Calibri"/>
                                <w:color w:val="A6A6A6"/>
                                <w:sz w:val="18"/>
                                <w:szCs w:val="18"/>
                              </w:rPr>
                              <w:t>Relazione Pubblica di Valutazione</w:t>
                            </w:r>
                            <w:r>
                              <w:rPr>
                                <w:rFonts w:ascii="Calibri" w:hAnsi="Calibri" w:cs="Calibri"/>
                                <w:color w:val="A6A6A6"/>
                                <w:sz w:val="18"/>
                                <w:szCs w:val="18"/>
                              </w:rPr>
                              <w:t xml:space="preserve">        </w:t>
                            </w:r>
                            <w:r>
                              <w:rPr>
                                <w:rFonts w:ascii="Calibri" w:hAnsi="Calibri" w:cs="Calibri"/>
                                <w:color w:val="A6A6A6"/>
                                <w:sz w:val="18"/>
                                <w:szCs w:val="18"/>
                              </w:rPr>
                              <w:tab/>
                              <w:t xml:space="preserve">    Rev. 5</w:t>
                            </w:r>
                            <w:r>
                              <w:rPr>
                                <w:rFonts w:ascii="Calibri" w:hAnsi="Calibri" w:cs="Calibri"/>
                                <w:color w:val="A6A6A6"/>
                                <w:sz w:val="18"/>
                                <w:szCs w:val="18"/>
                              </w:rPr>
                              <w:tab/>
                            </w:r>
                            <w:r>
                              <w:rPr>
                                <w:rFonts w:ascii="Calibri" w:hAnsi="Calibri" w:cs="Calibri"/>
                                <w:color w:val="A6A6A6"/>
                                <w:sz w:val="18"/>
                                <w:szCs w:val="18"/>
                              </w:rPr>
                              <w:tab/>
                              <w:t xml:space="preserve">     </w:t>
                            </w:r>
                            <w:proofErr w:type="gramStart"/>
                            <w:r w:rsidRPr="00DB4923">
                              <w:rPr>
                                <w:rFonts w:ascii="Calibri" w:hAnsi="Calibri" w:cs="Calibri"/>
                                <w:color w:val="A6A6A6"/>
                                <w:sz w:val="18"/>
                                <w:szCs w:val="18"/>
                              </w:rPr>
                              <w:t>Data :</w:t>
                            </w:r>
                            <w:proofErr w:type="gramEnd"/>
                            <w:r w:rsidRPr="00DB4923">
                              <w:rPr>
                                <w:rFonts w:ascii="Calibri" w:hAnsi="Calibri" w:cs="Calibri"/>
                                <w:color w:val="A6A6A6"/>
                                <w:sz w:val="18"/>
                                <w:szCs w:val="18"/>
                              </w:rPr>
                              <w:t xml:space="preserve">  </w:t>
                            </w:r>
                            <w:r>
                              <w:rPr>
                                <w:rFonts w:ascii="Calibri" w:hAnsi="Calibri" w:cs="Calibri"/>
                                <w:color w:val="A6A6A6"/>
                                <w:sz w:val="18"/>
                                <w:szCs w:val="18"/>
                              </w:rPr>
                              <w:t>18/11/2024</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AB22D5" id="_x0000_t202" coordsize="21600,21600" o:spt="202" path="m,l,21600r21600,l21600,xe">
                <v:stroke joinstyle="miter"/>
                <v:path gradientshapeok="t" o:connecttype="rect"/>
              </v:shapetype>
              <v:shape id="Casella di testo 3" o:spid="_x0000_s1026" type="#_x0000_t202" style="position:absolute;left:0;text-align:left;margin-left:-36.1pt;margin-top:20.2pt;width:27pt;height:56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" stroked="f">
                <v:textbox style="layout-flow:vertical;mso-layout-flow-alt:bottom-to-top">
                  <w:txbxContent>
                    <w:p w14:paraId="3F15560A" w14:textId="184EE4C6" w:rsidR="00B21802" w:rsidRPr="00DB4923" w:rsidRDefault="00B21802" w:rsidP="008F117D">
                      <w:pPr>
                        <w:ind w:left="708" w:firstLine="708"/>
                        <w:rPr>
                          <w:rFonts w:ascii="Calibri" w:hAnsi="Calibri" w:cs="Calibri"/>
                          <w:color w:val="A6A6A6"/>
                          <w:sz w:val="18"/>
                          <w:szCs w:val="18"/>
                        </w:rPr>
                      </w:pPr>
                      <w:proofErr w:type="spellStart"/>
                      <w:r w:rsidRPr="00DB4923">
                        <w:rPr>
                          <w:rFonts w:ascii="Calibri" w:hAnsi="Calibri" w:cs="Calibri"/>
                          <w:color w:val="A6A6A6"/>
                          <w:sz w:val="18"/>
                          <w:szCs w:val="18"/>
                        </w:rPr>
                        <w:t>Mod</w:t>
                      </w:r>
                      <w:proofErr w:type="spellEnd"/>
                      <w:r w:rsidRPr="00DB4923">
                        <w:rPr>
                          <w:rFonts w:ascii="Calibri" w:hAnsi="Calibri" w:cs="Calibri"/>
                          <w:color w:val="A6A6A6"/>
                          <w:sz w:val="18"/>
                          <w:szCs w:val="18"/>
                        </w:rPr>
                        <w:t>. 3</w:t>
                      </w:r>
                      <w:r>
                        <w:rPr>
                          <w:rFonts w:ascii="Calibri" w:hAnsi="Calibri" w:cs="Calibri"/>
                          <w:color w:val="A6A6A6"/>
                          <w:sz w:val="18"/>
                          <w:szCs w:val="18"/>
                        </w:rPr>
                        <w:t>06/14</w:t>
                      </w:r>
                      <w:r>
                        <w:rPr>
                          <w:rFonts w:ascii="Calibri" w:hAnsi="Calibri" w:cs="Calibri"/>
                          <w:color w:val="A6A6A6"/>
                          <w:sz w:val="18"/>
                          <w:szCs w:val="18"/>
                        </w:rPr>
                        <w:tab/>
                      </w:r>
                      <w:r w:rsidRPr="008F117D">
                        <w:rPr>
                          <w:rFonts w:ascii="Calibri" w:hAnsi="Calibri" w:cs="Calibri"/>
                          <w:color w:val="A6A6A6"/>
                          <w:sz w:val="18"/>
                          <w:szCs w:val="18"/>
                        </w:rPr>
                        <w:t>Relazione Pubblica di Valutazione</w:t>
                      </w:r>
                      <w:r>
                        <w:rPr>
                          <w:rFonts w:ascii="Calibri" w:hAnsi="Calibri" w:cs="Calibri"/>
                          <w:color w:val="A6A6A6"/>
                          <w:sz w:val="18"/>
                          <w:szCs w:val="18"/>
                        </w:rPr>
                        <w:t xml:space="preserve">        </w:t>
                      </w:r>
                      <w:r>
                        <w:rPr>
                          <w:rFonts w:ascii="Calibri" w:hAnsi="Calibri" w:cs="Calibri"/>
                          <w:color w:val="A6A6A6"/>
                          <w:sz w:val="18"/>
                          <w:szCs w:val="18"/>
                        </w:rPr>
                        <w:tab/>
                        <w:t xml:space="preserve">    Rev. 5</w:t>
                      </w:r>
                      <w:r>
                        <w:rPr>
                          <w:rFonts w:ascii="Calibri" w:hAnsi="Calibri" w:cs="Calibri"/>
                          <w:color w:val="A6A6A6"/>
                          <w:sz w:val="18"/>
                          <w:szCs w:val="18"/>
                        </w:rPr>
                        <w:tab/>
                      </w:r>
                      <w:r>
                        <w:rPr>
                          <w:rFonts w:ascii="Calibri" w:hAnsi="Calibri" w:cs="Calibri"/>
                          <w:color w:val="A6A6A6"/>
                          <w:sz w:val="18"/>
                          <w:szCs w:val="18"/>
                        </w:rPr>
                        <w:tab/>
                        <w:t xml:space="preserve">     </w:t>
                      </w:r>
                      <w:proofErr w:type="gramStart"/>
                      <w:r w:rsidRPr="00DB4923">
                        <w:rPr>
                          <w:rFonts w:ascii="Calibri" w:hAnsi="Calibri" w:cs="Calibri"/>
                          <w:color w:val="A6A6A6"/>
                          <w:sz w:val="18"/>
                          <w:szCs w:val="18"/>
                        </w:rPr>
                        <w:t>Data :</w:t>
                      </w:r>
                      <w:proofErr w:type="gramEnd"/>
                      <w:r w:rsidRPr="00DB4923">
                        <w:rPr>
                          <w:rFonts w:ascii="Calibri" w:hAnsi="Calibri" w:cs="Calibri"/>
                          <w:color w:val="A6A6A6"/>
                          <w:sz w:val="18"/>
                          <w:szCs w:val="18"/>
                        </w:rPr>
                        <w:t xml:space="preserve">  </w:t>
                      </w:r>
                      <w:r>
                        <w:rPr>
                          <w:rFonts w:ascii="Calibri" w:hAnsi="Calibri" w:cs="Calibri"/>
                          <w:color w:val="A6A6A6"/>
                          <w:sz w:val="18"/>
                          <w:szCs w:val="18"/>
                        </w:rPr>
                        <w:t>18/11/2024</w:t>
                      </w:r>
                    </w:p>
                  </w:txbxContent>
                </v:textbox>
              </v:shape>
            </w:pict>
          </mc:Fallback>
        </mc:AlternateContent>
      </w:r>
      <w:r w:rsidR="00823F4C" w:rsidRPr="00A31CC1">
        <w:rPr>
          <w:rFonts w:cstheme="minorHAnsi"/>
          <w:b/>
          <w:sz w:val="24"/>
          <w:szCs w:val="24"/>
        </w:rPr>
        <w:t>Relazione Pubblica di Valutazione</w:t>
      </w:r>
    </w:p>
    <w:p w14:paraId="309297B3" w14:textId="77777777" w:rsidR="004241AC" w:rsidRPr="00A31CC1" w:rsidRDefault="004241AC" w:rsidP="004241AC">
      <w:pPr>
        <w:autoSpaceDE w:val="0"/>
        <w:autoSpaceDN w:val="0"/>
        <w:adjustRightInd w:val="0"/>
        <w:spacing w:after="0" w:line="240" w:lineRule="auto"/>
        <w:jc w:val="center"/>
        <w:rPr>
          <w:rFonts w:cstheme="minorHAnsi"/>
          <w:b/>
          <w:sz w:val="24"/>
          <w:szCs w:val="24"/>
          <w:highlight w:val="yellow"/>
        </w:rPr>
      </w:pPr>
    </w:p>
    <w:p w14:paraId="02D26E3F" w14:textId="77777777" w:rsidR="00823F4C" w:rsidRPr="00A31CC1" w:rsidRDefault="00823F4C" w:rsidP="004241AC">
      <w:pPr>
        <w:autoSpaceDE w:val="0"/>
        <w:autoSpaceDN w:val="0"/>
        <w:adjustRightInd w:val="0"/>
        <w:spacing w:after="0" w:line="240" w:lineRule="auto"/>
        <w:jc w:val="center"/>
        <w:rPr>
          <w:rFonts w:cstheme="minorHAnsi"/>
          <w:b/>
          <w:sz w:val="24"/>
          <w:szCs w:val="24"/>
          <w:highlight w:val="yellow"/>
        </w:rPr>
      </w:pPr>
    </w:p>
    <w:p w14:paraId="5DDC0D8C" w14:textId="77777777" w:rsidR="004609F8" w:rsidRPr="00A31CC1" w:rsidRDefault="004609F8" w:rsidP="004241AC">
      <w:pPr>
        <w:autoSpaceDE w:val="0"/>
        <w:autoSpaceDN w:val="0"/>
        <w:adjustRightInd w:val="0"/>
        <w:spacing w:after="0" w:line="240" w:lineRule="auto"/>
        <w:jc w:val="center"/>
        <w:rPr>
          <w:rFonts w:cstheme="minorHAnsi"/>
          <w:b/>
          <w:sz w:val="24"/>
          <w:szCs w:val="24"/>
          <w:highlight w:val="yellow"/>
        </w:rPr>
      </w:pPr>
    </w:p>
    <w:p w14:paraId="5A764497" w14:textId="7245A628" w:rsidR="004609F8" w:rsidRPr="00A31CC1" w:rsidRDefault="007763C5" w:rsidP="004241AC">
      <w:pPr>
        <w:widowControl w:val="0"/>
        <w:spacing w:after="0" w:line="240" w:lineRule="auto"/>
        <w:jc w:val="center"/>
        <w:rPr>
          <w:rFonts w:cstheme="minorHAnsi"/>
          <w:snapToGrid w:val="0"/>
          <w:sz w:val="24"/>
          <w:szCs w:val="24"/>
        </w:rPr>
      </w:pPr>
      <w:r w:rsidRPr="007763C5">
        <w:rPr>
          <w:rFonts w:cstheme="minorHAnsi"/>
          <w:b/>
          <w:sz w:val="24"/>
          <w:szCs w:val="24"/>
        </w:rPr>
        <w:t>JOLASTIC</w:t>
      </w:r>
    </w:p>
    <w:p w14:paraId="06324D0B" w14:textId="093BE949" w:rsidR="004241AC" w:rsidRPr="00A31CC1" w:rsidRDefault="004241AC" w:rsidP="004241AC">
      <w:pPr>
        <w:widowControl w:val="0"/>
        <w:spacing w:after="0" w:line="240" w:lineRule="auto"/>
        <w:jc w:val="center"/>
        <w:rPr>
          <w:rFonts w:cstheme="minorHAnsi"/>
          <w:snapToGrid w:val="0"/>
          <w:sz w:val="24"/>
          <w:szCs w:val="24"/>
        </w:rPr>
      </w:pPr>
      <w:r w:rsidRPr="00A31CC1">
        <w:rPr>
          <w:rFonts w:cstheme="minorHAnsi"/>
          <w:snapToGrid w:val="0"/>
          <w:sz w:val="24"/>
          <w:szCs w:val="24"/>
        </w:rPr>
        <w:t>(</w:t>
      </w:r>
      <w:r w:rsidR="001F7A30">
        <w:rPr>
          <w:rFonts w:cstheme="minorHAnsi"/>
          <w:snapToGrid w:val="0"/>
          <w:sz w:val="24"/>
          <w:szCs w:val="24"/>
        </w:rPr>
        <w:t>P</w:t>
      </w:r>
      <w:r w:rsidR="007763C5" w:rsidRPr="007763C5">
        <w:rPr>
          <w:rFonts w:cstheme="minorHAnsi"/>
          <w:snapToGrid w:val="0"/>
          <w:sz w:val="24"/>
          <w:szCs w:val="24"/>
        </w:rPr>
        <w:t>aracetamol</w:t>
      </w:r>
      <w:r w:rsidR="007763C5">
        <w:rPr>
          <w:rFonts w:cstheme="minorHAnsi"/>
          <w:snapToGrid w:val="0"/>
          <w:sz w:val="24"/>
          <w:szCs w:val="24"/>
        </w:rPr>
        <w:t>o</w:t>
      </w:r>
      <w:r w:rsidR="007763C5" w:rsidRPr="007763C5">
        <w:rPr>
          <w:rFonts w:cstheme="minorHAnsi"/>
          <w:snapToGrid w:val="0"/>
          <w:sz w:val="24"/>
          <w:szCs w:val="24"/>
        </w:rPr>
        <w:t>/</w:t>
      </w:r>
      <w:proofErr w:type="spellStart"/>
      <w:r w:rsidR="007763C5">
        <w:rPr>
          <w:rFonts w:cstheme="minorHAnsi"/>
          <w:snapToGrid w:val="0"/>
          <w:sz w:val="24"/>
          <w:szCs w:val="24"/>
        </w:rPr>
        <w:t>c</w:t>
      </w:r>
      <w:r w:rsidR="007763C5" w:rsidRPr="007763C5">
        <w:rPr>
          <w:rFonts w:cstheme="minorHAnsi"/>
          <w:snapToGrid w:val="0"/>
          <w:sz w:val="24"/>
          <w:szCs w:val="24"/>
        </w:rPr>
        <w:t>lor</w:t>
      </w:r>
      <w:r w:rsidR="007763C5">
        <w:rPr>
          <w:rFonts w:cstheme="minorHAnsi"/>
          <w:snapToGrid w:val="0"/>
          <w:sz w:val="24"/>
          <w:szCs w:val="24"/>
        </w:rPr>
        <w:t>f</w:t>
      </w:r>
      <w:r w:rsidR="007763C5" w:rsidRPr="007763C5">
        <w:rPr>
          <w:rFonts w:cstheme="minorHAnsi"/>
          <w:snapToGrid w:val="0"/>
          <w:sz w:val="24"/>
          <w:szCs w:val="24"/>
        </w:rPr>
        <w:t>enamin</w:t>
      </w:r>
      <w:r w:rsidR="007763C5">
        <w:rPr>
          <w:rFonts w:cstheme="minorHAnsi"/>
          <w:snapToGrid w:val="0"/>
          <w:sz w:val="24"/>
          <w:szCs w:val="24"/>
        </w:rPr>
        <w:t>a</w:t>
      </w:r>
      <w:proofErr w:type="spellEnd"/>
      <w:r w:rsidR="007763C5" w:rsidRPr="007763C5">
        <w:rPr>
          <w:rFonts w:cstheme="minorHAnsi"/>
          <w:snapToGrid w:val="0"/>
          <w:sz w:val="24"/>
          <w:szCs w:val="24"/>
        </w:rPr>
        <w:t xml:space="preserve"> maleat</w:t>
      </w:r>
      <w:r w:rsidR="007763C5">
        <w:rPr>
          <w:rFonts w:cstheme="minorHAnsi"/>
          <w:snapToGrid w:val="0"/>
          <w:sz w:val="24"/>
          <w:szCs w:val="24"/>
        </w:rPr>
        <w:t>o</w:t>
      </w:r>
      <w:r w:rsidR="002A1800" w:rsidRPr="00A31CC1">
        <w:rPr>
          <w:rFonts w:cstheme="minorHAnsi"/>
          <w:snapToGrid w:val="0"/>
          <w:sz w:val="24"/>
          <w:szCs w:val="24"/>
        </w:rPr>
        <w:t xml:space="preserve">, </w:t>
      </w:r>
      <w:r w:rsidR="007763C5" w:rsidRPr="007763C5">
        <w:rPr>
          <w:rFonts w:cstheme="minorHAnsi"/>
          <w:snapToGrid w:val="0"/>
          <w:sz w:val="24"/>
          <w:szCs w:val="24"/>
        </w:rPr>
        <w:t>300 mg/2 mg</w:t>
      </w:r>
      <w:r w:rsidR="007763C5">
        <w:rPr>
          <w:rFonts w:cstheme="minorHAnsi"/>
          <w:snapToGrid w:val="0"/>
          <w:sz w:val="24"/>
          <w:szCs w:val="24"/>
        </w:rPr>
        <w:t>, compresse</w:t>
      </w:r>
      <w:r w:rsidRPr="00A31CC1">
        <w:rPr>
          <w:rFonts w:cstheme="minorHAnsi"/>
          <w:snapToGrid w:val="0"/>
          <w:sz w:val="24"/>
          <w:szCs w:val="24"/>
        </w:rPr>
        <w:t>)</w:t>
      </w:r>
    </w:p>
    <w:p w14:paraId="52C25FF5" w14:textId="77777777" w:rsidR="004241AC" w:rsidRPr="00A31CC1" w:rsidRDefault="004241AC" w:rsidP="004241AC">
      <w:pPr>
        <w:autoSpaceDE w:val="0"/>
        <w:autoSpaceDN w:val="0"/>
        <w:adjustRightInd w:val="0"/>
        <w:spacing w:after="0" w:line="240" w:lineRule="auto"/>
        <w:jc w:val="center"/>
        <w:rPr>
          <w:rFonts w:cstheme="minorHAnsi"/>
          <w:b/>
          <w:sz w:val="24"/>
          <w:szCs w:val="24"/>
        </w:rPr>
      </w:pPr>
    </w:p>
    <w:p w14:paraId="05E8265B" w14:textId="77777777" w:rsidR="004609F8" w:rsidRPr="00A31CC1" w:rsidRDefault="004609F8" w:rsidP="004241AC">
      <w:pPr>
        <w:autoSpaceDE w:val="0"/>
        <w:autoSpaceDN w:val="0"/>
        <w:adjustRightInd w:val="0"/>
        <w:spacing w:after="0" w:line="240" w:lineRule="auto"/>
        <w:jc w:val="center"/>
        <w:rPr>
          <w:rFonts w:cstheme="minorHAnsi"/>
          <w:b/>
          <w:sz w:val="24"/>
          <w:szCs w:val="24"/>
        </w:rPr>
      </w:pPr>
    </w:p>
    <w:p w14:paraId="3BCAC476" w14:textId="71BBB615" w:rsidR="00EC3589" w:rsidRPr="00A31CC1" w:rsidRDefault="007763C5" w:rsidP="004241AC">
      <w:pPr>
        <w:spacing w:after="0" w:line="240" w:lineRule="auto"/>
        <w:jc w:val="center"/>
        <w:rPr>
          <w:rFonts w:cstheme="minorHAnsi"/>
          <w:b/>
          <w:sz w:val="24"/>
          <w:szCs w:val="24"/>
        </w:rPr>
      </w:pPr>
      <w:bookmarkStart w:id="1" w:name="_Hlk195798857"/>
      <w:proofErr w:type="spellStart"/>
      <w:r w:rsidRPr="007763C5">
        <w:rPr>
          <w:rFonts w:cstheme="minorHAnsi"/>
          <w:b/>
          <w:sz w:val="24"/>
          <w:szCs w:val="24"/>
        </w:rPr>
        <w:t>Abiogen</w:t>
      </w:r>
      <w:proofErr w:type="spellEnd"/>
      <w:r w:rsidRPr="007763C5">
        <w:rPr>
          <w:rFonts w:cstheme="minorHAnsi"/>
          <w:b/>
          <w:sz w:val="24"/>
          <w:szCs w:val="24"/>
        </w:rPr>
        <w:t xml:space="preserve"> </w:t>
      </w:r>
      <w:proofErr w:type="spellStart"/>
      <w:r w:rsidRPr="007763C5">
        <w:rPr>
          <w:rFonts w:cstheme="minorHAnsi"/>
          <w:b/>
          <w:sz w:val="24"/>
          <w:szCs w:val="24"/>
        </w:rPr>
        <w:t>Pharma</w:t>
      </w:r>
      <w:proofErr w:type="spellEnd"/>
      <w:r w:rsidRPr="007763C5">
        <w:rPr>
          <w:rFonts w:cstheme="minorHAnsi"/>
          <w:b/>
          <w:sz w:val="24"/>
          <w:szCs w:val="24"/>
        </w:rPr>
        <w:t xml:space="preserve"> S.p.A.</w:t>
      </w:r>
      <w:r w:rsidR="00BF7A42" w:rsidRPr="00A31CC1">
        <w:rPr>
          <w:rFonts w:cstheme="minorHAnsi"/>
          <w:b/>
          <w:sz w:val="24"/>
          <w:szCs w:val="24"/>
        </w:rPr>
        <w:t xml:space="preserve"> </w:t>
      </w:r>
    </w:p>
    <w:bookmarkEnd w:id="1"/>
    <w:p w14:paraId="6CDFC0E6" w14:textId="77777777" w:rsidR="004609F8" w:rsidRPr="00A31CC1" w:rsidRDefault="004609F8" w:rsidP="004241AC">
      <w:pPr>
        <w:spacing w:after="0" w:line="240" w:lineRule="auto"/>
        <w:jc w:val="center"/>
        <w:rPr>
          <w:rFonts w:cstheme="minorHAnsi"/>
          <w:b/>
          <w:sz w:val="24"/>
          <w:szCs w:val="24"/>
        </w:rPr>
      </w:pPr>
    </w:p>
    <w:p w14:paraId="29F04F15" w14:textId="670126BD" w:rsidR="00467D10" w:rsidRDefault="00467D10" w:rsidP="004241AC">
      <w:pPr>
        <w:spacing w:after="0" w:line="240" w:lineRule="auto"/>
        <w:jc w:val="center"/>
        <w:rPr>
          <w:rFonts w:cstheme="minorHAnsi"/>
          <w:b/>
          <w:sz w:val="24"/>
          <w:szCs w:val="24"/>
        </w:rPr>
      </w:pPr>
      <w:r>
        <w:rPr>
          <w:rFonts w:cstheme="minorHAnsi"/>
          <w:b/>
          <w:sz w:val="24"/>
          <w:szCs w:val="24"/>
        </w:rPr>
        <w:t>IT/H/0903/001/DC</w:t>
      </w:r>
      <w:bookmarkStart w:id="2" w:name="_GoBack"/>
      <w:bookmarkEnd w:id="2"/>
    </w:p>
    <w:p w14:paraId="174E0857" w14:textId="77777777" w:rsidR="00467D10" w:rsidRDefault="00467D10" w:rsidP="004241AC">
      <w:pPr>
        <w:spacing w:after="0" w:line="240" w:lineRule="auto"/>
        <w:jc w:val="center"/>
        <w:rPr>
          <w:rFonts w:cstheme="minorHAnsi"/>
          <w:b/>
          <w:sz w:val="24"/>
          <w:szCs w:val="24"/>
        </w:rPr>
      </w:pPr>
    </w:p>
    <w:p w14:paraId="5EF8362F" w14:textId="0316A895" w:rsidR="004241AC" w:rsidRPr="00A31CC1" w:rsidRDefault="004241AC" w:rsidP="004241AC">
      <w:pPr>
        <w:spacing w:after="0" w:line="240" w:lineRule="auto"/>
        <w:jc w:val="center"/>
        <w:rPr>
          <w:rFonts w:cstheme="minorHAnsi"/>
          <w:b/>
          <w:sz w:val="24"/>
          <w:szCs w:val="24"/>
        </w:rPr>
      </w:pPr>
      <w:r w:rsidRPr="00A31CC1">
        <w:rPr>
          <w:rFonts w:cstheme="minorHAnsi"/>
          <w:b/>
          <w:sz w:val="24"/>
          <w:szCs w:val="24"/>
        </w:rPr>
        <w:t xml:space="preserve">Numero di AIC: </w:t>
      </w:r>
      <w:r w:rsidR="007763C5" w:rsidRPr="007763C5">
        <w:rPr>
          <w:rFonts w:cstheme="minorHAnsi"/>
          <w:b/>
          <w:sz w:val="24"/>
          <w:szCs w:val="24"/>
        </w:rPr>
        <w:t>050713</w:t>
      </w:r>
    </w:p>
    <w:p w14:paraId="73438203" w14:textId="77777777" w:rsidR="00797416" w:rsidRPr="00A31CC1" w:rsidRDefault="00797416" w:rsidP="004241AC">
      <w:pPr>
        <w:spacing w:after="0" w:line="240" w:lineRule="auto"/>
        <w:jc w:val="center"/>
        <w:rPr>
          <w:rFonts w:cstheme="minorHAnsi"/>
          <w:b/>
          <w:sz w:val="24"/>
          <w:szCs w:val="24"/>
        </w:rPr>
      </w:pPr>
    </w:p>
    <w:bookmarkEnd w:id="0"/>
    <w:p w14:paraId="7FDF9E3A" w14:textId="77777777" w:rsidR="004241AC" w:rsidRPr="00A31CC1" w:rsidRDefault="004241AC" w:rsidP="004241AC">
      <w:pPr>
        <w:spacing w:after="0" w:line="240" w:lineRule="auto"/>
        <w:jc w:val="center"/>
        <w:rPr>
          <w:rFonts w:cstheme="minorHAnsi"/>
          <w:b/>
          <w:sz w:val="24"/>
          <w:szCs w:val="24"/>
        </w:rPr>
      </w:pPr>
    </w:p>
    <w:p w14:paraId="40C62210" w14:textId="77777777" w:rsidR="004E5A39" w:rsidRPr="00A31CC1" w:rsidRDefault="004E5A39" w:rsidP="004241AC">
      <w:pPr>
        <w:spacing w:after="0" w:line="240" w:lineRule="auto"/>
        <w:jc w:val="center"/>
        <w:rPr>
          <w:rFonts w:cstheme="minorHAnsi"/>
          <w:b/>
          <w:sz w:val="24"/>
          <w:szCs w:val="24"/>
        </w:rPr>
      </w:pPr>
    </w:p>
    <w:p w14:paraId="0C15978F" w14:textId="77777777" w:rsidR="004E5A39" w:rsidRPr="00A31CC1" w:rsidRDefault="004E5A39" w:rsidP="004E5A39">
      <w:pPr>
        <w:autoSpaceDE w:val="0"/>
        <w:autoSpaceDN w:val="0"/>
        <w:adjustRightInd w:val="0"/>
        <w:spacing w:after="0" w:line="240" w:lineRule="auto"/>
        <w:jc w:val="center"/>
        <w:rPr>
          <w:rFonts w:eastAsia="Calibri" w:cstheme="minorHAnsi"/>
          <w:b/>
          <w:color w:val="000000"/>
          <w:sz w:val="24"/>
          <w:szCs w:val="24"/>
          <w:lang w:eastAsia="it-IT"/>
        </w:rPr>
      </w:pPr>
      <w:r w:rsidRPr="00A31CC1">
        <w:rPr>
          <w:rFonts w:eastAsia="Calibri" w:cstheme="minorHAnsi"/>
          <w:b/>
          <w:color w:val="000000"/>
          <w:sz w:val="24"/>
          <w:szCs w:val="24"/>
          <w:lang w:eastAsia="it-IT"/>
        </w:rPr>
        <w:t>RIASSUNTO DELLA RELAZIONE PUBBLICA DI VALUTAZIONE</w:t>
      </w:r>
    </w:p>
    <w:p w14:paraId="3363F0F6" w14:textId="77777777" w:rsidR="004E5A39" w:rsidRPr="00A31CC1" w:rsidRDefault="004E5A39" w:rsidP="004241AC">
      <w:pPr>
        <w:autoSpaceDE w:val="0"/>
        <w:autoSpaceDN w:val="0"/>
        <w:adjustRightInd w:val="0"/>
        <w:spacing w:after="0" w:line="240" w:lineRule="auto"/>
        <w:jc w:val="both"/>
        <w:rPr>
          <w:rFonts w:eastAsia="Calibri" w:cstheme="minorHAnsi"/>
          <w:color w:val="000000"/>
          <w:sz w:val="24"/>
          <w:szCs w:val="24"/>
          <w:lang w:eastAsia="it-IT"/>
        </w:rPr>
      </w:pPr>
    </w:p>
    <w:p w14:paraId="1C1FE70F" w14:textId="76D76331" w:rsidR="00BB2AF8" w:rsidRPr="00A31CC1" w:rsidRDefault="00BB2AF8" w:rsidP="00BB2AF8">
      <w:pPr>
        <w:autoSpaceDE w:val="0"/>
        <w:autoSpaceDN w:val="0"/>
        <w:adjustRightInd w:val="0"/>
        <w:spacing w:after="0" w:line="240" w:lineRule="auto"/>
        <w:jc w:val="both"/>
        <w:rPr>
          <w:rFonts w:eastAsia="Calibri" w:cstheme="minorHAnsi"/>
          <w:bCs/>
          <w:color w:val="000000"/>
          <w:sz w:val="24"/>
          <w:szCs w:val="24"/>
          <w:lang w:eastAsia="it-IT"/>
        </w:rPr>
      </w:pPr>
      <w:r w:rsidRPr="00A31CC1">
        <w:rPr>
          <w:rFonts w:eastAsia="Calibri" w:cstheme="minorHAnsi"/>
          <w:color w:val="000000"/>
          <w:sz w:val="24"/>
          <w:szCs w:val="24"/>
          <w:lang w:eastAsia="it-IT"/>
        </w:rPr>
        <w:t xml:space="preserve">Questa è la sintesi del </w:t>
      </w:r>
      <w:r w:rsidRPr="00A31CC1">
        <w:rPr>
          <w:rFonts w:eastAsia="Calibri" w:cstheme="minorHAnsi"/>
          <w:i/>
          <w:color w:val="000000"/>
          <w:sz w:val="24"/>
          <w:szCs w:val="24"/>
          <w:lang w:eastAsia="it-IT"/>
        </w:rPr>
        <w:t xml:space="preserve">Public </w:t>
      </w:r>
      <w:proofErr w:type="spellStart"/>
      <w:r w:rsidRPr="00A31CC1">
        <w:rPr>
          <w:rFonts w:eastAsia="Calibri" w:cstheme="minorHAnsi"/>
          <w:i/>
          <w:color w:val="000000"/>
          <w:sz w:val="24"/>
          <w:szCs w:val="24"/>
          <w:lang w:eastAsia="it-IT"/>
        </w:rPr>
        <w:t>Assessment</w:t>
      </w:r>
      <w:proofErr w:type="spellEnd"/>
      <w:r w:rsidRPr="00A31CC1">
        <w:rPr>
          <w:rFonts w:eastAsia="Calibri" w:cstheme="minorHAnsi"/>
          <w:i/>
          <w:color w:val="000000"/>
          <w:sz w:val="24"/>
          <w:szCs w:val="24"/>
          <w:lang w:eastAsia="it-IT"/>
        </w:rPr>
        <w:t xml:space="preserve"> Report</w:t>
      </w:r>
      <w:r w:rsidRPr="00A31CC1">
        <w:rPr>
          <w:rFonts w:eastAsia="Calibri" w:cstheme="minorHAnsi"/>
          <w:color w:val="000000"/>
          <w:sz w:val="24"/>
          <w:szCs w:val="24"/>
          <w:lang w:eastAsia="it-IT"/>
        </w:rPr>
        <w:t xml:space="preserve"> (PAR) per </w:t>
      </w:r>
      <w:r w:rsidR="007763C5" w:rsidRPr="007763C5">
        <w:rPr>
          <w:rFonts w:eastAsia="Calibri" w:cstheme="minorHAnsi"/>
          <w:color w:val="000000"/>
          <w:sz w:val="24"/>
          <w:szCs w:val="24"/>
          <w:lang w:eastAsia="it-IT"/>
        </w:rPr>
        <w:t>JOLASTIC</w:t>
      </w:r>
      <w:r w:rsidRPr="00A31CC1">
        <w:rPr>
          <w:rFonts w:eastAsia="Calibri" w:cstheme="minorHAnsi"/>
          <w:color w:val="000000"/>
          <w:sz w:val="24"/>
          <w:szCs w:val="24"/>
          <w:lang w:eastAsia="it-IT"/>
        </w:rPr>
        <w:t>.</w:t>
      </w:r>
      <w:r w:rsidRPr="00A31CC1">
        <w:rPr>
          <w:rFonts w:eastAsia="Calibri" w:cstheme="minorHAnsi"/>
          <w:bCs/>
          <w:color w:val="000000"/>
          <w:sz w:val="24"/>
          <w:szCs w:val="24"/>
          <w:lang w:eastAsia="it-IT"/>
        </w:rPr>
        <w:t xml:space="preserve"> </w:t>
      </w:r>
      <w:r w:rsidR="006C0722">
        <w:rPr>
          <w:rFonts w:eastAsia="Calibri" w:cstheme="minorHAnsi"/>
          <w:bCs/>
          <w:color w:val="000000"/>
          <w:sz w:val="24"/>
          <w:szCs w:val="24"/>
          <w:lang w:eastAsia="it-IT"/>
        </w:rPr>
        <w:t xml:space="preserve">In </w:t>
      </w:r>
      <w:r w:rsidR="006C0722">
        <w:rPr>
          <w:rFonts w:eastAsia="Calibri" w:cstheme="minorHAnsi"/>
          <w:color w:val="000000"/>
          <w:sz w:val="24"/>
          <w:szCs w:val="24"/>
          <w:lang w:eastAsia="it-IT"/>
        </w:rPr>
        <w:t>e</w:t>
      </w:r>
      <w:r w:rsidRPr="00A31CC1">
        <w:rPr>
          <w:rFonts w:eastAsia="Calibri" w:cstheme="minorHAnsi"/>
          <w:color w:val="000000"/>
          <w:sz w:val="24"/>
          <w:szCs w:val="24"/>
          <w:lang w:eastAsia="it-IT"/>
        </w:rPr>
        <w:t xml:space="preserve">sso </w:t>
      </w:r>
      <w:r w:rsidR="006C0722">
        <w:rPr>
          <w:rFonts w:eastAsia="Calibri" w:cstheme="minorHAnsi"/>
          <w:color w:val="000000"/>
          <w:sz w:val="24"/>
          <w:szCs w:val="24"/>
          <w:lang w:eastAsia="it-IT"/>
        </w:rPr>
        <w:t xml:space="preserve">viene </w:t>
      </w:r>
      <w:r w:rsidRPr="00A31CC1">
        <w:rPr>
          <w:rFonts w:eastAsia="Calibri" w:cstheme="minorHAnsi"/>
          <w:color w:val="000000"/>
          <w:sz w:val="24"/>
          <w:szCs w:val="24"/>
          <w:lang w:eastAsia="it-IT"/>
        </w:rPr>
        <w:t>spiega</w:t>
      </w:r>
      <w:r w:rsidR="006C0722">
        <w:rPr>
          <w:rFonts w:eastAsia="Calibri" w:cstheme="minorHAnsi"/>
          <w:color w:val="000000"/>
          <w:sz w:val="24"/>
          <w:szCs w:val="24"/>
          <w:lang w:eastAsia="it-IT"/>
        </w:rPr>
        <w:t>to</w:t>
      </w:r>
      <w:r w:rsidRPr="00A31CC1">
        <w:rPr>
          <w:rFonts w:eastAsia="Calibri" w:cstheme="minorHAnsi"/>
          <w:color w:val="000000"/>
          <w:sz w:val="24"/>
          <w:szCs w:val="24"/>
          <w:lang w:eastAsia="it-IT"/>
        </w:rPr>
        <w:t xml:space="preserve"> come </w:t>
      </w:r>
      <w:r w:rsidR="007763C5">
        <w:rPr>
          <w:rFonts w:eastAsia="Calibri" w:cstheme="minorHAnsi"/>
          <w:color w:val="000000"/>
          <w:sz w:val="24"/>
          <w:szCs w:val="24"/>
          <w:lang w:eastAsia="it-IT"/>
        </w:rPr>
        <w:t xml:space="preserve">JOLASTIC </w:t>
      </w:r>
      <w:r w:rsidRPr="00A31CC1">
        <w:rPr>
          <w:rFonts w:eastAsia="Calibri" w:cstheme="minorHAnsi"/>
          <w:color w:val="000000"/>
          <w:sz w:val="24"/>
          <w:szCs w:val="24"/>
          <w:lang w:eastAsia="it-IT"/>
        </w:rPr>
        <w:t xml:space="preserve">è stato valutato </w:t>
      </w:r>
      <w:r w:rsidR="000C1389" w:rsidRPr="00A31CC1">
        <w:rPr>
          <w:rFonts w:eastAsia="Calibri" w:cstheme="minorHAnsi"/>
          <w:color w:val="000000"/>
          <w:sz w:val="24"/>
          <w:szCs w:val="24"/>
          <w:lang w:eastAsia="it-IT"/>
        </w:rPr>
        <w:t>dall’AIFA</w:t>
      </w:r>
      <w:r w:rsidRPr="00A31CC1">
        <w:rPr>
          <w:rFonts w:eastAsia="Calibri" w:cstheme="minorHAnsi"/>
          <w:color w:val="000000"/>
          <w:sz w:val="24"/>
          <w:szCs w:val="24"/>
          <w:lang w:eastAsia="it-IT"/>
        </w:rPr>
        <w:t xml:space="preserve"> e</w:t>
      </w:r>
      <w:r w:rsidR="006C0722">
        <w:rPr>
          <w:rFonts w:eastAsia="Calibri" w:cstheme="minorHAnsi"/>
          <w:color w:val="000000"/>
          <w:sz w:val="24"/>
          <w:szCs w:val="24"/>
          <w:lang w:eastAsia="it-IT"/>
        </w:rPr>
        <w:t xml:space="preserve"> quali sono</w:t>
      </w:r>
      <w:r w:rsidRPr="00A31CC1">
        <w:rPr>
          <w:rFonts w:eastAsia="Calibri" w:cstheme="minorHAnsi"/>
          <w:color w:val="000000"/>
          <w:sz w:val="24"/>
          <w:szCs w:val="24"/>
          <w:lang w:eastAsia="it-IT"/>
        </w:rPr>
        <w:t xml:space="preserve"> le sue condizioni di impiego. </w:t>
      </w:r>
      <w:r w:rsidR="006C0722">
        <w:rPr>
          <w:rFonts w:eastAsia="Calibri" w:cstheme="minorHAnsi"/>
          <w:color w:val="000000"/>
          <w:sz w:val="24"/>
          <w:szCs w:val="24"/>
          <w:lang w:eastAsia="it-IT"/>
        </w:rPr>
        <w:t>Il documento n</w:t>
      </w:r>
      <w:r w:rsidRPr="00A31CC1">
        <w:rPr>
          <w:rFonts w:eastAsia="Calibri" w:cstheme="minorHAnsi"/>
          <w:color w:val="000000"/>
          <w:sz w:val="24"/>
          <w:szCs w:val="24"/>
          <w:lang w:eastAsia="it-IT"/>
        </w:rPr>
        <w:t xml:space="preserve">on intende fornire consigli pratici su come utilizzare </w:t>
      </w:r>
      <w:r w:rsidR="007763C5">
        <w:rPr>
          <w:rFonts w:eastAsia="Calibri" w:cstheme="minorHAnsi"/>
          <w:color w:val="000000"/>
          <w:sz w:val="24"/>
          <w:szCs w:val="24"/>
          <w:lang w:eastAsia="it-IT"/>
        </w:rPr>
        <w:t>JOLASTIC.</w:t>
      </w:r>
    </w:p>
    <w:p w14:paraId="0EEFEE30" w14:textId="5C6FA4ED" w:rsidR="00BB2AF8" w:rsidRPr="00A31CC1" w:rsidRDefault="00BB2AF8" w:rsidP="00BB2AF8">
      <w:pPr>
        <w:autoSpaceDE w:val="0"/>
        <w:autoSpaceDN w:val="0"/>
        <w:adjustRightInd w:val="0"/>
        <w:spacing w:after="0" w:line="240" w:lineRule="auto"/>
        <w:jc w:val="both"/>
        <w:rPr>
          <w:rFonts w:eastAsia="Calibri" w:cstheme="minorHAnsi"/>
          <w:color w:val="000000"/>
          <w:sz w:val="24"/>
          <w:szCs w:val="24"/>
          <w:lang w:eastAsia="it-IT"/>
        </w:rPr>
      </w:pPr>
      <w:r w:rsidRPr="00A31CC1">
        <w:rPr>
          <w:rFonts w:eastAsia="Calibri" w:cstheme="minorHAnsi"/>
          <w:color w:val="000000"/>
          <w:sz w:val="24"/>
          <w:szCs w:val="24"/>
          <w:lang w:eastAsia="it-IT"/>
        </w:rPr>
        <w:t>Per informazioni pratiche sull'utilizzo di</w:t>
      </w:r>
      <w:r w:rsidRPr="00A31CC1">
        <w:rPr>
          <w:rFonts w:eastAsia="Calibri" w:cstheme="minorHAnsi"/>
          <w:bCs/>
          <w:color w:val="000000"/>
          <w:sz w:val="24"/>
          <w:szCs w:val="24"/>
          <w:lang w:eastAsia="it-IT"/>
        </w:rPr>
        <w:t xml:space="preserve"> </w:t>
      </w:r>
      <w:r w:rsidR="007763C5">
        <w:rPr>
          <w:rFonts w:eastAsia="Calibri" w:cstheme="minorHAnsi"/>
          <w:color w:val="000000"/>
          <w:sz w:val="24"/>
          <w:szCs w:val="24"/>
          <w:lang w:eastAsia="it-IT"/>
        </w:rPr>
        <w:t xml:space="preserve">JOLASTIC </w:t>
      </w:r>
      <w:r w:rsidRPr="00A31CC1">
        <w:rPr>
          <w:rFonts w:eastAsia="Calibri" w:cstheme="minorHAnsi"/>
          <w:color w:val="000000"/>
          <w:sz w:val="24"/>
          <w:szCs w:val="24"/>
          <w:lang w:eastAsia="it-IT"/>
        </w:rPr>
        <w:t>i pazienti devono consultare il foglio illustrativo o contattare il loro medico o il farmacista.</w:t>
      </w:r>
    </w:p>
    <w:p w14:paraId="259162B5" w14:textId="77777777" w:rsidR="00BB2AF8" w:rsidRPr="00A31CC1" w:rsidRDefault="00BB2AF8" w:rsidP="00BB2AF8">
      <w:pPr>
        <w:autoSpaceDE w:val="0"/>
        <w:autoSpaceDN w:val="0"/>
        <w:adjustRightInd w:val="0"/>
        <w:spacing w:after="0" w:line="240" w:lineRule="auto"/>
        <w:jc w:val="both"/>
        <w:rPr>
          <w:rFonts w:eastAsia="Calibri" w:cstheme="minorHAnsi"/>
          <w:color w:val="000000"/>
          <w:sz w:val="24"/>
          <w:szCs w:val="24"/>
          <w:lang w:eastAsia="it-IT"/>
        </w:rPr>
      </w:pPr>
    </w:p>
    <w:p w14:paraId="5584873B" w14:textId="77777777" w:rsidR="00BB2AF8" w:rsidRPr="00A31CC1" w:rsidRDefault="00BB2AF8" w:rsidP="00BB2AF8">
      <w:pPr>
        <w:autoSpaceDE w:val="0"/>
        <w:autoSpaceDN w:val="0"/>
        <w:adjustRightInd w:val="0"/>
        <w:spacing w:after="0" w:line="240" w:lineRule="auto"/>
        <w:jc w:val="both"/>
        <w:rPr>
          <w:rFonts w:eastAsia="Calibri" w:cstheme="minorHAnsi"/>
          <w:color w:val="000000"/>
          <w:sz w:val="24"/>
          <w:szCs w:val="24"/>
          <w:lang w:eastAsia="it-IT"/>
        </w:rPr>
      </w:pPr>
    </w:p>
    <w:p w14:paraId="5844B53A" w14:textId="62839148" w:rsidR="00BB2AF8" w:rsidRPr="00A31CC1" w:rsidRDefault="00BB2AF8" w:rsidP="00BB2AF8">
      <w:pPr>
        <w:autoSpaceDE w:val="0"/>
        <w:autoSpaceDN w:val="0"/>
        <w:adjustRightInd w:val="0"/>
        <w:spacing w:after="0" w:line="240" w:lineRule="auto"/>
        <w:jc w:val="both"/>
        <w:rPr>
          <w:rFonts w:eastAsia="Calibri" w:cstheme="minorHAnsi"/>
          <w:b/>
          <w:color w:val="000000"/>
          <w:sz w:val="24"/>
          <w:szCs w:val="24"/>
          <w:lang w:eastAsia="it-IT"/>
        </w:rPr>
      </w:pPr>
      <w:r w:rsidRPr="00A31CC1">
        <w:rPr>
          <w:rFonts w:eastAsia="Calibri" w:cstheme="minorHAnsi"/>
          <w:b/>
          <w:bCs/>
          <w:color w:val="000000"/>
          <w:sz w:val="24"/>
          <w:szCs w:val="24"/>
          <w:lang w:eastAsia="it-IT"/>
        </w:rPr>
        <w:t xml:space="preserve">1) CHE COS’È </w:t>
      </w:r>
      <w:r w:rsidR="007763C5">
        <w:rPr>
          <w:rFonts w:eastAsia="Calibri" w:cstheme="minorHAnsi"/>
          <w:b/>
          <w:color w:val="000000"/>
          <w:sz w:val="24"/>
          <w:szCs w:val="24"/>
          <w:lang w:eastAsia="it-IT"/>
        </w:rPr>
        <w:t>JOLASTIC</w:t>
      </w:r>
      <w:r w:rsidR="002C1939">
        <w:rPr>
          <w:rFonts w:eastAsia="Calibri" w:cstheme="minorHAnsi"/>
          <w:b/>
          <w:color w:val="000000"/>
          <w:sz w:val="24"/>
          <w:szCs w:val="24"/>
          <w:lang w:eastAsia="it-IT"/>
        </w:rPr>
        <w:t xml:space="preserve"> </w:t>
      </w:r>
      <w:r w:rsidRPr="00A31CC1">
        <w:rPr>
          <w:rFonts w:eastAsia="Calibri" w:cstheme="minorHAnsi"/>
          <w:b/>
          <w:bCs/>
          <w:color w:val="000000"/>
          <w:sz w:val="24"/>
          <w:szCs w:val="24"/>
          <w:lang w:eastAsia="it-IT"/>
        </w:rPr>
        <w:t xml:space="preserve">E A COSA SERVE? </w:t>
      </w:r>
    </w:p>
    <w:p w14:paraId="3B2B2C1D" w14:textId="6B9A689E" w:rsidR="00797416" w:rsidRPr="00A31CC1" w:rsidRDefault="007763C5" w:rsidP="00BB2AF8">
      <w:pPr>
        <w:widowControl w:val="0"/>
        <w:spacing w:after="0" w:line="240" w:lineRule="auto"/>
        <w:jc w:val="both"/>
        <w:rPr>
          <w:rFonts w:eastAsia="Calibri" w:cstheme="minorHAnsi"/>
          <w:color w:val="000000"/>
          <w:sz w:val="24"/>
          <w:szCs w:val="24"/>
          <w:lang w:eastAsia="it-IT"/>
        </w:rPr>
      </w:pPr>
      <w:r>
        <w:rPr>
          <w:rFonts w:eastAsia="Calibri" w:cstheme="minorHAnsi"/>
          <w:color w:val="000000"/>
          <w:sz w:val="24"/>
          <w:szCs w:val="24"/>
          <w:lang w:eastAsia="it-IT"/>
        </w:rPr>
        <w:t xml:space="preserve">JOLASTIC </w:t>
      </w:r>
      <w:r w:rsidR="00BB2AF8" w:rsidRPr="00A31CC1">
        <w:rPr>
          <w:rFonts w:eastAsia="Calibri" w:cstheme="minorHAnsi"/>
          <w:color w:val="000000"/>
          <w:sz w:val="24"/>
          <w:szCs w:val="24"/>
          <w:lang w:eastAsia="it-IT"/>
        </w:rPr>
        <w:t>è un medicinale</w:t>
      </w:r>
      <w:r w:rsidR="009565BA" w:rsidRPr="00A31CC1">
        <w:rPr>
          <w:rFonts w:eastAsia="Calibri" w:cstheme="minorHAnsi"/>
          <w:color w:val="000000"/>
          <w:sz w:val="24"/>
          <w:szCs w:val="24"/>
          <w:lang w:eastAsia="it-IT"/>
        </w:rPr>
        <w:t xml:space="preserve"> </w:t>
      </w:r>
      <w:r w:rsidR="00BB2AF8" w:rsidRPr="00A31CC1">
        <w:rPr>
          <w:rFonts w:eastAsia="Calibri" w:cstheme="minorHAnsi"/>
          <w:color w:val="000000"/>
          <w:sz w:val="24"/>
          <w:szCs w:val="24"/>
          <w:lang w:eastAsia="it-IT"/>
        </w:rPr>
        <w:t>contenente i principi attiv</w:t>
      </w:r>
      <w:r>
        <w:rPr>
          <w:rFonts w:eastAsia="Calibri" w:cstheme="minorHAnsi"/>
          <w:color w:val="000000"/>
          <w:sz w:val="24"/>
          <w:szCs w:val="24"/>
          <w:lang w:eastAsia="it-IT"/>
        </w:rPr>
        <w:t xml:space="preserve">i </w:t>
      </w:r>
      <w:r w:rsidRPr="007763C5">
        <w:rPr>
          <w:rFonts w:eastAsia="Calibri" w:cstheme="minorHAnsi"/>
          <w:color w:val="000000"/>
          <w:sz w:val="24"/>
          <w:szCs w:val="24"/>
          <w:lang w:eastAsia="it-IT"/>
        </w:rPr>
        <w:t>paracetamolo</w:t>
      </w:r>
      <w:r>
        <w:rPr>
          <w:rFonts w:eastAsia="Calibri" w:cstheme="minorHAnsi"/>
          <w:color w:val="000000"/>
          <w:sz w:val="24"/>
          <w:szCs w:val="24"/>
          <w:lang w:eastAsia="it-IT"/>
        </w:rPr>
        <w:t xml:space="preserve"> e </w:t>
      </w:r>
      <w:proofErr w:type="spellStart"/>
      <w:r w:rsidRPr="007763C5">
        <w:rPr>
          <w:rFonts w:eastAsia="Calibri" w:cstheme="minorHAnsi"/>
          <w:color w:val="000000"/>
          <w:sz w:val="24"/>
          <w:szCs w:val="24"/>
          <w:lang w:eastAsia="it-IT"/>
        </w:rPr>
        <w:t>clorfenamina</w:t>
      </w:r>
      <w:proofErr w:type="spellEnd"/>
      <w:r w:rsidRPr="007763C5">
        <w:rPr>
          <w:rFonts w:eastAsia="Calibri" w:cstheme="minorHAnsi"/>
          <w:color w:val="000000"/>
          <w:sz w:val="24"/>
          <w:szCs w:val="24"/>
          <w:lang w:eastAsia="it-IT"/>
        </w:rPr>
        <w:t xml:space="preserve"> maleato</w:t>
      </w:r>
      <w:r w:rsidR="00797416" w:rsidRPr="00A31CC1">
        <w:rPr>
          <w:rFonts w:eastAsia="Calibri" w:cstheme="minorHAnsi"/>
          <w:color w:val="000000"/>
          <w:sz w:val="24"/>
          <w:szCs w:val="24"/>
          <w:lang w:eastAsia="it-IT"/>
        </w:rPr>
        <w:t xml:space="preserve"> </w:t>
      </w:r>
      <w:r w:rsidR="00BB2AF8" w:rsidRPr="00A31CC1">
        <w:rPr>
          <w:rFonts w:eastAsia="Calibri" w:cstheme="minorHAnsi"/>
          <w:color w:val="000000"/>
          <w:sz w:val="24"/>
          <w:szCs w:val="24"/>
          <w:lang w:eastAsia="it-IT"/>
        </w:rPr>
        <w:t xml:space="preserve">ed </w:t>
      </w:r>
      <w:r w:rsidR="00797416" w:rsidRPr="00A31CC1">
        <w:rPr>
          <w:rFonts w:eastAsia="Calibri" w:cstheme="minorHAnsi"/>
          <w:color w:val="000000"/>
          <w:sz w:val="24"/>
          <w:szCs w:val="24"/>
          <w:lang w:eastAsia="it-IT"/>
        </w:rPr>
        <w:t xml:space="preserve">è disponibile </w:t>
      </w:r>
      <w:bookmarkStart w:id="3" w:name="_Hlk195802265"/>
      <w:r w:rsidR="00797416" w:rsidRPr="00A31CC1">
        <w:rPr>
          <w:rFonts w:eastAsia="Calibri" w:cstheme="minorHAnsi"/>
          <w:color w:val="000000"/>
          <w:sz w:val="24"/>
          <w:szCs w:val="24"/>
          <w:lang w:eastAsia="it-IT"/>
        </w:rPr>
        <w:t>come</w:t>
      </w:r>
      <w:r>
        <w:rPr>
          <w:rFonts w:eastAsia="Calibri" w:cstheme="minorHAnsi"/>
          <w:color w:val="000000"/>
          <w:sz w:val="24"/>
          <w:szCs w:val="24"/>
          <w:lang w:eastAsia="it-IT"/>
        </w:rPr>
        <w:t xml:space="preserve"> </w:t>
      </w:r>
      <w:r w:rsidR="00797416" w:rsidRPr="00A31CC1">
        <w:rPr>
          <w:rFonts w:eastAsia="Calibri" w:cstheme="minorHAnsi"/>
          <w:color w:val="000000"/>
          <w:sz w:val="24"/>
          <w:szCs w:val="24"/>
          <w:lang w:eastAsia="it-IT"/>
        </w:rPr>
        <w:t>compresse</w:t>
      </w:r>
      <w:r>
        <w:rPr>
          <w:rFonts w:eastAsia="Calibri" w:cstheme="minorHAnsi"/>
          <w:color w:val="000000"/>
          <w:sz w:val="24"/>
          <w:szCs w:val="24"/>
          <w:lang w:eastAsia="it-IT"/>
        </w:rPr>
        <w:t xml:space="preserve"> </w:t>
      </w:r>
      <w:r w:rsidR="00BB2AF8" w:rsidRPr="00A31CC1">
        <w:rPr>
          <w:rFonts w:eastAsia="Calibri" w:cstheme="minorHAnsi"/>
          <w:color w:val="000000"/>
          <w:sz w:val="24"/>
          <w:szCs w:val="24"/>
          <w:lang w:eastAsia="it-IT"/>
        </w:rPr>
        <w:t>contenent</w:t>
      </w:r>
      <w:r w:rsidR="00797416" w:rsidRPr="00A31CC1">
        <w:rPr>
          <w:rFonts w:eastAsia="Calibri" w:cstheme="minorHAnsi"/>
          <w:color w:val="000000"/>
          <w:sz w:val="24"/>
          <w:szCs w:val="24"/>
          <w:lang w:eastAsia="it-IT"/>
        </w:rPr>
        <w:t>i</w:t>
      </w:r>
      <w:r w:rsidR="00BB2AF8" w:rsidRPr="00A31CC1">
        <w:rPr>
          <w:rFonts w:eastAsia="Calibri" w:cstheme="minorHAnsi"/>
          <w:color w:val="000000"/>
          <w:sz w:val="24"/>
          <w:szCs w:val="24"/>
          <w:lang w:eastAsia="it-IT"/>
        </w:rPr>
        <w:t xml:space="preserve"> </w:t>
      </w:r>
      <w:r>
        <w:rPr>
          <w:rFonts w:eastAsia="Calibri" w:cstheme="minorHAnsi"/>
          <w:color w:val="000000"/>
          <w:sz w:val="24"/>
          <w:szCs w:val="24"/>
          <w:lang w:eastAsia="it-IT"/>
        </w:rPr>
        <w:t>rispettivamente 300</w:t>
      </w:r>
      <w:r w:rsidR="00797416" w:rsidRPr="00A31CC1">
        <w:rPr>
          <w:rFonts w:eastAsia="Calibri" w:cstheme="minorHAnsi"/>
          <w:color w:val="000000"/>
          <w:sz w:val="24"/>
          <w:szCs w:val="24"/>
          <w:lang w:eastAsia="it-IT"/>
        </w:rPr>
        <w:t xml:space="preserve"> mg e </w:t>
      </w:r>
      <w:r>
        <w:rPr>
          <w:rFonts w:eastAsia="Calibri" w:cstheme="minorHAnsi"/>
          <w:color w:val="000000"/>
          <w:sz w:val="24"/>
          <w:szCs w:val="24"/>
          <w:lang w:eastAsia="it-IT"/>
        </w:rPr>
        <w:t>2</w:t>
      </w:r>
      <w:r w:rsidR="00797416" w:rsidRPr="00A31CC1">
        <w:rPr>
          <w:rFonts w:eastAsia="Calibri" w:cstheme="minorHAnsi"/>
          <w:color w:val="000000"/>
          <w:sz w:val="24"/>
          <w:szCs w:val="24"/>
          <w:lang w:eastAsia="it-IT"/>
        </w:rPr>
        <w:t xml:space="preserve"> mg d</w:t>
      </w:r>
      <w:r>
        <w:rPr>
          <w:rFonts w:eastAsia="Calibri" w:cstheme="minorHAnsi"/>
          <w:color w:val="000000"/>
          <w:sz w:val="24"/>
          <w:szCs w:val="24"/>
          <w:lang w:eastAsia="it-IT"/>
        </w:rPr>
        <w:t>ei due</w:t>
      </w:r>
      <w:r w:rsidR="00BB2AF8" w:rsidRPr="00A31CC1">
        <w:rPr>
          <w:rFonts w:eastAsia="Calibri" w:cstheme="minorHAnsi"/>
          <w:color w:val="000000"/>
          <w:sz w:val="24"/>
          <w:szCs w:val="24"/>
          <w:lang w:eastAsia="it-IT"/>
        </w:rPr>
        <w:t xml:space="preserve"> principi attiv</w:t>
      </w:r>
      <w:r>
        <w:rPr>
          <w:rFonts w:eastAsia="Calibri" w:cstheme="minorHAnsi"/>
          <w:color w:val="000000"/>
          <w:sz w:val="24"/>
          <w:szCs w:val="24"/>
          <w:lang w:eastAsia="it-IT"/>
        </w:rPr>
        <w:t>i.</w:t>
      </w:r>
    </w:p>
    <w:p w14:paraId="1A5E32AD" w14:textId="77777777" w:rsidR="00300BEA" w:rsidRPr="00A31CC1" w:rsidRDefault="00300BEA" w:rsidP="00BB2AF8">
      <w:pPr>
        <w:widowControl w:val="0"/>
        <w:spacing w:after="0" w:line="240" w:lineRule="auto"/>
        <w:jc w:val="both"/>
        <w:rPr>
          <w:rFonts w:eastAsia="Calibri" w:cstheme="minorHAnsi"/>
          <w:color w:val="000000"/>
          <w:sz w:val="24"/>
          <w:szCs w:val="24"/>
          <w:lang w:eastAsia="it-IT"/>
        </w:rPr>
      </w:pPr>
    </w:p>
    <w:bookmarkEnd w:id="3"/>
    <w:p w14:paraId="2ACAD7E3" w14:textId="1AC0D37C" w:rsidR="00B03E01" w:rsidRPr="00A31CC1" w:rsidRDefault="007763C5" w:rsidP="00B03E01">
      <w:pPr>
        <w:widowControl w:val="0"/>
        <w:spacing w:after="0" w:line="240" w:lineRule="auto"/>
        <w:jc w:val="both"/>
        <w:rPr>
          <w:rFonts w:eastAsia="Calibri" w:cstheme="minorHAnsi"/>
          <w:color w:val="000000"/>
          <w:sz w:val="24"/>
          <w:szCs w:val="24"/>
          <w:lang w:eastAsia="it-IT"/>
        </w:rPr>
      </w:pPr>
      <w:r>
        <w:rPr>
          <w:rFonts w:eastAsia="Calibri" w:cstheme="minorHAnsi"/>
          <w:color w:val="000000"/>
          <w:sz w:val="24"/>
          <w:szCs w:val="24"/>
          <w:lang w:eastAsia="it-IT"/>
        </w:rPr>
        <w:t xml:space="preserve">JOLASTIC </w:t>
      </w:r>
      <w:r w:rsidR="00BB2AF8" w:rsidRPr="00A31CC1">
        <w:rPr>
          <w:rFonts w:eastAsia="Calibri" w:cstheme="minorHAnsi"/>
          <w:color w:val="000000"/>
          <w:sz w:val="24"/>
          <w:szCs w:val="24"/>
          <w:lang w:eastAsia="it-IT"/>
        </w:rPr>
        <w:t xml:space="preserve">è un “medicinale generico”, cioè è analogo ad un “medicinale di riferimento”, </w:t>
      </w:r>
      <w:proofErr w:type="spellStart"/>
      <w:r>
        <w:rPr>
          <w:rFonts w:eastAsia="Calibri" w:cstheme="minorHAnsi"/>
          <w:color w:val="000000"/>
          <w:sz w:val="24"/>
          <w:szCs w:val="24"/>
          <w:lang w:eastAsia="it-IT"/>
        </w:rPr>
        <w:t>Zerinol</w:t>
      </w:r>
      <w:proofErr w:type="spellEnd"/>
      <w:r w:rsidR="00797416" w:rsidRPr="00A31CC1">
        <w:rPr>
          <w:rFonts w:eastAsia="Calibri" w:cstheme="minorHAnsi"/>
          <w:color w:val="000000"/>
          <w:sz w:val="24"/>
          <w:szCs w:val="24"/>
          <w:lang w:eastAsia="it-IT"/>
        </w:rPr>
        <w:t xml:space="preserve">, </w:t>
      </w:r>
      <w:r w:rsidR="00C058E1" w:rsidRPr="00A31CC1">
        <w:rPr>
          <w:rFonts w:eastAsia="Calibri" w:cstheme="minorHAnsi"/>
          <w:color w:val="000000"/>
          <w:sz w:val="24"/>
          <w:szCs w:val="24"/>
          <w:lang w:eastAsia="it-IT"/>
        </w:rPr>
        <w:t>autorizzato o è stato autorizzato</w:t>
      </w:r>
      <w:r w:rsidR="00797416" w:rsidRPr="00A31CC1">
        <w:rPr>
          <w:rFonts w:eastAsia="Calibri" w:cstheme="minorHAnsi"/>
          <w:color w:val="000000"/>
          <w:sz w:val="24"/>
          <w:szCs w:val="24"/>
          <w:lang w:eastAsia="it-IT"/>
        </w:rPr>
        <w:t xml:space="preserve"> </w:t>
      </w:r>
      <w:r w:rsidR="00F76F77" w:rsidRPr="00A31CC1">
        <w:rPr>
          <w:rFonts w:eastAsia="Calibri" w:cstheme="minorHAnsi"/>
          <w:color w:val="000000"/>
          <w:sz w:val="24"/>
          <w:szCs w:val="24"/>
          <w:u w:val="single"/>
          <w:lang w:eastAsia="it-IT"/>
        </w:rPr>
        <w:t>in Italia</w:t>
      </w:r>
      <w:r w:rsidR="00A84362" w:rsidRPr="00A31CC1">
        <w:rPr>
          <w:rFonts w:eastAsia="Calibri" w:cstheme="minorHAnsi"/>
          <w:color w:val="000000"/>
          <w:sz w:val="24"/>
          <w:szCs w:val="24"/>
          <w:u w:val="single"/>
          <w:lang w:eastAsia="it-IT"/>
        </w:rPr>
        <w:t xml:space="preserve"> </w:t>
      </w:r>
      <w:r w:rsidR="00B03E01" w:rsidRPr="00A31CC1">
        <w:rPr>
          <w:rFonts w:eastAsia="Calibri" w:cstheme="minorHAnsi"/>
          <w:color w:val="000000"/>
          <w:sz w:val="24"/>
          <w:szCs w:val="24"/>
          <w:u w:val="single"/>
          <w:lang w:eastAsia="it-IT"/>
        </w:rPr>
        <w:t xml:space="preserve">da </w:t>
      </w:r>
      <w:r w:rsidR="00CC1489" w:rsidRPr="00A31CC1">
        <w:rPr>
          <w:rFonts w:eastAsia="Calibri" w:cstheme="minorHAnsi"/>
          <w:color w:val="000000"/>
          <w:sz w:val="24"/>
          <w:szCs w:val="24"/>
          <w:u w:val="single"/>
          <w:lang w:eastAsia="it-IT"/>
        </w:rPr>
        <w:t>almeno 8 anni</w:t>
      </w:r>
      <w:r w:rsidR="00B03E01" w:rsidRPr="00A31CC1">
        <w:rPr>
          <w:rFonts w:eastAsia="Calibri" w:cstheme="minorHAnsi"/>
          <w:color w:val="000000"/>
          <w:sz w:val="24"/>
          <w:szCs w:val="24"/>
          <w:u w:val="single"/>
          <w:lang w:eastAsia="it-IT"/>
        </w:rPr>
        <w:t xml:space="preserve">. </w:t>
      </w:r>
      <w:r>
        <w:rPr>
          <w:rFonts w:eastAsia="Calibri" w:cstheme="minorHAnsi"/>
          <w:color w:val="000000"/>
          <w:sz w:val="24"/>
          <w:szCs w:val="24"/>
          <w:lang w:eastAsia="it-IT"/>
        </w:rPr>
        <w:t xml:space="preserve">JOLASTIC </w:t>
      </w:r>
      <w:r w:rsidR="00B15135" w:rsidRPr="00A31CC1">
        <w:rPr>
          <w:rFonts w:cstheme="minorHAnsi"/>
          <w:color w:val="000000"/>
          <w:sz w:val="24"/>
          <w:szCs w:val="24"/>
        </w:rPr>
        <w:t xml:space="preserve">può essere immesso in commercio solo dopo che sono trascorsi 10 anni dall'autorizzazione iniziale del medicinale di riferimento.  </w:t>
      </w:r>
      <w:r w:rsidR="00B03E01" w:rsidRPr="00A31CC1">
        <w:rPr>
          <w:rFonts w:eastAsia="Calibri" w:cstheme="minorHAnsi"/>
          <w:color w:val="000000"/>
          <w:sz w:val="24"/>
          <w:szCs w:val="24"/>
          <w:lang w:eastAsia="it-IT"/>
        </w:rPr>
        <w:t>Sul sito dell’Agenzia Italiana del Farmaco (AIFA) (</w:t>
      </w:r>
      <w:r w:rsidR="002C1939" w:rsidRPr="002C1939">
        <w:rPr>
          <w:rFonts w:eastAsia="Calibri" w:cstheme="minorHAnsi"/>
          <w:color w:val="000000"/>
          <w:sz w:val="24"/>
          <w:szCs w:val="24"/>
          <w:lang w:eastAsia="it-IT"/>
        </w:rPr>
        <w:t>https://medicinali.aifa.gov.it/it/#/it/</w:t>
      </w:r>
      <w:r w:rsidR="00B03E01" w:rsidRPr="00A31CC1">
        <w:rPr>
          <w:rFonts w:eastAsia="Calibri" w:cstheme="minorHAnsi"/>
          <w:sz w:val="24"/>
          <w:szCs w:val="24"/>
          <w:lang w:eastAsia="it-IT"/>
        </w:rPr>
        <w:t>)</w:t>
      </w:r>
      <w:r w:rsidR="00B03E01" w:rsidRPr="00A31CC1">
        <w:rPr>
          <w:rFonts w:cstheme="minorHAnsi"/>
          <w:sz w:val="24"/>
          <w:szCs w:val="24"/>
        </w:rPr>
        <w:t xml:space="preserve"> </w:t>
      </w:r>
      <w:r w:rsidR="00B03E01" w:rsidRPr="00A31CC1">
        <w:rPr>
          <w:rFonts w:eastAsia="Calibri" w:cstheme="minorHAnsi"/>
          <w:color w:val="000000"/>
          <w:sz w:val="24"/>
          <w:szCs w:val="24"/>
          <w:lang w:eastAsia="it-IT"/>
        </w:rPr>
        <w:t xml:space="preserve">è possibile consultare il Riassunto delle caratteristiche del prodotto e il foglio illustrativo di </w:t>
      </w:r>
      <w:proofErr w:type="spellStart"/>
      <w:r>
        <w:rPr>
          <w:rFonts w:eastAsia="Calibri" w:cstheme="minorHAnsi"/>
          <w:color w:val="000000"/>
          <w:sz w:val="24"/>
          <w:szCs w:val="24"/>
          <w:lang w:eastAsia="it-IT"/>
        </w:rPr>
        <w:t>Zerinol</w:t>
      </w:r>
      <w:proofErr w:type="spellEnd"/>
      <w:r>
        <w:rPr>
          <w:rFonts w:eastAsia="Calibri" w:cstheme="minorHAnsi"/>
          <w:color w:val="000000"/>
          <w:sz w:val="24"/>
          <w:szCs w:val="24"/>
          <w:lang w:eastAsia="it-IT"/>
        </w:rPr>
        <w:t>.</w:t>
      </w:r>
    </w:p>
    <w:p w14:paraId="00323A67" w14:textId="77777777" w:rsidR="007A1C0E" w:rsidRPr="00A31CC1" w:rsidRDefault="007A1C0E" w:rsidP="007A1C0E">
      <w:pPr>
        <w:autoSpaceDE w:val="0"/>
        <w:autoSpaceDN w:val="0"/>
        <w:adjustRightInd w:val="0"/>
        <w:spacing w:after="0" w:line="240" w:lineRule="auto"/>
        <w:jc w:val="both"/>
        <w:rPr>
          <w:rFonts w:eastAsia="Calibri" w:cstheme="minorHAnsi"/>
          <w:color w:val="000000"/>
          <w:sz w:val="24"/>
          <w:szCs w:val="24"/>
          <w:lang w:eastAsia="it-IT"/>
        </w:rPr>
      </w:pPr>
    </w:p>
    <w:p w14:paraId="21F72190" w14:textId="3CF4DB17" w:rsidR="00BB2AF8" w:rsidRPr="001F7A30" w:rsidRDefault="007763C5" w:rsidP="00300BEA">
      <w:pPr>
        <w:autoSpaceDE w:val="0"/>
        <w:autoSpaceDN w:val="0"/>
        <w:adjustRightInd w:val="0"/>
        <w:spacing w:after="0" w:line="240" w:lineRule="auto"/>
        <w:jc w:val="both"/>
        <w:rPr>
          <w:rFonts w:eastAsia="Calibri" w:cstheme="minorHAnsi"/>
          <w:bCs/>
          <w:color w:val="000000"/>
          <w:sz w:val="24"/>
          <w:szCs w:val="24"/>
          <w:lang w:eastAsia="it-IT"/>
        </w:rPr>
      </w:pPr>
      <w:r>
        <w:rPr>
          <w:rFonts w:eastAsia="Calibri" w:cstheme="minorHAnsi"/>
          <w:color w:val="000000"/>
          <w:sz w:val="24"/>
          <w:szCs w:val="24"/>
          <w:lang w:eastAsia="it-IT"/>
        </w:rPr>
        <w:t xml:space="preserve">JOLASTIC </w:t>
      </w:r>
      <w:r w:rsidR="00BB2AF8" w:rsidRPr="00A31CC1">
        <w:rPr>
          <w:rFonts w:eastAsia="Calibri" w:cstheme="minorHAnsi"/>
          <w:sz w:val="24"/>
          <w:szCs w:val="24"/>
          <w:lang w:eastAsia="it-IT"/>
        </w:rPr>
        <w:t xml:space="preserve">si </w:t>
      </w:r>
      <w:r w:rsidR="00BB2AF8" w:rsidRPr="00DC7643">
        <w:rPr>
          <w:rFonts w:eastAsia="Calibri" w:cstheme="minorHAnsi"/>
          <w:sz w:val="24"/>
          <w:szCs w:val="24"/>
          <w:lang w:eastAsia="it-IT"/>
        </w:rPr>
        <w:t>usa</w:t>
      </w:r>
      <w:r w:rsidR="00B03E01" w:rsidRPr="00DC7643">
        <w:rPr>
          <w:rFonts w:eastAsia="Calibri" w:cstheme="minorHAnsi"/>
          <w:sz w:val="24"/>
          <w:szCs w:val="24"/>
          <w:lang w:eastAsia="it-IT"/>
        </w:rPr>
        <w:t xml:space="preserve"> </w:t>
      </w:r>
      <w:r w:rsidR="00DC7643" w:rsidRPr="00DC7643">
        <w:rPr>
          <w:sz w:val="24"/>
          <w:szCs w:val="24"/>
        </w:rPr>
        <w:t>per il trattamento dei sintomi dell'influenza e del raffreddore negli adulti.</w:t>
      </w:r>
    </w:p>
    <w:p w14:paraId="20CF683C" w14:textId="77777777" w:rsidR="00BB2AF8" w:rsidRPr="00A31CC1" w:rsidRDefault="00BB2AF8" w:rsidP="00BB2AF8">
      <w:pPr>
        <w:autoSpaceDE w:val="0"/>
        <w:autoSpaceDN w:val="0"/>
        <w:adjustRightInd w:val="0"/>
        <w:spacing w:after="0" w:line="240" w:lineRule="auto"/>
        <w:jc w:val="both"/>
        <w:rPr>
          <w:rFonts w:eastAsia="Calibri" w:cstheme="minorHAnsi"/>
          <w:b/>
          <w:bCs/>
          <w:color w:val="000000"/>
          <w:sz w:val="24"/>
          <w:szCs w:val="24"/>
          <w:lang w:eastAsia="it-IT"/>
        </w:rPr>
      </w:pPr>
    </w:p>
    <w:p w14:paraId="4FDE7C45" w14:textId="77777777" w:rsidR="00BB2AF8" w:rsidRPr="00A31CC1" w:rsidRDefault="00BB2AF8" w:rsidP="00BB2AF8">
      <w:pPr>
        <w:autoSpaceDE w:val="0"/>
        <w:autoSpaceDN w:val="0"/>
        <w:adjustRightInd w:val="0"/>
        <w:spacing w:after="0" w:line="240" w:lineRule="auto"/>
        <w:jc w:val="both"/>
        <w:rPr>
          <w:rFonts w:eastAsia="Calibri" w:cstheme="minorHAnsi"/>
          <w:b/>
          <w:bCs/>
          <w:color w:val="000000"/>
          <w:sz w:val="24"/>
          <w:szCs w:val="24"/>
          <w:lang w:eastAsia="it-IT"/>
        </w:rPr>
      </w:pPr>
    </w:p>
    <w:p w14:paraId="25523EEE" w14:textId="727E0B05" w:rsidR="00BB2AF8" w:rsidRPr="00A31CC1" w:rsidRDefault="00BB2AF8" w:rsidP="001C15DF">
      <w:pPr>
        <w:autoSpaceDE w:val="0"/>
        <w:autoSpaceDN w:val="0"/>
        <w:adjustRightInd w:val="0"/>
        <w:spacing w:after="0" w:line="240" w:lineRule="auto"/>
        <w:jc w:val="both"/>
        <w:rPr>
          <w:rFonts w:eastAsia="Calibri" w:cstheme="minorHAnsi"/>
          <w:color w:val="000000"/>
          <w:sz w:val="24"/>
          <w:szCs w:val="24"/>
          <w:lang w:eastAsia="it-IT"/>
        </w:rPr>
      </w:pPr>
      <w:r w:rsidRPr="00A31CC1">
        <w:rPr>
          <w:rFonts w:eastAsia="Calibri" w:cstheme="minorHAnsi"/>
          <w:b/>
          <w:bCs/>
          <w:color w:val="000000"/>
          <w:sz w:val="24"/>
          <w:szCs w:val="24"/>
          <w:lang w:eastAsia="it-IT"/>
        </w:rPr>
        <w:t xml:space="preserve">2) COME </w:t>
      </w:r>
      <w:r w:rsidR="002C1939" w:rsidRPr="00A31CC1">
        <w:rPr>
          <w:rFonts w:eastAsia="Calibri" w:cstheme="minorHAnsi"/>
          <w:b/>
          <w:bCs/>
          <w:color w:val="000000"/>
          <w:sz w:val="24"/>
          <w:szCs w:val="24"/>
          <w:lang w:eastAsia="it-IT"/>
        </w:rPr>
        <w:t>È</w:t>
      </w:r>
      <w:r w:rsidRPr="00A31CC1">
        <w:rPr>
          <w:rFonts w:eastAsia="Calibri" w:cstheme="minorHAnsi"/>
          <w:b/>
          <w:bCs/>
          <w:color w:val="000000"/>
          <w:sz w:val="24"/>
          <w:szCs w:val="24"/>
          <w:lang w:eastAsia="it-IT"/>
        </w:rPr>
        <w:t xml:space="preserve"> PRESCRITTO/USATO </w:t>
      </w:r>
      <w:r w:rsidR="00DC7643">
        <w:rPr>
          <w:rFonts w:eastAsia="Calibri" w:cstheme="minorHAnsi"/>
          <w:b/>
          <w:color w:val="000000"/>
          <w:sz w:val="24"/>
          <w:szCs w:val="24"/>
          <w:lang w:eastAsia="it-IT"/>
        </w:rPr>
        <w:t>JOLASTIC</w:t>
      </w:r>
      <w:r w:rsidRPr="00A31CC1">
        <w:rPr>
          <w:rFonts w:eastAsia="Calibri" w:cstheme="minorHAnsi"/>
          <w:b/>
          <w:bCs/>
          <w:color w:val="000000"/>
          <w:sz w:val="24"/>
          <w:szCs w:val="24"/>
          <w:lang w:eastAsia="it-IT"/>
        </w:rPr>
        <w:t>?</w:t>
      </w:r>
    </w:p>
    <w:p w14:paraId="105628F7" w14:textId="77777777" w:rsidR="00300BEA" w:rsidRPr="00A31CC1" w:rsidRDefault="00300BEA" w:rsidP="001C15DF">
      <w:pPr>
        <w:tabs>
          <w:tab w:val="left" w:pos="0"/>
        </w:tabs>
        <w:spacing w:after="0" w:line="240" w:lineRule="auto"/>
        <w:jc w:val="both"/>
        <w:rPr>
          <w:rFonts w:cstheme="minorHAnsi"/>
          <w:sz w:val="24"/>
          <w:szCs w:val="24"/>
        </w:rPr>
      </w:pPr>
    </w:p>
    <w:p w14:paraId="546E5190" w14:textId="1DD5956E" w:rsidR="001C15DF" w:rsidRPr="00A31CC1" w:rsidRDefault="007763C5" w:rsidP="001C15DF">
      <w:pPr>
        <w:tabs>
          <w:tab w:val="left" w:pos="0"/>
        </w:tabs>
        <w:spacing w:after="0" w:line="240" w:lineRule="auto"/>
        <w:jc w:val="both"/>
        <w:rPr>
          <w:rFonts w:cstheme="minorHAnsi"/>
          <w:sz w:val="24"/>
          <w:szCs w:val="24"/>
        </w:rPr>
      </w:pPr>
      <w:r>
        <w:rPr>
          <w:rFonts w:eastAsia="Calibri" w:cstheme="minorHAnsi"/>
          <w:color w:val="000000"/>
          <w:sz w:val="24"/>
          <w:szCs w:val="24"/>
          <w:lang w:eastAsia="it-IT"/>
        </w:rPr>
        <w:t xml:space="preserve">JOLASTIC </w:t>
      </w:r>
      <w:r w:rsidR="001C15DF" w:rsidRPr="00A31CC1">
        <w:rPr>
          <w:rFonts w:cstheme="minorHAnsi"/>
          <w:sz w:val="24"/>
          <w:szCs w:val="24"/>
        </w:rPr>
        <w:t>è un medicinale di automedicazione (OTC) e non necessita di prescrizione del medico.</w:t>
      </w:r>
    </w:p>
    <w:p w14:paraId="273BE63E" w14:textId="77777777" w:rsidR="001C15DF" w:rsidRPr="00A31CC1" w:rsidRDefault="001C15DF" w:rsidP="001C15DF">
      <w:pPr>
        <w:tabs>
          <w:tab w:val="left" w:pos="0"/>
        </w:tabs>
        <w:spacing w:after="0" w:line="240" w:lineRule="auto"/>
        <w:jc w:val="both"/>
        <w:rPr>
          <w:rFonts w:cstheme="minorHAnsi"/>
          <w:sz w:val="24"/>
          <w:szCs w:val="24"/>
        </w:rPr>
      </w:pPr>
    </w:p>
    <w:p w14:paraId="32BB6D26" w14:textId="105DB791" w:rsidR="00BB2AF8" w:rsidRDefault="00BB2AF8" w:rsidP="001C15DF">
      <w:pPr>
        <w:tabs>
          <w:tab w:val="left" w:pos="0"/>
        </w:tabs>
        <w:spacing w:after="0" w:line="240" w:lineRule="auto"/>
        <w:jc w:val="both"/>
        <w:rPr>
          <w:rFonts w:cstheme="minorHAnsi"/>
          <w:sz w:val="24"/>
          <w:szCs w:val="24"/>
        </w:rPr>
      </w:pPr>
      <w:r w:rsidRPr="00A31CC1">
        <w:rPr>
          <w:rFonts w:cstheme="minorHAnsi"/>
          <w:sz w:val="24"/>
          <w:szCs w:val="24"/>
        </w:rPr>
        <w:t xml:space="preserve">La dose raccomandata </w:t>
      </w:r>
      <w:r w:rsidR="00EF6711" w:rsidRPr="00A31CC1">
        <w:rPr>
          <w:rFonts w:cstheme="minorHAnsi"/>
          <w:sz w:val="24"/>
          <w:szCs w:val="24"/>
        </w:rPr>
        <w:t>giornaliera</w:t>
      </w:r>
      <w:r w:rsidRPr="00A31CC1">
        <w:rPr>
          <w:rFonts w:cstheme="minorHAnsi"/>
          <w:sz w:val="24"/>
          <w:szCs w:val="24"/>
        </w:rPr>
        <w:t xml:space="preserve"> </w:t>
      </w:r>
      <w:r w:rsidR="001C15DF" w:rsidRPr="00A31CC1">
        <w:rPr>
          <w:rFonts w:cstheme="minorHAnsi"/>
          <w:sz w:val="24"/>
          <w:szCs w:val="24"/>
        </w:rPr>
        <w:t xml:space="preserve">negli adulti </w:t>
      </w:r>
      <w:r w:rsidRPr="00A31CC1">
        <w:rPr>
          <w:rFonts w:cstheme="minorHAnsi"/>
          <w:sz w:val="24"/>
          <w:szCs w:val="24"/>
        </w:rPr>
        <w:t xml:space="preserve">è di </w:t>
      </w:r>
      <w:r w:rsidR="00E87C73">
        <w:rPr>
          <w:rFonts w:cstheme="minorHAnsi"/>
          <w:sz w:val="24"/>
          <w:szCs w:val="24"/>
        </w:rPr>
        <w:t>una</w:t>
      </w:r>
      <w:r w:rsidR="0035716F" w:rsidRPr="0035716F">
        <w:rPr>
          <w:rFonts w:cstheme="minorHAnsi"/>
          <w:sz w:val="24"/>
          <w:szCs w:val="24"/>
        </w:rPr>
        <w:t xml:space="preserve"> compressa</w:t>
      </w:r>
      <w:r w:rsidR="00E87C73">
        <w:rPr>
          <w:rFonts w:cstheme="minorHAnsi"/>
          <w:sz w:val="24"/>
          <w:szCs w:val="24"/>
        </w:rPr>
        <w:t xml:space="preserve"> due </w:t>
      </w:r>
      <w:r w:rsidR="0035716F" w:rsidRPr="0035716F">
        <w:rPr>
          <w:rFonts w:cstheme="minorHAnsi"/>
          <w:sz w:val="24"/>
          <w:szCs w:val="24"/>
        </w:rPr>
        <w:t>volte al giorno</w:t>
      </w:r>
      <w:r w:rsidR="00962D3D">
        <w:rPr>
          <w:rFonts w:cstheme="minorHAnsi"/>
          <w:sz w:val="24"/>
          <w:szCs w:val="24"/>
        </w:rPr>
        <w:t>, somministrata</w:t>
      </w:r>
      <w:r w:rsidR="0035716F">
        <w:rPr>
          <w:rFonts w:cstheme="minorHAnsi"/>
          <w:sz w:val="24"/>
          <w:szCs w:val="24"/>
        </w:rPr>
        <w:t xml:space="preserve"> </w:t>
      </w:r>
      <w:r w:rsidR="00962D3D" w:rsidRPr="00A31CC1">
        <w:rPr>
          <w:rFonts w:cstheme="minorHAnsi"/>
          <w:sz w:val="24"/>
          <w:szCs w:val="24"/>
        </w:rPr>
        <w:t xml:space="preserve">ogni </w:t>
      </w:r>
      <w:r w:rsidR="00962D3D">
        <w:rPr>
          <w:rFonts w:cstheme="minorHAnsi"/>
          <w:sz w:val="24"/>
          <w:szCs w:val="24"/>
        </w:rPr>
        <w:t xml:space="preserve">12 </w:t>
      </w:r>
      <w:r w:rsidR="00962D3D" w:rsidRPr="00A31CC1">
        <w:rPr>
          <w:rFonts w:cstheme="minorHAnsi"/>
          <w:sz w:val="24"/>
          <w:szCs w:val="24"/>
        </w:rPr>
        <w:t>ore</w:t>
      </w:r>
      <w:r w:rsidR="00962D3D">
        <w:rPr>
          <w:rFonts w:cstheme="minorHAnsi"/>
          <w:sz w:val="24"/>
          <w:szCs w:val="24"/>
        </w:rPr>
        <w:t xml:space="preserve">, </w:t>
      </w:r>
      <w:r w:rsidR="0035716F">
        <w:rPr>
          <w:rFonts w:cstheme="minorHAnsi"/>
          <w:sz w:val="24"/>
          <w:szCs w:val="24"/>
        </w:rPr>
        <w:t xml:space="preserve">per </w:t>
      </w:r>
      <w:r w:rsidR="00E87C73">
        <w:rPr>
          <w:rFonts w:cstheme="minorHAnsi"/>
          <w:sz w:val="24"/>
          <w:szCs w:val="24"/>
        </w:rPr>
        <w:t xml:space="preserve">non </w:t>
      </w:r>
      <w:r w:rsidR="00962D3D">
        <w:rPr>
          <w:rFonts w:cstheme="minorHAnsi"/>
          <w:sz w:val="24"/>
          <w:szCs w:val="24"/>
        </w:rPr>
        <w:t>più di</w:t>
      </w:r>
      <w:r w:rsidR="0035716F" w:rsidRPr="0035716F">
        <w:rPr>
          <w:rFonts w:cstheme="minorHAnsi"/>
          <w:sz w:val="24"/>
          <w:szCs w:val="24"/>
        </w:rPr>
        <w:t xml:space="preserve"> 3 giorni consecutivi</w:t>
      </w:r>
      <w:r w:rsidR="00962D3D">
        <w:rPr>
          <w:rFonts w:cstheme="minorHAnsi"/>
          <w:sz w:val="24"/>
          <w:szCs w:val="24"/>
        </w:rPr>
        <w:t xml:space="preserve"> </w:t>
      </w:r>
      <w:r w:rsidR="00962D3D" w:rsidRPr="00962D3D">
        <w:rPr>
          <w:rFonts w:cstheme="minorHAnsi"/>
          <w:sz w:val="24"/>
          <w:szCs w:val="24"/>
        </w:rPr>
        <w:t>senza consultare il medico</w:t>
      </w:r>
      <w:r w:rsidR="00E87C73">
        <w:rPr>
          <w:rFonts w:cstheme="minorHAnsi"/>
          <w:sz w:val="24"/>
          <w:szCs w:val="24"/>
        </w:rPr>
        <w:t>.</w:t>
      </w:r>
    </w:p>
    <w:p w14:paraId="35A072C9" w14:textId="77777777" w:rsidR="0035716F" w:rsidRPr="00A31CC1" w:rsidRDefault="0035716F" w:rsidP="001C15DF">
      <w:pPr>
        <w:tabs>
          <w:tab w:val="left" w:pos="0"/>
        </w:tabs>
        <w:spacing w:after="0" w:line="240" w:lineRule="auto"/>
        <w:jc w:val="both"/>
        <w:rPr>
          <w:rFonts w:cstheme="minorHAnsi"/>
          <w:sz w:val="24"/>
          <w:szCs w:val="24"/>
        </w:rPr>
      </w:pPr>
    </w:p>
    <w:p w14:paraId="797CC32C" w14:textId="273727C9" w:rsidR="008A6FEC" w:rsidRPr="00A31CC1" w:rsidRDefault="009F42FE" w:rsidP="00BB2AF8">
      <w:pPr>
        <w:tabs>
          <w:tab w:val="left" w:pos="0"/>
        </w:tabs>
        <w:spacing w:after="0" w:line="240" w:lineRule="auto"/>
        <w:jc w:val="both"/>
        <w:rPr>
          <w:rFonts w:cstheme="minorHAnsi"/>
          <w:sz w:val="24"/>
          <w:szCs w:val="24"/>
        </w:rPr>
      </w:pPr>
      <w:r>
        <w:rPr>
          <w:rFonts w:cstheme="minorHAnsi"/>
          <w:sz w:val="24"/>
          <w:szCs w:val="24"/>
        </w:rPr>
        <w:t>S</w:t>
      </w:r>
      <w:r w:rsidRPr="009F42FE">
        <w:rPr>
          <w:rFonts w:cstheme="minorHAnsi"/>
          <w:sz w:val="24"/>
          <w:szCs w:val="24"/>
        </w:rPr>
        <w:t>omministrare con cautela</w:t>
      </w:r>
      <w:r w:rsidRPr="00A31CC1">
        <w:rPr>
          <w:rFonts w:cstheme="minorHAnsi"/>
          <w:sz w:val="24"/>
          <w:szCs w:val="24"/>
        </w:rPr>
        <w:t xml:space="preserve"> </w:t>
      </w:r>
      <w:r>
        <w:rPr>
          <w:rFonts w:cstheme="minorHAnsi"/>
          <w:sz w:val="24"/>
          <w:szCs w:val="24"/>
        </w:rPr>
        <w:t>n</w:t>
      </w:r>
      <w:r w:rsidR="00BB2AF8" w:rsidRPr="00A31CC1">
        <w:rPr>
          <w:rFonts w:cstheme="minorHAnsi"/>
          <w:sz w:val="24"/>
          <w:szCs w:val="24"/>
        </w:rPr>
        <w:t xml:space="preserve">ei pazienti </w:t>
      </w:r>
      <w:r w:rsidR="001C15DF" w:rsidRPr="00A31CC1">
        <w:rPr>
          <w:rFonts w:cstheme="minorHAnsi"/>
          <w:sz w:val="24"/>
          <w:szCs w:val="24"/>
        </w:rPr>
        <w:t>anziani</w:t>
      </w:r>
      <w:r>
        <w:rPr>
          <w:rFonts w:cstheme="minorHAnsi"/>
          <w:sz w:val="24"/>
          <w:szCs w:val="24"/>
        </w:rPr>
        <w:t xml:space="preserve">, </w:t>
      </w:r>
      <w:r w:rsidR="00BB2AF8" w:rsidRPr="00A31CC1">
        <w:rPr>
          <w:rFonts w:cstheme="minorHAnsi"/>
          <w:sz w:val="24"/>
          <w:szCs w:val="24"/>
        </w:rPr>
        <w:t>con problemi</w:t>
      </w:r>
      <w:r>
        <w:rPr>
          <w:rFonts w:cstheme="minorHAnsi"/>
          <w:sz w:val="24"/>
          <w:szCs w:val="24"/>
        </w:rPr>
        <w:t xml:space="preserve"> </w:t>
      </w:r>
      <w:r w:rsidR="00BB2AF8" w:rsidRPr="00A31CC1">
        <w:rPr>
          <w:rFonts w:cstheme="minorHAnsi"/>
          <w:sz w:val="24"/>
          <w:szCs w:val="24"/>
        </w:rPr>
        <w:t>al rene</w:t>
      </w:r>
      <w:r>
        <w:rPr>
          <w:rFonts w:cstheme="minorHAnsi"/>
          <w:sz w:val="24"/>
          <w:szCs w:val="24"/>
        </w:rPr>
        <w:t xml:space="preserve"> e </w:t>
      </w:r>
      <w:r w:rsidR="001C15DF" w:rsidRPr="00A31CC1">
        <w:rPr>
          <w:rFonts w:cstheme="minorHAnsi"/>
          <w:sz w:val="24"/>
          <w:szCs w:val="24"/>
        </w:rPr>
        <w:t>al fegato</w:t>
      </w:r>
      <w:r>
        <w:rPr>
          <w:rFonts w:cstheme="minorHAnsi"/>
          <w:sz w:val="24"/>
          <w:szCs w:val="24"/>
        </w:rPr>
        <w:t>.</w:t>
      </w:r>
    </w:p>
    <w:p w14:paraId="64B5DE27" w14:textId="77777777" w:rsidR="003A7A3D" w:rsidRPr="001F7A30" w:rsidRDefault="003A7A3D" w:rsidP="00BB2AF8">
      <w:pPr>
        <w:autoSpaceDE w:val="0"/>
        <w:autoSpaceDN w:val="0"/>
        <w:adjustRightInd w:val="0"/>
        <w:spacing w:after="0" w:line="240" w:lineRule="auto"/>
        <w:jc w:val="both"/>
        <w:rPr>
          <w:rFonts w:cstheme="minorHAnsi"/>
          <w:sz w:val="24"/>
          <w:szCs w:val="24"/>
          <w:highlight w:val="green"/>
        </w:rPr>
      </w:pPr>
    </w:p>
    <w:p w14:paraId="52ABF8D8" w14:textId="269EA626" w:rsidR="001C15DF" w:rsidRDefault="00F96473" w:rsidP="00BB2AF8">
      <w:pPr>
        <w:autoSpaceDE w:val="0"/>
        <w:autoSpaceDN w:val="0"/>
        <w:adjustRightInd w:val="0"/>
        <w:spacing w:after="0" w:line="240" w:lineRule="auto"/>
        <w:jc w:val="both"/>
        <w:rPr>
          <w:rFonts w:cstheme="minorHAnsi"/>
          <w:sz w:val="24"/>
          <w:szCs w:val="24"/>
        </w:rPr>
      </w:pPr>
      <w:r w:rsidRPr="00A31CC1">
        <w:rPr>
          <w:rFonts w:cstheme="minorHAnsi"/>
          <w:sz w:val="24"/>
          <w:szCs w:val="24"/>
        </w:rPr>
        <w:t>Q</w:t>
      </w:r>
      <w:r w:rsidR="001C15DF" w:rsidRPr="00A31CC1">
        <w:rPr>
          <w:rFonts w:cstheme="minorHAnsi"/>
          <w:sz w:val="24"/>
          <w:szCs w:val="24"/>
        </w:rPr>
        <w:t xml:space="preserve">uesto medicinale non deve essere utilizzato nei pazienti </w:t>
      </w:r>
    </w:p>
    <w:p w14:paraId="556D8564" w14:textId="77777777" w:rsidR="003A7A3D" w:rsidRPr="004859C4" w:rsidRDefault="003A7A3D" w:rsidP="003A7A3D">
      <w:pPr>
        <w:autoSpaceDE w:val="0"/>
        <w:autoSpaceDN w:val="0"/>
        <w:adjustRightInd w:val="0"/>
        <w:spacing w:after="0" w:line="240" w:lineRule="auto"/>
        <w:jc w:val="both"/>
        <w:rPr>
          <w:rFonts w:cstheme="minorHAnsi"/>
          <w:sz w:val="24"/>
          <w:szCs w:val="24"/>
        </w:rPr>
      </w:pPr>
    </w:p>
    <w:p w14:paraId="59DE5FD8" w14:textId="4F89CC3E" w:rsidR="003A7A3D" w:rsidRPr="001F7A30" w:rsidRDefault="003A7A3D" w:rsidP="003A7A3D">
      <w:pPr>
        <w:pStyle w:val="Default"/>
        <w:numPr>
          <w:ilvl w:val="0"/>
          <w:numId w:val="8"/>
        </w:numPr>
        <w:jc w:val="both"/>
        <w:rPr>
          <w:rFonts w:asciiTheme="minorHAnsi" w:hAnsiTheme="minorHAnsi" w:cstheme="minorHAnsi"/>
        </w:rPr>
      </w:pPr>
      <w:r w:rsidRPr="001F7A30">
        <w:rPr>
          <w:rFonts w:asciiTheme="minorHAnsi" w:hAnsiTheme="minorHAnsi" w:cstheme="minorHAnsi"/>
        </w:rPr>
        <w:t xml:space="preserve">allergici al paracetamolo o alla </w:t>
      </w:r>
      <w:proofErr w:type="spellStart"/>
      <w:r w:rsidRPr="001F7A30">
        <w:rPr>
          <w:rFonts w:asciiTheme="minorHAnsi" w:hAnsiTheme="minorHAnsi" w:cstheme="minorHAnsi"/>
        </w:rPr>
        <w:t>clorfenamina</w:t>
      </w:r>
      <w:proofErr w:type="spellEnd"/>
      <w:r w:rsidRPr="001F7A30">
        <w:rPr>
          <w:rFonts w:asciiTheme="minorHAnsi" w:hAnsiTheme="minorHAnsi" w:cstheme="minorHAnsi"/>
        </w:rPr>
        <w:t xml:space="preserve"> maleato o ad uno qualsiasi degli altri componenti di questo medicinale o ad altri antistaminici (sostanze simili alla </w:t>
      </w:r>
      <w:proofErr w:type="spellStart"/>
      <w:r w:rsidRPr="001F7A30">
        <w:rPr>
          <w:rFonts w:asciiTheme="minorHAnsi" w:hAnsiTheme="minorHAnsi" w:cstheme="minorHAnsi"/>
        </w:rPr>
        <w:t>clorfenamina</w:t>
      </w:r>
      <w:proofErr w:type="spellEnd"/>
      <w:r w:rsidRPr="001F7A30">
        <w:rPr>
          <w:rFonts w:asciiTheme="minorHAnsi" w:hAnsiTheme="minorHAnsi" w:cstheme="minorHAnsi"/>
        </w:rPr>
        <w:t xml:space="preserve">, cioè farmaci utilizzati nel trattamento delle allergie); </w:t>
      </w:r>
    </w:p>
    <w:p w14:paraId="430FB5FD" w14:textId="77777777" w:rsidR="003A7A3D" w:rsidRPr="001F7A30" w:rsidRDefault="003A7A3D" w:rsidP="003A7A3D">
      <w:pPr>
        <w:pStyle w:val="Default"/>
        <w:numPr>
          <w:ilvl w:val="0"/>
          <w:numId w:val="8"/>
        </w:numPr>
        <w:jc w:val="both"/>
        <w:rPr>
          <w:rFonts w:asciiTheme="minorHAnsi" w:hAnsiTheme="minorHAnsi" w:cstheme="minorHAnsi"/>
        </w:rPr>
      </w:pPr>
      <w:r w:rsidRPr="001F7A30">
        <w:rPr>
          <w:rFonts w:asciiTheme="minorHAnsi" w:hAnsiTheme="minorHAnsi" w:cstheme="minorHAnsi"/>
        </w:rPr>
        <w:t xml:space="preserve">in gravidanza e allattamento; </w:t>
      </w:r>
    </w:p>
    <w:p w14:paraId="4CC5808E" w14:textId="2A404137" w:rsidR="003A7A3D" w:rsidRPr="001F7A30" w:rsidRDefault="003A7A3D" w:rsidP="003A7A3D">
      <w:pPr>
        <w:pStyle w:val="Default"/>
        <w:numPr>
          <w:ilvl w:val="0"/>
          <w:numId w:val="8"/>
        </w:numPr>
        <w:jc w:val="both"/>
        <w:rPr>
          <w:rFonts w:asciiTheme="minorHAnsi" w:hAnsiTheme="minorHAnsi" w:cstheme="minorHAnsi"/>
        </w:rPr>
      </w:pPr>
      <w:r w:rsidRPr="001F7A30">
        <w:rPr>
          <w:rFonts w:asciiTheme="minorHAnsi" w:hAnsiTheme="minorHAnsi" w:cstheme="minorHAnsi"/>
        </w:rPr>
        <w:t>affett</w:t>
      </w:r>
      <w:r w:rsidR="004859C4" w:rsidRPr="001F7A30">
        <w:rPr>
          <w:rFonts w:asciiTheme="minorHAnsi" w:hAnsiTheme="minorHAnsi" w:cstheme="minorHAnsi"/>
        </w:rPr>
        <w:t>i</w:t>
      </w:r>
      <w:r w:rsidRPr="001F7A30">
        <w:rPr>
          <w:rFonts w:asciiTheme="minorHAnsi" w:hAnsiTheme="minorHAnsi" w:cstheme="minorHAnsi"/>
        </w:rPr>
        <w:t xml:space="preserve"> da grave anemia emolitica (malattia dovuta alla distruzione dei globuli rossi del sangue); </w:t>
      </w:r>
    </w:p>
    <w:p w14:paraId="4FE192AA" w14:textId="141BA7AC" w:rsidR="003A7A3D" w:rsidRPr="001F7A30" w:rsidRDefault="004859C4" w:rsidP="003A7A3D">
      <w:pPr>
        <w:pStyle w:val="Default"/>
        <w:numPr>
          <w:ilvl w:val="0"/>
          <w:numId w:val="8"/>
        </w:numPr>
        <w:jc w:val="both"/>
        <w:rPr>
          <w:rFonts w:asciiTheme="minorHAnsi" w:hAnsiTheme="minorHAnsi" w:cstheme="minorHAnsi"/>
        </w:rPr>
      </w:pPr>
      <w:r w:rsidRPr="001F7A30">
        <w:rPr>
          <w:rFonts w:asciiTheme="minorHAnsi" w:hAnsiTheme="minorHAnsi" w:cstheme="minorHAnsi"/>
        </w:rPr>
        <w:t xml:space="preserve">con </w:t>
      </w:r>
      <w:r w:rsidR="003A7A3D" w:rsidRPr="001F7A30">
        <w:rPr>
          <w:rFonts w:asciiTheme="minorHAnsi" w:hAnsiTheme="minorHAnsi" w:cstheme="minorHAnsi"/>
        </w:rPr>
        <w:t xml:space="preserve">carenza di un determinato enzima chiamato glucosio-6-fosfato deidrogenasi, la cui mancanza può causare anemia emolitica; </w:t>
      </w:r>
    </w:p>
    <w:p w14:paraId="1BC45DC0" w14:textId="2441C069" w:rsidR="003A7A3D" w:rsidRPr="001F7A30" w:rsidRDefault="003A7A3D" w:rsidP="003A7A3D">
      <w:pPr>
        <w:pStyle w:val="Default"/>
        <w:numPr>
          <w:ilvl w:val="0"/>
          <w:numId w:val="8"/>
        </w:numPr>
        <w:jc w:val="both"/>
        <w:rPr>
          <w:rFonts w:asciiTheme="minorHAnsi" w:hAnsiTheme="minorHAnsi" w:cstheme="minorHAnsi"/>
        </w:rPr>
      </w:pPr>
      <w:r w:rsidRPr="001F7A30">
        <w:rPr>
          <w:rFonts w:asciiTheme="minorHAnsi" w:hAnsiTheme="minorHAnsi" w:cstheme="minorHAnsi"/>
        </w:rPr>
        <w:t>affett</w:t>
      </w:r>
      <w:r w:rsidR="004859C4" w:rsidRPr="001F7A30">
        <w:rPr>
          <w:rFonts w:asciiTheme="minorHAnsi" w:hAnsiTheme="minorHAnsi" w:cstheme="minorHAnsi"/>
        </w:rPr>
        <w:t>i</w:t>
      </w:r>
      <w:r w:rsidRPr="001F7A30">
        <w:rPr>
          <w:rFonts w:asciiTheme="minorHAnsi" w:hAnsiTheme="minorHAnsi" w:cstheme="minorHAnsi"/>
        </w:rPr>
        <w:t xml:space="preserve"> da grave insufficienza </w:t>
      </w:r>
      <w:proofErr w:type="spellStart"/>
      <w:r w:rsidRPr="001F7A30">
        <w:rPr>
          <w:rFonts w:asciiTheme="minorHAnsi" w:hAnsiTheme="minorHAnsi" w:cstheme="minorHAnsi"/>
        </w:rPr>
        <w:t>epatocellulare</w:t>
      </w:r>
      <w:proofErr w:type="spellEnd"/>
      <w:r w:rsidRPr="001F7A30">
        <w:rPr>
          <w:rFonts w:asciiTheme="minorHAnsi" w:hAnsiTheme="minorHAnsi" w:cstheme="minorHAnsi"/>
        </w:rPr>
        <w:t xml:space="preserve"> (malattia associata ad alterazione della funzionalità del fegato); </w:t>
      </w:r>
    </w:p>
    <w:p w14:paraId="574D47FE" w14:textId="6AC978E8" w:rsidR="003A7A3D" w:rsidRPr="001F7A30" w:rsidRDefault="003A7A3D" w:rsidP="003A7A3D">
      <w:pPr>
        <w:pStyle w:val="Default"/>
        <w:numPr>
          <w:ilvl w:val="0"/>
          <w:numId w:val="8"/>
        </w:numPr>
        <w:jc w:val="both"/>
        <w:rPr>
          <w:rFonts w:asciiTheme="minorHAnsi" w:hAnsiTheme="minorHAnsi" w:cstheme="minorHAnsi"/>
        </w:rPr>
      </w:pPr>
      <w:r w:rsidRPr="001F7A30">
        <w:rPr>
          <w:rFonts w:asciiTheme="minorHAnsi" w:hAnsiTheme="minorHAnsi" w:cstheme="minorHAnsi"/>
        </w:rPr>
        <w:t>affett</w:t>
      </w:r>
      <w:r w:rsidR="004859C4" w:rsidRPr="001F7A30">
        <w:rPr>
          <w:rFonts w:asciiTheme="minorHAnsi" w:hAnsiTheme="minorHAnsi" w:cstheme="minorHAnsi"/>
        </w:rPr>
        <w:t>i</w:t>
      </w:r>
      <w:r w:rsidRPr="001F7A30">
        <w:rPr>
          <w:rFonts w:asciiTheme="minorHAnsi" w:hAnsiTheme="minorHAnsi" w:cstheme="minorHAnsi"/>
        </w:rPr>
        <w:t xml:space="preserve"> da glaucoma (malattia oculare spesso associata ad un aumento della pressione del liquido all’interno dell’occhio); </w:t>
      </w:r>
    </w:p>
    <w:p w14:paraId="4ACFD2C9" w14:textId="77777777" w:rsidR="003A7A3D" w:rsidRPr="001F7A30" w:rsidRDefault="003A7A3D" w:rsidP="003A7A3D">
      <w:pPr>
        <w:pStyle w:val="Default"/>
        <w:numPr>
          <w:ilvl w:val="0"/>
          <w:numId w:val="8"/>
        </w:numPr>
        <w:jc w:val="both"/>
        <w:rPr>
          <w:rFonts w:asciiTheme="minorHAnsi" w:hAnsiTheme="minorHAnsi" w:cstheme="minorHAnsi"/>
        </w:rPr>
      </w:pPr>
      <w:r w:rsidRPr="001F7A30">
        <w:rPr>
          <w:rFonts w:asciiTheme="minorHAnsi" w:hAnsiTheme="minorHAnsi" w:cstheme="minorHAnsi"/>
        </w:rPr>
        <w:t xml:space="preserve">in caso di ipertrofia prostatica (malattia caratterizzata da un aumento di volume della prostata); </w:t>
      </w:r>
    </w:p>
    <w:p w14:paraId="21D637FF" w14:textId="77777777" w:rsidR="003A7A3D" w:rsidRPr="001F7A30" w:rsidRDefault="003A7A3D" w:rsidP="003A7A3D">
      <w:pPr>
        <w:pStyle w:val="Default"/>
        <w:numPr>
          <w:ilvl w:val="0"/>
          <w:numId w:val="8"/>
        </w:numPr>
        <w:jc w:val="both"/>
        <w:rPr>
          <w:rFonts w:asciiTheme="minorHAnsi" w:hAnsiTheme="minorHAnsi" w:cstheme="minorHAnsi"/>
        </w:rPr>
      </w:pPr>
      <w:r w:rsidRPr="001F7A30">
        <w:rPr>
          <w:rFonts w:asciiTheme="minorHAnsi" w:hAnsiTheme="minorHAnsi" w:cstheme="minorHAnsi"/>
        </w:rPr>
        <w:t xml:space="preserve">in caso di ostruzione del collo vescicale (ostruzione della vescica urinaria); </w:t>
      </w:r>
    </w:p>
    <w:p w14:paraId="322EF659" w14:textId="77777777" w:rsidR="003A7A3D" w:rsidRPr="001F7A30" w:rsidRDefault="003A7A3D" w:rsidP="003A7A3D">
      <w:pPr>
        <w:pStyle w:val="Default"/>
        <w:numPr>
          <w:ilvl w:val="0"/>
          <w:numId w:val="8"/>
        </w:numPr>
        <w:jc w:val="both"/>
        <w:rPr>
          <w:rFonts w:asciiTheme="minorHAnsi" w:hAnsiTheme="minorHAnsi" w:cstheme="minorHAnsi"/>
        </w:rPr>
      </w:pPr>
      <w:r w:rsidRPr="001F7A30">
        <w:rPr>
          <w:rFonts w:asciiTheme="minorHAnsi" w:hAnsiTheme="minorHAnsi" w:cstheme="minorHAnsi"/>
        </w:rPr>
        <w:t xml:space="preserve">in caso di stenosi piloriche, duodenali e di altri tratti dell’apparato gastrointestinale (malattie gastrointestinali caratterizzate da restringimento di specifiche parti dell’apparato digerente); </w:t>
      </w:r>
    </w:p>
    <w:p w14:paraId="4EAD7D76" w14:textId="77777777" w:rsidR="003A7A3D" w:rsidRPr="001F7A30" w:rsidRDefault="003A7A3D" w:rsidP="003A7A3D">
      <w:pPr>
        <w:pStyle w:val="Default"/>
        <w:numPr>
          <w:ilvl w:val="0"/>
          <w:numId w:val="8"/>
        </w:numPr>
        <w:jc w:val="both"/>
        <w:rPr>
          <w:rFonts w:asciiTheme="minorHAnsi" w:hAnsiTheme="minorHAnsi" w:cstheme="minorHAnsi"/>
        </w:rPr>
      </w:pPr>
      <w:r w:rsidRPr="001F7A30">
        <w:rPr>
          <w:rFonts w:asciiTheme="minorHAnsi" w:hAnsiTheme="minorHAnsi" w:cstheme="minorHAnsi"/>
        </w:rPr>
        <w:t xml:space="preserve">in caso di stenosi urogenitale (restringimento a livello degli organi urinari e riproduttivi); </w:t>
      </w:r>
    </w:p>
    <w:p w14:paraId="70B2FC7E" w14:textId="0B1E96ED" w:rsidR="003A7A3D" w:rsidRPr="001F7A30" w:rsidRDefault="003A7A3D" w:rsidP="003A7A3D">
      <w:pPr>
        <w:pStyle w:val="Paragrafoelenco"/>
        <w:numPr>
          <w:ilvl w:val="0"/>
          <w:numId w:val="8"/>
        </w:numPr>
        <w:spacing w:after="0" w:line="240" w:lineRule="auto"/>
        <w:ind w:right="-2"/>
        <w:jc w:val="both"/>
        <w:rPr>
          <w:rFonts w:cstheme="minorHAnsi"/>
          <w:noProof/>
          <w:sz w:val="24"/>
          <w:szCs w:val="24"/>
        </w:rPr>
      </w:pPr>
      <w:r w:rsidRPr="001F7A30">
        <w:rPr>
          <w:rFonts w:cstheme="minorHAnsi"/>
          <w:sz w:val="24"/>
          <w:szCs w:val="24"/>
        </w:rPr>
        <w:t>s</w:t>
      </w:r>
      <w:r w:rsidR="004859C4" w:rsidRPr="001F7A30">
        <w:rPr>
          <w:rFonts w:cstheme="minorHAnsi"/>
          <w:sz w:val="24"/>
          <w:szCs w:val="24"/>
        </w:rPr>
        <w:t xml:space="preserve">e sono </w:t>
      </w:r>
      <w:r w:rsidRPr="001F7A30">
        <w:rPr>
          <w:rFonts w:cstheme="minorHAnsi"/>
          <w:sz w:val="24"/>
          <w:szCs w:val="24"/>
        </w:rPr>
        <w:t xml:space="preserve">o </w:t>
      </w:r>
      <w:r w:rsidR="004859C4" w:rsidRPr="001F7A30">
        <w:rPr>
          <w:rFonts w:cstheme="minorHAnsi"/>
          <w:sz w:val="24"/>
          <w:szCs w:val="24"/>
        </w:rPr>
        <w:t>sono</w:t>
      </w:r>
      <w:r w:rsidRPr="001F7A30">
        <w:rPr>
          <w:rFonts w:cstheme="minorHAnsi"/>
          <w:sz w:val="24"/>
          <w:szCs w:val="24"/>
        </w:rPr>
        <w:t xml:space="preserve"> stat</w:t>
      </w:r>
      <w:r w:rsidR="004859C4" w:rsidRPr="001F7A30">
        <w:rPr>
          <w:rFonts w:cstheme="minorHAnsi"/>
          <w:sz w:val="24"/>
          <w:szCs w:val="24"/>
        </w:rPr>
        <w:t>i</w:t>
      </w:r>
      <w:r w:rsidRPr="001F7A30">
        <w:rPr>
          <w:rFonts w:cstheme="minorHAnsi"/>
          <w:sz w:val="24"/>
          <w:szCs w:val="24"/>
        </w:rPr>
        <w:t xml:space="preserve"> in trattamento nelle due settimane precedenti con inibitori delle </w:t>
      </w:r>
      <w:proofErr w:type="spellStart"/>
      <w:r w:rsidRPr="001F7A30">
        <w:rPr>
          <w:rFonts w:cstheme="minorHAnsi"/>
          <w:sz w:val="24"/>
          <w:szCs w:val="24"/>
        </w:rPr>
        <w:t>monoaminossidasi</w:t>
      </w:r>
      <w:proofErr w:type="spellEnd"/>
      <w:r w:rsidRPr="001F7A30">
        <w:rPr>
          <w:rFonts w:cstheme="minorHAnsi"/>
          <w:sz w:val="24"/>
          <w:szCs w:val="24"/>
        </w:rPr>
        <w:t xml:space="preserve"> (IMAO)</w:t>
      </w:r>
      <w:r w:rsidR="004859C4" w:rsidRPr="001F7A30">
        <w:rPr>
          <w:rFonts w:cstheme="minorHAnsi"/>
          <w:sz w:val="24"/>
          <w:szCs w:val="24"/>
        </w:rPr>
        <w:t>.</w:t>
      </w:r>
    </w:p>
    <w:p w14:paraId="2A764EBC" w14:textId="77777777" w:rsidR="001C15DF" w:rsidRPr="00A31CC1" w:rsidRDefault="001C15DF" w:rsidP="00BB2AF8">
      <w:pPr>
        <w:autoSpaceDE w:val="0"/>
        <w:autoSpaceDN w:val="0"/>
        <w:adjustRightInd w:val="0"/>
        <w:spacing w:after="0" w:line="240" w:lineRule="auto"/>
        <w:jc w:val="both"/>
        <w:rPr>
          <w:rFonts w:cstheme="minorHAnsi"/>
          <w:sz w:val="24"/>
          <w:szCs w:val="24"/>
        </w:rPr>
      </w:pPr>
    </w:p>
    <w:p w14:paraId="17B75B17" w14:textId="301873A8" w:rsidR="008A6FEC" w:rsidRPr="00A31CC1" w:rsidRDefault="008A6FEC" w:rsidP="00BB2AF8">
      <w:pPr>
        <w:autoSpaceDE w:val="0"/>
        <w:autoSpaceDN w:val="0"/>
        <w:adjustRightInd w:val="0"/>
        <w:spacing w:after="0" w:line="240" w:lineRule="auto"/>
        <w:jc w:val="both"/>
        <w:rPr>
          <w:rFonts w:cstheme="minorHAnsi"/>
          <w:iCs/>
          <w:sz w:val="24"/>
          <w:szCs w:val="24"/>
        </w:rPr>
      </w:pPr>
      <w:r w:rsidRPr="00A31CC1">
        <w:rPr>
          <w:rFonts w:eastAsia="Calibri" w:cstheme="minorHAnsi"/>
          <w:iCs/>
          <w:sz w:val="24"/>
          <w:szCs w:val="24"/>
        </w:rPr>
        <w:t xml:space="preserve">Questo medicinale non è raccomandato </w:t>
      </w:r>
      <w:r w:rsidR="009F42FE">
        <w:rPr>
          <w:rFonts w:eastAsia="Calibri" w:cstheme="minorHAnsi"/>
          <w:iCs/>
          <w:sz w:val="24"/>
          <w:szCs w:val="24"/>
        </w:rPr>
        <w:t>nei</w:t>
      </w:r>
      <w:r w:rsidR="009F42FE" w:rsidRPr="009F42FE">
        <w:rPr>
          <w:rFonts w:eastAsia="Calibri" w:cstheme="minorHAnsi"/>
          <w:iCs/>
          <w:sz w:val="24"/>
          <w:szCs w:val="24"/>
        </w:rPr>
        <w:t xml:space="preserve"> pazienti di età inferiore ai 18 anni</w:t>
      </w:r>
      <w:r w:rsidRPr="00A31CC1">
        <w:rPr>
          <w:rFonts w:eastAsia="Calibri" w:cstheme="minorHAnsi"/>
          <w:iCs/>
          <w:sz w:val="24"/>
          <w:szCs w:val="24"/>
        </w:rPr>
        <w:t xml:space="preserve"> in quanto non sono disponibili dati sull’uso in questa fascia di età.</w:t>
      </w:r>
    </w:p>
    <w:p w14:paraId="026C7E0B" w14:textId="77777777" w:rsidR="00BC02A2" w:rsidRPr="00A31CC1" w:rsidRDefault="00BC02A2" w:rsidP="00BB2AF8">
      <w:pPr>
        <w:autoSpaceDE w:val="0"/>
        <w:autoSpaceDN w:val="0"/>
        <w:adjustRightInd w:val="0"/>
        <w:spacing w:after="0" w:line="240" w:lineRule="auto"/>
        <w:jc w:val="both"/>
        <w:rPr>
          <w:rFonts w:cstheme="minorHAnsi"/>
          <w:sz w:val="24"/>
          <w:szCs w:val="24"/>
        </w:rPr>
      </w:pPr>
    </w:p>
    <w:p w14:paraId="7369FD84" w14:textId="1B1EEE13" w:rsidR="00BB2AF8" w:rsidRPr="00A31CC1" w:rsidRDefault="001C15DF" w:rsidP="008A6FEC">
      <w:pPr>
        <w:tabs>
          <w:tab w:val="left" w:pos="284"/>
        </w:tabs>
        <w:spacing w:after="0" w:line="240" w:lineRule="auto"/>
        <w:jc w:val="both"/>
        <w:rPr>
          <w:rFonts w:eastAsia="Calibri" w:cstheme="minorHAnsi"/>
          <w:color w:val="000000"/>
          <w:sz w:val="24"/>
          <w:szCs w:val="24"/>
          <w:lang w:eastAsia="it-IT"/>
        </w:rPr>
      </w:pPr>
      <w:r w:rsidRPr="00A31CC1">
        <w:rPr>
          <w:rFonts w:cstheme="minorHAnsi"/>
          <w:sz w:val="24"/>
          <w:szCs w:val="24"/>
        </w:rPr>
        <w:t>Le compresse devono essere assunte intere (non frantumate o masticate) con un po’ d’acqua a stomaco pien</w:t>
      </w:r>
      <w:r w:rsidR="00BC02A2">
        <w:rPr>
          <w:rFonts w:cstheme="minorHAnsi"/>
          <w:sz w:val="24"/>
          <w:szCs w:val="24"/>
        </w:rPr>
        <w:t>o.</w:t>
      </w:r>
    </w:p>
    <w:p w14:paraId="442FB4FA" w14:textId="77777777" w:rsidR="00BB2AF8" w:rsidRPr="00A31CC1" w:rsidRDefault="00BB2AF8" w:rsidP="00BB2AF8">
      <w:pPr>
        <w:autoSpaceDE w:val="0"/>
        <w:autoSpaceDN w:val="0"/>
        <w:adjustRightInd w:val="0"/>
        <w:spacing w:after="0" w:line="240" w:lineRule="auto"/>
        <w:jc w:val="both"/>
        <w:rPr>
          <w:rFonts w:eastAsia="Calibri" w:cstheme="minorHAnsi"/>
          <w:color w:val="000000"/>
          <w:sz w:val="24"/>
          <w:szCs w:val="24"/>
          <w:lang w:eastAsia="it-IT"/>
        </w:rPr>
      </w:pPr>
    </w:p>
    <w:p w14:paraId="5A254D87" w14:textId="78DD3CC9" w:rsidR="00BB2AF8" w:rsidRPr="00A31CC1" w:rsidRDefault="00BB2AF8" w:rsidP="00BB2AF8">
      <w:pPr>
        <w:autoSpaceDE w:val="0"/>
        <w:autoSpaceDN w:val="0"/>
        <w:adjustRightInd w:val="0"/>
        <w:spacing w:after="0" w:line="240" w:lineRule="auto"/>
        <w:jc w:val="both"/>
        <w:rPr>
          <w:rFonts w:eastAsia="Calibri" w:cstheme="minorHAnsi"/>
          <w:color w:val="000000"/>
          <w:sz w:val="24"/>
          <w:szCs w:val="24"/>
          <w:lang w:eastAsia="it-IT"/>
        </w:rPr>
      </w:pPr>
      <w:r w:rsidRPr="00A31CC1">
        <w:rPr>
          <w:rFonts w:eastAsia="Calibri" w:cstheme="minorHAnsi"/>
          <w:b/>
          <w:bCs/>
          <w:color w:val="000000"/>
          <w:sz w:val="24"/>
          <w:szCs w:val="24"/>
          <w:lang w:eastAsia="it-IT"/>
        </w:rPr>
        <w:t xml:space="preserve">3) COME FUNZIONA </w:t>
      </w:r>
      <w:r w:rsidR="00B21802">
        <w:rPr>
          <w:rFonts w:eastAsia="Calibri" w:cstheme="minorHAnsi"/>
          <w:b/>
          <w:color w:val="000000"/>
          <w:sz w:val="24"/>
          <w:szCs w:val="24"/>
          <w:lang w:eastAsia="it-IT"/>
        </w:rPr>
        <w:t>JOLASTIC</w:t>
      </w:r>
      <w:r w:rsidRPr="00A31CC1">
        <w:rPr>
          <w:rFonts w:eastAsia="Calibri" w:cstheme="minorHAnsi"/>
          <w:b/>
          <w:bCs/>
          <w:color w:val="000000"/>
          <w:sz w:val="24"/>
          <w:szCs w:val="24"/>
          <w:lang w:eastAsia="it-IT"/>
        </w:rPr>
        <w:t xml:space="preserve">? </w:t>
      </w:r>
    </w:p>
    <w:p w14:paraId="641C26E8" w14:textId="460CA8D1" w:rsidR="00BB2AF8" w:rsidRPr="00A31CC1" w:rsidRDefault="00B21802" w:rsidP="00BB2AF8">
      <w:pPr>
        <w:autoSpaceDE w:val="0"/>
        <w:autoSpaceDN w:val="0"/>
        <w:adjustRightInd w:val="0"/>
        <w:spacing w:after="0" w:line="240" w:lineRule="auto"/>
        <w:jc w:val="both"/>
        <w:rPr>
          <w:rFonts w:cstheme="minorHAnsi"/>
          <w:b/>
          <w:i/>
          <w:color w:val="000000"/>
          <w:sz w:val="24"/>
          <w:szCs w:val="24"/>
          <w:shd w:val="clear" w:color="auto" w:fill="FFFFFF"/>
        </w:rPr>
      </w:pPr>
      <w:r>
        <w:rPr>
          <w:rFonts w:eastAsia="Calibri" w:cstheme="minorHAnsi"/>
          <w:color w:val="000000"/>
          <w:sz w:val="24"/>
          <w:szCs w:val="24"/>
          <w:lang w:eastAsia="it-IT"/>
        </w:rPr>
        <w:t>JOLASTIC</w:t>
      </w:r>
      <w:r w:rsidR="00BB2AF8" w:rsidRPr="00A31CC1">
        <w:rPr>
          <w:rFonts w:eastAsia="Calibri" w:cstheme="minorHAnsi"/>
          <w:bCs/>
          <w:color w:val="000000"/>
          <w:sz w:val="24"/>
          <w:szCs w:val="24"/>
          <w:lang w:eastAsia="it-IT"/>
        </w:rPr>
        <w:t xml:space="preserve">, il cui codice ATC è </w:t>
      </w:r>
      <w:r w:rsidRPr="00B21802">
        <w:rPr>
          <w:rFonts w:cstheme="minorHAnsi"/>
          <w:sz w:val="24"/>
          <w:szCs w:val="24"/>
        </w:rPr>
        <w:t>N02BE51</w:t>
      </w:r>
      <w:r w:rsidR="00EC4CC9">
        <w:rPr>
          <w:rFonts w:cstheme="minorHAnsi"/>
          <w:sz w:val="24"/>
          <w:szCs w:val="24"/>
        </w:rPr>
        <w:t>,</w:t>
      </w:r>
      <w:r>
        <w:rPr>
          <w:rFonts w:cstheme="minorHAnsi"/>
          <w:sz w:val="24"/>
          <w:szCs w:val="24"/>
        </w:rPr>
        <w:t xml:space="preserve"> </w:t>
      </w:r>
      <w:r w:rsidR="00BB2AF8" w:rsidRPr="00A31CC1">
        <w:rPr>
          <w:rFonts w:eastAsia="Calibri" w:cstheme="minorHAnsi"/>
          <w:color w:val="000000"/>
          <w:sz w:val="24"/>
          <w:szCs w:val="24"/>
          <w:lang w:eastAsia="it-IT"/>
        </w:rPr>
        <w:t xml:space="preserve">contiene </w:t>
      </w:r>
      <w:r w:rsidRPr="00B21802">
        <w:rPr>
          <w:rFonts w:eastAsia="Calibri" w:cstheme="minorHAnsi"/>
          <w:color w:val="000000"/>
          <w:sz w:val="24"/>
          <w:szCs w:val="24"/>
          <w:lang w:eastAsia="it-IT"/>
        </w:rPr>
        <w:t xml:space="preserve">i principi attivi paracetamolo e </w:t>
      </w:r>
      <w:proofErr w:type="spellStart"/>
      <w:r w:rsidRPr="00B21802">
        <w:rPr>
          <w:rFonts w:eastAsia="Calibri" w:cstheme="minorHAnsi"/>
          <w:color w:val="000000"/>
          <w:sz w:val="24"/>
          <w:szCs w:val="24"/>
          <w:lang w:eastAsia="it-IT"/>
        </w:rPr>
        <w:t>clorfenamina</w:t>
      </w:r>
      <w:proofErr w:type="spellEnd"/>
      <w:r w:rsidRPr="00B21802">
        <w:rPr>
          <w:rFonts w:eastAsia="Calibri" w:cstheme="minorHAnsi"/>
          <w:color w:val="000000"/>
          <w:sz w:val="24"/>
          <w:szCs w:val="24"/>
          <w:lang w:eastAsia="it-IT"/>
        </w:rPr>
        <w:t xml:space="preserve"> maleato </w:t>
      </w:r>
      <w:r w:rsidR="00BB2AF8" w:rsidRPr="004C29FE">
        <w:rPr>
          <w:rFonts w:eastAsia="DejaVuSans" w:cstheme="minorHAnsi"/>
          <w:sz w:val="24"/>
          <w:szCs w:val="24"/>
        </w:rPr>
        <w:t xml:space="preserve">che </w:t>
      </w:r>
      <w:r w:rsidR="00BB2AF8" w:rsidRPr="004C29FE">
        <w:rPr>
          <w:rFonts w:cstheme="minorHAnsi"/>
          <w:sz w:val="24"/>
          <w:szCs w:val="24"/>
        </w:rPr>
        <w:t>appart</w:t>
      </w:r>
      <w:r w:rsidR="00EC4CC9" w:rsidRPr="004C29FE">
        <w:rPr>
          <w:rFonts w:cstheme="minorHAnsi"/>
          <w:sz w:val="24"/>
          <w:szCs w:val="24"/>
        </w:rPr>
        <w:t xml:space="preserve">engono </w:t>
      </w:r>
      <w:r w:rsidR="00A37421" w:rsidRPr="004C29FE">
        <w:rPr>
          <w:rFonts w:cstheme="minorHAnsi"/>
          <w:sz w:val="24"/>
          <w:szCs w:val="24"/>
        </w:rPr>
        <w:t xml:space="preserve">rispettivamente </w:t>
      </w:r>
      <w:r w:rsidR="00BB2AF8" w:rsidRPr="004C29FE">
        <w:rPr>
          <w:rFonts w:cstheme="minorHAnsi"/>
          <w:sz w:val="24"/>
          <w:szCs w:val="24"/>
        </w:rPr>
        <w:t>alla classe de</w:t>
      </w:r>
      <w:r w:rsidR="00EC4CC9" w:rsidRPr="004C29FE">
        <w:rPr>
          <w:rFonts w:cstheme="minorHAnsi"/>
          <w:sz w:val="24"/>
          <w:szCs w:val="24"/>
        </w:rPr>
        <w:t xml:space="preserve">gli </w:t>
      </w:r>
      <w:r w:rsidR="00743742" w:rsidRPr="004C29FE">
        <w:rPr>
          <w:rFonts w:cstheme="minorHAnsi"/>
          <w:sz w:val="24"/>
          <w:szCs w:val="24"/>
        </w:rPr>
        <w:t>analgesici-</w:t>
      </w:r>
      <w:r w:rsidR="00EC4CC9" w:rsidRPr="004C29FE">
        <w:rPr>
          <w:rFonts w:cstheme="minorHAnsi"/>
          <w:sz w:val="24"/>
          <w:szCs w:val="24"/>
        </w:rPr>
        <w:t>antipiretici e antiallergici</w:t>
      </w:r>
      <w:r w:rsidR="00743742" w:rsidRPr="004C29FE">
        <w:rPr>
          <w:rFonts w:cstheme="minorHAnsi"/>
          <w:sz w:val="24"/>
          <w:szCs w:val="24"/>
        </w:rPr>
        <w:t>.</w:t>
      </w:r>
    </w:p>
    <w:p w14:paraId="5FC38FCF" w14:textId="77777777" w:rsidR="00A37421" w:rsidRDefault="00A37421" w:rsidP="00BB2AF8">
      <w:pPr>
        <w:autoSpaceDE w:val="0"/>
        <w:autoSpaceDN w:val="0"/>
        <w:adjustRightInd w:val="0"/>
        <w:spacing w:after="0" w:line="240" w:lineRule="auto"/>
        <w:jc w:val="both"/>
        <w:rPr>
          <w:rFonts w:cstheme="minorHAnsi"/>
          <w:color w:val="000000"/>
          <w:sz w:val="24"/>
          <w:szCs w:val="24"/>
          <w:shd w:val="clear" w:color="auto" w:fill="FFFFFF"/>
        </w:rPr>
      </w:pPr>
    </w:p>
    <w:p w14:paraId="4B9774CD" w14:textId="3B0F9493" w:rsidR="00BB2AF8" w:rsidRPr="00A31CC1" w:rsidRDefault="00BB2AF8" w:rsidP="00BB2AF8">
      <w:pPr>
        <w:autoSpaceDE w:val="0"/>
        <w:autoSpaceDN w:val="0"/>
        <w:adjustRightInd w:val="0"/>
        <w:spacing w:after="0" w:line="240" w:lineRule="auto"/>
        <w:jc w:val="both"/>
        <w:rPr>
          <w:rFonts w:eastAsia="Calibri" w:cstheme="minorHAnsi"/>
          <w:b/>
          <w:bCs/>
          <w:sz w:val="24"/>
          <w:szCs w:val="24"/>
          <w:lang w:eastAsia="it-IT"/>
        </w:rPr>
      </w:pPr>
      <w:r w:rsidRPr="00A31CC1">
        <w:rPr>
          <w:rFonts w:eastAsia="Calibri" w:cstheme="minorHAnsi"/>
          <w:b/>
          <w:bCs/>
          <w:sz w:val="24"/>
          <w:szCs w:val="24"/>
          <w:lang w:eastAsia="it-IT"/>
        </w:rPr>
        <w:t xml:space="preserve">4) COME È STATO STUDIATO </w:t>
      </w:r>
      <w:r w:rsidR="00B21802">
        <w:rPr>
          <w:rFonts w:eastAsia="Calibri" w:cstheme="minorHAnsi"/>
          <w:b/>
          <w:color w:val="000000"/>
          <w:sz w:val="24"/>
          <w:szCs w:val="24"/>
          <w:lang w:eastAsia="it-IT"/>
        </w:rPr>
        <w:t>JOLASTIC</w:t>
      </w:r>
      <w:r w:rsidRPr="00A31CC1">
        <w:rPr>
          <w:rFonts w:eastAsia="Calibri" w:cstheme="minorHAnsi"/>
          <w:b/>
          <w:bCs/>
          <w:sz w:val="24"/>
          <w:szCs w:val="24"/>
          <w:lang w:eastAsia="it-IT"/>
        </w:rPr>
        <w:t xml:space="preserve">? </w:t>
      </w:r>
    </w:p>
    <w:p w14:paraId="2154B6E8" w14:textId="00194DAF" w:rsidR="00F96473" w:rsidRPr="00A31CC1" w:rsidRDefault="007763C5" w:rsidP="00F96473">
      <w:pPr>
        <w:spacing w:after="0" w:line="240" w:lineRule="auto"/>
        <w:jc w:val="both"/>
        <w:rPr>
          <w:rFonts w:cstheme="minorHAnsi"/>
          <w:sz w:val="24"/>
          <w:szCs w:val="24"/>
        </w:rPr>
      </w:pPr>
      <w:r>
        <w:rPr>
          <w:rFonts w:eastAsia="Calibri" w:cstheme="minorHAnsi"/>
          <w:color w:val="000000"/>
          <w:sz w:val="24"/>
          <w:szCs w:val="24"/>
          <w:lang w:eastAsia="it-IT"/>
        </w:rPr>
        <w:lastRenderedPageBreak/>
        <w:t xml:space="preserve">JOLASTIC </w:t>
      </w:r>
      <w:r w:rsidR="00F96473" w:rsidRPr="00A31CC1">
        <w:rPr>
          <w:rFonts w:cstheme="minorHAnsi"/>
          <w:sz w:val="24"/>
          <w:szCs w:val="24"/>
        </w:rPr>
        <w:t>è un medicinale generico</w:t>
      </w:r>
      <w:r w:rsidR="003C054E" w:rsidRPr="00A31CC1">
        <w:rPr>
          <w:rFonts w:cstheme="minorHAnsi"/>
          <w:sz w:val="24"/>
          <w:szCs w:val="24"/>
        </w:rPr>
        <w:t xml:space="preserve">. </w:t>
      </w:r>
      <w:r w:rsidR="00C56FA9" w:rsidRPr="00A31CC1">
        <w:rPr>
          <w:rFonts w:cstheme="minorHAnsi"/>
          <w:sz w:val="24"/>
          <w:szCs w:val="24"/>
        </w:rPr>
        <w:t xml:space="preserve">Poiché il profilo di sicurezza e l’efficacia del principio attivo di </w:t>
      </w:r>
      <w:r>
        <w:rPr>
          <w:rFonts w:eastAsia="Calibri" w:cstheme="minorHAnsi"/>
          <w:color w:val="000000"/>
          <w:sz w:val="24"/>
          <w:szCs w:val="24"/>
          <w:lang w:eastAsia="it-IT"/>
        </w:rPr>
        <w:t xml:space="preserve">JOLASTIC </w:t>
      </w:r>
      <w:r w:rsidR="00C56FA9" w:rsidRPr="00A31CC1">
        <w:rPr>
          <w:rFonts w:cstheme="minorHAnsi"/>
          <w:sz w:val="24"/>
          <w:szCs w:val="24"/>
        </w:rPr>
        <w:t xml:space="preserve">è ben conosciuto in quanto il medicinale di riferimento è autorizzato </w:t>
      </w:r>
      <w:r w:rsidR="00FB4181" w:rsidRPr="00A31CC1">
        <w:rPr>
          <w:rFonts w:cstheme="minorHAnsi"/>
          <w:sz w:val="24"/>
          <w:szCs w:val="24"/>
        </w:rPr>
        <w:t xml:space="preserve">o è stato autorizzato </w:t>
      </w:r>
      <w:r w:rsidR="00C56FA9" w:rsidRPr="00A31CC1">
        <w:rPr>
          <w:rFonts w:cstheme="minorHAnsi"/>
          <w:sz w:val="24"/>
          <w:szCs w:val="24"/>
        </w:rPr>
        <w:t xml:space="preserve">da </w:t>
      </w:r>
      <w:r w:rsidR="00FB4181" w:rsidRPr="00A31CC1">
        <w:rPr>
          <w:rFonts w:cstheme="minorHAnsi"/>
          <w:sz w:val="24"/>
          <w:szCs w:val="24"/>
        </w:rPr>
        <w:t xml:space="preserve">almeno 8 </w:t>
      </w:r>
      <w:r w:rsidR="00C56FA9" w:rsidRPr="00A31CC1">
        <w:rPr>
          <w:rFonts w:cstheme="minorHAnsi"/>
          <w:sz w:val="24"/>
          <w:szCs w:val="24"/>
        </w:rPr>
        <w:t>anni</w:t>
      </w:r>
      <w:r w:rsidR="00F67DFC" w:rsidRPr="00A31CC1">
        <w:rPr>
          <w:rFonts w:cstheme="minorHAnsi"/>
          <w:sz w:val="24"/>
          <w:szCs w:val="24"/>
        </w:rPr>
        <w:t xml:space="preserve"> nell’Unione </w:t>
      </w:r>
      <w:r w:rsidR="0086583F">
        <w:rPr>
          <w:rFonts w:cstheme="minorHAnsi"/>
          <w:sz w:val="24"/>
          <w:szCs w:val="24"/>
        </w:rPr>
        <w:t>e</w:t>
      </w:r>
      <w:r w:rsidR="00AB2C5D" w:rsidRPr="00A31CC1">
        <w:rPr>
          <w:rFonts w:cstheme="minorHAnsi"/>
          <w:sz w:val="24"/>
          <w:szCs w:val="24"/>
        </w:rPr>
        <w:t xml:space="preserve">uropea </w:t>
      </w:r>
      <w:r w:rsidR="0086583F">
        <w:rPr>
          <w:rFonts w:cstheme="minorHAnsi"/>
          <w:sz w:val="24"/>
          <w:szCs w:val="24"/>
        </w:rPr>
        <w:t xml:space="preserve">e JOLASTIC </w:t>
      </w:r>
      <w:r w:rsidR="0086583F" w:rsidRPr="005A79EC">
        <w:rPr>
          <w:rFonts w:cstheme="minorHAnsi"/>
          <w:sz w:val="24"/>
          <w:szCs w:val="24"/>
        </w:rPr>
        <w:t xml:space="preserve">risulta </w:t>
      </w:r>
      <w:r w:rsidR="0086583F">
        <w:rPr>
          <w:rFonts w:cstheme="minorHAnsi"/>
          <w:sz w:val="24"/>
          <w:szCs w:val="24"/>
        </w:rPr>
        <w:t xml:space="preserve">essere </w:t>
      </w:r>
      <w:r w:rsidR="0086583F" w:rsidRPr="005A79EC">
        <w:rPr>
          <w:rFonts w:cstheme="minorHAnsi"/>
          <w:sz w:val="24"/>
          <w:szCs w:val="24"/>
        </w:rPr>
        <w:t>essenzialmente simile al medicinale di riferimento sulla base di studi comparativi in vitro</w:t>
      </w:r>
      <w:r w:rsidR="0086583F">
        <w:rPr>
          <w:rFonts w:cstheme="minorHAnsi"/>
          <w:sz w:val="24"/>
          <w:szCs w:val="24"/>
        </w:rPr>
        <w:t>,</w:t>
      </w:r>
      <w:r w:rsidR="0086583F" w:rsidRPr="00A31CC1">
        <w:rPr>
          <w:rFonts w:eastAsia="Calibri" w:cstheme="minorHAnsi"/>
          <w:color w:val="000000"/>
          <w:sz w:val="24"/>
          <w:szCs w:val="24"/>
          <w:lang w:eastAsia="it-IT"/>
        </w:rPr>
        <w:t xml:space="preserve"> </w:t>
      </w:r>
      <w:r w:rsidR="0086583F" w:rsidRPr="00A31CC1">
        <w:rPr>
          <w:rFonts w:cstheme="minorHAnsi"/>
          <w:sz w:val="24"/>
          <w:szCs w:val="24"/>
        </w:rPr>
        <w:t>non è stato necessario effettuare ulteriori prove cliniche di confronto con il medicinale di riferimento</w:t>
      </w:r>
      <w:r w:rsidR="0086583F">
        <w:rPr>
          <w:rFonts w:cstheme="minorHAnsi"/>
          <w:sz w:val="24"/>
          <w:szCs w:val="24"/>
        </w:rPr>
        <w:t xml:space="preserve"> </w:t>
      </w:r>
      <w:r w:rsidR="0086583F" w:rsidRPr="005A79EC">
        <w:rPr>
          <w:rFonts w:cstheme="minorHAnsi"/>
          <w:sz w:val="24"/>
          <w:szCs w:val="24"/>
        </w:rPr>
        <w:t xml:space="preserve">in accordo </w:t>
      </w:r>
      <w:r w:rsidR="0086583F">
        <w:rPr>
          <w:rFonts w:cstheme="minorHAnsi"/>
          <w:sz w:val="24"/>
          <w:szCs w:val="24"/>
        </w:rPr>
        <w:t>alle linee guida applicabili per questo tipo di prodotto.</w:t>
      </w:r>
    </w:p>
    <w:p w14:paraId="431359DA" w14:textId="77777777" w:rsidR="006B311C" w:rsidRPr="00A31CC1" w:rsidRDefault="006B311C" w:rsidP="00BB2AF8">
      <w:pPr>
        <w:autoSpaceDE w:val="0"/>
        <w:autoSpaceDN w:val="0"/>
        <w:adjustRightInd w:val="0"/>
        <w:spacing w:after="0" w:line="240" w:lineRule="auto"/>
        <w:jc w:val="both"/>
        <w:rPr>
          <w:rFonts w:eastAsia="Calibri" w:cstheme="minorHAnsi"/>
          <w:sz w:val="24"/>
          <w:szCs w:val="24"/>
          <w:lang w:eastAsia="it-IT"/>
        </w:rPr>
      </w:pPr>
    </w:p>
    <w:p w14:paraId="586ACECB" w14:textId="3D226DE7" w:rsidR="00BB2AF8" w:rsidRPr="00A31CC1" w:rsidRDefault="00BB2AF8" w:rsidP="00BB2AF8">
      <w:pPr>
        <w:autoSpaceDE w:val="0"/>
        <w:autoSpaceDN w:val="0"/>
        <w:adjustRightInd w:val="0"/>
        <w:spacing w:after="0" w:line="240" w:lineRule="auto"/>
        <w:jc w:val="both"/>
        <w:rPr>
          <w:rFonts w:eastAsia="Calibri" w:cstheme="minorHAnsi"/>
          <w:sz w:val="24"/>
          <w:szCs w:val="24"/>
          <w:lang w:eastAsia="it-IT"/>
        </w:rPr>
      </w:pPr>
      <w:r w:rsidRPr="00A31CC1">
        <w:rPr>
          <w:rFonts w:eastAsia="Calibri" w:cstheme="minorHAnsi"/>
          <w:b/>
          <w:bCs/>
          <w:sz w:val="24"/>
          <w:szCs w:val="24"/>
          <w:lang w:eastAsia="it-IT"/>
        </w:rPr>
        <w:t xml:space="preserve">5) QUAL È IL RAPPORTO BENEFICIO/RISCHIO DI </w:t>
      </w:r>
      <w:r w:rsidR="00B21802">
        <w:rPr>
          <w:rFonts w:eastAsia="Calibri" w:cstheme="minorHAnsi"/>
          <w:b/>
          <w:color w:val="000000"/>
          <w:sz w:val="24"/>
          <w:szCs w:val="24"/>
          <w:lang w:eastAsia="it-IT"/>
        </w:rPr>
        <w:t>JOLASTIC</w:t>
      </w:r>
      <w:r w:rsidRPr="00A31CC1">
        <w:rPr>
          <w:rFonts w:eastAsia="Calibri" w:cstheme="minorHAnsi"/>
          <w:b/>
          <w:sz w:val="24"/>
          <w:szCs w:val="24"/>
          <w:lang w:eastAsia="it-IT"/>
        </w:rPr>
        <w:t>?</w:t>
      </w:r>
      <w:r w:rsidRPr="00A31CC1">
        <w:rPr>
          <w:rFonts w:eastAsia="Calibri" w:cstheme="minorHAnsi"/>
          <w:sz w:val="24"/>
          <w:szCs w:val="24"/>
          <w:lang w:eastAsia="it-IT"/>
        </w:rPr>
        <w:t xml:space="preserve"> </w:t>
      </w:r>
    </w:p>
    <w:p w14:paraId="61275757" w14:textId="1CE56A10" w:rsidR="00BB2AF8" w:rsidRPr="00A31CC1" w:rsidRDefault="007763C5" w:rsidP="00BB2AF8">
      <w:pPr>
        <w:autoSpaceDE w:val="0"/>
        <w:autoSpaceDN w:val="0"/>
        <w:adjustRightInd w:val="0"/>
        <w:spacing w:after="0" w:line="240" w:lineRule="auto"/>
        <w:jc w:val="both"/>
        <w:rPr>
          <w:rFonts w:eastAsia="Calibri" w:cstheme="minorHAnsi"/>
          <w:sz w:val="24"/>
          <w:szCs w:val="24"/>
          <w:lang w:eastAsia="it-IT"/>
        </w:rPr>
      </w:pPr>
      <w:r>
        <w:rPr>
          <w:rFonts w:eastAsia="Calibri" w:cstheme="minorHAnsi"/>
          <w:color w:val="000000"/>
          <w:sz w:val="24"/>
          <w:szCs w:val="24"/>
          <w:lang w:eastAsia="it-IT"/>
        </w:rPr>
        <w:t xml:space="preserve">JOLASTIC </w:t>
      </w:r>
      <w:r w:rsidR="00BB2AF8" w:rsidRPr="00A31CC1">
        <w:rPr>
          <w:rFonts w:eastAsia="Calibri" w:cstheme="minorHAnsi"/>
          <w:sz w:val="24"/>
          <w:szCs w:val="24"/>
          <w:lang w:eastAsia="it-IT"/>
        </w:rPr>
        <w:t xml:space="preserve">è un medicinale generico ed </w:t>
      </w:r>
      <w:r w:rsidR="00BB2AF8" w:rsidRPr="002F4958">
        <w:rPr>
          <w:rFonts w:eastAsia="Calibri" w:cstheme="minorHAnsi"/>
          <w:sz w:val="24"/>
          <w:szCs w:val="24"/>
          <w:lang w:eastAsia="it-IT"/>
        </w:rPr>
        <w:t xml:space="preserve">è </w:t>
      </w:r>
      <w:r w:rsidR="00BB2AF8" w:rsidRPr="005D55C5">
        <w:rPr>
          <w:rFonts w:eastAsia="Calibri" w:cstheme="minorHAnsi"/>
          <w:sz w:val="24"/>
          <w:szCs w:val="24"/>
          <w:lang w:eastAsia="it-IT"/>
        </w:rPr>
        <w:t>equivalente</w:t>
      </w:r>
      <w:r w:rsidR="00BB2AF8" w:rsidRPr="002F4958">
        <w:rPr>
          <w:rFonts w:eastAsia="Calibri" w:cstheme="minorHAnsi"/>
          <w:sz w:val="24"/>
          <w:szCs w:val="24"/>
          <w:lang w:eastAsia="it-IT"/>
        </w:rPr>
        <w:t xml:space="preserve"> al</w:t>
      </w:r>
      <w:r w:rsidR="00BB2AF8" w:rsidRPr="00A31CC1">
        <w:rPr>
          <w:rFonts w:eastAsia="Calibri" w:cstheme="minorHAnsi"/>
          <w:sz w:val="24"/>
          <w:szCs w:val="24"/>
          <w:lang w:eastAsia="it-IT"/>
        </w:rPr>
        <w:t xml:space="preserve"> medicinale di riferimento; pertanto, i suoi benefici e rischi sono sovrapponibili a quelli del medicinale di riferimento. </w:t>
      </w:r>
    </w:p>
    <w:p w14:paraId="3D4E875D" w14:textId="77777777" w:rsidR="00BB2AF8" w:rsidRPr="00A31CC1" w:rsidRDefault="00BB2AF8" w:rsidP="00BB2AF8">
      <w:pPr>
        <w:autoSpaceDE w:val="0"/>
        <w:autoSpaceDN w:val="0"/>
        <w:adjustRightInd w:val="0"/>
        <w:spacing w:after="0" w:line="240" w:lineRule="auto"/>
        <w:jc w:val="both"/>
        <w:rPr>
          <w:rFonts w:eastAsia="Calibri" w:cstheme="minorHAnsi"/>
          <w:sz w:val="24"/>
          <w:szCs w:val="24"/>
          <w:lang w:eastAsia="it-IT"/>
        </w:rPr>
      </w:pPr>
    </w:p>
    <w:p w14:paraId="4EE7D68F" w14:textId="543EA573" w:rsidR="00BB2AF8" w:rsidRPr="00A31CC1" w:rsidRDefault="00BB2AF8" w:rsidP="00BB2AF8">
      <w:pPr>
        <w:autoSpaceDE w:val="0"/>
        <w:autoSpaceDN w:val="0"/>
        <w:adjustRightInd w:val="0"/>
        <w:spacing w:after="0" w:line="240" w:lineRule="auto"/>
        <w:jc w:val="both"/>
        <w:rPr>
          <w:rFonts w:eastAsia="Calibri" w:cstheme="minorHAnsi"/>
          <w:sz w:val="24"/>
          <w:szCs w:val="24"/>
          <w:lang w:eastAsia="it-IT"/>
        </w:rPr>
      </w:pPr>
      <w:r w:rsidRPr="00A31CC1">
        <w:rPr>
          <w:rFonts w:eastAsia="Calibri" w:cstheme="minorHAnsi"/>
          <w:b/>
          <w:bCs/>
          <w:sz w:val="24"/>
          <w:szCs w:val="24"/>
          <w:lang w:eastAsia="it-IT"/>
        </w:rPr>
        <w:t>6) PERCH</w:t>
      </w:r>
      <w:r w:rsidR="00531424">
        <w:rPr>
          <w:rFonts w:eastAsia="Calibri" w:cstheme="minorHAnsi"/>
          <w:b/>
          <w:bCs/>
          <w:sz w:val="24"/>
          <w:szCs w:val="24"/>
          <w:lang w:eastAsia="it-IT"/>
        </w:rPr>
        <w:t>È</w:t>
      </w:r>
      <w:r w:rsidRPr="00A31CC1">
        <w:rPr>
          <w:rFonts w:eastAsia="Calibri" w:cstheme="minorHAnsi"/>
          <w:b/>
          <w:bCs/>
          <w:sz w:val="24"/>
          <w:szCs w:val="24"/>
          <w:lang w:eastAsia="it-IT"/>
        </w:rPr>
        <w:t xml:space="preserve"> </w:t>
      </w:r>
      <w:r w:rsidR="007763C5">
        <w:rPr>
          <w:rFonts w:eastAsia="Calibri" w:cstheme="minorHAnsi"/>
          <w:b/>
          <w:color w:val="000000"/>
          <w:sz w:val="24"/>
          <w:szCs w:val="24"/>
          <w:lang w:eastAsia="it-IT"/>
        </w:rPr>
        <w:t xml:space="preserve">JOLASTIC </w:t>
      </w:r>
      <w:r w:rsidR="00AB2C5D" w:rsidRPr="00A31CC1">
        <w:rPr>
          <w:rFonts w:eastAsia="Calibri" w:cstheme="minorHAnsi"/>
          <w:b/>
          <w:bCs/>
          <w:sz w:val="24"/>
          <w:szCs w:val="24"/>
          <w:lang w:eastAsia="it-IT"/>
        </w:rPr>
        <w:t>È</w:t>
      </w:r>
      <w:r w:rsidRPr="00A31CC1">
        <w:rPr>
          <w:rFonts w:eastAsia="Calibri" w:cstheme="minorHAnsi"/>
          <w:b/>
          <w:bCs/>
          <w:sz w:val="24"/>
          <w:szCs w:val="24"/>
          <w:lang w:eastAsia="it-IT"/>
        </w:rPr>
        <w:t xml:space="preserve"> STATO APPROVATO? </w:t>
      </w:r>
    </w:p>
    <w:p w14:paraId="2F1F1380" w14:textId="5AEA4189" w:rsidR="00BB2AF8" w:rsidRPr="004A5881" w:rsidRDefault="000C1389" w:rsidP="00BB2AF8">
      <w:pPr>
        <w:autoSpaceDE w:val="0"/>
        <w:autoSpaceDN w:val="0"/>
        <w:adjustRightInd w:val="0"/>
        <w:spacing w:after="0" w:line="240" w:lineRule="auto"/>
        <w:jc w:val="both"/>
        <w:rPr>
          <w:rFonts w:eastAsia="Calibri" w:cstheme="minorHAnsi"/>
          <w:color w:val="000000"/>
          <w:sz w:val="24"/>
          <w:szCs w:val="24"/>
          <w:lang w:eastAsia="it-IT"/>
        </w:rPr>
      </w:pPr>
      <w:r w:rsidRPr="00A31CC1">
        <w:rPr>
          <w:rFonts w:eastAsia="Calibri" w:cstheme="minorHAnsi"/>
          <w:sz w:val="24"/>
          <w:szCs w:val="24"/>
          <w:lang w:eastAsia="it-IT"/>
        </w:rPr>
        <w:t>A seguito dell’istruttoria condotta d</w:t>
      </w:r>
      <w:r w:rsidR="00330DFA">
        <w:rPr>
          <w:rFonts w:eastAsia="Calibri" w:cstheme="minorHAnsi"/>
          <w:sz w:val="24"/>
          <w:szCs w:val="24"/>
          <w:lang w:eastAsia="it-IT"/>
        </w:rPr>
        <w:t>a</w:t>
      </w:r>
      <w:r w:rsidRPr="00A31CC1">
        <w:rPr>
          <w:rFonts w:eastAsia="Calibri" w:cstheme="minorHAnsi"/>
          <w:sz w:val="24"/>
          <w:szCs w:val="24"/>
          <w:lang w:eastAsia="it-IT"/>
        </w:rPr>
        <w:t>ll’AIFA</w:t>
      </w:r>
      <w:r w:rsidR="00BB2AF8" w:rsidRPr="00A31CC1">
        <w:rPr>
          <w:rFonts w:eastAsia="Calibri" w:cstheme="minorHAnsi"/>
          <w:sz w:val="24"/>
          <w:szCs w:val="24"/>
          <w:lang w:eastAsia="it-IT"/>
        </w:rPr>
        <w:t>, conformemente ai requisiti della normativa vigente, come nel caso del medicinale di riferimento</w:t>
      </w:r>
      <w:r w:rsidR="00E15527">
        <w:rPr>
          <w:rFonts w:eastAsia="Calibri" w:cstheme="minorHAnsi"/>
          <w:sz w:val="24"/>
          <w:szCs w:val="24"/>
          <w:lang w:eastAsia="it-IT"/>
        </w:rPr>
        <w:t xml:space="preserve"> </w:t>
      </w:r>
      <w:proofErr w:type="spellStart"/>
      <w:r w:rsidR="00E15527">
        <w:rPr>
          <w:rFonts w:eastAsia="Calibri" w:cstheme="minorHAnsi"/>
          <w:sz w:val="24"/>
          <w:szCs w:val="24"/>
          <w:lang w:eastAsia="it-IT"/>
        </w:rPr>
        <w:t>Zerinol</w:t>
      </w:r>
      <w:proofErr w:type="spellEnd"/>
      <w:r w:rsidR="00BB2AF8" w:rsidRPr="00A31CC1">
        <w:rPr>
          <w:rFonts w:eastAsia="Calibri" w:cstheme="minorHAnsi"/>
          <w:sz w:val="24"/>
          <w:szCs w:val="24"/>
          <w:lang w:eastAsia="it-IT"/>
        </w:rPr>
        <w:t xml:space="preserve">, i benefici di </w:t>
      </w:r>
      <w:r w:rsidR="007763C5">
        <w:rPr>
          <w:rFonts w:eastAsia="Calibri" w:cstheme="minorHAnsi"/>
          <w:color w:val="000000"/>
          <w:sz w:val="24"/>
          <w:szCs w:val="24"/>
          <w:lang w:eastAsia="it-IT"/>
        </w:rPr>
        <w:t>JOLASTIC</w:t>
      </w:r>
      <w:r w:rsidR="00BB2AF8" w:rsidRPr="00A31CC1">
        <w:rPr>
          <w:rFonts w:eastAsia="Calibri" w:cstheme="minorHAnsi"/>
          <w:sz w:val="24"/>
          <w:szCs w:val="24"/>
          <w:lang w:eastAsia="it-IT"/>
        </w:rPr>
        <w:t xml:space="preserve"> sono superiori ai rischi individuati. </w:t>
      </w:r>
      <w:r w:rsidR="00C016C3" w:rsidRPr="00C016C3">
        <w:rPr>
          <w:rFonts w:eastAsia="Calibri" w:cstheme="minorHAnsi"/>
          <w:sz w:val="24"/>
          <w:szCs w:val="24"/>
          <w:lang w:eastAsia="it-IT"/>
        </w:rPr>
        <w:t>L</w:t>
      </w:r>
      <w:r w:rsidR="00AE447F">
        <w:rPr>
          <w:rFonts w:eastAsia="Calibri" w:cstheme="minorHAnsi"/>
          <w:sz w:val="24"/>
          <w:szCs w:val="24"/>
          <w:lang w:eastAsia="it-IT"/>
        </w:rPr>
        <w:t>’</w:t>
      </w:r>
      <w:r w:rsidR="00C016C3">
        <w:rPr>
          <w:rFonts w:eastAsia="Calibri" w:cstheme="minorHAnsi"/>
          <w:sz w:val="24"/>
          <w:szCs w:val="24"/>
          <w:lang w:eastAsia="it-IT"/>
        </w:rPr>
        <w:t>AIFA</w:t>
      </w:r>
      <w:r w:rsidR="007E60E8">
        <w:rPr>
          <w:rFonts w:eastAsia="Calibri" w:cstheme="minorHAnsi"/>
          <w:sz w:val="24"/>
          <w:szCs w:val="24"/>
          <w:lang w:eastAsia="it-IT"/>
        </w:rPr>
        <w:t xml:space="preserve"> </w:t>
      </w:r>
      <w:r w:rsidR="00BB2AF8" w:rsidRPr="00A31CC1">
        <w:rPr>
          <w:rFonts w:eastAsia="Calibri" w:cstheme="minorHAnsi"/>
          <w:sz w:val="24"/>
          <w:szCs w:val="24"/>
          <w:lang w:eastAsia="it-IT"/>
        </w:rPr>
        <w:t xml:space="preserve">ha, inoltre, definito le modalità di prescrizione di cui al punto 2) di questo Riassunto e la classe di rimborsabilità del </w:t>
      </w:r>
      <w:r w:rsidR="00BB2AF8" w:rsidRPr="00E15527">
        <w:rPr>
          <w:rFonts w:eastAsia="Calibri" w:cstheme="minorHAnsi"/>
          <w:sz w:val="24"/>
          <w:szCs w:val="24"/>
          <w:lang w:eastAsia="it-IT"/>
        </w:rPr>
        <w:t>medicinale</w:t>
      </w:r>
      <w:r w:rsidR="007170D7" w:rsidRPr="00E15527">
        <w:rPr>
          <w:rFonts w:eastAsia="Calibri" w:cstheme="minorHAnsi"/>
          <w:sz w:val="24"/>
          <w:szCs w:val="24"/>
          <w:lang w:eastAsia="it-IT"/>
        </w:rPr>
        <w:t xml:space="preserve"> </w:t>
      </w:r>
      <w:proofErr w:type="spellStart"/>
      <w:r w:rsidR="00F76F77" w:rsidRPr="00E15527">
        <w:rPr>
          <w:rFonts w:eastAsia="Calibri" w:cstheme="minorHAnsi"/>
          <w:sz w:val="24"/>
          <w:szCs w:val="24"/>
          <w:lang w:eastAsia="it-IT"/>
        </w:rPr>
        <w:t>Cbis</w:t>
      </w:r>
      <w:proofErr w:type="spellEnd"/>
      <w:r w:rsidR="00E15527" w:rsidRPr="00E15527">
        <w:rPr>
          <w:rFonts w:eastAsia="Calibri" w:cstheme="minorHAnsi"/>
          <w:sz w:val="24"/>
          <w:szCs w:val="24"/>
          <w:lang w:eastAsia="it-IT"/>
        </w:rPr>
        <w:t>.</w:t>
      </w:r>
    </w:p>
    <w:p w14:paraId="563BF063" w14:textId="77777777" w:rsidR="004241AC" w:rsidRPr="00A31CC1" w:rsidRDefault="004241AC" w:rsidP="004241AC">
      <w:pPr>
        <w:autoSpaceDE w:val="0"/>
        <w:autoSpaceDN w:val="0"/>
        <w:adjustRightInd w:val="0"/>
        <w:spacing w:after="0" w:line="240" w:lineRule="auto"/>
        <w:jc w:val="both"/>
        <w:rPr>
          <w:rFonts w:eastAsia="Calibri" w:cstheme="minorHAnsi"/>
          <w:b/>
          <w:bCs/>
          <w:sz w:val="24"/>
          <w:szCs w:val="24"/>
          <w:lang w:eastAsia="it-IT"/>
        </w:rPr>
      </w:pPr>
    </w:p>
    <w:p w14:paraId="5481EC77" w14:textId="239970E6" w:rsidR="004241AC" w:rsidRPr="00A31CC1" w:rsidRDefault="004241AC" w:rsidP="004241AC">
      <w:pPr>
        <w:autoSpaceDE w:val="0"/>
        <w:autoSpaceDN w:val="0"/>
        <w:adjustRightInd w:val="0"/>
        <w:spacing w:after="0" w:line="240" w:lineRule="auto"/>
        <w:jc w:val="both"/>
        <w:rPr>
          <w:rFonts w:eastAsia="Calibri" w:cstheme="minorHAnsi"/>
          <w:sz w:val="24"/>
          <w:szCs w:val="24"/>
          <w:lang w:eastAsia="it-IT"/>
        </w:rPr>
      </w:pPr>
      <w:r w:rsidRPr="00A31CC1">
        <w:rPr>
          <w:rFonts w:eastAsia="Calibri" w:cstheme="minorHAnsi"/>
          <w:b/>
          <w:bCs/>
          <w:sz w:val="24"/>
          <w:szCs w:val="24"/>
          <w:lang w:eastAsia="it-IT"/>
        </w:rPr>
        <w:t xml:space="preserve">7) QUALI MISURE SONO STATE PRESE PER ASSICURARE LA SICUREZZA E L’EFFICACIA NELL’USO DI </w:t>
      </w:r>
      <w:r w:rsidR="00B21802">
        <w:rPr>
          <w:rFonts w:eastAsia="Calibri" w:cstheme="minorHAnsi"/>
          <w:b/>
          <w:color w:val="000000"/>
          <w:sz w:val="24"/>
          <w:szCs w:val="24"/>
          <w:lang w:eastAsia="it-IT"/>
        </w:rPr>
        <w:t>JOLASTIC</w:t>
      </w:r>
      <w:r w:rsidRPr="00A31CC1">
        <w:rPr>
          <w:rFonts w:eastAsia="Calibri" w:cstheme="minorHAnsi"/>
          <w:b/>
          <w:bCs/>
          <w:color w:val="000000"/>
          <w:sz w:val="24"/>
          <w:szCs w:val="24"/>
          <w:lang w:eastAsia="it-IT"/>
        </w:rPr>
        <w:t>?</w:t>
      </w:r>
    </w:p>
    <w:p w14:paraId="17597DA8" w14:textId="3835E1EE" w:rsidR="004241AC" w:rsidRPr="00A31CC1" w:rsidRDefault="00F85989" w:rsidP="004241AC">
      <w:pPr>
        <w:autoSpaceDE w:val="0"/>
        <w:autoSpaceDN w:val="0"/>
        <w:adjustRightInd w:val="0"/>
        <w:spacing w:after="0" w:line="240" w:lineRule="auto"/>
        <w:jc w:val="both"/>
        <w:rPr>
          <w:rFonts w:eastAsia="Calibri" w:cstheme="minorHAnsi"/>
          <w:sz w:val="24"/>
          <w:szCs w:val="24"/>
          <w:lang w:eastAsia="it-IT"/>
        </w:rPr>
      </w:pPr>
      <w:r w:rsidRPr="00A31CC1">
        <w:rPr>
          <w:rFonts w:eastAsia="Calibri" w:cstheme="minorHAnsi"/>
          <w:sz w:val="24"/>
          <w:szCs w:val="24"/>
          <w:lang w:eastAsia="it-IT"/>
        </w:rPr>
        <w:t xml:space="preserve">Il titolare </w:t>
      </w:r>
      <w:r w:rsidR="004241AC" w:rsidRPr="00A31CC1">
        <w:rPr>
          <w:rFonts w:eastAsia="Calibri" w:cstheme="minorHAnsi"/>
          <w:sz w:val="24"/>
          <w:szCs w:val="24"/>
          <w:lang w:eastAsia="it-IT"/>
        </w:rPr>
        <w:t xml:space="preserve">dell’autorizzazione all’immissione in commercio (AIC) ha presentato un Piano di Gestione del Rischio, in accordo con quanto richiesto dalla Direttiva 2001/83/CE e successivi emendamenti, descrivendo le attività di Farmacovigilanza e gli interventi finalizzati ad identificare, caratterizzare, prevenire o minimizzare i rischi correlati a </w:t>
      </w:r>
      <w:r w:rsidR="00B21802">
        <w:rPr>
          <w:rFonts w:eastAsia="Calibri" w:cstheme="minorHAnsi"/>
          <w:color w:val="000000"/>
          <w:sz w:val="24"/>
          <w:szCs w:val="24"/>
          <w:lang w:eastAsia="it-IT"/>
        </w:rPr>
        <w:t>JOLASTIC</w:t>
      </w:r>
      <w:r w:rsidR="004241AC" w:rsidRPr="00A31CC1">
        <w:rPr>
          <w:rFonts w:eastAsia="Calibri" w:cstheme="minorHAnsi"/>
          <w:sz w:val="24"/>
          <w:szCs w:val="24"/>
          <w:lang w:eastAsia="it-IT"/>
        </w:rPr>
        <w:t>.</w:t>
      </w:r>
    </w:p>
    <w:p w14:paraId="3FBA7CE4" w14:textId="77777777" w:rsidR="00663BCD" w:rsidRPr="00A31CC1" w:rsidRDefault="00663BCD" w:rsidP="004241AC">
      <w:pPr>
        <w:autoSpaceDE w:val="0"/>
        <w:autoSpaceDN w:val="0"/>
        <w:adjustRightInd w:val="0"/>
        <w:spacing w:after="0" w:line="240" w:lineRule="auto"/>
        <w:jc w:val="both"/>
        <w:rPr>
          <w:rFonts w:eastAsia="Calibri" w:cstheme="minorHAnsi"/>
          <w:sz w:val="24"/>
          <w:szCs w:val="24"/>
          <w:lang w:eastAsia="it-IT"/>
        </w:rPr>
      </w:pPr>
    </w:p>
    <w:p w14:paraId="7056153C" w14:textId="770300EB" w:rsidR="004241AC" w:rsidRPr="00A31CC1" w:rsidRDefault="004241AC" w:rsidP="004241AC">
      <w:pPr>
        <w:autoSpaceDE w:val="0"/>
        <w:autoSpaceDN w:val="0"/>
        <w:adjustRightInd w:val="0"/>
        <w:spacing w:after="0" w:line="240" w:lineRule="auto"/>
        <w:jc w:val="both"/>
        <w:rPr>
          <w:rFonts w:eastAsia="Calibri" w:cstheme="minorHAnsi"/>
          <w:sz w:val="24"/>
          <w:szCs w:val="24"/>
          <w:lang w:eastAsia="it-IT"/>
        </w:rPr>
      </w:pPr>
      <w:r w:rsidRPr="00A31CC1">
        <w:rPr>
          <w:rFonts w:eastAsia="Calibri" w:cstheme="minorHAnsi"/>
          <w:b/>
          <w:bCs/>
          <w:sz w:val="24"/>
          <w:szCs w:val="24"/>
          <w:lang w:eastAsia="it-IT"/>
        </w:rPr>
        <w:t xml:space="preserve">8) ALTRE INFORMAZIONI RELATIVE A </w:t>
      </w:r>
      <w:r w:rsidR="00B21802">
        <w:rPr>
          <w:rFonts w:eastAsia="Calibri" w:cstheme="minorHAnsi"/>
          <w:b/>
          <w:color w:val="000000"/>
          <w:sz w:val="24"/>
          <w:szCs w:val="24"/>
          <w:lang w:eastAsia="it-IT"/>
        </w:rPr>
        <w:t>JOLASTIC</w:t>
      </w:r>
    </w:p>
    <w:p w14:paraId="317999E8" w14:textId="67E11B3B" w:rsidR="004241AC" w:rsidRPr="00A31CC1" w:rsidRDefault="004241AC" w:rsidP="004241AC">
      <w:pPr>
        <w:autoSpaceDE w:val="0"/>
        <w:autoSpaceDN w:val="0"/>
        <w:adjustRightInd w:val="0"/>
        <w:spacing w:after="0" w:line="240" w:lineRule="auto"/>
        <w:jc w:val="both"/>
        <w:rPr>
          <w:rFonts w:eastAsia="Calibri" w:cstheme="minorHAnsi"/>
          <w:bCs/>
          <w:sz w:val="24"/>
          <w:szCs w:val="24"/>
          <w:lang w:eastAsia="it-IT"/>
        </w:rPr>
      </w:pPr>
      <w:r w:rsidRPr="00A31CC1">
        <w:rPr>
          <w:rFonts w:eastAsia="Calibri" w:cstheme="minorHAnsi"/>
          <w:bCs/>
          <w:iCs/>
          <w:sz w:val="24"/>
          <w:szCs w:val="24"/>
          <w:lang w:eastAsia="it-IT"/>
        </w:rPr>
        <w:t>I</w:t>
      </w:r>
      <w:r w:rsidR="00E15527">
        <w:rPr>
          <w:rFonts w:eastAsia="Calibri" w:cstheme="minorHAnsi"/>
          <w:bCs/>
          <w:iCs/>
          <w:sz w:val="24"/>
          <w:szCs w:val="24"/>
          <w:lang w:eastAsia="it-IT"/>
        </w:rPr>
        <w:t xml:space="preserve">l </w:t>
      </w:r>
      <w:r w:rsidR="00E15527" w:rsidRPr="000A49B0">
        <w:rPr>
          <w:rFonts w:eastAsia="Calibri" w:cstheme="minorHAnsi"/>
          <w:b/>
          <w:bCs/>
          <w:iCs/>
          <w:sz w:val="24"/>
          <w:szCs w:val="24"/>
          <w:lang w:eastAsia="it-IT"/>
        </w:rPr>
        <w:t>12/03/2025</w:t>
      </w:r>
      <w:r w:rsidRPr="00A31CC1">
        <w:rPr>
          <w:rFonts w:eastAsia="Calibri" w:cstheme="minorHAnsi"/>
          <w:bCs/>
          <w:iCs/>
          <w:sz w:val="24"/>
          <w:szCs w:val="24"/>
          <w:lang w:eastAsia="it-IT"/>
        </w:rPr>
        <w:t xml:space="preserve"> l’AIFA ha rilasciato l’autorizzazione all’immissione in commercio di </w:t>
      </w:r>
      <w:r w:rsidR="00B21802">
        <w:rPr>
          <w:rFonts w:eastAsia="Calibri" w:cstheme="minorHAnsi"/>
          <w:color w:val="000000"/>
          <w:sz w:val="24"/>
          <w:szCs w:val="24"/>
          <w:lang w:eastAsia="it-IT"/>
        </w:rPr>
        <w:t>JOLASTIC</w:t>
      </w:r>
      <w:r w:rsidRPr="00A31CC1">
        <w:rPr>
          <w:rFonts w:eastAsia="Calibri" w:cstheme="minorHAnsi"/>
          <w:bCs/>
          <w:sz w:val="24"/>
          <w:szCs w:val="24"/>
          <w:lang w:eastAsia="it-IT"/>
        </w:rPr>
        <w:t xml:space="preserve">. </w:t>
      </w:r>
    </w:p>
    <w:p w14:paraId="21121D8B" w14:textId="77777777" w:rsidR="004E5A39" w:rsidRPr="00A31CC1" w:rsidRDefault="004E5A39" w:rsidP="004241AC">
      <w:pPr>
        <w:autoSpaceDE w:val="0"/>
        <w:autoSpaceDN w:val="0"/>
        <w:adjustRightInd w:val="0"/>
        <w:spacing w:after="0" w:line="240" w:lineRule="auto"/>
        <w:jc w:val="both"/>
        <w:rPr>
          <w:rFonts w:eastAsia="Calibri" w:cstheme="minorHAnsi"/>
          <w:sz w:val="24"/>
          <w:szCs w:val="24"/>
          <w:lang w:eastAsia="it-IT"/>
        </w:rPr>
      </w:pPr>
    </w:p>
    <w:p w14:paraId="4F04232E" w14:textId="77777777" w:rsidR="004E5A39" w:rsidRPr="00A31CC1" w:rsidRDefault="004E5A39" w:rsidP="004E5A39">
      <w:pPr>
        <w:autoSpaceDE w:val="0"/>
        <w:autoSpaceDN w:val="0"/>
        <w:adjustRightInd w:val="0"/>
        <w:spacing w:after="0" w:line="240" w:lineRule="auto"/>
        <w:jc w:val="both"/>
        <w:rPr>
          <w:rFonts w:eastAsia="Calibri" w:cstheme="minorHAnsi"/>
          <w:sz w:val="24"/>
          <w:szCs w:val="24"/>
          <w:lang w:eastAsia="it-IT"/>
        </w:rPr>
      </w:pPr>
      <w:r w:rsidRPr="00A31CC1">
        <w:rPr>
          <w:rFonts w:eastAsia="Calibri" w:cstheme="minorHAnsi"/>
          <w:sz w:val="24"/>
          <w:szCs w:val="24"/>
          <w:lang w:eastAsia="it-IT"/>
        </w:rPr>
        <w:t xml:space="preserve">La Relazione Pubblica di Valutazione completa segue questo Riassunto. </w:t>
      </w:r>
    </w:p>
    <w:p w14:paraId="6CC672B3" w14:textId="71D7B3C1" w:rsidR="004241AC" w:rsidRPr="00A31CC1" w:rsidRDefault="004241AC" w:rsidP="004241AC">
      <w:pPr>
        <w:autoSpaceDE w:val="0"/>
        <w:autoSpaceDN w:val="0"/>
        <w:adjustRightInd w:val="0"/>
        <w:spacing w:after="0" w:line="240" w:lineRule="auto"/>
        <w:jc w:val="both"/>
        <w:rPr>
          <w:rFonts w:eastAsia="Calibri" w:cstheme="minorHAnsi"/>
          <w:sz w:val="24"/>
          <w:szCs w:val="24"/>
          <w:lang w:eastAsia="it-IT"/>
        </w:rPr>
      </w:pPr>
      <w:r w:rsidRPr="00A31CC1">
        <w:rPr>
          <w:rFonts w:eastAsia="Calibri" w:cstheme="minorHAnsi"/>
          <w:sz w:val="24"/>
          <w:szCs w:val="24"/>
          <w:lang w:eastAsia="it-IT"/>
        </w:rPr>
        <w:t xml:space="preserve">Per maggiori informazioni riguardo il trattamento con </w:t>
      </w:r>
      <w:r w:rsidR="007763C5">
        <w:rPr>
          <w:rFonts w:eastAsia="Calibri" w:cstheme="minorHAnsi"/>
          <w:color w:val="000000"/>
          <w:sz w:val="24"/>
          <w:szCs w:val="24"/>
          <w:lang w:eastAsia="it-IT"/>
        </w:rPr>
        <w:t xml:space="preserve">JOLASTIC </w:t>
      </w:r>
      <w:r w:rsidRPr="00A31CC1">
        <w:rPr>
          <w:rFonts w:eastAsia="Calibri" w:cstheme="minorHAnsi"/>
          <w:sz w:val="24"/>
          <w:szCs w:val="24"/>
          <w:lang w:eastAsia="it-IT"/>
        </w:rPr>
        <w:t>si può leggere il foglio illustrativo</w:t>
      </w:r>
      <w:r w:rsidR="00D20170" w:rsidRPr="00A31CC1">
        <w:rPr>
          <w:rFonts w:eastAsia="Calibri" w:cstheme="minorHAnsi"/>
          <w:sz w:val="24"/>
          <w:szCs w:val="24"/>
          <w:lang w:eastAsia="it-IT"/>
        </w:rPr>
        <w:t xml:space="preserve"> </w:t>
      </w:r>
      <w:r w:rsidR="00567615" w:rsidRPr="00A31CC1">
        <w:rPr>
          <w:rFonts w:eastAsia="Calibri" w:cstheme="minorHAnsi"/>
          <w:sz w:val="24"/>
          <w:szCs w:val="24"/>
          <w:lang w:eastAsia="it-IT"/>
        </w:rPr>
        <w:t>(</w:t>
      </w:r>
      <w:hyperlink r:id="rId9" w:history="1">
        <w:r w:rsidR="00567615" w:rsidRPr="00A31CC1">
          <w:rPr>
            <w:rStyle w:val="Collegamentoipertestuale"/>
            <w:rFonts w:eastAsia="Calibri" w:cstheme="minorHAnsi"/>
            <w:sz w:val="24"/>
            <w:szCs w:val="24"/>
            <w:lang w:eastAsia="it-IT"/>
          </w:rPr>
          <w:t>https://farmaci.agenziafarmaco.gov.it/bancadatifarmaci</w:t>
        </w:r>
      </w:hyperlink>
      <w:r w:rsidR="00567615" w:rsidRPr="00A31CC1">
        <w:rPr>
          <w:rFonts w:eastAsia="Calibri" w:cstheme="minorHAnsi"/>
          <w:sz w:val="24"/>
          <w:szCs w:val="24"/>
          <w:lang w:eastAsia="it-IT"/>
        </w:rPr>
        <w:t xml:space="preserve">) </w:t>
      </w:r>
      <w:r w:rsidRPr="00A31CC1">
        <w:rPr>
          <w:rFonts w:eastAsia="Calibri" w:cstheme="minorHAnsi"/>
          <w:sz w:val="24"/>
          <w:szCs w:val="24"/>
          <w:lang w:eastAsia="it-IT"/>
        </w:rPr>
        <w:t xml:space="preserve">o contattare il medico o </w:t>
      </w:r>
      <w:r w:rsidR="009B03DB" w:rsidRPr="00A31CC1">
        <w:rPr>
          <w:rFonts w:eastAsia="Calibri" w:cstheme="minorHAnsi"/>
          <w:sz w:val="24"/>
          <w:szCs w:val="24"/>
          <w:lang w:eastAsia="it-IT"/>
        </w:rPr>
        <w:t xml:space="preserve">il </w:t>
      </w:r>
      <w:r w:rsidRPr="00A31CC1">
        <w:rPr>
          <w:rFonts w:eastAsia="Calibri" w:cstheme="minorHAnsi"/>
          <w:sz w:val="24"/>
          <w:szCs w:val="24"/>
          <w:lang w:eastAsia="it-IT"/>
        </w:rPr>
        <w:t xml:space="preserve">farmacista. </w:t>
      </w:r>
    </w:p>
    <w:p w14:paraId="142B38D0" w14:textId="77777777" w:rsidR="004241AC" w:rsidRPr="00A31CC1" w:rsidRDefault="004241AC" w:rsidP="004241AC">
      <w:pPr>
        <w:spacing w:after="0" w:line="240" w:lineRule="auto"/>
        <w:jc w:val="both"/>
        <w:rPr>
          <w:rFonts w:eastAsia="Calibri" w:cstheme="minorHAnsi"/>
          <w:sz w:val="24"/>
          <w:szCs w:val="24"/>
          <w:lang w:eastAsia="it-IT"/>
        </w:rPr>
      </w:pPr>
    </w:p>
    <w:p w14:paraId="7BE609C9" w14:textId="7F59EFD9" w:rsidR="007170D7" w:rsidRPr="00A31CC1" w:rsidRDefault="004241AC" w:rsidP="00E15527">
      <w:pPr>
        <w:spacing w:after="0" w:line="240" w:lineRule="auto"/>
        <w:jc w:val="both"/>
        <w:rPr>
          <w:rFonts w:cstheme="minorHAnsi"/>
          <w:b/>
          <w:sz w:val="24"/>
          <w:szCs w:val="24"/>
        </w:rPr>
      </w:pPr>
      <w:r w:rsidRPr="00A31CC1">
        <w:rPr>
          <w:rFonts w:eastAsia="Calibri" w:cstheme="minorHAnsi"/>
          <w:sz w:val="24"/>
          <w:szCs w:val="24"/>
          <w:lang w:eastAsia="it-IT"/>
        </w:rPr>
        <w:t xml:space="preserve">Questo riassunto è stato redatto in </w:t>
      </w:r>
      <w:r w:rsidR="00B1186F" w:rsidRPr="00A31CC1">
        <w:rPr>
          <w:rFonts w:eastAsia="Calibri" w:cstheme="minorHAnsi"/>
          <w:sz w:val="24"/>
          <w:szCs w:val="24"/>
          <w:lang w:eastAsia="it-IT"/>
        </w:rPr>
        <w:t>data</w:t>
      </w:r>
      <w:r w:rsidR="00E15527">
        <w:rPr>
          <w:rFonts w:eastAsia="Calibri" w:cstheme="minorHAnsi"/>
          <w:sz w:val="24"/>
          <w:szCs w:val="24"/>
          <w:lang w:eastAsia="it-IT"/>
        </w:rPr>
        <w:t xml:space="preserve"> </w:t>
      </w:r>
      <w:r w:rsidR="005D55C5">
        <w:rPr>
          <w:rFonts w:eastAsia="Calibri" w:cstheme="minorHAnsi"/>
          <w:sz w:val="24"/>
          <w:szCs w:val="24"/>
          <w:lang w:eastAsia="it-IT"/>
        </w:rPr>
        <w:t>10/</w:t>
      </w:r>
      <w:r w:rsidR="005D55C5" w:rsidRPr="005D55C5">
        <w:rPr>
          <w:rFonts w:eastAsia="Calibri" w:cstheme="minorHAnsi"/>
          <w:sz w:val="24"/>
          <w:szCs w:val="24"/>
          <w:lang w:eastAsia="it-IT"/>
        </w:rPr>
        <w:t>06</w:t>
      </w:r>
      <w:r w:rsidR="00E15527" w:rsidRPr="005D55C5">
        <w:rPr>
          <w:rFonts w:eastAsia="Calibri" w:cstheme="minorHAnsi"/>
          <w:sz w:val="24"/>
          <w:szCs w:val="24"/>
          <w:lang w:eastAsia="it-IT"/>
        </w:rPr>
        <w:t>/2025.</w:t>
      </w:r>
    </w:p>
    <w:p w14:paraId="43126618" w14:textId="77777777" w:rsidR="007170D7" w:rsidRPr="00A31CC1" w:rsidRDefault="007170D7" w:rsidP="004E5A39">
      <w:pPr>
        <w:spacing w:after="0" w:line="240" w:lineRule="auto"/>
        <w:jc w:val="center"/>
        <w:rPr>
          <w:rFonts w:cstheme="minorHAnsi"/>
          <w:b/>
          <w:sz w:val="24"/>
          <w:szCs w:val="24"/>
        </w:rPr>
      </w:pPr>
    </w:p>
    <w:p w14:paraId="33E38D26" w14:textId="77777777" w:rsidR="007170D7" w:rsidRPr="00A31CC1" w:rsidRDefault="007170D7" w:rsidP="004E5A39">
      <w:pPr>
        <w:spacing w:after="0" w:line="240" w:lineRule="auto"/>
        <w:jc w:val="center"/>
        <w:rPr>
          <w:rFonts w:cstheme="minorHAnsi"/>
          <w:b/>
          <w:sz w:val="24"/>
          <w:szCs w:val="24"/>
        </w:rPr>
      </w:pPr>
    </w:p>
    <w:p w14:paraId="3BAAA9E5" w14:textId="77777777" w:rsidR="007170D7" w:rsidRPr="00A31CC1" w:rsidRDefault="007170D7" w:rsidP="004E5A39">
      <w:pPr>
        <w:spacing w:after="0" w:line="240" w:lineRule="auto"/>
        <w:jc w:val="center"/>
        <w:rPr>
          <w:rFonts w:cstheme="minorHAnsi"/>
          <w:b/>
          <w:sz w:val="24"/>
          <w:szCs w:val="24"/>
        </w:rPr>
      </w:pPr>
    </w:p>
    <w:p w14:paraId="1D448DC9" w14:textId="1D90DEB3" w:rsidR="00284C00" w:rsidRDefault="00284C00" w:rsidP="004E5A39">
      <w:pPr>
        <w:spacing w:after="0" w:line="240" w:lineRule="auto"/>
        <w:jc w:val="center"/>
        <w:rPr>
          <w:rFonts w:cstheme="minorHAnsi"/>
          <w:b/>
          <w:sz w:val="24"/>
          <w:szCs w:val="24"/>
        </w:rPr>
      </w:pPr>
      <w:r>
        <w:rPr>
          <w:rFonts w:cstheme="minorHAnsi"/>
          <w:b/>
          <w:sz w:val="24"/>
          <w:szCs w:val="24"/>
        </w:rPr>
        <w:br w:type="page"/>
      </w:r>
    </w:p>
    <w:p w14:paraId="2CB0E5AD" w14:textId="77777777" w:rsidR="006222F7" w:rsidRDefault="006222F7" w:rsidP="004E5A39">
      <w:pPr>
        <w:spacing w:after="0" w:line="240" w:lineRule="auto"/>
        <w:jc w:val="center"/>
        <w:rPr>
          <w:rFonts w:cstheme="minorHAnsi"/>
          <w:b/>
          <w:sz w:val="24"/>
          <w:szCs w:val="24"/>
        </w:rPr>
      </w:pPr>
    </w:p>
    <w:p w14:paraId="1967E029" w14:textId="77777777" w:rsidR="006222F7" w:rsidRPr="00A31CC1" w:rsidRDefault="006222F7" w:rsidP="004E5A39">
      <w:pPr>
        <w:spacing w:after="0" w:line="240" w:lineRule="auto"/>
        <w:jc w:val="center"/>
        <w:rPr>
          <w:rFonts w:cstheme="minorHAnsi"/>
          <w:b/>
          <w:sz w:val="24"/>
          <w:szCs w:val="24"/>
        </w:rPr>
      </w:pPr>
    </w:p>
    <w:p w14:paraId="410F5538" w14:textId="77777777" w:rsidR="007170D7" w:rsidRPr="00A31CC1" w:rsidRDefault="007170D7" w:rsidP="004E5A39">
      <w:pPr>
        <w:spacing w:after="0" w:line="240" w:lineRule="auto"/>
        <w:jc w:val="center"/>
        <w:rPr>
          <w:rFonts w:cstheme="minorHAnsi"/>
          <w:b/>
          <w:sz w:val="24"/>
          <w:szCs w:val="24"/>
        </w:rPr>
      </w:pPr>
    </w:p>
    <w:p w14:paraId="04451466" w14:textId="77777777" w:rsidR="004E5A39" w:rsidRPr="00A31CC1" w:rsidRDefault="004E5A39" w:rsidP="004E5A39">
      <w:pPr>
        <w:spacing w:after="0" w:line="240" w:lineRule="auto"/>
        <w:jc w:val="center"/>
        <w:rPr>
          <w:rFonts w:cstheme="minorHAnsi"/>
          <w:b/>
          <w:sz w:val="24"/>
          <w:szCs w:val="24"/>
        </w:rPr>
      </w:pPr>
      <w:r w:rsidRPr="00A31CC1">
        <w:rPr>
          <w:rFonts w:cstheme="minorHAnsi"/>
          <w:b/>
          <w:sz w:val="24"/>
          <w:szCs w:val="24"/>
        </w:rPr>
        <w:t>RELAZIONE PUBBLICA DI VALUTAZIONE</w:t>
      </w:r>
    </w:p>
    <w:p w14:paraId="692C325E" w14:textId="77777777" w:rsidR="004E5A39" w:rsidRPr="00A31CC1" w:rsidRDefault="004E5A39" w:rsidP="004E5A39">
      <w:pPr>
        <w:spacing w:after="0" w:line="240" w:lineRule="auto"/>
        <w:jc w:val="center"/>
        <w:rPr>
          <w:rFonts w:cstheme="minorHAnsi"/>
          <w:b/>
          <w:sz w:val="24"/>
          <w:szCs w:val="24"/>
        </w:rPr>
      </w:pPr>
    </w:p>
    <w:p w14:paraId="5F952B85" w14:textId="77777777" w:rsidR="004E5A39" w:rsidRPr="00A31CC1" w:rsidRDefault="004E5A39" w:rsidP="004E5A39">
      <w:pPr>
        <w:spacing w:after="0" w:line="240" w:lineRule="auto"/>
        <w:jc w:val="center"/>
        <w:rPr>
          <w:rFonts w:cstheme="minorHAnsi"/>
          <w:b/>
          <w:sz w:val="24"/>
          <w:szCs w:val="24"/>
        </w:rPr>
      </w:pPr>
    </w:p>
    <w:p w14:paraId="78B37251" w14:textId="77777777" w:rsidR="004E5A39" w:rsidRPr="00A31CC1" w:rsidRDefault="004E5A39" w:rsidP="004E5A39">
      <w:pPr>
        <w:spacing w:after="0" w:line="240" w:lineRule="auto"/>
        <w:jc w:val="center"/>
        <w:rPr>
          <w:rFonts w:cstheme="minorHAnsi"/>
          <w:b/>
          <w:sz w:val="24"/>
          <w:szCs w:val="24"/>
        </w:rPr>
      </w:pPr>
    </w:p>
    <w:p w14:paraId="173587F0" w14:textId="77777777" w:rsidR="004E5A39" w:rsidRPr="00A31CC1" w:rsidRDefault="004E5A39" w:rsidP="004E5A39">
      <w:pPr>
        <w:spacing w:after="0" w:line="240" w:lineRule="auto"/>
        <w:jc w:val="center"/>
        <w:rPr>
          <w:rFonts w:cstheme="minorHAnsi"/>
          <w:b/>
          <w:sz w:val="24"/>
          <w:szCs w:val="24"/>
        </w:rPr>
      </w:pPr>
    </w:p>
    <w:p w14:paraId="7BACB50F" w14:textId="77777777" w:rsidR="004E5A39" w:rsidRPr="00A31CC1" w:rsidRDefault="004E5A39" w:rsidP="004E5A39">
      <w:pPr>
        <w:spacing w:after="0" w:line="240" w:lineRule="auto"/>
        <w:jc w:val="center"/>
        <w:rPr>
          <w:rFonts w:cstheme="minorHAnsi"/>
          <w:b/>
          <w:sz w:val="24"/>
          <w:szCs w:val="24"/>
        </w:rPr>
      </w:pPr>
      <w:r w:rsidRPr="00A31CC1">
        <w:rPr>
          <w:rFonts w:cstheme="minorHAnsi"/>
          <w:b/>
          <w:sz w:val="24"/>
          <w:szCs w:val="24"/>
        </w:rPr>
        <w:t>INDICE</w:t>
      </w:r>
    </w:p>
    <w:p w14:paraId="2BAB0D77" w14:textId="77777777" w:rsidR="004E5A39" w:rsidRPr="00A31CC1" w:rsidRDefault="004E5A39" w:rsidP="004E5A39">
      <w:pPr>
        <w:spacing w:after="0" w:line="240" w:lineRule="auto"/>
        <w:jc w:val="both"/>
        <w:rPr>
          <w:rFonts w:cstheme="minorHAnsi"/>
          <w:sz w:val="24"/>
          <w:szCs w:val="24"/>
        </w:rPr>
      </w:pPr>
    </w:p>
    <w:p w14:paraId="5C306260" w14:textId="77777777" w:rsidR="004E5A39" w:rsidRPr="00A31CC1" w:rsidRDefault="004E5A39" w:rsidP="004E5A39">
      <w:pPr>
        <w:spacing w:after="0" w:line="240" w:lineRule="auto"/>
        <w:jc w:val="both"/>
        <w:rPr>
          <w:rFonts w:cstheme="minorHAnsi"/>
          <w:sz w:val="24"/>
          <w:szCs w:val="24"/>
        </w:rPr>
      </w:pPr>
    </w:p>
    <w:p w14:paraId="473AD60A" w14:textId="77777777" w:rsidR="004E5A39" w:rsidRPr="00A31CC1" w:rsidRDefault="004E5A39" w:rsidP="004E5A39">
      <w:pPr>
        <w:spacing w:after="0" w:line="240" w:lineRule="auto"/>
        <w:jc w:val="both"/>
        <w:rPr>
          <w:rFonts w:cstheme="minorHAnsi"/>
          <w:sz w:val="24"/>
          <w:szCs w:val="24"/>
        </w:rPr>
      </w:pPr>
    </w:p>
    <w:p w14:paraId="37321D51" w14:textId="77777777" w:rsidR="004E5A39" w:rsidRPr="00A31CC1" w:rsidRDefault="004E5A39" w:rsidP="004E5A39">
      <w:pPr>
        <w:pStyle w:val="Paragrafoelenco"/>
        <w:numPr>
          <w:ilvl w:val="0"/>
          <w:numId w:val="1"/>
        </w:numPr>
        <w:spacing w:after="0" w:line="240" w:lineRule="auto"/>
        <w:rPr>
          <w:rFonts w:cstheme="minorHAnsi"/>
          <w:b/>
          <w:sz w:val="24"/>
          <w:szCs w:val="24"/>
        </w:rPr>
      </w:pPr>
      <w:r w:rsidRPr="00A31CC1">
        <w:rPr>
          <w:rFonts w:cstheme="minorHAnsi"/>
          <w:b/>
          <w:sz w:val="24"/>
          <w:szCs w:val="24"/>
        </w:rPr>
        <w:t>INTRODUZIONE</w:t>
      </w:r>
    </w:p>
    <w:p w14:paraId="189B848B" w14:textId="77777777" w:rsidR="004E5A39" w:rsidRPr="00A31CC1" w:rsidRDefault="004E5A39" w:rsidP="004E5A39">
      <w:pPr>
        <w:spacing w:after="0" w:line="240" w:lineRule="auto"/>
        <w:jc w:val="both"/>
        <w:rPr>
          <w:rFonts w:cstheme="minorHAnsi"/>
          <w:sz w:val="24"/>
          <w:szCs w:val="24"/>
        </w:rPr>
      </w:pPr>
    </w:p>
    <w:p w14:paraId="2138935A" w14:textId="77777777" w:rsidR="004E5A39" w:rsidRPr="00A31CC1" w:rsidRDefault="004E5A39" w:rsidP="004E5A39">
      <w:pPr>
        <w:pStyle w:val="Paragrafoelenco"/>
        <w:numPr>
          <w:ilvl w:val="0"/>
          <w:numId w:val="1"/>
        </w:numPr>
        <w:spacing w:after="0" w:line="240" w:lineRule="auto"/>
        <w:jc w:val="both"/>
        <w:rPr>
          <w:rFonts w:cstheme="minorHAnsi"/>
          <w:b/>
          <w:sz w:val="24"/>
          <w:szCs w:val="24"/>
        </w:rPr>
      </w:pPr>
      <w:r w:rsidRPr="00A31CC1">
        <w:rPr>
          <w:rFonts w:cstheme="minorHAnsi"/>
          <w:b/>
          <w:sz w:val="24"/>
          <w:szCs w:val="24"/>
        </w:rPr>
        <w:t>ASPETTI DI QUALITA’</w:t>
      </w:r>
    </w:p>
    <w:p w14:paraId="1279A8C8" w14:textId="77777777" w:rsidR="004E5A39" w:rsidRPr="00A31CC1" w:rsidRDefault="004E5A39" w:rsidP="004E5A39">
      <w:pPr>
        <w:pStyle w:val="Paragrafoelenco"/>
        <w:rPr>
          <w:rFonts w:cstheme="minorHAnsi"/>
          <w:b/>
          <w:sz w:val="24"/>
          <w:szCs w:val="24"/>
        </w:rPr>
      </w:pPr>
    </w:p>
    <w:p w14:paraId="604CC643" w14:textId="77777777" w:rsidR="004E5A39" w:rsidRPr="00A31CC1" w:rsidRDefault="004E5A39" w:rsidP="004E5A39">
      <w:pPr>
        <w:pStyle w:val="Paragrafoelenco"/>
        <w:numPr>
          <w:ilvl w:val="0"/>
          <w:numId w:val="1"/>
        </w:numPr>
        <w:spacing w:after="0" w:line="240" w:lineRule="auto"/>
        <w:jc w:val="both"/>
        <w:rPr>
          <w:rFonts w:cstheme="minorHAnsi"/>
          <w:b/>
          <w:sz w:val="24"/>
          <w:szCs w:val="24"/>
        </w:rPr>
      </w:pPr>
      <w:r w:rsidRPr="00A31CC1">
        <w:rPr>
          <w:rFonts w:cstheme="minorHAnsi"/>
          <w:b/>
          <w:sz w:val="24"/>
          <w:szCs w:val="24"/>
        </w:rPr>
        <w:t>ASPETTI NON CLINICI</w:t>
      </w:r>
    </w:p>
    <w:p w14:paraId="7C5EEEB9" w14:textId="77777777" w:rsidR="004E5A39" w:rsidRPr="00A31CC1" w:rsidRDefault="004E5A39" w:rsidP="004E5A39">
      <w:pPr>
        <w:pStyle w:val="Paragrafoelenco"/>
        <w:rPr>
          <w:rFonts w:cstheme="minorHAnsi"/>
          <w:b/>
          <w:sz w:val="24"/>
          <w:szCs w:val="24"/>
        </w:rPr>
      </w:pPr>
    </w:p>
    <w:p w14:paraId="60F92F1C" w14:textId="77777777" w:rsidR="004E5A39" w:rsidRPr="00A31CC1" w:rsidRDefault="004E5A39" w:rsidP="004E5A39">
      <w:pPr>
        <w:pStyle w:val="Paragrafoelenco"/>
        <w:numPr>
          <w:ilvl w:val="0"/>
          <w:numId w:val="1"/>
        </w:numPr>
        <w:spacing w:after="0" w:line="240" w:lineRule="auto"/>
        <w:jc w:val="both"/>
        <w:rPr>
          <w:rFonts w:cstheme="minorHAnsi"/>
          <w:b/>
          <w:sz w:val="24"/>
          <w:szCs w:val="24"/>
        </w:rPr>
      </w:pPr>
      <w:r w:rsidRPr="00A31CC1">
        <w:rPr>
          <w:rFonts w:cstheme="minorHAnsi"/>
          <w:b/>
          <w:sz w:val="24"/>
          <w:szCs w:val="24"/>
        </w:rPr>
        <w:t>ASPETTI CLINICI</w:t>
      </w:r>
    </w:p>
    <w:p w14:paraId="52912168" w14:textId="77777777" w:rsidR="004E5A39" w:rsidRPr="00A31CC1" w:rsidRDefault="004E5A39" w:rsidP="004E5A39">
      <w:pPr>
        <w:pStyle w:val="Paragrafoelenco"/>
        <w:rPr>
          <w:rFonts w:cstheme="minorHAnsi"/>
          <w:b/>
          <w:sz w:val="24"/>
          <w:szCs w:val="24"/>
        </w:rPr>
      </w:pPr>
    </w:p>
    <w:p w14:paraId="24BB83A0" w14:textId="77777777" w:rsidR="004E5A39" w:rsidRPr="00A31CC1" w:rsidRDefault="004E5A39" w:rsidP="004E5A39">
      <w:pPr>
        <w:pStyle w:val="Paragrafoelenco"/>
        <w:numPr>
          <w:ilvl w:val="0"/>
          <w:numId w:val="1"/>
        </w:numPr>
        <w:spacing w:after="0" w:line="240" w:lineRule="auto"/>
        <w:jc w:val="both"/>
        <w:rPr>
          <w:rFonts w:cstheme="minorHAnsi"/>
          <w:b/>
          <w:sz w:val="24"/>
          <w:szCs w:val="24"/>
        </w:rPr>
      </w:pPr>
      <w:r w:rsidRPr="00A31CC1">
        <w:rPr>
          <w:rFonts w:cstheme="minorHAnsi"/>
          <w:b/>
          <w:sz w:val="24"/>
          <w:szCs w:val="24"/>
        </w:rPr>
        <w:t>CONSULTAZIONE SUL FOGLIO ILLUSTRATIVO</w:t>
      </w:r>
    </w:p>
    <w:p w14:paraId="48B559BB" w14:textId="77777777" w:rsidR="004E5A39" w:rsidRPr="00A31CC1" w:rsidRDefault="004E5A39" w:rsidP="004E5A39">
      <w:pPr>
        <w:pStyle w:val="Paragrafoelenco"/>
        <w:spacing w:after="0" w:line="240" w:lineRule="auto"/>
        <w:ind w:left="1080"/>
        <w:jc w:val="both"/>
        <w:rPr>
          <w:rFonts w:cstheme="minorHAnsi"/>
          <w:b/>
          <w:sz w:val="24"/>
          <w:szCs w:val="24"/>
        </w:rPr>
      </w:pPr>
    </w:p>
    <w:p w14:paraId="70403525" w14:textId="77777777" w:rsidR="004E5A39" w:rsidRPr="00A31CC1" w:rsidRDefault="004E5A39" w:rsidP="004E5A39">
      <w:pPr>
        <w:pStyle w:val="Paragrafoelenco"/>
        <w:numPr>
          <w:ilvl w:val="0"/>
          <w:numId w:val="1"/>
        </w:numPr>
        <w:spacing w:after="0" w:line="240" w:lineRule="auto"/>
        <w:jc w:val="both"/>
        <w:rPr>
          <w:rFonts w:cstheme="minorHAnsi"/>
          <w:b/>
          <w:sz w:val="24"/>
          <w:szCs w:val="24"/>
        </w:rPr>
      </w:pPr>
      <w:r w:rsidRPr="00A31CC1">
        <w:rPr>
          <w:rFonts w:cstheme="minorHAnsi"/>
          <w:b/>
          <w:sz w:val="24"/>
          <w:szCs w:val="24"/>
        </w:rPr>
        <w:t>CONCLUSIONI, VALUTAZIONE DEL RAPPORTO BENEFICIO/RISCHIO E RACCOMANDAZIONI</w:t>
      </w:r>
    </w:p>
    <w:p w14:paraId="6A43C0F4" w14:textId="77777777" w:rsidR="004E5A39" w:rsidRPr="00A31CC1" w:rsidRDefault="004E5A39" w:rsidP="004E5A39">
      <w:pPr>
        <w:rPr>
          <w:rFonts w:cstheme="minorHAnsi"/>
          <w:sz w:val="24"/>
          <w:szCs w:val="24"/>
        </w:rPr>
      </w:pPr>
    </w:p>
    <w:p w14:paraId="444E3BDD" w14:textId="77777777" w:rsidR="004E5A39" w:rsidRPr="00A31CC1" w:rsidRDefault="004E5A39" w:rsidP="004E5A39">
      <w:pPr>
        <w:rPr>
          <w:rFonts w:cstheme="minorHAnsi"/>
          <w:sz w:val="24"/>
          <w:szCs w:val="24"/>
        </w:rPr>
      </w:pPr>
    </w:p>
    <w:p w14:paraId="085B645B" w14:textId="77777777" w:rsidR="004E5A39" w:rsidRPr="00A31CC1" w:rsidRDefault="004E5A39" w:rsidP="004E5A39">
      <w:pPr>
        <w:rPr>
          <w:rFonts w:cstheme="minorHAnsi"/>
          <w:sz w:val="24"/>
          <w:szCs w:val="24"/>
        </w:rPr>
      </w:pPr>
    </w:p>
    <w:p w14:paraId="3525AD15" w14:textId="77777777" w:rsidR="00CC52A3" w:rsidRPr="00A31CC1" w:rsidRDefault="00CC52A3" w:rsidP="004E5A39">
      <w:pPr>
        <w:rPr>
          <w:rFonts w:cstheme="minorHAnsi"/>
          <w:sz w:val="24"/>
          <w:szCs w:val="24"/>
        </w:rPr>
      </w:pPr>
    </w:p>
    <w:p w14:paraId="016DD70C" w14:textId="77777777" w:rsidR="0099120C" w:rsidRPr="00A31CC1" w:rsidRDefault="0099120C" w:rsidP="004E5A39">
      <w:pPr>
        <w:rPr>
          <w:rFonts w:cstheme="minorHAnsi"/>
          <w:sz w:val="24"/>
          <w:szCs w:val="24"/>
        </w:rPr>
      </w:pPr>
    </w:p>
    <w:p w14:paraId="6DDFA7B8" w14:textId="77777777" w:rsidR="0099120C" w:rsidRDefault="0099120C" w:rsidP="004E5A39">
      <w:pPr>
        <w:rPr>
          <w:rFonts w:cstheme="minorHAnsi"/>
          <w:sz w:val="24"/>
          <w:szCs w:val="24"/>
        </w:rPr>
      </w:pPr>
    </w:p>
    <w:p w14:paraId="38323F2C" w14:textId="77777777" w:rsidR="008B214E" w:rsidRPr="00A31CC1" w:rsidRDefault="008B214E" w:rsidP="004E5A39">
      <w:pPr>
        <w:rPr>
          <w:rFonts w:cstheme="minorHAnsi"/>
          <w:sz w:val="24"/>
          <w:szCs w:val="24"/>
        </w:rPr>
      </w:pPr>
    </w:p>
    <w:p w14:paraId="7AAE4DA1" w14:textId="77777777" w:rsidR="0099120C" w:rsidRPr="00A31CC1" w:rsidRDefault="0099120C" w:rsidP="004E5A39">
      <w:pPr>
        <w:rPr>
          <w:rFonts w:cstheme="minorHAnsi"/>
          <w:sz w:val="24"/>
          <w:szCs w:val="24"/>
        </w:rPr>
      </w:pPr>
    </w:p>
    <w:p w14:paraId="0BE500BE" w14:textId="19A317B4" w:rsidR="006222F7" w:rsidRDefault="006222F7" w:rsidP="004E5A39">
      <w:pPr>
        <w:rPr>
          <w:rFonts w:cstheme="minorHAnsi"/>
          <w:sz w:val="24"/>
          <w:szCs w:val="24"/>
        </w:rPr>
      </w:pPr>
    </w:p>
    <w:p w14:paraId="20D1228B" w14:textId="1226F349" w:rsidR="00AE1970" w:rsidRDefault="00AE1970" w:rsidP="004E5A39">
      <w:pPr>
        <w:rPr>
          <w:rFonts w:cstheme="minorHAnsi"/>
          <w:sz w:val="24"/>
          <w:szCs w:val="24"/>
        </w:rPr>
      </w:pPr>
    </w:p>
    <w:p w14:paraId="7B4FE140" w14:textId="42815B1F" w:rsidR="00AE1970" w:rsidRDefault="00AE1970" w:rsidP="004E5A39">
      <w:pPr>
        <w:rPr>
          <w:rFonts w:cstheme="minorHAnsi"/>
          <w:sz w:val="24"/>
          <w:szCs w:val="24"/>
        </w:rPr>
      </w:pPr>
    </w:p>
    <w:p w14:paraId="77918C4D" w14:textId="77777777" w:rsidR="00AE1970" w:rsidRDefault="00AE1970" w:rsidP="004E5A39">
      <w:pPr>
        <w:rPr>
          <w:rFonts w:cstheme="minorHAnsi"/>
          <w:sz w:val="24"/>
          <w:szCs w:val="24"/>
        </w:rPr>
      </w:pPr>
    </w:p>
    <w:p w14:paraId="6B5A3830" w14:textId="77777777" w:rsidR="00EF6711" w:rsidRPr="00A31CC1" w:rsidRDefault="00EF6711" w:rsidP="004E5A39">
      <w:pPr>
        <w:rPr>
          <w:rFonts w:cstheme="minorHAnsi"/>
          <w:sz w:val="24"/>
          <w:szCs w:val="24"/>
        </w:rPr>
      </w:pPr>
    </w:p>
    <w:p w14:paraId="7F2A67FE" w14:textId="77777777" w:rsidR="004E5A39" w:rsidRPr="00A31CC1" w:rsidRDefault="004E5A39" w:rsidP="00EF6711">
      <w:pPr>
        <w:pStyle w:val="Paragrafoelenco"/>
        <w:numPr>
          <w:ilvl w:val="0"/>
          <w:numId w:val="2"/>
        </w:numPr>
        <w:spacing w:after="0" w:line="240" w:lineRule="auto"/>
        <w:rPr>
          <w:rFonts w:cstheme="minorHAnsi"/>
          <w:b/>
          <w:sz w:val="24"/>
          <w:szCs w:val="24"/>
        </w:rPr>
      </w:pPr>
      <w:r w:rsidRPr="00A31CC1">
        <w:rPr>
          <w:rFonts w:cstheme="minorHAnsi"/>
          <w:b/>
          <w:sz w:val="24"/>
          <w:szCs w:val="24"/>
        </w:rPr>
        <w:t>INTRODUZIONE</w:t>
      </w:r>
    </w:p>
    <w:p w14:paraId="18E48478" w14:textId="28946521" w:rsidR="004E5A39" w:rsidRPr="00B967EF" w:rsidRDefault="004E5A39" w:rsidP="00EF6711">
      <w:pPr>
        <w:autoSpaceDE w:val="0"/>
        <w:autoSpaceDN w:val="0"/>
        <w:adjustRightInd w:val="0"/>
        <w:spacing w:after="0" w:line="240" w:lineRule="auto"/>
        <w:jc w:val="both"/>
        <w:rPr>
          <w:rFonts w:cstheme="minorHAnsi"/>
          <w:sz w:val="24"/>
          <w:szCs w:val="24"/>
        </w:rPr>
      </w:pPr>
      <w:r w:rsidRPr="00B967EF">
        <w:rPr>
          <w:rFonts w:cstheme="minorHAnsi"/>
          <w:sz w:val="24"/>
          <w:szCs w:val="24"/>
        </w:rPr>
        <w:t xml:space="preserve">Sulla base dei dati di qualità, sicurezza ed efficacia, l’AIFA ha rilasciato a </w:t>
      </w:r>
      <w:proofErr w:type="spellStart"/>
      <w:r w:rsidR="00E15527" w:rsidRPr="005D55C5">
        <w:rPr>
          <w:rFonts w:cstheme="minorHAnsi"/>
          <w:sz w:val="24"/>
          <w:szCs w:val="24"/>
        </w:rPr>
        <w:t>Abiogen</w:t>
      </w:r>
      <w:proofErr w:type="spellEnd"/>
      <w:r w:rsidR="00E15527" w:rsidRPr="005D55C5">
        <w:rPr>
          <w:rFonts w:cstheme="minorHAnsi"/>
          <w:sz w:val="24"/>
          <w:szCs w:val="24"/>
        </w:rPr>
        <w:t xml:space="preserve"> </w:t>
      </w:r>
      <w:proofErr w:type="spellStart"/>
      <w:r w:rsidR="00E15527" w:rsidRPr="005D55C5">
        <w:rPr>
          <w:rFonts w:cstheme="minorHAnsi"/>
          <w:sz w:val="24"/>
          <w:szCs w:val="24"/>
        </w:rPr>
        <w:t>Pharma</w:t>
      </w:r>
      <w:proofErr w:type="spellEnd"/>
      <w:r w:rsidR="00E15527" w:rsidRPr="005D55C5">
        <w:rPr>
          <w:rFonts w:cstheme="minorHAnsi"/>
          <w:sz w:val="24"/>
          <w:szCs w:val="24"/>
        </w:rPr>
        <w:t xml:space="preserve"> S.p.A. </w:t>
      </w:r>
      <w:r w:rsidRPr="005D55C5">
        <w:rPr>
          <w:rFonts w:cstheme="minorHAnsi"/>
          <w:sz w:val="24"/>
          <w:szCs w:val="24"/>
        </w:rPr>
        <w:t xml:space="preserve">l’autorizzazione all’immissione in commercio (AIC) per il medicinale </w:t>
      </w:r>
      <w:r w:rsidR="007763C5" w:rsidRPr="005D55C5">
        <w:rPr>
          <w:rFonts w:eastAsia="Calibri" w:cstheme="minorHAnsi"/>
          <w:color w:val="000000"/>
          <w:sz w:val="24"/>
          <w:szCs w:val="24"/>
          <w:lang w:eastAsia="it-IT"/>
        </w:rPr>
        <w:t>JOLASTIC</w:t>
      </w:r>
      <w:r w:rsidR="004A5881" w:rsidRPr="005D55C5">
        <w:rPr>
          <w:rFonts w:eastAsia="Calibri" w:cstheme="minorHAnsi"/>
          <w:color w:val="000000"/>
          <w:sz w:val="24"/>
          <w:szCs w:val="24"/>
          <w:lang w:eastAsia="it-IT"/>
        </w:rPr>
        <w:t xml:space="preserve"> </w:t>
      </w:r>
      <w:r w:rsidRPr="005D55C5">
        <w:rPr>
          <w:rFonts w:eastAsia="Calibri" w:cstheme="minorHAnsi"/>
          <w:bCs/>
          <w:iCs/>
          <w:sz w:val="24"/>
          <w:szCs w:val="24"/>
          <w:lang w:eastAsia="it-IT"/>
        </w:rPr>
        <w:t xml:space="preserve">il </w:t>
      </w:r>
      <w:r w:rsidR="00E15527" w:rsidRPr="005D55C5">
        <w:rPr>
          <w:rFonts w:eastAsia="Calibri" w:cstheme="minorHAnsi"/>
          <w:bCs/>
          <w:iCs/>
          <w:sz w:val="24"/>
          <w:szCs w:val="24"/>
          <w:lang w:eastAsia="it-IT"/>
        </w:rPr>
        <w:t>12/03/2025.</w:t>
      </w:r>
    </w:p>
    <w:p w14:paraId="11BAB98D" w14:textId="77777777" w:rsidR="004E5A39" w:rsidRPr="00B967EF" w:rsidRDefault="004E5A39" w:rsidP="00EF6711">
      <w:pPr>
        <w:spacing w:after="0" w:line="240" w:lineRule="auto"/>
        <w:jc w:val="both"/>
        <w:rPr>
          <w:rFonts w:cstheme="minorHAnsi"/>
          <w:sz w:val="24"/>
          <w:szCs w:val="24"/>
        </w:rPr>
      </w:pPr>
    </w:p>
    <w:p w14:paraId="436D146A" w14:textId="1EAEEC13" w:rsidR="004E5A39" w:rsidRPr="00B967EF" w:rsidRDefault="007763C5" w:rsidP="00EF6711">
      <w:pPr>
        <w:autoSpaceDE w:val="0"/>
        <w:autoSpaceDN w:val="0"/>
        <w:adjustRightInd w:val="0"/>
        <w:spacing w:after="0" w:line="240" w:lineRule="auto"/>
        <w:jc w:val="both"/>
        <w:rPr>
          <w:rFonts w:eastAsia="Calibri" w:cstheme="minorHAnsi"/>
          <w:color w:val="000000"/>
          <w:sz w:val="24"/>
          <w:szCs w:val="24"/>
          <w:lang w:eastAsia="it-IT"/>
        </w:rPr>
      </w:pPr>
      <w:r w:rsidRPr="00B967EF">
        <w:rPr>
          <w:rFonts w:eastAsia="Calibri" w:cstheme="minorHAnsi"/>
          <w:color w:val="000000"/>
          <w:sz w:val="24"/>
          <w:szCs w:val="24"/>
          <w:lang w:eastAsia="it-IT"/>
        </w:rPr>
        <w:t xml:space="preserve">JOLASTIC </w:t>
      </w:r>
      <w:r w:rsidR="00284C00" w:rsidRPr="00A31CC1">
        <w:rPr>
          <w:rFonts w:cstheme="minorHAnsi"/>
          <w:sz w:val="24"/>
          <w:szCs w:val="24"/>
        </w:rPr>
        <w:t>no</w:t>
      </w:r>
      <w:r w:rsidR="00284C00">
        <w:rPr>
          <w:rFonts w:cstheme="minorHAnsi"/>
          <w:sz w:val="24"/>
          <w:szCs w:val="24"/>
        </w:rPr>
        <w:t>n necessita di prescrizione medica</w:t>
      </w:r>
      <w:r w:rsidR="00284C00" w:rsidRPr="00B967EF">
        <w:rPr>
          <w:rFonts w:eastAsia="Calibri" w:cstheme="minorHAnsi"/>
          <w:color w:val="000000"/>
          <w:sz w:val="24"/>
          <w:szCs w:val="24"/>
          <w:lang w:eastAsia="it-IT"/>
        </w:rPr>
        <w:t xml:space="preserve"> </w:t>
      </w:r>
      <w:r w:rsidR="00284C00">
        <w:rPr>
          <w:rFonts w:eastAsia="Calibri" w:cstheme="minorHAnsi"/>
          <w:color w:val="000000"/>
          <w:sz w:val="24"/>
          <w:szCs w:val="24"/>
          <w:lang w:eastAsia="it-IT"/>
        </w:rPr>
        <w:t>(OTC)</w:t>
      </w:r>
      <w:r w:rsidR="00E36C2E" w:rsidRPr="00B967EF">
        <w:rPr>
          <w:rFonts w:eastAsia="Calibri" w:cstheme="minorHAnsi"/>
          <w:color w:val="000000"/>
          <w:sz w:val="24"/>
          <w:szCs w:val="24"/>
          <w:lang w:eastAsia="it-IT"/>
        </w:rPr>
        <w:t>.</w:t>
      </w:r>
    </w:p>
    <w:p w14:paraId="4AB4F735" w14:textId="77777777" w:rsidR="00EF6711" w:rsidRPr="00B967EF" w:rsidRDefault="00EF6711" w:rsidP="00EF6711">
      <w:pPr>
        <w:autoSpaceDE w:val="0"/>
        <w:autoSpaceDN w:val="0"/>
        <w:adjustRightInd w:val="0"/>
        <w:spacing w:after="0" w:line="240" w:lineRule="auto"/>
        <w:jc w:val="both"/>
        <w:rPr>
          <w:rFonts w:cstheme="minorHAnsi"/>
          <w:sz w:val="24"/>
          <w:szCs w:val="24"/>
        </w:rPr>
      </w:pPr>
    </w:p>
    <w:p w14:paraId="1B7C77C9" w14:textId="5A941D01" w:rsidR="004E5A39" w:rsidRPr="00B967EF" w:rsidRDefault="004E5A39" w:rsidP="00EF6711">
      <w:pPr>
        <w:spacing w:after="0" w:line="240" w:lineRule="auto"/>
        <w:jc w:val="both"/>
        <w:rPr>
          <w:rFonts w:cstheme="minorHAnsi"/>
          <w:sz w:val="24"/>
          <w:szCs w:val="24"/>
        </w:rPr>
      </w:pPr>
      <w:r w:rsidRPr="00B967EF">
        <w:rPr>
          <w:rFonts w:cstheme="minorHAnsi"/>
          <w:sz w:val="24"/>
          <w:szCs w:val="24"/>
        </w:rPr>
        <w:t>Questa procedura è stata presentata ai sensi dell’art.</w:t>
      </w:r>
      <w:r w:rsidR="00E36C2E" w:rsidRPr="00B967EF">
        <w:rPr>
          <w:rFonts w:cstheme="minorHAnsi"/>
          <w:sz w:val="24"/>
          <w:szCs w:val="24"/>
        </w:rPr>
        <w:t>10.1</w:t>
      </w:r>
      <w:r w:rsidRPr="00B967EF">
        <w:rPr>
          <w:rFonts w:cstheme="minorHAnsi"/>
          <w:sz w:val="24"/>
          <w:szCs w:val="24"/>
        </w:rPr>
        <w:t xml:space="preserve"> della Direttiva 2001/83/EU </w:t>
      </w:r>
      <w:proofErr w:type="spellStart"/>
      <w:r w:rsidRPr="00B967EF">
        <w:rPr>
          <w:rFonts w:cstheme="minorHAnsi"/>
          <w:sz w:val="24"/>
          <w:szCs w:val="24"/>
        </w:rPr>
        <w:t>s.m.i.</w:t>
      </w:r>
      <w:proofErr w:type="spellEnd"/>
      <w:r w:rsidR="00F964BE" w:rsidRPr="00B967EF">
        <w:rPr>
          <w:rFonts w:cstheme="minorHAnsi"/>
          <w:sz w:val="24"/>
          <w:szCs w:val="24"/>
        </w:rPr>
        <w:t xml:space="preserve"> </w:t>
      </w:r>
      <w:r w:rsidR="00E36C2E" w:rsidRPr="00B967EF">
        <w:rPr>
          <w:rFonts w:cstheme="minorHAnsi"/>
          <w:sz w:val="24"/>
          <w:szCs w:val="24"/>
        </w:rPr>
        <w:t>(</w:t>
      </w:r>
      <w:proofErr w:type="spellStart"/>
      <w:r w:rsidR="00E36C2E" w:rsidRPr="00B967EF">
        <w:rPr>
          <w:rFonts w:cstheme="minorHAnsi"/>
          <w:i/>
          <w:sz w:val="24"/>
          <w:szCs w:val="24"/>
        </w:rPr>
        <w:t>generic</w:t>
      </w:r>
      <w:proofErr w:type="spellEnd"/>
      <w:r w:rsidR="00E36C2E" w:rsidRPr="00B967EF">
        <w:rPr>
          <w:rFonts w:cstheme="minorHAnsi"/>
          <w:i/>
          <w:sz w:val="24"/>
          <w:szCs w:val="24"/>
        </w:rPr>
        <w:t xml:space="preserve"> </w:t>
      </w:r>
      <w:proofErr w:type="spellStart"/>
      <w:r w:rsidR="00E36C2E" w:rsidRPr="00B967EF">
        <w:rPr>
          <w:rFonts w:cstheme="minorHAnsi"/>
          <w:i/>
          <w:sz w:val="24"/>
          <w:szCs w:val="24"/>
        </w:rPr>
        <w:t>application</w:t>
      </w:r>
      <w:proofErr w:type="spellEnd"/>
      <w:r w:rsidR="00E36C2E" w:rsidRPr="00B967EF">
        <w:rPr>
          <w:rFonts w:cstheme="minorHAnsi"/>
          <w:sz w:val="24"/>
          <w:szCs w:val="24"/>
        </w:rPr>
        <w:t>: domanda come generico).</w:t>
      </w:r>
    </w:p>
    <w:p w14:paraId="110C1118" w14:textId="77777777" w:rsidR="0098470E" w:rsidRPr="00B967EF" w:rsidRDefault="0098470E" w:rsidP="00EF6711">
      <w:pPr>
        <w:widowControl w:val="0"/>
        <w:spacing w:after="0" w:line="240" w:lineRule="auto"/>
        <w:jc w:val="both"/>
        <w:rPr>
          <w:rFonts w:eastAsia="Calibri" w:cstheme="minorHAnsi"/>
          <w:color w:val="000000"/>
          <w:sz w:val="24"/>
          <w:szCs w:val="24"/>
          <w:lang w:eastAsia="it-IT"/>
        </w:rPr>
      </w:pPr>
    </w:p>
    <w:p w14:paraId="16F88C9B" w14:textId="793EB3BE" w:rsidR="004E5A39" w:rsidRPr="00B967EF" w:rsidRDefault="007763C5" w:rsidP="00EF6711">
      <w:pPr>
        <w:widowControl w:val="0"/>
        <w:spacing w:after="0" w:line="240" w:lineRule="auto"/>
        <w:jc w:val="both"/>
        <w:rPr>
          <w:rFonts w:eastAsia="Calibri" w:cstheme="minorHAnsi"/>
          <w:sz w:val="24"/>
          <w:szCs w:val="24"/>
          <w:lang w:eastAsia="it-IT"/>
        </w:rPr>
      </w:pPr>
      <w:r w:rsidRPr="00B967EF">
        <w:rPr>
          <w:rFonts w:eastAsia="Calibri" w:cstheme="minorHAnsi"/>
          <w:color w:val="000000"/>
          <w:sz w:val="24"/>
          <w:szCs w:val="24"/>
          <w:lang w:eastAsia="it-IT"/>
        </w:rPr>
        <w:t xml:space="preserve">JOLASTIC </w:t>
      </w:r>
      <w:r w:rsidR="004E5A39" w:rsidRPr="00B967EF">
        <w:rPr>
          <w:rFonts w:eastAsia="Calibri" w:cstheme="minorHAnsi"/>
          <w:sz w:val="24"/>
          <w:szCs w:val="24"/>
          <w:lang w:eastAsia="it-IT"/>
        </w:rPr>
        <w:t xml:space="preserve">è un medicinale contenente </w:t>
      </w:r>
      <w:r w:rsidR="0042214D" w:rsidRPr="00B967EF">
        <w:rPr>
          <w:rFonts w:eastAsia="Calibri" w:cstheme="minorHAnsi"/>
          <w:color w:val="000000"/>
          <w:sz w:val="24"/>
          <w:szCs w:val="24"/>
          <w:lang w:eastAsia="it-IT"/>
        </w:rPr>
        <w:t xml:space="preserve">in associazione due principi attivi, </w:t>
      </w:r>
      <w:r w:rsidR="00A37421" w:rsidRPr="00B967EF">
        <w:rPr>
          <w:rFonts w:eastAsia="Calibri" w:cstheme="minorHAnsi"/>
          <w:bCs/>
          <w:color w:val="000000"/>
          <w:sz w:val="24"/>
          <w:szCs w:val="24"/>
          <w:lang w:eastAsia="it-IT"/>
        </w:rPr>
        <w:t xml:space="preserve">paracetamolo e </w:t>
      </w:r>
      <w:proofErr w:type="spellStart"/>
      <w:r w:rsidR="00A37421" w:rsidRPr="00B967EF">
        <w:rPr>
          <w:rFonts w:eastAsia="Calibri" w:cstheme="minorHAnsi"/>
          <w:bCs/>
          <w:color w:val="000000"/>
          <w:sz w:val="24"/>
          <w:szCs w:val="24"/>
          <w:lang w:eastAsia="it-IT"/>
        </w:rPr>
        <w:t>clorfenamina</w:t>
      </w:r>
      <w:proofErr w:type="spellEnd"/>
      <w:r w:rsidR="00A37421" w:rsidRPr="00B967EF">
        <w:rPr>
          <w:rFonts w:eastAsia="Calibri" w:cstheme="minorHAnsi"/>
          <w:bCs/>
          <w:color w:val="000000"/>
          <w:sz w:val="24"/>
          <w:szCs w:val="24"/>
          <w:lang w:eastAsia="it-IT"/>
        </w:rPr>
        <w:t xml:space="preserve"> maleato </w:t>
      </w:r>
      <w:r w:rsidR="004E5A39" w:rsidRPr="00B967EF">
        <w:rPr>
          <w:rFonts w:eastAsia="Calibri" w:cstheme="minorHAnsi"/>
          <w:sz w:val="24"/>
          <w:szCs w:val="24"/>
          <w:lang w:eastAsia="it-IT"/>
        </w:rPr>
        <w:t>present</w:t>
      </w:r>
      <w:r w:rsidR="0042214D" w:rsidRPr="00B967EF">
        <w:rPr>
          <w:rFonts w:eastAsia="Calibri" w:cstheme="minorHAnsi"/>
          <w:sz w:val="24"/>
          <w:szCs w:val="24"/>
          <w:lang w:eastAsia="it-IT"/>
        </w:rPr>
        <w:t>i</w:t>
      </w:r>
      <w:r w:rsidR="004E5A39" w:rsidRPr="00B967EF">
        <w:rPr>
          <w:rFonts w:eastAsia="Calibri" w:cstheme="minorHAnsi"/>
          <w:sz w:val="24"/>
          <w:szCs w:val="24"/>
          <w:lang w:eastAsia="it-IT"/>
        </w:rPr>
        <w:t xml:space="preserve"> nel medicinale di riferimento </w:t>
      </w:r>
      <w:proofErr w:type="spellStart"/>
      <w:r w:rsidR="00D17C79" w:rsidRPr="00B967EF">
        <w:rPr>
          <w:rFonts w:eastAsia="Calibri" w:cstheme="minorHAnsi"/>
          <w:sz w:val="24"/>
          <w:szCs w:val="24"/>
          <w:lang w:eastAsia="it-IT"/>
        </w:rPr>
        <w:t>Zerinol</w:t>
      </w:r>
      <w:proofErr w:type="spellEnd"/>
      <w:r w:rsidR="00D17C79" w:rsidRPr="00B967EF">
        <w:rPr>
          <w:rFonts w:eastAsia="Calibri" w:cstheme="minorHAnsi"/>
          <w:sz w:val="24"/>
          <w:szCs w:val="24"/>
          <w:lang w:eastAsia="it-IT"/>
        </w:rPr>
        <w:t xml:space="preserve"> </w:t>
      </w:r>
      <w:r w:rsidR="0042214D" w:rsidRPr="00B967EF">
        <w:rPr>
          <w:rFonts w:eastAsia="Calibri" w:cstheme="minorHAnsi"/>
          <w:sz w:val="24"/>
          <w:szCs w:val="24"/>
          <w:lang w:eastAsia="it-IT"/>
        </w:rPr>
        <w:t>aut</w:t>
      </w:r>
      <w:r w:rsidR="004E5A39" w:rsidRPr="00B967EF">
        <w:rPr>
          <w:rFonts w:eastAsia="Calibri" w:cstheme="minorHAnsi"/>
          <w:sz w:val="24"/>
          <w:szCs w:val="24"/>
          <w:lang w:eastAsia="it-IT"/>
        </w:rPr>
        <w:t xml:space="preserve">orizzato in Italia da più di </w:t>
      </w:r>
      <w:r w:rsidR="007D2539" w:rsidRPr="00B967EF">
        <w:rPr>
          <w:rFonts w:eastAsia="Calibri" w:cstheme="minorHAnsi"/>
          <w:sz w:val="24"/>
          <w:szCs w:val="24"/>
          <w:lang w:eastAsia="it-IT"/>
        </w:rPr>
        <w:t xml:space="preserve">8 </w:t>
      </w:r>
      <w:r w:rsidR="004E5A39" w:rsidRPr="00B967EF">
        <w:rPr>
          <w:rFonts w:eastAsia="Calibri" w:cstheme="minorHAnsi"/>
          <w:sz w:val="24"/>
          <w:szCs w:val="24"/>
          <w:lang w:eastAsia="it-IT"/>
        </w:rPr>
        <w:t>anni</w:t>
      </w:r>
      <w:r w:rsidR="00D17C79" w:rsidRPr="00B967EF">
        <w:rPr>
          <w:rFonts w:eastAsia="Calibri" w:cstheme="minorHAnsi"/>
          <w:sz w:val="24"/>
          <w:szCs w:val="24"/>
          <w:lang w:eastAsia="it-IT"/>
        </w:rPr>
        <w:t>.</w:t>
      </w:r>
    </w:p>
    <w:p w14:paraId="5836C357" w14:textId="77777777" w:rsidR="004E5A39" w:rsidRPr="00B967EF" w:rsidRDefault="004E5A39" w:rsidP="00EF6711">
      <w:pPr>
        <w:spacing w:after="0" w:line="240" w:lineRule="auto"/>
        <w:jc w:val="both"/>
        <w:rPr>
          <w:rFonts w:cstheme="minorHAnsi"/>
          <w:sz w:val="24"/>
          <w:szCs w:val="24"/>
          <w:highlight w:val="yellow"/>
        </w:rPr>
      </w:pPr>
    </w:p>
    <w:p w14:paraId="47F0C0D0" w14:textId="1DFC47B0" w:rsidR="00A01AB1" w:rsidRPr="00B967EF" w:rsidRDefault="00B21802" w:rsidP="00EF6711">
      <w:pPr>
        <w:tabs>
          <w:tab w:val="left" w:pos="0"/>
        </w:tabs>
        <w:overflowPunct w:val="0"/>
        <w:autoSpaceDE w:val="0"/>
        <w:autoSpaceDN w:val="0"/>
        <w:adjustRightInd w:val="0"/>
        <w:spacing w:after="0" w:line="240" w:lineRule="auto"/>
        <w:jc w:val="both"/>
        <w:textAlignment w:val="baseline"/>
        <w:rPr>
          <w:rFonts w:eastAsia="Calibri" w:cstheme="minorHAnsi"/>
          <w:bCs/>
          <w:sz w:val="24"/>
          <w:szCs w:val="24"/>
          <w:lang w:eastAsia="it-IT"/>
        </w:rPr>
      </w:pPr>
      <w:r w:rsidRPr="00B967EF">
        <w:rPr>
          <w:rFonts w:eastAsia="Calibri" w:cstheme="minorHAnsi"/>
          <w:color w:val="000000"/>
          <w:sz w:val="24"/>
          <w:szCs w:val="24"/>
          <w:lang w:eastAsia="it-IT"/>
        </w:rPr>
        <w:t>JOLASTIC</w:t>
      </w:r>
      <w:r w:rsidR="004E5A39" w:rsidRPr="00B967EF">
        <w:rPr>
          <w:rFonts w:eastAsia="Calibri" w:cstheme="minorHAnsi"/>
          <w:bCs/>
          <w:sz w:val="24"/>
          <w:szCs w:val="24"/>
          <w:lang w:eastAsia="it-IT"/>
        </w:rPr>
        <w:t xml:space="preserve">, </w:t>
      </w:r>
      <w:r w:rsidR="004E5A39" w:rsidRPr="00B967EF">
        <w:rPr>
          <w:rFonts w:cstheme="minorHAnsi"/>
          <w:sz w:val="24"/>
          <w:szCs w:val="24"/>
        </w:rPr>
        <w:t xml:space="preserve">il cui </w:t>
      </w:r>
      <w:r w:rsidR="004E5A39" w:rsidRPr="00B967EF">
        <w:rPr>
          <w:rFonts w:ascii="Calibri" w:hAnsi="Calibri" w:cs="Calibri"/>
          <w:sz w:val="24"/>
          <w:szCs w:val="24"/>
        </w:rPr>
        <w:t>c</w:t>
      </w:r>
      <w:r w:rsidR="004E5A39" w:rsidRPr="00B967EF">
        <w:rPr>
          <w:rFonts w:ascii="Calibri" w:hAnsi="Calibri" w:cs="Calibri"/>
          <w:iCs/>
          <w:sz w:val="24"/>
          <w:szCs w:val="24"/>
        </w:rPr>
        <w:t xml:space="preserve">odice ATC è </w:t>
      </w:r>
      <w:r w:rsidR="004C29FE" w:rsidRPr="00B967EF">
        <w:rPr>
          <w:rFonts w:ascii="Calibri" w:hAnsi="Calibri" w:cs="Calibri"/>
          <w:sz w:val="24"/>
          <w:szCs w:val="24"/>
        </w:rPr>
        <w:t>N02BE51</w:t>
      </w:r>
      <w:r w:rsidR="004E5A39" w:rsidRPr="00B967EF">
        <w:rPr>
          <w:rFonts w:ascii="Calibri" w:eastAsia="DejaVuSans" w:hAnsi="Calibri" w:cs="Calibri"/>
          <w:sz w:val="24"/>
          <w:szCs w:val="24"/>
        </w:rPr>
        <w:t>,</w:t>
      </w:r>
      <w:r w:rsidR="004E5A39" w:rsidRPr="00B967EF">
        <w:rPr>
          <w:rFonts w:ascii="Calibri" w:eastAsia="Calibri" w:hAnsi="Calibri" w:cs="Calibri"/>
          <w:bCs/>
          <w:sz w:val="24"/>
          <w:szCs w:val="24"/>
          <w:lang w:eastAsia="it-IT"/>
        </w:rPr>
        <w:t xml:space="preserve"> </w:t>
      </w:r>
      <w:r w:rsidR="004E5A39" w:rsidRPr="00B967EF">
        <w:rPr>
          <w:rFonts w:ascii="Calibri" w:eastAsia="Calibri" w:hAnsi="Calibri" w:cs="Calibri"/>
          <w:sz w:val="24"/>
          <w:szCs w:val="24"/>
          <w:lang w:eastAsia="it-IT"/>
        </w:rPr>
        <w:t>contiene</w:t>
      </w:r>
      <w:r w:rsidR="004E5A39" w:rsidRPr="00B967EF">
        <w:rPr>
          <w:rFonts w:eastAsia="Calibri" w:cstheme="minorHAnsi"/>
          <w:sz w:val="24"/>
          <w:szCs w:val="24"/>
          <w:lang w:eastAsia="it-IT"/>
        </w:rPr>
        <w:t xml:space="preserve"> </w:t>
      </w:r>
      <w:r w:rsidR="004C29FE" w:rsidRPr="00B967EF">
        <w:rPr>
          <w:rFonts w:eastAsia="Calibri" w:cstheme="minorHAnsi"/>
          <w:sz w:val="24"/>
          <w:szCs w:val="24"/>
          <w:lang w:eastAsia="it-IT"/>
        </w:rPr>
        <w:t xml:space="preserve">i </w:t>
      </w:r>
      <w:r w:rsidR="00A37421" w:rsidRPr="00B967EF">
        <w:rPr>
          <w:rFonts w:eastAsia="Calibri" w:cstheme="minorHAnsi"/>
          <w:sz w:val="24"/>
          <w:szCs w:val="24"/>
          <w:lang w:eastAsia="it-IT"/>
        </w:rPr>
        <w:t xml:space="preserve">principi attivi paracetamolo e </w:t>
      </w:r>
      <w:proofErr w:type="spellStart"/>
      <w:r w:rsidR="00A37421" w:rsidRPr="00B967EF">
        <w:rPr>
          <w:rFonts w:eastAsia="Calibri" w:cstheme="minorHAnsi"/>
          <w:sz w:val="24"/>
          <w:szCs w:val="24"/>
          <w:lang w:eastAsia="it-IT"/>
        </w:rPr>
        <w:t>clorfenamina</w:t>
      </w:r>
      <w:proofErr w:type="spellEnd"/>
      <w:r w:rsidR="004C29FE" w:rsidRPr="00B967EF">
        <w:rPr>
          <w:rFonts w:eastAsia="Calibri" w:cstheme="minorHAnsi"/>
          <w:bCs/>
          <w:sz w:val="24"/>
          <w:szCs w:val="24"/>
          <w:lang w:eastAsia="it-IT"/>
        </w:rPr>
        <w:t>.</w:t>
      </w:r>
    </w:p>
    <w:p w14:paraId="5DD8698C" w14:textId="138425CD" w:rsidR="00A37421" w:rsidRPr="00B967EF" w:rsidRDefault="00A37421" w:rsidP="00A37421">
      <w:pPr>
        <w:suppressAutoHyphens/>
        <w:jc w:val="both"/>
        <w:rPr>
          <w:noProof/>
          <w:sz w:val="24"/>
          <w:szCs w:val="24"/>
        </w:rPr>
      </w:pPr>
      <w:r w:rsidRPr="00B967EF">
        <w:rPr>
          <w:sz w:val="24"/>
          <w:szCs w:val="24"/>
        </w:rPr>
        <w:t>L’attività dei singoli componenti può essere così riassunta:</w:t>
      </w:r>
    </w:p>
    <w:p w14:paraId="4B1EEE3F" w14:textId="2C249C12" w:rsidR="00A37421" w:rsidRPr="00B120A7" w:rsidRDefault="00A37421" w:rsidP="00A37421">
      <w:pPr>
        <w:suppressAutoHyphens/>
        <w:jc w:val="both"/>
        <w:rPr>
          <w:noProof/>
          <w:sz w:val="24"/>
          <w:szCs w:val="24"/>
        </w:rPr>
      </w:pPr>
      <w:r w:rsidRPr="00B120A7">
        <w:rPr>
          <w:sz w:val="24"/>
          <w:szCs w:val="24"/>
        </w:rPr>
        <w:t>Paracetamolo: esercita un’azione antifebbrile e antidolorifica.</w:t>
      </w:r>
    </w:p>
    <w:p w14:paraId="23A1383A" w14:textId="7A550EC5" w:rsidR="00A37421" w:rsidRPr="00B967EF" w:rsidRDefault="00A37421" w:rsidP="00A37421">
      <w:pPr>
        <w:suppressAutoHyphens/>
        <w:jc w:val="both"/>
        <w:rPr>
          <w:noProof/>
          <w:sz w:val="24"/>
          <w:szCs w:val="24"/>
        </w:rPr>
      </w:pPr>
      <w:proofErr w:type="spellStart"/>
      <w:r w:rsidRPr="00B120A7">
        <w:rPr>
          <w:sz w:val="24"/>
          <w:szCs w:val="24"/>
        </w:rPr>
        <w:t>Clorfenamina</w:t>
      </w:r>
      <w:proofErr w:type="spellEnd"/>
      <w:r w:rsidRPr="00B120A7">
        <w:rPr>
          <w:sz w:val="24"/>
          <w:szCs w:val="24"/>
        </w:rPr>
        <w:t xml:space="preserve"> maleato: prototipo</w:t>
      </w:r>
      <w:r w:rsidRPr="00B967EF">
        <w:rPr>
          <w:sz w:val="24"/>
          <w:szCs w:val="24"/>
        </w:rPr>
        <w:t xml:space="preserve"> degli antistaminici </w:t>
      </w:r>
      <w:proofErr w:type="spellStart"/>
      <w:r w:rsidRPr="00B967EF">
        <w:rPr>
          <w:sz w:val="24"/>
          <w:szCs w:val="24"/>
        </w:rPr>
        <w:t>alchilaminici</w:t>
      </w:r>
      <w:proofErr w:type="spellEnd"/>
      <w:r w:rsidRPr="00B967EF">
        <w:rPr>
          <w:sz w:val="24"/>
          <w:szCs w:val="24"/>
        </w:rPr>
        <w:t xml:space="preserve">, è considerata fra le sostanze più attive nell'antagonizzare gli effetti dell'istamina, mentre non sembra provocare, alle dosi abitualmente impiegate nei </w:t>
      </w:r>
      <w:proofErr w:type="spellStart"/>
      <w:r w:rsidRPr="00B967EF">
        <w:rPr>
          <w:sz w:val="24"/>
          <w:szCs w:val="24"/>
        </w:rPr>
        <w:t>rinologici</w:t>
      </w:r>
      <w:proofErr w:type="spellEnd"/>
      <w:r w:rsidRPr="00B967EF">
        <w:rPr>
          <w:sz w:val="24"/>
          <w:szCs w:val="24"/>
        </w:rPr>
        <w:t>, effetti sedativi paragonabili a quelli di altri antistaminici. La sua azione tende a ridurre i sintomi del raffreddore, quale la secrezione nasale, la lacrimazione e, in genere, la congestione delle mucose.</w:t>
      </w:r>
    </w:p>
    <w:p w14:paraId="76B32264" w14:textId="6B356448" w:rsidR="00A37421" w:rsidRPr="00B967EF" w:rsidRDefault="00A37421" w:rsidP="00A37421">
      <w:pPr>
        <w:suppressAutoHyphens/>
        <w:jc w:val="both"/>
        <w:rPr>
          <w:rFonts w:ascii="CIDFont+F2" w:hAnsi="CIDFont+F2" w:cs="CIDFont+F2"/>
          <w:sz w:val="24"/>
          <w:szCs w:val="24"/>
        </w:rPr>
      </w:pPr>
      <w:r w:rsidRPr="00B967EF">
        <w:rPr>
          <w:sz w:val="24"/>
          <w:szCs w:val="24"/>
        </w:rPr>
        <w:t xml:space="preserve">L'infiammazione della mucosa rappresenta il processo patologico fondamentale di numerose affezioni delle prime vie respiratorie ed è, al tempo stesso, responsabile dei vari sintomi che la accompagnano. JOLASTIC esplica la sua attività contro questi fastidiosi sintomi che ne derivano (rinorrea, prurito nasale, lacrimazione, raucedine, tosse, cefalea, febbre, malessere generale) mediante l'azione dei due principi attivi che lo compongono: paracetamolo e </w:t>
      </w:r>
      <w:proofErr w:type="spellStart"/>
      <w:r w:rsidRPr="00B967EF">
        <w:rPr>
          <w:sz w:val="24"/>
          <w:szCs w:val="24"/>
        </w:rPr>
        <w:t>clorfenamina</w:t>
      </w:r>
      <w:proofErr w:type="spellEnd"/>
      <w:r w:rsidRPr="00B967EF">
        <w:rPr>
          <w:sz w:val="24"/>
          <w:szCs w:val="24"/>
        </w:rPr>
        <w:t>.</w:t>
      </w:r>
    </w:p>
    <w:p w14:paraId="7A21CE17" w14:textId="77777777" w:rsidR="00EF6711" w:rsidRPr="00B967EF" w:rsidRDefault="00EF6711" w:rsidP="00EF6711">
      <w:pPr>
        <w:tabs>
          <w:tab w:val="left" w:pos="0"/>
        </w:tabs>
        <w:overflowPunct w:val="0"/>
        <w:autoSpaceDE w:val="0"/>
        <w:autoSpaceDN w:val="0"/>
        <w:adjustRightInd w:val="0"/>
        <w:spacing w:after="0" w:line="240" w:lineRule="auto"/>
        <w:jc w:val="both"/>
        <w:textAlignment w:val="baseline"/>
        <w:rPr>
          <w:rFonts w:cstheme="minorHAnsi"/>
          <w:sz w:val="24"/>
          <w:szCs w:val="24"/>
        </w:rPr>
      </w:pPr>
    </w:p>
    <w:p w14:paraId="7DEC4316" w14:textId="13279FEA" w:rsidR="00265B61" w:rsidRPr="00A31CC1" w:rsidRDefault="007763C5" w:rsidP="00EF6711">
      <w:pPr>
        <w:tabs>
          <w:tab w:val="left" w:pos="0"/>
        </w:tabs>
        <w:overflowPunct w:val="0"/>
        <w:autoSpaceDE w:val="0"/>
        <w:autoSpaceDN w:val="0"/>
        <w:adjustRightInd w:val="0"/>
        <w:spacing w:after="0" w:line="240" w:lineRule="auto"/>
        <w:jc w:val="both"/>
        <w:textAlignment w:val="baseline"/>
        <w:rPr>
          <w:rFonts w:cstheme="minorHAnsi"/>
          <w:i/>
          <w:sz w:val="24"/>
          <w:szCs w:val="24"/>
        </w:rPr>
      </w:pPr>
      <w:r w:rsidRPr="00B967EF">
        <w:rPr>
          <w:rFonts w:eastAsia="Calibri" w:cstheme="minorHAnsi"/>
          <w:color w:val="000000"/>
          <w:sz w:val="24"/>
          <w:szCs w:val="24"/>
          <w:lang w:eastAsia="it-IT"/>
        </w:rPr>
        <w:t xml:space="preserve">JOLASTIC </w:t>
      </w:r>
      <w:r w:rsidR="00265B61" w:rsidRPr="00B967EF">
        <w:rPr>
          <w:rFonts w:cstheme="minorHAnsi"/>
          <w:sz w:val="24"/>
          <w:szCs w:val="24"/>
        </w:rPr>
        <w:t>è utilizzato per</w:t>
      </w:r>
      <w:r w:rsidR="004C29FE" w:rsidRPr="00B967EF">
        <w:rPr>
          <w:sz w:val="24"/>
          <w:szCs w:val="24"/>
        </w:rPr>
        <w:t xml:space="preserve"> </w:t>
      </w:r>
      <w:r w:rsidR="004C29FE" w:rsidRPr="00B967EF">
        <w:rPr>
          <w:rFonts w:cstheme="minorHAnsi"/>
          <w:sz w:val="24"/>
          <w:szCs w:val="24"/>
        </w:rPr>
        <w:t>il trattamento dei sintomi dell'influenza e del raffreddore negli adulti</w:t>
      </w:r>
      <w:r w:rsidR="004C29FE" w:rsidRPr="004C29FE">
        <w:rPr>
          <w:rFonts w:cstheme="minorHAnsi"/>
          <w:sz w:val="24"/>
          <w:szCs w:val="24"/>
        </w:rPr>
        <w:t>.</w:t>
      </w:r>
    </w:p>
    <w:p w14:paraId="6BD69136" w14:textId="77777777" w:rsidR="00265B61" w:rsidRPr="00A31CC1" w:rsidRDefault="00265B61" w:rsidP="00EF6711">
      <w:pPr>
        <w:tabs>
          <w:tab w:val="left" w:pos="0"/>
        </w:tabs>
        <w:overflowPunct w:val="0"/>
        <w:autoSpaceDE w:val="0"/>
        <w:autoSpaceDN w:val="0"/>
        <w:adjustRightInd w:val="0"/>
        <w:spacing w:after="0" w:line="240" w:lineRule="auto"/>
        <w:jc w:val="both"/>
        <w:textAlignment w:val="baseline"/>
        <w:rPr>
          <w:rFonts w:cstheme="minorHAnsi"/>
          <w:sz w:val="24"/>
          <w:szCs w:val="24"/>
        </w:rPr>
      </w:pPr>
    </w:p>
    <w:p w14:paraId="37FB0B85" w14:textId="32C031F3" w:rsidR="00D03B6B" w:rsidRPr="00D03B6B" w:rsidRDefault="00D03B6B" w:rsidP="00D03B6B">
      <w:pPr>
        <w:spacing w:after="0" w:line="240" w:lineRule="auto"/>
        <w:jc w:val="both"/>
        <w:rPr>
          <w:rFonts w:cstheme="minorHAnsi"/>
          <w:sz w:val="24"/>
          <w:szCs w:val="24"/>
        </w:rPr>
      </w:pPr>
      <w:r w:rsidRPr="00D03B6B">
        <w:rPr>
          <w:rFonts w:cstheme="minorHAnsi"/>
          <w:sz w:val="24"/>
          <w:szCs w:val="24"/>
        </w:rPr>
        <w:t>L'equivalenza rispetto al prodotto di riferimento</w:t>
      </w:r>
      <w:r w:rsidR="00F862C0">
        <w:rPr>
          <w:rFonts w:cstheme="minorHAnsi"/>
          <w:sz w:val="24"/>
          <w:szCs w:val="24"/>
        </w:rPr>
        <w:t xml:space="preserve"> è stata dimostrata mediante l’approccio del BCS-</w:t>
      </w:r>
      <w:proofErr w:type="spellStart"/>
      <w:r w:rsidRPr="00D03B6B">
        <w:rPr>
          <w:rFonts w:cstheme="minorHAnsi"/>
          <w:sz w:val="24"/>
          <w:szCs w:val="24"/>
        </w:rPr>
        <w:t>biowaiver</w:t>
      </w:r>
      <w:proofErr w:type="spellEnd"/>
      <w:r w:rsidR="00F862C0">
        <w:rPr>
          <w:rFonts w:cstheme="minorHAnsi"/>
          <w:sz w:val="24"/>
          <w:szCs w:val="24"/>
        </w:rPr>
        <w:t xml:space="preserve"> </w:t>
      </w:r>
      <w:r w:rsidRPr="00D03B6B">
        <w:rPr>
          <w:rFonts w:cstheme="minorHAnsi"/>
          <w:sz w:val="24"/>
          <w:szCs w:val="24"/>
        </w:rPr>
        <w:t xml:space="preserve">che fa riferimento alle linee guida attualmente in vigore, in particolare CPMP/EWP/QWP/1401/98 Rev. 1/ </w:t>
      </w:r>
      <w:proofErr w:type="spellStart"/>
      <w:r w:rsidRPr="00D03B6B">
        <w:rPr>
          <w:rFonts w:cstheme="minorHAnsi"/>
          <w:sz w:val="24"/>
          <w:szCs w:val="24"/>
        </w:rPr>
        <w:t>Corr</w:t>
      </w:r>
      <w:proofErr w:type="spellEnd"/>
      <w:r w:rsidRPr="00D03B6B">
        <w:rPr>
          <w:rFonts w:cstheme="minorHAnsi"/>
          <w:sz w:val="24"/>
          <w:szCs w:val="24"/>
        </w:rPr>
        <w:t xml:space="preserve"> ** e ICH M9.</w:t>
      </w:r>
    </w:p>
    <w:p w14:paraId="1DB56BD5" w14:textId="77777777" w:rsidR="00CF08A6" w:rsidRPr="00A31CC1" w:rsidRDefault="00CF08A6" w:rsidP="00EF6711">
      <w:pPr>
        <w:spacing w:after="0" w:line="240" w:lineRule="auto"/>
        <w:jc w:val="both"/>
        <w:rPr>
          <w:rFonts w:cstheme="minorHAnsi"/>
          <w:sz w:val="24"/>
          <w:szCs w:val="24"/>
        </w:rPr>
      </w:pPr>
    </w:p>
    <w:p w14:paraId="53F682F3" w14:textId="77777777" w:rsidR="004E5A39" w:rsidRPr="00A31CC1" w:rsidRDefault="004E5A39" w:rsidP="00EF6711">
      <w:pPr>
        <w:spacing w:after="0" w:line="240" w:lineRule="auto"/>
        <w:jc w:val="both"/>
        <w:rPr>
          <w:rFonts w:cstheme="minorHAnsi"/>
          <w:sz w:val="24"/>
          <w:szCs w:val="24"/>
        </w:rPr>
      </w:pPr>
      <w:r w:rsidRPr="00A31CC1">
        <w:rPr>
          <w:rFonts w:cstheme="minorHAnsi"/>
          <w:sz w:val="24"/>
          <w:szCs w:val="24"/>
        </w:rPr>
        <w:t>Le officine coinvolte nella produzione sono conformi alle linee guida di Buona Pratica di Fabbricazione (</w:t>
      </w:r>
      <w:proofErr w:type="spellStart"/>
      <w:r w:rsidRPr="00A31CC1">
        <w:rPr>
          <w:rFonts w:cstheme="minorHAnsi"/>
          <w:i/>
          <w:sz w:val="24"/>
          <w:szCs w:val="24"/>
        </w:rPr>
        <w:t>Good</w:t>
      </w:r>
      <w:proofErr w:type="spellEnd"/>
      <w:r w:rsidRPr="00A31CC1">
        <w:rPr>
          <w:rFonts w:cstheme="minorHAnsi"/>
          <w:i/>
          <w:sz w:val="24"/>
          <w:szCs w:val="24"/>
        </w:rPr>
        <w:t xml:space="preserve"> Manufacturing </w:t>
      </w:r>
      <w:proofErr w:type="spellStart"/>
      <w:r w:rsidRPr="00A31CC1">
        <w:rPr>
          <w:rFonts w:cstheme="minorHAnsi"/>
          <w:i/>
          <w:sz w:val="24"/>
          <w:szCs w:val="24"/>
        </w:rPr>
        <w:t>Practice</w:t>
      </w:r>
      <w:proofErr w:type="spellEnd"/>
      <w:r w:rsidRPr="00A31CC1">
        <w:rPr>
          <w:rFonts w:cstheme="minorHAnsi"/>
          <w:sz w:val="24"/>
          <w:szCs w:val="24"/>
        </w:rPr>
        <w:t xml:space="preserve"> - GMP). </w:t>
      </w:r>
    </w:p>
    <w:p w14:paraId="330A8370" w14:textId="77777777" w:rsidR="004E5A39" w:rsidRPr="00A31CC1" w:rsidRDefault="004E5A39" w:rsidP="00EF6711">
      <w:pPr>
        <w:spacing w:after="0" w:line="240" w:lineRule="auto"/>
        <w:jc w:val="both"/>
        <w:rPr>
          <w:rFonts w:cstheme="minorHAnsi"/>
          <w:sz w:val="24"/>
          <w:szCs w:val="24"/>
          <w:highlight w:val="yellow"/>
        </w:rPr>
      </w:pPr>
    </w:p>
    <w:p w14:paraId="35612D64" w14:textId="34304534" w:rsidR="00B862CA" w:rsidRPr="00A31CC1" w:rsidRDefault="004E5A39" w:rsidP="00EF6711">
      <w:pPr>
        <w:spacing w:after="0" w:line="240" w:lineRule="auto"/>
        <w:jc w:val="both"/>
        <w:rPr>
          <w:rFonts w:cstheme="minorHAnsi"/>
          <w:sz w:val="24"/>
          <w:szCs w:val="24"/>
        </w:rPr>
      </w:pPr>
      <w:r w:rsidRPr="00A31CC1">
        <w:rPr>
          <w:rFonts w:cstheme="minorHAnsi"/>
          <w:sz w:val="24"/>
          <w:szCs w:val="24"/>
        </w:rPr>
        <w:t xml:space="preserve">Il sistema di Farmacovigilanza descritto dal titolare dell’AIC è conforme ai requisiti previsti dalla normativa corrente. </w:t>
      </w:r>
      <w:r w:rsidR="00531424">
        <w:rPr>
          <w:rFonts w:cstheme="minorHAnsi"/>
          <w:sz w:val="24"/>
          <w:szCs w:val="24"/>
        </w:rPr>
        <w:t>È</w:t>
      </w:r>
      <w:r w:rsidRPr="00A31CC1">
        <w:rPr>
          <w:rFonts w:cstheme="minorHAnsi"/>
          <w:sz w:val="24"/>
          <w:szCs w:val="24"/>
        </w:rPr>
        <w:t xml:space="preserve"> stato presentato un Piano di gestione del rischio (</w:t>
      </w:r>
      <w:proofErr w:type="spellStart"/>
      <w:r w:rsidRPr="00A31CC1">
        <w:rPr>
          <w:rFonts w:cstheme="minorHAnsi"/>
          <w:i/>
          <w:sz w:val="24"/>
          <w:szCs w:val="24"/>
        </w:rPr>
        <w:t>Risk</w:t>
      </w:r>
      <w:proofErr w:type="spellEnd"/>
      <w:r w:rsidRPr="00A31CC1">
        <w:rPr>
          <w:rFonts w:cstheme="minorHAnsi"/>
          <w:i/>
          <w:sz w:val="24"/>
          <w:szCs w:val="24"/>
        </w:rPr>
        <w:t xml:space="preserve"> Management Plan</w:t>
      </w:r>
      <w:r w:rsidRPr="00A31CC1">
        <w:rPr>
          <w:rFonts w:cstheme="minorHAnsi"/>
          <w:sz w:val="24"/>
          <w:szCs w:val="24"/>
        </w:rPr>
        <w:t xml:space="preserve"> – RMP) accettabile.</w:t>
      </w:r>
      <w:r w:rsidR="00F964BE" w:rsidRPr="00A31CC1">
        <w:rPr>
          <w:rFonts w:cstheme="minorHAnsi"/>
          <w:sz w:val="24"/>
          <w:szCs w:val="24"/>
        </w:rPr>
        <w:t xml:space="preserve"> </w:t>
      </w:r>
    </w:p>
    <w:p w14:paraId="4CCD6095" w14:textId="77777777" w:rsidR="009F584E" w:rsidRPr="00A31CC1" w:rsidRDefault="009F584E" w:rsidP="00EF6711">
      <w:pPr>
        <w:spacing w:after="0" w:line="240" w:lineRule="auto"/>
        <w:jc w:val="both"/>
        <w:rPr>
          <w:rFonts w:cstheme="minorHAnsi"/>
          <w:sz w:val="24"/>
          <w:szCs w:val="24"/>
        </w:rPr>
      </w:pPr>
    </w:p>
    <w:p w14:paraId="3D742D02" w14:textId="57931BC3" w:rsidR="00A046AC" w:rsidRPr="00A31CC1" w:rsidRDefault="00A046AC" w:rsidP="00A046AC">
      <w:pPr>
        <w:spacing w:after="0" w:line="240" w:lineRule="auto"/>
        <w:jc w:val="both"/>
        <w:rPr>
          <w:rFonts w:cstheme="minorHAnsi"/>
          <w:sz w:val="24"/>
          <w:szCs w:val="24"/>
        </w:rPr>
      </w:pPr>
      <w:r w:rsidRPr="005D55C5">
        <w:rPr>
          <w:rFonts w:cstheme="minorHAnsi"/>
          <w:sz w:val="24"/>
          <w:szCs w:val="24"/>
        </w:rPr>
        <w:t xml:space="preserve">Il titolare di AIC </w:t>
      </w:r>
      <w:r w:rsidR="00CF0073" w:rsidRPr="005D55C5">
        <w:rPr>
          <w:rFonts w:cstheme="minorHAnsi"/>
          <w:sz w:val="24"/>
          <w:szCs w:val="24"/>
        </w:rPr>
        <w:t xml:space="preserve">non </w:t>
      </w:r>
      <w:r w:rsidRPr="005D55C5">
        <w:rPr>
          <w:rFonts w:cstheme="minorHAnsi"/>
          <w:sz w:val="24"/>
          <w:szCs w:val="24"/>
        </w:rPr>
        <w:t xml:space="preserve">ha presentato una documentazione relativa alla valutazione del rischio ambientale </w:t>
      </w:r>
      <w:r w:rsidR="00CF0073" w:rsidRPr="005D55C5">
        <w:rPr>
          <w:rFonts w:cstheme="minorHAnsi"/>
          <w:sz w:val="24"/>
          <w:szCs w:val="24"/>
        </w:rPr>
        <w:t xml:space="preserve">completa, pertanto è stato richiesto un </w:t>
      </w:r>
      <w:r w:rsidR="00CF0073" w:rsidRPr="005D55C5">
        <w:rPr>
          <w:rFonts w:cstheme="minorHAnsi"/>
          <w:i/>
          <w:sz w:val="24"/>
          <w:szCs w:val="24"/>
        </w:rPr>
        <w:t xml:space="preserve">post </w:t>
      </w:r>
      <w:proofErr w:type="spellStart"/>
      <w:r w:rsidR="00CF0073" w:rsidRPr="005D55C5">
        <w:rPr>
          <w:rFonts w:cstheme="minorHAnsi"/>
          <w:i/>
          <w:sz w:val="24"/>
          <w:szCs w:val="24"/>
        </w:rPr>
        <w:t>approval</w:t>
      </w:r>
      <w:proofErr w:type="spellEnd"/>
      <w:r w:rsidR="00CF0073" w:rsidRPr="005D55C5">
        <w:rPr>
          <w:rFonts w:cstheme="minorHAnsi"/>
          <w:i/>
          <w:sz w:val="24"/>
          <w:szCs w:val="24"/>
        </w:rPr>
        <w:t xml:space="preserve"> </w:t>
      </w:r>
      <w:proofErr w:type="spellStart"/>
      <w:r w:rsidR="00CF0073" w:rsidRPr="005D55C5">
        <w:rPr>
          <w:rFonts w:cstheme="minorHAnsi"/>
          <w:i/>
          <w:sz w:val="24"/>
          <w:szCs w:val="24"/>
        </w:rPr>
        <w:t>committment</w:t>
      </w:r>
      <w:proofErr w:type="spellEnd"/>
      <w:r w:rsidR="00CF0073" w:rsidRPr="005D55C5">
        <w:rPr>
          <w:rFonts w:cstheme="minorHAnsi"/>
          <w:sz w:val="24"/>
          <w:szCs w:val="24"/>
        </w:rPr>
        <w:t xml:space="preserve"> al fine di integrare i dati </w:t>
      </w:r>
      <w:r w:rsidR="006A6300" w:rsidRPr="005D55C5">
        <w:rPr>
          <w:rFonts w:cstheme="minorHAnsi"/>
          <w:sz w:val="24"/>
          <w:szCs w:val="24"/>
        </w:rPr>
        <w:t xml:space="preserve">necessari a </w:t>
      </w:r>
      <w:r w:rsidR="00CF0073" w:rsidRPr="005D55C5">
        <w:rPr>
          <w:rFonts w:cstheme="minorHAnsi"/>
          <w:sz w:val="24"/>
          <w:szCs w:val="24"/>
        </w:rPr>
        <w:t xml:space="preserve">dimostrare che </w:t>
      </w:r>
      <w:r w:rsidR="004F343B" w:rsidRPr="005D55C5">
        <w:rPr>
          <w:rFonts w:eastAsia="Calibri" w:cstheme="minorHAnsi"/>
          <w:color w:val="000000"/>
          <w:sz w:val="24"/>
          <w:szCs w:val="24"/>
          <w:lang w:eastAsia="it-IT"/>
        </w:rPr>
        <w:t>l’immissione in commercio di</w:t>
      </w:r>
      <w:r w:rsidRPr="005D55C5">
        <w:rPr>
          <w:rFonts w:eastAsia="Calibri" w:cstheme="minorHAnsi"/>
          <w:color w:val="000000"/>
          <w:sz w:val="24"/>
          <w:szCs w:val="24"/>
          <w:lang w:eastAsia="it-IT"/>
        </w:rPr>
        <w:t xml:space="preserve"> </w:t>
      </w:r>
      <w:r w:rsidR="007763C5" w:rsidRPr="005D55C5">
        <w:rPr>
          <w:rFonts w:eastAsia="Calibri" w:cstheme="minorHAnsi"/>
          <w:color w:val="000000"/>
          <w:sz w:val="24"/>
          <w:szCs w:val="24"/>
          <w:lang w:eastAsia="it-IT"/>
        </w:rPr>
        <w:t>JOLASTIC</w:t>
      </w:r>
      <w:r w:rsidR="006A6300" w:rsidRPr="005D55C5">
        <w:rPr>
          <w:rFonts w:eastAsia="Calibri" w:cstheme="minorHAnsi"/>
          <w:color w:val="000000"/>
          <w:sz w:val="24"/>
          <w:szCs w:val="24"/>
          <w:lang w:eastAsia="it-IT"/>
        </w:rPr>
        <w:t>,</w:t>
      </w:r>
      <w:r w:rsidR="007763C5" w:rsidRPr="005D55C5">
        <w:rPr>
          <w:rFonts w:eastAsia="Calibri" w:cstheme="minorHAnsi"/>
          <w:color w:val="000000"/>
          <w:sz w:val="24"/>
          <w:szCs w:val="24"/>
          <w:lang w:eastAsia="it-IT"/>
        </w:rPr>
        <w:t xml:space="preserve"> </w:t>
      </w:r>
      <w:r w:rsidRPr="005D55C5">
        <w:rPr>
          <w:rFonts w:eastAsia="Calibri" w:cstheme="minorHAnsi"/>
          <w:color w:val="000000"/>
          <w:sz w:val="24"/>
          <w:szCs w:val="24"/>
          <w:lang w:eastAsia="it-IT"/>
        </w:rPr>
        <w:t xml:space="preserve">contenente </w:t>
      </w:r>
      <w:r w:rsidR="00CF0073" w:rsidRPr="005D55C5">
        <w:rPr>
          <w:rFonts w:eastAsia="Calibri" w:cstheme="minorHAnsi"/>
          <w:color w:val="000000"/>
          <w:sz w:val="24"/>
          <w:szCs w:val="24"/>
          <w:lang w:eastAsia="it-IT"/>
        </w:rPr>
        <w:t xml:space="preserve">paracetamolo e </w:t>
      </w:r>
      <w:proofErr w:type="spellStart"/>
      <w:r w:rsidR="00CF0073" w:rsidRPr="005D55C5">
        <w:rPr>
          <w:rFonts w:eastAsia="Calibri" w:cstheme="minorHAnsi"/>
          <w:color w:val="000000"/>
          <w:sz w:val="24"/>
          <w:szCs w:val="24"/>
          <w:lang w:eastAsia="it-IT"/>
        </w:rPr>
        <w:t>clorfenamina</w:t>
      </w:r>
      <w:proofErr w:type="spellEnd"/>
      <w:r w:rsidR="00CF0073" w:rsidRPr="005D55C5">
        <w:rPr>
          <w:rFonts w:eastAsia="Calibri" w:cstheme="minorHAnsi"/>
          <w:color w:val="000000"/>
          <w:sz w:val="24"/>
          <w:szCs w:val="24"/>
          <w:lang w:eastAsia="it-IT"/>
        </w:rPr>
        <w:t xml:space="preserve"> maleato</w:t>
      </w:r>
      <w:r w:rsidR="00A03645" w:rsidRPr="005D55C5">
        <w:rPr>
          <w:rFonts w:eastAsia="Calibri" w:cstheme="minorHAnsi"/>
          <w:color w:val="000000"/>
          <w:sz w:val="24"/>
          <w:szCs w:val="24"/>
          <w:lang w:eastAsia="it-IT"/>
        </w:rPr>
        <w:t xml:space="preserve"> </w:t>
      </w:r>
      <w:r w:rsidRPr="005D55C5">
        <w:rPr>
          <w:rFonts w:eastAsia="Calibri" w:cstheme="minorHAnsi"/>
          <w:color w:val="000000"/>
          <w:sz w:val="24"/>
          <w:szCs w:val="24"/>
          <w:lang w:eastAsia="it-IT"/>
        </w:rPr>
        <w:t>nella formulazione proposta</w:t>
      </w:r>
      <w:r w:rsidR="00CF0073" w:rsidRPr="005D55C5">
        <w:rPr>
          <w:rFonts w:eastAsia="Calibri" w:cstheme="minorHAnsi"/>
          <w:color w:val="000000"/>
          <w:sz w:val="24"/>
          <w:szCs w:val="24"/>
          <w:lang w:eastAsia="it-IT"/>
        </w:rPr>
        <w:t>,</w:t>
      </w:r>
      <w:r w:rsidRPr="005D55C5">
        <w:rPr>
          <w:rFonts w:eastAsia="Calibri" w:cstheme="minorHAnsi"/>
          <w:color w:val="000000"/>
          <w:sz w:val="24"/>
          <w:szCs w:val="24"/>
          <w:lang w:eastAsia="it-IT"/>
        </w:rPr>
        <w:t xml:space="preserve"> non comporta rischi per l’ambiente.</w:t>
      </w:r>
    </w:p>
    <w:p w14:paraId="2CEF6E2F" w14:textId="77777777" w:rsidR="00A046AC" w:rsidRPr="00A31CC1" w:rsidRDefault="00A046AC" w:rsidP="00EF6711">
      <w:pPr>
        <w:spacing w:after="0" w:line="240" w:lineRule="auto"/>
        <w:jc w:val="both"/>
        <w:rPr>
          <w:rFonts w:cstheme="minorHAnsi"/>
          <w:sz w:val="24"/>
          <w:szCs w:val="24"/>
        </w:rPr>
      </w:pPr>
    </w:p>
    <w:p w14:paraId="7862CD59" w14:textId="77777777" w:rsidR="00747E46" w:rsidRPr="00A31CC1" w:rsidRDefault="00747E46" w:rsidP="00EF6711">
      <w:pPr>
        <w:spacing w:after="0" w:line="240" w:lineRule="auto"/>
        <w:jc w:val="both"/>
        <w:rPr>
          <w:rFonts w:cstheme="minorHAnsi"/>
          <w:sz w:val="24"/>
          <w:szCs w:val="24"/>
        </w:rPr>
      </w:pPr>
    </w:p>
    <w:p w14:paraId="016CCC17" w14:textId="77777777" w:rsidR="004E5A39" w:rsidRPr="00A31CC1" w:rsidRDefault="004E5A39" w:rsidP="00EF6711">
      <w:pPr>
        <w:pStyle w:val="Paragrafoelenco"/>
        <w:numPr>
          <w:ilvl w:val="0"/>
          <w:numId w:val="2"/>
        </w:numPr>
        <w:spacing w:after="0" w:line="240" w:lineRule="auto"/>
        <w:jc w:val="both"/>
        <w:rPr>
          <w:rFonts w:cstheme="minorHAnsi"/>
          <w:b/>
          <w:sz w:val="24"/>
          <w:szCs w:val="24"/>
        </w:rPr>
      </w:pPr>
      <w:r w:rsidRPr="00A31CC1">
        <w:rPr>
          <w:rFonts w:cstheme="minorHAnsi"/>
          <w:b/>
          <w:sz w:val="24"/>
          <w:szCs w:val="24"/>
        </w:rPr>
        <w:t>ASPETTI DI QUALITA’</w:t>
      </w:r>
    </w:p>
    <w:p w14:paraId="6EFD0BBE" w14:textId="77777777" w:rsidR="001A0866" w:rsidRDefault="004E5A39" w:rsidP="00EF6711">
      <w:pPr>
        <w:spacing w:after="0" w:line="240" w:lineRule="auto"/>
        <w:jc w:val="both"/>
        <w:rPr>
          <w:rFonts w:cstheme="minorHAnsi"/>
          <w:b/>
          <w:sz w:val="24"/>
          <w:szCs w:val="24"/>
        </w:rPr>
      </w:pPr>
      <w:r w:rsidRPr="00A31CC1">
        <w:rPr>
          <w:rFonts w:cstheme="minorHAnsi"/>
          <w:b/>
          <w:sz w:val="24"/>
          <w:szCs w:val="24"/>
        </w:rPr>
        <w:t xml:space="preserve">II.1 </w:t>
      </w:r>
    </w:p>
    <w:p w14:paraId="7D0E7D57" w14:textId="71F4E83D" w:rsidR="004E5A39" w:rsidRPr="00A31CC1" w:rsidRDefault="004E5A39" w:rsidP="00EF6711">
      <w:pPr>
        <w:spacing w:after="0" w:line="240" w:lineRule="auto"/>
        <w:jc w:val="both"/>
        <w:rPr>
          <w:rFonts w:cstheme="minorHAnsi"/>
          <w:sz w:val="24"/>
          <w:szCs w:val="24"/>
        </w:rPr>
      </w:pPr>
      <w:r w:rsidRPr="00A31CC1">
        <w:rPr>
          <w:rFonts w:cstheme="minorHAnsi"/>
          <w:b/>
          <w:sz w:val="24"/>
          <w:szCs w:val="24"/>
        </w:rPr>
        <w:t xml:space="preserve">PRINCIPIO ATTIVO </w:t>
      </w:r>
      <w:r w:rsidR="00DB1170">
        <w:rPr>
          <w:rFonts w:cstheme="minorHAnsi"/>
          <w:b/>
          <w:sz w:val="24"/>
          <w:szCs w:val="24"/>
        </w:rPr>
        <w:t>PARACETAMOLO</w:t>
      </w:r>
    </w:p>
    <w:p w14:paraId="14CA037B" w14:textId="77777777" w:rsidR="00DB1170" w:rsidRDefault="00DB1170" w:rsidP="00CC52A3">
      <w:pPr>
        <w:autoSpaceDE w:val="0"/>
        <w:autoSpaceDN w:val="0"/>
        <w:adjustRightInd w:val="0"/>
        <w:spacing w:after="0" w:line="240" w:lineRule="auto"/>
        <w:rPr>
          <w:rFonts w:cstheme="minorHAnsi"/>
          <w:sz w:val="24"/>
          <w:szCs w:val="24"/>
          <w:u w:val="single"/>
        </w:rPr>
      </w:pPr>
    </w:p>
    <w:p w14:paraId="2FEB5D4E" w14:textId="201F6BA8" w:rsidR="004E5A39" w:rsidRDefault="00DB1170" w:rsidP="00CC52A3">
      <w:pPr>
        <w:autoSpaceDE w:val="0"/>
        <w:autoSpaceDN w:val="0"/>
        <w:adjustRightInd w:val="0"/>
        <w:spacing w:after="0" w:line="240" w:lineRule="auto"/>
        <w:rPr>
          <w:rFonts w:cstheme="minorHAnsi"/>
          <w:sz w:val="24"/>
          <w:szCs w:val="24"/>
        </w:rPr>
      </w:pPr>
      <w:r>
        <w:rPr>
          <w:rFonts w:cstheme="minorHAnsi"/>
          <w:sz w:val="24"/>
          <w:szCs w:val="24"/>
          <w:u w:val="single"/>
        </w:rPr>
        <w:t>Nome</w:t>
      </w:r>
      <w:r w:rsidR="004E5A39" w:rsidRPr="00A31CC1">
        <w:rPr>
          <w:rFonts w:cstheme="minorHAnsi"/>
          <w:sz w:val="24"/>
          <w:szCs w:val="24"/>
          <w:u w:val="single"/>
        </w:rPr>
        <w:t xml:space="preserve"> </w:t>
      </w:r>
      <w:r w:rsidR="004E5A39" w:rsidRPr="00DB1170">
        <w:rPr>
          <w:rFonts w:cstheme="minorHAnsi"/>
          <w:sz w:val="24"/>
          <w:szCs w:val="24"/>
          <w:u w:val="single"/>
        </w:rPr>
        <w:t>chimic</w:t>
      </w:r>
      <w:r w:rsidRPr="00DB1170">
        <w:rPr>
          <w:rFonts w:cstheme="minorHAnsi"/>
          <w:sz w:val="24"/>
          <w:szCs w:val="24"/>
          <w:u w:val="single"/>
        </w:rPr>
        <w:t>o</w:t>
      </w:r>
      <w:r w:rsidRPr="00DB1170">
        <w:rPr>
          <w:rFonts w:cstheme="minorHAnsi"/>
          <w:iCs/>
          <w:sz w:val="24"/>
          <w:szCs w:val="24"/>
        </w:rPr>
        <w:t>:</w:t>
      </w:r>
    </w:p>
    <w:p w14:paraId="23E8EE29" w14:textId="77777777" w:rsidR="00DB1170" w:rsidRPr="00DB1170" w:rsidRDefault="00DB1170" w:rsidP="00DB1170">
      <w:pPr>
        <w:autoSpaceDE w:val="0"/>
        <w:autoSpaceDN w:val="0"/>
        <w:adjustRightInd w:val="0"/>
        <w:spacing w:after="0" w:line="240" w:lineRule="auto"/>
        <w:rPr>
          <w:rFonts w:cstheme="minorHAnsi"/>
          <w:sz w:val="24"/>
          <w:szCs w:val="24"/>
        </w:rPr>
      </w:pPr>
      <w:r w:rsidRPr="00DB1170">
        <w:rPr>
          <w:rFonts w:cstheme="minorHAnsi"/>
          <w:sz w:val="24"/>
          <w:szCs w:val="24"/>
        </w:rPr>
        <w:t>N-acetyl-4-amino-phenol</w:t>
      </w:r>
    </w:p>
    <w:p w14:paraId="3A056B71" w14:textId="77777777" w:rsidR="00DB1170" w:rsidRPr="00DB1170" w:rsidRDefault="00DB1170" w:rsidP="00DB1170">
      <w:pPr>
        <w:autoSpaceDE w:val="0"/>
        <w:autoSpaceDN w:val="0"/>
        <w:adjustRightInd w:val="0"/>
        <w:spacing w:after="0" w:line="240" w:lineRule="auto"/>
        <w:rPr>
          <w:rFonts w:cstheme="minorHAnsi"/>
          <w:sz w:val="24"/>
          <w:szCs w:val="24"/>
        </w:rPr>
      </w:pPr>
      <w:r w:rsidRPr="00DB1170">
        <w:rPr>
          <w:rFonts w:cstheme="minorHAnsi"/>
          <w:sz w:val="24"/>
          <w:szCs w:val="24"/>
        </w:rPr>
        <w:t>N-</w:t>
      </w:r>
      <w:proofErr w:type="spellStart"/>
      <w:r w:rsidRPr="00DB1170">
        <w:rPr>
          <w:rFonts w:cstheme="minorHAnsi"/>
          <w:sz w:val="24"/>
          <w:szCs w:val="24"/>
        </w:rPr>
        <w:t>acetyl</w:t>
      </w:r>
      <w:proofErr w:type="spellEnd"/>
      <w:r w:rsidRPr="00DB1170">
        <w:rPr>
          <w:rFonts w:cstheme="minorHAnsi"/>
          <w:sz w:val="24"/>
          <w:szCs w:val="24"/>
        </w:rPr>
        <w:t>-p-amino-</w:t>
      </w:r>
      <w:proofErr w:type="spellStart"/>
      <w:r w:rsidRPr="00DB1170">
        <w:rPr>
          <w:rFonts w:cstheme="minorHAnsi"/>
          <w:sz w:val="24"/>
          <w:szCs w:val="24"/>
        </w:rPr>
        <w:t>phenol</w:t>
      </w:r>
      <w:proofErr w:type="spellEnd"/>
    </w:p>
    <w:p w14:paraId="7CF7B200" w14:textId="77777777" w:rsidR="00DB1170" w:rsidRPr="00DB1170" w:rsidRDefault="00DB1170" w:rsidP="00DB1170">
      <w:pPr>
        <w:autoSpaceDE w:val="0"/>
        <w:autoSpaceDN w:val="0"/>
        <w:adjustRightInd w:val="0"/>
        <w:spacing w:after="0" w:line="240" w:lineRule="auto"/>
        <w:rPr>
          <w:rFonts w:cstheme="minorHAnsi"/>
          <w:sz w:val="24"/>
          <w:szCs w:val="24"/>
        </w:rPr>
      </w:pPr>
      <w:r w:rsidRPr="00DB1170">
        <w:rPr>
          <w:rFonts w:cstheme="minorHAnsi"/>
          <w:sz w:val="24"/>
          <w:szCs w:val="24"/>
        </w:rPr>
        <w:t>N-(4-</w:t>
      </w:r>
      <w:proofErr w:type="gramStart"/>
      <w:r w:rsidRPr="00DB1170">
        <w:rPr>
          <w:rFonts w:cstheme="minorHAnsi"/>
          <w:sz w:val="24"/>
          <w:szCs w:val="24"/>
        </w:rPr>
        <w:t>hydroxyphenyl)-</w:t>
      </w:r>
      <w:proofErr w:type="gramEnd"/>
      <w:r w:rsidRPr="00DB1170">
        <w:rPr>
          <w:rFonts w:cstheme="minorHAnsi"/>
          <w:sz w:val="24"/>
          <w:szCs w:val="24"/>
        </w:rPr>
        <w:t>acetamide</w:t>
      </w:r>
    </w:p>
    <w:p w14:paraId="4574B60A" w14:textId="77777777" w:rsidR="00DB1170" w:rsidRPr="00DB1170" w:rsidRDefault="00DB1170" w:rsidP="00DB1170">
      <w:pPr>
        <w:autoSpaceDE w:val="0"/>
        <w:autoSpaceDN w:val="0"/>
        <w:adjustRightInd w:val="0"/>
        <w:spacing w:after="0" w:line="240" w:lineRule="auto"/>
        <w:rPr>
          <w:rFonts w:cstheme="minorHAnsi"/>
          <w:sz w:val="24"/>
          <w:szCs w:val="24"/>
        </w:rPr>
      </w:pPr>
      <w:r w:rsidRPr="00DB1170">
        <w:rPr>
          <w:rFonts w:cstheme="minorHAnsi"/>
          <w:sz w:val="24"/>
          <w:szCs w:val="24"/>
        </w:rPr>
        <w:t>4’-hydroxy-acetanilide</w:t>
      </w:r>
    </w:p>
    <w:p w14:paraId="29788A35" w14:textId="77777777" w:rsidR="00DB1170" w:rsidRPr="00DB1170" w:rsidRDefault="00DB1170" w:rsidP="00DB1170">
      <w:pPr>
        <w:autoSpaceDE w:val="0"/>
        <w:autoSpaceDN w:val="0"/>
        <w:adjustRightInd w:val="0"/>
        <w:spacing w:after="0" w:line="240" w:lineRule="auto"/>
        <w:rPr>
          <w:rFonts w:cstheme="minorHAnsi"/>
          <w:sz w:val="24"/>
          <w:szCs w:val="24"/>
        </w:rPr>
      </w:pPr>
      <w:r w:rsidRPr="00DB1170">
        <w:rPr>
          <w:rFonts w:cstheme="minorHAnsi"/>
          <w:sz w:val="24"/>
          <w:szCs w:val="24"/>
        </w:rPr>
        <w:t>p-</w:t>
      </w:r>
      <w:proofErr w:type="spellStart"/>
      <w:r w:rsidRPr="00DB1170">
        <w:rPr>
          <w:rFonts w:cstheme="minorHAnsi"/>
          <w:sz w:val="24"/>
          <w:szCs w:val="24"/>
        </w:rPr>
        <w:t>acetamido</w:t>
      </w:r>
      <w:proofErr w:type="spellEnd"/>
      <w:r w:rsidRPr="00DB1170">
        <w:rPr>
          <w:rFonts w:cstheme="minorHAnsi"/>
          <w:sz w:val="24"/>
          <w:szCs w:val="24"/>
        </w:rPr>
        <w:t>-</w:t>
      </w:r>
      <w:proofErr w:type="spellStart"/>
      <w:r w:rsidRPr="00DB1170">
        <w:rPr>
          <w:rFonts w:cstheme="minorHAnsi"/>
          <w:sz w:val="24"/>
          <w:szCs w:val="24"/>
        </w:rPr>
        <w:t>phenol</w:t>
      </w:r>
      <w:proofErr w:type="spellEnd"/>
    </w:p>
    <w:p w14:paraId="105ACE4D" w14:textId="77777777" w:rsidR="00DB1170" w:rsidRPr="00A31CC1" w:rsidRDefault="00DB1170" w:rsidP="00DB1170">
      <w:pPr>
        <w:autoSpaceDE w:val="0"/>
        <w:autoSpaceDN w:val="0"/>
        <w:adjustRightInd w:val="0"/>
        <w:spacing w:after="0" w:line="240" w:lineRule="auto"/>
        <w:rPr>
          <w:rFonts w:cstheme="minorHAnsi"/>
          <w:sz w:val="24"/>
          <w:szCs w:val="24"/>
          <w:highlight w:val="yellow"/>
        </w:rPr>
      </w:pPr>
      <w:r w:rsidRPr="00DB1170">
        <w:rPr>
          <w:rFonts w:cstheme="minorHAnsi"/>
          <w:sz w:val="24"/>
          <w:szCs w:val="24"/>
        </w:rPr>
        <w:t>p-</w:t>
      </w:r>
      <w:proofErr w:type="spellStart"/>
      <w:r w:rsidRPr="00DB1170">
        <w:rPr>
          <w:rFonts w:cstheme="minorHAnsi"/>
          <w:sz w:val="24"/>
          <w:szCs w:val="24"/>
        </w:rPr>
        <w:t>acetamino</w:t>
      </w:r>
      <w:proofErr w:type="spellEnd"/>
      <w:r w:rsidRPr="00DB1170">
        <w:rPr>
          <w:rFonts w:cstheme="minorHAnsi"/>
          <w:sz w:val="24"/>
          <w:szCs w:val="24"/>
        </w:rPr>
        <w:t>-</w:t>
      </w:r>
      <w:proofErr w:type="spellStart"/>
      <w:r w:rsidRPr="00DB1170">
        <w:rPr>
          <w:rFonts w:cstheme="minorHAnsi"/>
          <w:sz w:val="24"/>
          <w:szCs w:val="24"/>
        </w:rPr>
        <w:t>phenol</w:t>
      </w:r>
      <w:proofErr w:type="spellEnd"/>
    </w:p>
    <w:p w14:paraId="736745FC" w14:textId="77777777" w:rsidR="004E5A39" w:rsidRPr="00A31CC1" w:rsidRDefault="004E5A39" w:rsidP="00EF6711">
      <w:pPr>
        <w:spacing w:after="0" w:line="240" w:lineRule="auto"/>
        <w:jc w:val="both"/>
        <w:rPr>
          <w:rFonts w:cstheme="minorHAnsi"/>
          <w:sz w:val="24"/>
          <w:szCs w:val="24"/>
        </w:rPr>
      </w:pPr>
      <w:r w:rsidRPr="00A31CC1">
        <w:rPr>
          <w:rFonts w:cstheme="minorHAnsi"/>
          <w:sz w:val="24"/>
          <w:szCs w:val="24"/>
          <w:u w:val="single"/>
        </w:rPr>
        <w:t>Struttura</w:t>
      </w:r>
      <w:r w:rsidRPr="00A31CC1">
        <w:rPr>
          <w:rFonts w:cstheme="minorHAnsi"/>
          <w:sz w:val="24"/>
          <w:szCs w:val="24"/>
        </w:rPr>
        <w:t>:</w:t>
      </w:r>
    </w:p>
    <w:p w14:paraId="59874799" w14:textId="5AFFA8C7" w:rsidR="004E5A39" w:rsidRPr="00A31CC1" w:rsidRDefault="00DB1170" w:rsidP="00EF6711">
      <w:pPr>
        <w:spacing w:after="0" w:line="240" w:lineRule="auto"/>
        <w:jc w:val="center"/>
        <w:rPr>
          <w:rFonts w:cstheme="minorHAnsi"/>
          <w:sz w:val="24"/>
          <w:szCs w:val="24"/>
          <w:highlight w:val="yellow"/>
        </w:rPr>
      </w:pPr>
      <w:r>
        <w:rPr>
          <w:rFonts w:cstheme="minorHAnsi"/>
          <w:noProof/>
          <w:sz w:val="24"/>
          <w:szCs w:val="24"/>
          <w:highlight w:val="yellow"/>
          <w:lang w:eastAsia="it-IT"/>
        </w:rPr>
        <w:drawing>
          <wp:inline distT="0" distB="0" distL="0" distR="0" wp14:anchorId="520328BA" wp14:editId="1C9D562C">
            <wp:extent cx="1487805" cy="670560"/>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87805" cy="670560"/>
                    </a:xfrm>
                    <a:prstGeom prst="rect">
                      <a:avLst/>
                    </a:prstGeom>
                    <a:noFill/>
                  </pic:spPr>
                </pic:pic>
              </a:graphicData>
            </a:graphic>
          </wp:inline>
        </w:drawing>
      </w:r>
    </w:p>
    <w:p w14:paraId="35D29F89" w14:textId="7BB262D0" w:rsidR="004E5A39" w:rsidRPr="00156F20" w:rsidRDefault="004E5A39" w:rsidP="00EF6711">
      <w:pPr>
        <w:spacing w:after="0" w:line="240" w:lineRule="auto"/>
        <w:jc w:val="both"/>
        <w:rPr>
          <w:rFonts w:cstheme="minorHAnsi"/>
          <w:sz w:val="24"/>
          <w:szCs w:val="24"/>
        </w:rPr>
      </w:pPr>
      <w:r w:rsidRPr="00A31CC1">
        <w:rPr>
          <w:rFonts w:cstheme="minorHAnsi"/>
          <w:sz w:val="24"/>
          <w:szCs w:val="24"/>
          <w:u w:val="single"/>
        </w:rPr>
        <w:t xml:space="preserve">Formula </w:t>
      </w:r>
      <w:r w:rsidRPr="00156F20">
        <w:rPr>
          <w:rFonts w:cstheme="minorHAnsi"/>
          <w:sz w:val="24"/>
          <w:szCs w:val="24"/>
          <w:u w:val="single"/>
        </w:rPr>
        <w:t>molecolare</w:t>
      </w:r>
      <w:r w:rsidRPr="00156F20">
        <w:rPr>
          <w:rFonts w:cstheme="minorHAnsi"/>
          <w:sz w:val="24"/>
          <w:szCs w:val="24"/>
        </w:rPr>
        <w:t>:</w:t>
      </w:r>
      <w:r w:rsidRPr="00156F20">
        <w:rPr>
          <w:rStyle w:val="s1"/>
          <w:rFonts w:asciiTheme="minorHAnsi" w:hAnsiTheme="minorHAnsi" w:cstheme="minorHAnsi"/>
          <w:sz w:val="24"/>
          <w:szCs w:val="24"/>
        </w:rPr>
        <w:t xml:space="preserve"> </w:t>
      </w:r>
      <w:r w:rsidR="00DB1170" w:rsidRPr="005D55C5">
        <w:rPr>
          <w:bCs/>
          <w:sz w:val="24"/>
          <w:szCs w:val="24"/>
        </w:rPr>
        <w:t>C</w:t>
      </w:r>
      <w:r w:rsidR="00DB1170" w:rsidRPr="005D55C5">
        <w:rPr>
          <w:bCs/>
          <w:sz w:val="24"/>
          <w:szCs w:val="24"/>
          <w:vertAlign w:val="subscript"/>
        </w:rPr>
        <w:t>8</w:t>
      </w:r>
      <w:r w:rsidR="00DB1170" w:rsidRPr="005D55C5">
        <w:rPr>
          <w:bCs/>
          <w:sz w:val="24"/>
          <w:szCs w:val="24"/>
        </w:rPr>
        <w:t>H</w:t>
      </w:r>
      <w:r w:rsidR="00DB1170" w:rsidRPr="005D55C5">
        <w:rPr>
          <w:bCs/>
          <w:sz w:val="24"/>
          <w:szCs w:val="24"/>
          <w:vertAlign w:val="subscript"/>
        </w:rPr>
        <w:t>9</w:t>
      </w:r>
      <w:r w:rsidR="00DB1170" w:rsidRPr="005D55C5">
        <w:rPr>
          <w:bCs/>
          <w:sz w:val="24"/>
          <w:szCs w:val="24"/>
        </w:rPr>
        <w:t>NO</w:t>
      </w:r>
      <w:r w:rsidR="00DB1170" w:rsidRPr="005D55C5">
        <w:rPr>
          <w:bCs/>
          <w:sz w:val="24"/>
          <w:szCs w:val="24"/>
          <w:vertAlign w:val="subscript"/>
        </w:rPr>
        <w:t>2</w:t>
      </w:r>
    </w:p>
    <w:p w14:paraId="6C3F1446" w14:textId="49504767" w:rsidR="004E5A39" w:rsidRPr="00156F20" w:rsidRDefault="004E5A39" w:rsidP="00EF6711">
      <w:pPr>
        <w:spacing w:after="0" w:line="240" w:lineRule="auto"/>
        <w:jc w:val="both"/>
        <w:rPr>
          <w:rFonts w:cstheme="minorHAnsi"/>
          <w:sz w:val="24"/>
          <w:szCs w:val="24"/>
        </w:rPr>
      </w:pPr>
      <w:r w:rsidRPr="00156F20">
        <w:rPr>
          <w:rFonts w:cstheme="minorHAnsi"/>
          <w:sz w:val="24"/>
          <w:szCs w:val="24"/>
          <w:u w:val="single"/>
        </w:rPr>
        <w:t>Peso molecolare</w:t>
      </w:r>
      <w:r w:rsidRPr="00156F20">
        <w:rPr>
          <w:rFonts w:cstheme="minorHAnsi"/>
          <w:sz w:val="24"/>
          <w:szCs w:val="24"/>
        </w:rPr>
        <w:t>:</w:t>
      </w:r>
      <w:r w:rsidRPr="00156F20">
        <w:rPr>
          <w:rFonts w:cstheme="minorHAnsi"/>
          <w:color w:val="252525"/>
          <w:sz w:val="24"/>
          <w:szCs w:val="24"/>
          <w:shd w:val="clear" w:color="auto" w:fill="F9F9F9"/>
        </w:rPr>
        <w:t xml:space="preserve"> </w:t>
      </w:r>
      <w:r w:rsidR="00DB1170" w:rsidRPr="00156F20">
        <w:rPr>
          <w:rFonts w:cstheme="minorHAnsi"/>
          <w:sz w:val="24"/>
          <w:szCs w:val="24"/>
        </w:rPr>
        <w:t>151.2</w:t>
      </w:r>
      <w:r w:rsidR="009A23DE" w:rsidRPr="00156F20">
        <w:rPr>
          <w:rFonts w:cstheme="minorHAnsi"/>
          <w:sz w:val="24"/>
          <w:szCs w:val="24"/>
        </w:rPr>
        <w:t xml:space="preserve"> </w:t>
      </w:r>
      <w:r w:rsidRPr="00156F20">
        <w:rPr>
          <w:rStyle w:val="s1"/>
          <w:rFonts w:asciiTheme="minorHAnsi" w:hAnsiTheme="minorHAnsi" w:cstheme="minorHAnsi"/>
          <w:sz w:val="24"/>
          <w:szCs w:val="24"/>
        </w:rPr>
        <w:t>g/</w:t>
      </w:r>
      <w:proofErr w:type="spellStart"/>
      <w:r w:rsidRPr="00156F20">
        <w:rPr>
          <w:rStyle w:val="s1"/>
          <w:rFonts w:asciiTheme="minorHAnsi" w:hAnsiTheme="minorHAnsi" w:cstheme="minorHAnsi"/>
          <w:sz w:val="24"/>
          <w:szCs w:val="24"/>
        </w:rPr>
        <w:t>mol</w:t>
      </w:r>
      <w:proofErr w:type="spellEnd"/>
    </w:p>
    <w:p w14:paraId="4AF9A289" w14:textId="33F0A8A8" w:rsidR="004E5A39" w:rsidRPr="00156F20" w:rsidRDefault="004E5A39" w:rsidP="00EF6711">
      <w:pPr>
        <w:spacing w:after="0" w:line="240" w:lineRule="auto"/>
        <w:jc w:val="both"/>
        <w:rPr>
          <w:rFonts w:cstheme="minorHAnsi"/>
          <w:sz w:val="24"/>
          <w:szCs w:val="24"/>
        </w:rPr>
      </w:pPr>
      <w:r w:rsidRPr="00156F20">
        <w:rPr>
          <w:rFonts w:cstheme="minorHAnsi"/>
          <w:sz w:val="24"/>
          <w:szCs w:val="24"/>
          <w:u w:val="single"/>
        </w:rPr>
        <w:t>CAS</w:t>
      </w:r>
      <w:r w:rsidRPr="00156F20">
        <w:rPr>
          <w:rFonts w:cstheme="minorHAnsi"/>
          <w:sz w:val="24"/>
          <w:szCs w:val="24"/>
        </w:rPr>
        <w:t xml:space="preserve">: </w:t>
      </w:r>
      <w:r w:rsidR="00DB1170" w:rsidRPr="005D55C5">
        <w:rPr>
          <w:bCs/>
          <w:sz w:val="24"/>
          <w:szCs w:val="24"/>
        </w:rPr>
        <w:t>[103-90-2]</w:t>
      </w:r>
    </w:p>
    <w:p w14:paraId="65DD4B31" w14:textId="5E563E35" w:rsidR="004E5A39" w:rsidRPr="00156F20" w:rsidRDefault="004E5A39" w:rsidP="00EF6711">
      <w:pPr>
        <w:spacing w:after="0" w:line="240" w:lineRule="auto"/>
        <w:jc w:val="both"/>
        <w:rPr>
          <w:rFonts w:cstheme="minorHAnsi"/>
          <w:sz w:val="24"/>
          <w:szCs w:val="24"/>
        </w:rPr>
      </w:pPr>
      <w:r w:rsidRPr="00156F20">
        <w:rPr>
          <w:rFonts w:cstheme="minorHAnsi"/>
          <w:sz w:val="24"/>
          <w:szCs w:val="24"/>
          <w:u w:val="single"/>
        </w:rPr>
        <w:t>Aspetto</w:t>
      </w:r>
      <w:r w:rsidRPr="00156F20">
        <w:rPr>
          <w:rFonts w:cstheme="minorHAnsi"/>
          <w:sz w:val="24"/>
          <w:szCs w:val="24"/>
        </w:rPr>
        <w:t xml:space="preserve">: </w:t>
      </w:r>
      <w:r w:rsidR="00DB1170" w:rsidRPr="00156F20">
        <w:rPr>
          <w:rFonts w:cstheme="minorHAnsi"/>
          <w:sz w:val="24"/>
          <w:szCs w:val="24"/>
        </w:rPr>
        <w:t>polvere cristallina bianca o quasi bianca</w:t>
      </w:r>
    </w:p>
    <w:p w14:paraId="44248F9E" w14:textId="13F43E2F" w:rsidR="004E5A39" w:rsidRPr="00C431B9" w:rsidRDefault="004E5A39" w:rsidP="00EF6711">
      <w:pPr>
        <w:spacing w:after="0" w:line="240" w:lineRule="auto"/>
        <w:jc w:val="both"/>
        <w:rPr>
          <w:rFonts w:cstheme="minorHAnsi"/>
          <w:sz w:val="24"/>
          <w:szCs w:val="24"/>
        </w:rPr>
      </w:pPr>
      <w:r w:rsidRPr="00156F20">
        <w:rPr>
          <w:rFonts w:cstheme="minorHAnsi"/>
          <w:sz w:val="24"/>
          <w:szCs w:val="24"/>
          <w:u w:val="single"/>
        </w:rPr>
        <w:t>Solubilità</w:t>
      </w:r>
      <w:r w:rsidRPr="00156F20">
        <w:rPr>
          <w:rFonts w:cstheme="minorHAnsi"/>
          <w:sz w:val="24"/>
          <w:szCs w:val="24"/>
        </w:rPr>
        <w:t xml:space="preserve">: </w:t>
      </w:r>
      <w:r w:rsidR="00DB1170" w:rsidRPr="00156F20">
        <w:rPr>
          <w:rFonts w:cstheme="minorHAnsi"/>
          <w:sz w:val="24"/>
          <w:szCs w:val="24"/>
        </w:rPr>
        <w:t>Poco</w:t>
      </w:r>
      <w:r w:rsidR="00DB1170" w:rsidRPr="00C431B9">
        <w:rPr>
          <w:rFonts w:cstheme="minorHAnsi"/>
          <w:sz w:val="24"/>
          <w:szCs w:val="24"/>
        </w:rPr>
        <w:t xml:space="preserve"> solubile in acqua, liberamente solubile in alcol e molto poco solubile in cloruro di metilene.</w:t>
      </w:r>
    </w:p>
    <w:p w14:paraId="1C0243A7" w14:textId="77777777" w:rsidR="00DB1170" w:rsidRPr="00A31CC1" w:rsidRDefault="00DB1170" w:rsidP="00EF6711">
      <w:pPr>
        <w:spacing w:after="0" w:line="240" w:lineRule="auto"/>
        <w:jc w:val="both"/>
        <w:rPr>
          <w:rFonts w:cstheme="minorHAnsi"/>
          <w:sz w:val="24"/>
          <w:szCs w:val="24"/>
          <w:highlight w:val="yellow"/>
        </w:rPr>
      </w:pPr>
    </w:p>
    <w:p w14:paraId="72F0677C" w14:textId="087F0F05" w:rsidR="00D81C5D" w:rsidRPr="00A31CC1" w:rsidRDefault="00D81C5D" w:rsidP="00D81C5D">
      <w:pPr>
        <w:spacing w:after="0" w:line="240" w:lineRule="auto"/>
        <w:jc w:val="both"/>
        <w:rPr>
          <w:rFonts w:cstheme="minorHAnsi"/>
          <w:sz w:val="24"/>
          <w:szCs w:val="24"/>
        </w:rPr>
      </w:pPr>
      <w:r w:rsidRPr="00A31CC1">
        <w:rPr>
          <w:rFonts w:cstheme="minorHAnsi"/>
          <w:b/>
          <w:sz w:val="24"/>
          <w:szCs w:val="24"/>
        </w:rPr>
        <w:t xml:space="preserve">II.1 PRINCIPIO ATTIVO </w:t>
      </w:r>
      <w:r w:rsidR="00AD7C34">
        <w:rPr>
          <w:rFonts w:cstheme="minorHAnsi"/>
          <w:b/>
          <w:sz w:val="24"/>
          <w:szCs w:val="24"/>
        </w:rPr>
        <w:t>CLORFENAMINA MALEATO</w:t>
      </w:r>
    </w:p>
    <w:p w14:paraId="783134B9" w14:textId="77777777" w:rsidR="00AD7C34" w:rsidRDefault="00AD7C34" w:rsidP="00AD7C34">
      <w:pPr>
        <w:autoSpaceDE w:val="0"/>
        <w:autoSpaceDN w:val="0"/>
        <w:adjustRightInd w:val="0"/>
        <w:spacing w:after="0" w:line="240" w:lineRule="auto"/>
        <w:rPr>
          <w:rFonts w:cstheme="minorHAnsi"/>
          <w:sz w:val="24"/>
          <w:szCs w:val="24"/>
        </w:rPr>
      </w:pPr>
      <w:r>
        <w:rPr>
          <w:rFonts w:cstheme="minorHAnsi"/>
          <w:sz w:val="24"/>
          <w:szCs w:val="24"/>
          <w:u w:val="single"/>
        </w:rPr>
        <w:t>Nom</w:t>
      </w:r>
      <w:r w:rsidR="00D81C5D">
        <w:rPr>
          <w:rFonts w:cstheme="minorHAnsi"/>
          <w:sz w:val="24"/>
          <w:szCs w:val="24"/>
          <w:u w:val="single"/>
        </w:rPr>
        <w:t>e</w:t>
      </w:r>
      <w:r w:rsidR="00D81C5D" w:rsidRPr="00A31CC1">
        <w:rPr>
          <w:rFonts w:cstheme="minorHAnsi"/>
          <w:sz w:val="24"/>
          <w:szCs w:val="24"/>
          <w:u w:val="single"/>
        </w:rPr>
        <w:t xml:space="preserve"> chimico</w:t>
      </w:r>
      <w:r w:rsidR="00D81C5D" w:rsidRPr="00A31CC1">
        <w:rPr>
          <w:rFonts w:cstheme="minorHAnsi"/>
          <w:i/>
          <w:iCs/>
          <w:sz w:val="24"/>
          <w:szCs w:val="24"/>
        </w:rPr>
        <w:t xml:space="preserve"> </w:t>
      </w:r>
      <w:r w:rsidRPr="00AD7C34">
        <w:rPr>
          <w:rFonts w:cstheme="minorHAnsi"/>
          <w:sz w:val="24"/>
          <w:szCs w:val="24"/>
        </w:rPr>
        <w:t>(3</w:t>
      </w:r>
      <w:proofErr w:type="gramStart"/>
      <w:r w:rsidRPr="00AD7C34">
        <w:rPr>
          <w:rFonts w:cstheme="minorHAnsi"/>
          <w:sz w:val="24"/>
          <w:szCs w:val="24"/>
        </w:rPr>
        <w:t>RS)-</w:t>
      </w:r>
      <w:proofErr w:type="gramEnd"/>
      <w:r w:rsidRPr="00AD7C34">
        <w:rPr>
          <w:rFonts w:cstheme="minorHAnsi"/>
          <w:sz w:val="24"/>
          <w:szCs w:val="24"/>
        </w:rPr>
        <w:t xml:space="preserve">3-(4-Chlorophenyl)-N,N-dimethyl-3-(pyridin-2-yl)propan-1-amine </w:t>
      </w:r>
      <w:proofErr w:type="spellStart"/>
      <w:r w:rsidRPr="00AD7C34">
        <w:rPr>
          <w:rFonts w:cstheme="minorHAnsi"/>
          <w:sz w:val="24"/>
          <w:szCs w:val="24"/>
        </w:rPr>
        <w:t>hydrogen</w:t>
      </w:r>
      <w:proofErr w:type="spellEnd"/>
      <w:r w:rsidRPr="00AD7C34">
        <w:rPr>
          <w:rFonts w:cstheme="minorHAnsi"/>
          <w:sz w:val="24"/>
          <w:szCs w:val="24"/>
        </w:rPr>
        <w:t xml:space="preserve"> (Z)-</w:t>
      </w:r>
      <w:proofErr w:type="spellStart"/>
      <w:r w:rsidRPr="00AD7C34">
        <w:rPr>
          <w:rFonts w:cstheme="minorHAnsi"/>
          <w:sz w:val="24"/>
          <w:szCs w:val="24"/>
        </w:rPr>
        <w:t>butenedioate</w:t>
      </w:r>
      <w:proofErr w:type="spellEnd"/>
      <w:r w:rsidRPr="00AD7C34">
        <w:rPr>
          <w:rFonts w:cstheme="minorHAnsi"/>
          <w:sz w:val="24"/>
          <w:szCs w:val="24"/>
        </w:rPr>
        <w:t>.</w:t>
      </w:r>
    </w:p>
    <w:p w14:paraId="39540AC1" w14:textId="321F5CA0" w:rsidR="00D81C5D" w:rsidRPr="00A31CC1" w:rsidRDefault="00D81C5D" w:rsidP="00AD7C34">
      <w:pPr>
        <w:autoSpaceDE w:val="0"/>
        <w:autoSpaceDN w:val="0"/>
        <w:adjustRightInd w:val="0"/>
        <w:spacing w:after="0" w:line="240" w:lineRule="auto"/>
        <w:rPr>
          <w:rFonts w:cstheme="minorHAnsi"/>
          <w:sz w:val="24"/>
          <w:szCs w:val="24"/>
        </w:rPr>
      </w:pPr>
      <w:r w:rsidRPr="00A31CC1">
        <w:rPr>
          <w:rFonts w:cstheme="minorHAnsi"/>
          <w:sz w:val="24"/>
          <w:szCs w:val="24"/>
          <w:u w:val="single"/>
        </w:rPr>
        <w:t>Struttura</w:t>
      </w:r>
      <w:r w:rsidRPr="00A31CC1">
        <w:rPr>
          <w:rFonts w:cstheme="minorHAnsi"/>
          <w:sz w:val="24"/>
          <w:szCs w:val="24"/>
        </w:rPr>
        <w:t>:</w:t>
      </w:r>
    </w:p>
    <w:p w14:paraId="2F86FDFF" w14:textId="3A5233FB" w:rsidR="00D81C5D" w:rsidRPr="00A31CC1" w:rsidRDefault="00AD7C34" w:rsidP="00D81C5D">
      <w:pPr>
        <w:spacing w:after="0" w:line="240" w:lineRule="auto"/>
        <w:jc w:val="center"/>
        <w:rPr>
          <w:rFonts w:cstheme="minorHAnsi"/>
          <w:sz w:val="24"/>
          <w:szCs w:val="24"/>
          <w:highlight w:val="yellow"/>
        </w:rPr>
      </w:pPr>
      <w:r>
        <w:rPr>
          <w:noProof/>
          <w:lang w:eastAsia="it-IT"/>
        </w:rPr>
        <w:drawing>
          <wp:inline distT="0" distB="0" distL="0" distR="0" wp14:anchorId="7EA0F39B" wp14:editId="7FAE6FD3">
            <wp:extent cx="2887345" cy="870585"/>
            <wp:effectExtent l="0" t="0" r="8255" b="5715"/>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87345" cy="870585"/>
                    </a:xfrm>
                    <a:prstGeom prst="rect">
                      <a:avLst/>
                    </a:prstGeom>
                    <a:noFill/>
                    <a:ln>
                      <a:noFill/>
                    </a:ln>
                  </pic:spPr>
                </pic:pic>
              </a:graphicData>
            </a:graphic>
          </wp:inline>
        </w:drawing>
      </w:r>
    </w:p>
    <w:p w14:paraId="68CAF38E" w14:textId="4EA44F57" w:rsidR="00D81C5D" w:rsidRPr="00156F20" w:rsidRDefault="00D81C5D" w:rsidP="00D81C5D">
      <w:pPr>
        <w:spacing w:after="0" w:line="240" w:lineRule="auto"/>
        <w:jc w:val="both"/>
        <w:rPr>
          <w:rFonts w:cstheme="minorHAnsi"/>
          <w:sz w:val="24"/>
          <w:szCs w:val="24"/>
        </w:rPr>
      </w:pPr>
      <w:r w:rsidRPr="00156F20">
        <w:rPr>
          <w:rFonts w:cstheme="minorHAnsi"/>
          <w:sz w:val="24"/>
          <w:szCs w:val="24"/>
          <w:u w:val="single"/>
        </w:rPr>
        <w:t>Formula molecolare</w:t>
      </w:r>
      <w:r w:rsidRPr="00156F20">
        <w:rPr>
          <w:rFonts w:cstheme="minorHAnsi"/>
          <w:sz w:val="24"/>
          <w:szCs w:val="24"/>
        </w:rPr>
        <w:t>:</w:t>
      </w:r>
      <w:r w:rsidRPr="00156F20">
        <w:rPr>
          <w:rStyle w:val="s1"/>
          <w:rFonts w:asciiTheme="minorHAnsi" w:hAnsiTheme="minorHAnsi" w:cstheme="minorHAnsi"/>
          <w:sz w:val="24"/>
          <w:szCs w:val="24"/>
        </w:rPr>
        <w:t xml:space="preserve"> </w:t>
      </w:r>
      <w:r w:rsidR="00AD7C34" w:rsidRPr="005D55C5">
        <w:rPr>
          <w:sz w:val="24"/>
          <w:szCs w:val="24"/>
          <w:lang w:eastAsia="it-IT"/>
        </w:rPr>
        <w:t>C</w:t>
      </w:r>
      <w:r w:rsidR="00AD7C34" w:rsidRPr="005D55C5">
        <w:rPr>
          <w:sz w:val="24"/>
          <w:szCs w:val="24"/>
          <w:vertAlign w:val="subscript"/>
          <w:lang w:eastAsia="it-IT"/>
        </w:rPr>
        <w:t>20</w:t>
      </w:r>
      <w:r w:rsidR="00AD7C34" w:rsidRPr="005D55C5">
        <w:rPr>
          <w:sz w:val="24"/>
          <w:szCs w:val="24"/>
          <w:lang w:eastAsia="it-IT"/>
        </w:rPr>
        <w:t>H</w:t>
      </w:r>
      <w:r w:rsidR="00AD7C34" w:rsidRPr="005D55C5">
        <w:rPr>
          <w:sz w:val="24"/>
          <w:szCs w:val="24"/>
          <w:vertAlign w:val="subscript"/>
          <w:lang w:eastAsia="it-IT"/>
        </w:rPr>
        <w:t>23</w:t>
      </w:r>
      <w:r w:rsidR="00AD7C34" w:rsidRPr="005D55C5">
        <w:rPr>
          <w:sz w:val="24"/>
          <w:szCs w:val="24"/>
          <w:lang w:eastAsia="it-IT"/>
        </w:rPr>
        <w:t>ClN</w:t>
      </w:r>
      <w:r w:rsidR="00AD7C34" w:rsidRPr="005D55C5">
        <w:rPr>
          <w:sz w:val="24"/>
          <w:szCs w:val="24"/>
          <w:vertAlign w:val="subscript"/>
          <w:lang w:eastAsia="it-IT"/>
        </w:rPr>
        <w:t>2</w:t>
      </w:r>
      <w:r w:rsidR="00AD7C34" w:rsidRPr="005D55C5">
        <w:rPr>
          <w:sz w:val="24"/>
          <w:szCs w:val="24"/>
          <w:lang w:eastAsia="it-IT"/>
        </w:rPr>
        <w:t>O</w:t>
      </w:r>
      <w:r w:rsidR="00AD7C34" w:rsidRPr="005D55C5">
        <w:rPr>
          <w:sz w:val="24"/>
          <w:szCs w:val="24"/>
          <w:vertAlign w:val="subscript"/>
          <w:lang w:eastAsia="it-IT"/>
        </w:rPr>
        <w:t>4</w:t>
      </w:r>
      <w:r w:rsidR="00AD7C34" w:rsidRPr="005D55C5">
        <w:rPr>
          <w:bCs/>
          <w:sz w:val="24"/>
          <w:szCs w:val="24"/>
        </w:rPr>
        <w:t xml:space="preserve"> </w:t>
      </w:r>
    </w:p>
    <w:p w14:paraId="4CEE7935" w14:textId="6B6CF8D8" w:rsidR="00D81C5D" w:rsidRPr="00156F20" w:rsidRDefault="00D81C5D" w:rsidP="00D81C5D">
      <w:pPr>
        <w:spacing w:after="0" w:line="240" w:lineRule="auto"/>
        <w:jc w:val="both"/>
        <w:rPr>
          <w:rFonts w:cstheme="minorHAnsi"/>
          <w:sz w:val="24"/>
          <w:szCs w:val="24"/>
        </w:rPr>
      </w:pPr>
      <w:r w:rsidRPr="00156F20">
        <w:rPr>
          <w:rFonts w:cstheme="minorHAnsi"/>
          <w:sz w:val="24"/>
          <w:szCs w:val="24"/>
          <w:u w:val="single"/>
        </w:rPr>
        <w:t>Peso molecolare</w:t>
      </w:r>
      <w:r w:rsidRPr="00156F20">
        <w:rPr>
          <w:rFonts w:cstheme="minorHAnsi"/>
          <w:sz w:val="24"/>
          <w:szCs w:val="24"/>
        </w:rPr>
        <w:t>:</w:t>
      </w:r>
      <w:r w:rsidRPr="00156F20">
        <w:rPr>
          <w:rFonts w:cstheme="minorHAnsi"/>
          <w:color w:val="252525"/>
          <w:sz w:val="24"/>
          <w:szCs w:val="24"/>
          <w:shd w:val="clear" w:color="auto" w:fill="F9F9F9"/>
        </w:rPr>
        <w:t xml:space="preserve"> </w:t>
      </w:r>
      <w:r w:rsidR="00AD7C34" w:rsidRPr="005D55C5">
        <w:rPr>
          <w:bCs/>
          <w:sz w:val="24"/>
          <w:szCs w:val="24"/>
        </w:rPr>
        <w:t>390.9</w:t>
      </w:r>
      <w:r w:rsidR="00AD7C34" w:rsidRPr="00156F20">
        <w:rPr>
          <w:rFonts w:cstheme="minorHAnsi"/>
          <w:sz w:val="24"/>
          <w:szCs w:val="24"/>
        </w:rPr>
        <w:t xml:space="preserve"> </w:t>
      </w:r>
      <w:r w:rsidRPr="00156F20">
        <w:rPr>
          <w:rStyle w:val="s1"/>
          <w:rFonts w:asciiTheme="minorHAnsi" w:hAnsiTheme="minorHAnsi" w:cstheme="minorHAnsi"/>
          <w:sz w:val="24"/>
          <w:szCs w:val="24"/>
        </w:rPr>
        <w:t>g/</w:t>
      </w:r>
      <w:proofErr w:type="spellStart"/>
      <w:r w:rsidRPr="00156F20">
        <w:rPr>
          <w:rStyle w:val="s1"/>
          <w:rFonts w:asciiTheme="minorHAnsi" w:hAnsiTheme="minorHAnsi" w:cstheme="minorHAnsi"/>
          <w:sz w:val="24"/>
          <w:szCs w:val="24"/>
        </w:rPr>
        <w:t>mol</w:t>
      </w:r>
      <w:proofErr w:type="spellEnd"/>
    </w:p>
    <w:p w14:paraId="73ACD24C" w14:textId="6AABA8AB" w:rsidR="00D81C5D" w:rsidRPr="00156F20" w:rsidRDefault="00D81C5D" w:rsidP="00D81C5D">
      <w:pPr>
        <w:spacing w:after="0" w:line="240" w:lineRule="auto"/>
        <w:jc w:val="both"/>
        <w:rPr>
          <w:rFonts w:cstheme="minorHAnsi"/>
          <w:sz w:val="24"/>
          <w:szCs w:val="24"/>
        </w:rPr>
      </w:pPr>
      <w:r w:rsidRPr="00156F20">
        <w:rPr>
          <w:rFonts w:cstheme="minorHAnsi"/>
          <w:sz w:val="24"/>
          <w:szCs w:val="24"/>
          <w:u w:val="single"/>
        </w:rPr>
        <w:t>CAS</w:t>
      </w:r>
      <w:r w:rsidRPr="00156F20">
        <w:rPr>
          <w:rFonts w:cstheme="minorHAnsi"/>
          <w:sz w:val="24"/>
          <w:szCs w:val="24"/>
        </w:rPr>
        <w:t xml:space="preserve">: </w:t>
      </w:r>
      <w:r w:rsidR="00AD7C34" w:rsidRPr="00156F20">
        <w:rPr>
          <w:rFonts w:cstheme="minorHAnsi"/>
          <w:sz w:val="24"/>
          <w:szCs w:val="24"/>
        </w:rPr>
        <w:t xml:space="preserve">[113-92-8] </w:t>
      </w:r>
    </w:p>
    <w:p w14:paraId="480CAAF7" w14:textId="0DE9F772" w:rsidR="00D81C5D" w:rsidRPr="00A31CC1" w:rsidRDefault="00D81C5D" w:rsidP="00D81C5D">
      <w:pPr>
        <w:spacing w:after="0" w:line="240" w:lineRule="auto"/>
        <w:jc w:val="both"/>
        <w:rPr>
          <w:rFonts w:cstheme="minorHAnsi"/>
          <w:sz w:val="24"/>
          <w:szCs w:val="24"/>
        </w:rPr>
      </w:pPr>
      <w:r w:rsidRPr="00A31CC1">
        <w:rPr>
          <w:rFonts w:cstheme="minorHAnsi"/>
          <w:sz w:val="24"/>
          <w:szCs w:val="24"/>
          <w:u w:val="single"/>
        </w:rPr>
        <w:t>Aspetto</w:t>
      </w:r>
      <w:r w:rsidRPr="00A31CC1">
        <w:rPr>
          <w:rFonts w:cstheme="minorHAnsi"/>
          <w:sz w:val="24"/>
          <w:szCs w:val="24"/>
        </w:rPr>
        <w:t xml:space="preserve">: </w:t>
      </w:r>
      <w:r w:rsidR="00AD7C34" w:rsidRPr="00DB1170">
        <w:rPr>
          <w:rFonts w:cstheme="minorHAnsi"/>
          <w:sz w:val="24"/>
          <w:szCs w:val="24"/>
        </w:rPr>
        <w:t xml:space="preserve">polvere </w:t>
      </w:r>
      <w:r w:rsidR="00AD7C34">
        <w:rPr>
          <w:rFonts w:cstheme="minorHAnsi"/>
          <w:sz w:val="24"/>
          <w:szCs w:val="24"/>
        </w:rPr>
        <w:t xml:space="preserve">cristallina </w:t>
      </w:r>
      <w:r w:rsidR="00AD7C34" w:rsidRPr="00DB1170">
        <w:rPr>
          <w:rFonts w:cstheme="minorHAnsi"/>
          <w:sz w:val="24"/>
          <w:szCs w:val="24"/>
        </w:rPr>
        <w:t xml:space="preserve">bianca o </w:t>
      </w:r>
      <w:r w:rsidR="00AD7C34">
        <w:rPr>
          <w:rFonts w:cstheme="minorHAnsi"/>
          <w:sz w:val="24"/>
          <w:szCs w:val="24"/>
        </w:rPr>
        <w:t>quasi bianca</w:t>
      </w:r>
    </w:p>
    <w:p w14:paraId="29079B3A" w14:textId="6D4361FD" w:rsidR="00D81C5D" w:rsidRPr="00A31CC1" w:rsidRDefault="00D81C5D" w:rsidP="00D81C5D">
      <w:pPr>
        <w:spacing w:after="0" w:line="240" w:lineRule="auto"/>
        <w:jc w:val="both"/>
        <w:rPr>
          <w:rStyle w:val="s1"/>
          <w:rFonts w:asciiTheme="minorHAnsi" w:hAnsiTheme="minorHAnsi" w:cstheme="minorHAnsi"/>
          <w:sz w:val="24"/>
          <w:szCs w:val="24"/>
        </w:rPr>
      </w:pPr>
      <w:r w:rsidRPr="00A31CC1">
        <w:rPr>
          <w:rFonts w:cstheme="minorHAnsi"/>
          <w:sz w:val="24"/>
          <w:szCs w:val="24"/>
          <w:u w:val="single"/>
        </w:rPr>
        <w:t>Solubilità</w:t>
      </w:r>
      <w:r w:rsidRPr="00A31CC1">
        <w:rPr>
          <w:rFonts w:cstheme="minorHAnsi"/>
          <w:sz w:val="24"/>
          <w:szCs w:val="24"/>
        </w:rPr>
        <w:t xml:space="preserve">: </w:t>
      </w:r>
      <w:r w:rsidR="00AD7C34" w:rsidRPr="00AD7C34">
        <w:rPr>
          <w:rFonts w:cstheme="minorHAnsi"/>
          <w:sz w:val="24"/>
          <w:szCs w:val="24"/>
        </w:rPr>
        <w:t>liberamente solubile in acqua, solubile in etanolo (96%)</w:t>
      </w:r>
    </w:p>
    <w:p w14:paraId="04709895" w14:textId="77777777" w:rsidR="00B30431" w:rsidRPr="00A31CC1" w:rsidRDefault="00B30431" w:rsidP="00EF6711">
      <w:pPr>
        <w:spacing w:after="0" w:line="240" w:lineRule="auto"/>
        <w:jc w:val="both"/>
        <w:rPr>
          <w:rFonts w:cstheme="minorHAnsi"/>
          <w:sz w:val="24"/>
          <w:szCs w:val="24"/>
        </w:rPr>
      </w:pPr>
    </w:p>
    <w:p w14:paraId="6E9A47C5" w14:textId="4401E02D" w:rsidR="000B7AC8" w:rsidRPr="00A31CC1" w:rsidRDefault="000B7AC8" w:rsidP="000B7AC8">
      <w:pPr>
        <w:spacing w:after="0" w:line="240" w:lineRule="auto"/>
        <w:jc w:val="both"/>
        <w:rPr>
          <w:rFonts w:cstheme="minorHAnsi"/>
          <w:sz w:val="24"/>
          <w:szCs w:val="24"/>
        </w:rPr>
      </w:pPr>
      <w:r w:rsidRPr="00A31CC1">
        <w:rPr>
          <w:rFonts w:cstheme="minorHAnsi"/>
          <w:sz w:val="24"/>
          <w:szCs w:val="24"/>
        </w:rPr>
        <w:lastRenderedPageBreak/>
        <w:t xml:space="preserve">I </w:t>
      </w:r>
      <w:r w:rsidR="00AD7C34">
        <w:rPr>
          <w:rFonts w:cstheme="minorHAnsi"/>
          <w:sz w:val="24"/>
          <w:szCs w:val="24"/>
        </w:rPr>
        <w:t xml:space="preserve">due </w:t>
      </w:r>
      <w:r w:rsidRPr="00A31CC1">
        <w:rPr>
          <w:rFonts w:cstheme="minorHAnsi"/>
          <w:sz w:val="24"/>
          <w:szCs w:val="24"/>
        </w:rPr>
        <w:t xml:space="preserve">principi </w:t>
      </w:r>
      <w:r w:rsidR="00156F20" w:rsidRPr="00A31CC1">
        <w:rPr>
          <w:rFonts w:cstheme="minorHAnsi"/>
          <w:sz w:val="24"/>
          <w:szCs w:val="24"/>
        </w:rPr>
        <w:t>attiv</w:t>
      </w:r>
      <w:r w:rsidR="00156F20">
        <w:rPr>
          <w:rFonts w:cstheme="minorHAnsi"/>
          <w:sz w:val="24"/>
          <w:szCs w:val="24"/>
        </w:rPr>
        <w:t xml:space="preserve">i </w:t>
      </w:r>
      <w:r w:rsidR="00156F20" w:rsidRPr="00A31CC1">
        <w:rPr>
          <w:rFonts w:cstheme="minorHAnsi"/>
          <w:sz w:val="24"/>
          <w:szCs w:val="24"/>
        </w:rPr>
        <w:t>sono</w:t>
      </w:r>
      <w:r w:rsidR="00AD7C34">
        <w:rPr>
          <w:rFonts w:cstheme="minorHAnsi"/>
          <w:sz w:val="24"/>
          <w:szCs w:val="24"/>
        </w:rPr>
        <w:t xml:space="preserve"> </w:t>
      </w:r>
      <w:r w:rsidRPr="00A31CC1">
        <w:rPr>
          <w:rFonts w:cstheme="minorHAnsi"/>
          <w:sz w:val="24"/>
          <w:szCs w:val="24"/>
        </w:rPr>
        <w:t>present</w:t>
      </w:r>
      <w:r w:rsidR="00AD7C34">
        <w:rPr>
          <w:rFonts w:cstheme="minorHAnsi"/>
          <w:sz w:val="24"/>
          <w:szCs w:val="24"/>
        </w:rPr>
        <w:t>i</w:t>
      </w:r>
      <w:r w:rsidRPr="00A31CC1">
        <w:rPr>
          <w:rFonts w:cstheme="minorHAnsi"/>
          <w:sz w:val="24"/>
          <w:szCs w:val="24"/>
        </w:rPr>
        <w:t xml:space="preserve"> in Farmacopea Europea e il </w:t>
      </w:r>
      <w:proofErr w:type="spellStart"/>
      <w:r w:rsidRPr="00A31CC1">
        <w:rPr>
          <w:rFonts w:cstheme="minorHAnsi"/>
          <w:sz w:val="24"/>
          <w:szCs w:val="24"/>
        </w:rPr>
        <w:t>Direttorato</w:t>
      </w:r>
      <w:proofErr w:type="spellEnd"/>
      <w:r w:rsidRPr="00A31CC1">
        <w:rPr>
          <w:rFonts w:cstheme="minorHAnsi"/>
          <w:sz w:val="24"/>
          <w:szCs w:val="24"/>
        </w:rPr>
        <w:t xml:space="preserve"> Europeo per la Qualità dei Medicinali (</w:t>
      </w:r>
      <w:proofErr w:type="spellStart"/>
      <w:r w:rsidRPr="00A31CC1">
        <w:rPr>
          <w:rFonts w:cstheme="minorHAnsi"/>
          <w:i/>
          <w:sz w:val="24"/>
          <w:szCs w:val="24"/>
        </w:rPr>
        <w:t>European</w:t>
      </w:r>
      <w:proofErr w:type="spellEnd"/>
      <w:r w:rsidRPr="00A31CC1">
        <w:rPr>
          <w:rFonts w:cstheme="minorHAnsi"/>
          <w:i/>
          <w:sz w:val="24"/>
          <w:szCs w:val="24"/>
        </w:rPr>
        <w:t xml:space="preserve"> </w:t>
      </w:r>
      <w:proofErr w:type="spellStart"/>
      <w:r w:rsidRPr="00A31CC1">
        <w:rPr>
          <w:rFonts w:cstheme="minorHAnsi"/>
          <w:i/>
          <w:sz w:val="24"/>
          <w:szCs w:val="24"/>
        </w:rPr>
        <w:t>Directorate</w:t>
      </w:r>
      <w:proofErr w:type="spellEnd"/>
      <w:r w:rsidRPr="00A31CC1">
        <w:rPr>
          <w:rFonts w:cstheme="minorHAnsi"/>
          <w:i/>
          <w:sz w:val="24"/>
          <w:szCs w:val="24"/>
        </w:rPr>
        <w:t xml:space="preserve"> for </w:t>
      </w:r>
      <w:r w:rsidR="00747E46" w:rsidRPr="00A31CC1">
        <w:rPr>
          <w:rFonts w:cstheme="minorHAnsi"/>
          <w:i/>
          <w:sz w:val="24"/>
          <w:szCs w:val="24"/>
        </w:rPr>
        <w:t xml:space="preserve">the </w:t>
      </w:r>
      <w:proofErr w:type="spellStart"/>
      <w:r w:rsidRPr="00A31CC1">
        <w:rPr>
          <w:rFonts w:cstheme="minorHAnsi"/>
          <w:i/>
          <w:sz w:val="24"/>
          <w:szCs w:val="24"/>
        </w:rPr>
        <w:t>Quality</w:t>
      </w:r>
      <w:proofErr w:type="spellEnd"/>
      <w:r w:rsidRPr="00A31CC1">
        <w:rPr>
          <w:rFonts w:cstheme="minorHAnsi"/>
          <w:i/>
          <w:sz w:val="24"/>
          <w:szCs w:val="24"/>
        </w:rPr>
        <w:t xml:space="preserve"> of </w:t>
      </w:r>
      <w:proofErr w:type="spellStart"/>
      <w:r w:rsidRPr="00A31CC1">
        <w:rPr>
          <w:rFonts w:cstheme="minorHAnsi"/>
          <w:i/>
          <w:sz w:val="24"/>
          <w:szCs w:val="24"/>
        </w:rPr>
        <w:t>Medic</w:t>
      </w:r>
      <w:r w:rsidR="00747E46" w:rsidRPr="00A31CC1">
        <w:rPr>
          <w:rFonts w:cstheme="minorHAnsi"/>
          <w:i/>
          <w:sz w:val="24"/>
          <w:szCs w:val="24"/>
        </w:rPr>
        <w:t>ines</w:t>
      </w:r>
      <w:proofErr w:type="spellEnd"/>
      <w:r w:rsidRPr="00A31CC1">
        <w:rPr>
          <w:rFonts w:cstheme="minorHAnsi"/>
          <w:sz w:val="24"/>
          <w:szCs w:val="24"/>
        </w:rPr>
        <w:t xml:space="preserve"> – EDQM) ha rilasciato a</w:t>
      </w:r>
      <w:r w:rsidR="00AD7C34">
        <w:rPr>
          <w:rFonts w:cstheme="minorHAnsi"/>
          <w:sz w:val="24"/>
          <w:szCs w:val="24"/>
        </w:rPr>
        <w:t>i rispettivi</w:t>
      </w:r>
      <w:r w:rsidRPr="00A31CC1">
        <w:rPr>
          <w:rFonts w:cstheme="minorHAnsi"/>
          <w:sz w:val="24"/>
          <w:szCs w:val="24"/>
        </w:rPr>
        <w:t xml:space="preserve"> produttor</w:t>
      </w:r>
      <w:r w:rsidR="00AD7C34">
        <w:rPr>
          <w:rFonts w:cstheme="minorHAnsi"/>
          <w:sz w:val="24"/>
          <w:szCs w:val="24"/>
        </w:rPr>
        <w:t>i</w:t>
      </w:r>
      <w:r w:rsidRPr="00A31CC1">
        <w:rPr>
          <w:rFonts w:cstheme="minorHAnsi"/>
          <w:sz w:val="24"/>
          <w:szCs w:val="24"/>
        </w:rPr>
        <w:t xml:space="preserve"> il certificato di conformità alla Farmacopea Europea.</w:t>
      </w:r>
    </w:p>
    <w:p w14:paraId="14AB54E2" w14:textId="77777777" w:rsidR="00AD7C34" w:rsidRDefault="000B7AC8" w:rsidP="000B7AC8">
      <w:pPr>
        <w:spacing w:after="0" w:line="240" w:lineRule="auto"/>
        <w:jc w:val="both"/>
        <w:rPr>
          <w:rFonts w:cstheme="minorHAnsi"/>
          <w:sz w:val="24"/>
          <w:szCs w:val="24"/>
        </w:rPr>
      </w:pPr>
      <w:r w:rsidRPr="00A31CC1">
        <w:rPr>
          <w:rFonts w:cstheme="minorHAnsi"/>
          <w:sz w:val="24"/>
          <w:szCs w:val="24"/>
        </w:rPr>
        <w:t xml:space="preserve">Tutti gli aspetti di produzione e controllo sono coperti dal certificato di conformità alla Farmacopea Europea. </w:t>
      </w:r>
    </w:p>
    <w:p w14:paraId="4B80B961" w14:textId="0BE190DB" w:rsidR="00AD7C34" w:rsidRDefault="00AD7C34" w:rsidP="000B7AC8">
      <w:pPr>
        <w:spacing w:after="0" w:line="240" w:lineRule="auto"/>
        <w:jc w:val="both"/>
        <w:rPr>
          <w:rFonts w:cstheme="minorHAnsi"/>
          <w:sz w:val="24"/>
          <w:szCs w:val="24"/>
        </w:rPr>
      </w:pPr>
      <w:r w:rsidRPr="00A31CC1">
        <w:rPr>
          <w:rFonts w:cstheme="minorHAnsi"/>
          <w:sz w:val="24"/>
          <w:szCs w:val="24"/>
        </w:rPr>
        <w:t xml:space="preserve">Il periodo di </w:t>
      </w:r>
      <w:proofErr w:type="spellStart"/>
      <w:r w:rsidRPr="00A31CC1">
        <w:rPr>
          <w:rFonts w:cstheme="minorHAnsi"/>
          <w:sz w:val="24"/>
          <w:szCs w:val="24"/>
        </w:rPr>
        <w:t>retest</w:t>
      </w:r>
      <w:proofErr w:type="spellEnd"/>
      <w:r w:rsidRPr="00A31CC1">
        <w:rPr>
          <w:rFonts w:cstheme="minorHAnsi"/>
          <w:sz w:val="24"/>
          <w:szCs w:val="24"/>
        </w:rPr>
        <w:t xml:space="preserve"> </w:t>
      </w:r>
      <w:r>
        <w:rPr>
          <w:rFonts w:cstheme="minorHAnsi"/>
          <w:sz w:val="24"/>
          <w:szCs w:val="24"/>
        </w:rPr>
        <w:t>del paracetamolo</w:t>
      </w:r>
      <w:r w:rsidRPr="00AD7C34">
        <w:t xml:space="preserve"> </w:t>
      </w:r>
      <w:r w:rsidRPr="00AD7C34">
        <w:rPr>
          <w:rFonts w:cstheme="minorHAnsi"/>
          <w:sz w:val="24"/>
          <w:szCs w:val="24"/>
        </w:rPr>
        <w:t>è di 5 anni se conservato in doppi sacchetti di polietilene inseriti in un fusto di fibra o in una scatola di cartone</w:t>
      </w:r>
      <w:r>
        <w:rPr>
          <w:rFonts w:cstheme="minorHAnsi"/>
          <w:sz w:val="24"/>
          <w:szCs w:val="24"/>
        </w:rPr>
        <w:t>.</w:t>
      </w:r>
    </w:p>
    <w:p w14:paraId="2FC040E3" w14:textId="0BE42C36" w:rsidR="000B7AC8" w:rsidRPr="00A31CC1" w:rsidRDefault="000B7AC8" w:rsidP="000B7AC8">
      <w:pPr>
        <w:spacing w:after="0" w:line="240" w:lineRule="auto"/>
        <w:jc w:val="both"/>
        <w:rPr>
          <w:rFonts w:cstheme="minorHAnsi"/>
          <w:sz w:val="24"/>
          <w:szCs w:val="24"/>
        </w:rPr>
      </w:pPr>
      <w:r w:rsidRPr="00A31CC1">
        <w:rPr>
          <w:rFonts w:cstheme="minorHAnsi"/>
          <w:sz w:val="24"/>
          <w:szCs w:val="24"/>
        </w:rPr>
        <w:t xml:space="preserve">Il periodo di </w:t>
      </w:r>
      <w:proofErr w:type="spellStart"/>
      <w:r w:rsidRPr="00A31CC1">
        <w:rPr>
          <w:rFonts w:cstheme="minorHAnsi"/>
          <w:sz w:val="24"/>
          <w:szCs w:val="24"/>
        </w:rPr>
        <w:t>retest</w:t>
      </w:r>
      <w:proofErr w:type="spellEnd"/>
      <w:r w:rsidRPr="00A31CC1">
        <w:rPr>
          <w:rFonts w:cstheme="minorHAnsi"/>
          <w:sz w:val="24"/>
          <w:szCs w:val="24"/>
        </w:rPr>
        <w:t xml:space="preserve"> </w:t>
      </w:r>
      <w:r w:rsidR="00AD7C34">
        <w:rPr>
          <w:rFonts w:cstheme="minorHAnsi"/>
          <w:sz w:val="24"/>
          <w:szCs w:val="24"/>
        </w:rPr>
        <w:t xml:space="preserve">della </w:t>
      </w:r>
      <w:proofErr w:type="spellStart"/>
      <w:r w:rsidR="00AD7C34">
        <w:rPr>
          <w:rFonts w:cstheme="minorHAnsi"/>
          <w:sz w:val="24"/>
          <w:szCs w:val="24"/>
        </w:rPr>
        <w:t>clorfenamina</w:t>
      </w:r>
      <w:proofErr w:type="spellEnd"/>
      <w:r w:rsidR="00AD7C34">
        <w:rPr>
          <w:rFonts w:cstheme="minorHAnsi"/>
          <w:sz w:val="24"/>
          <w:szCs w:val="24"/>
        </w:rPr>
        <w:t xml:space="preserve"> maleato </w:t>
      </w:r>
      <w:r w:rsidRPr="00A31CC1">
        <w:rPr>
          <w:rFonts w:cstheme="minorHAnsi"/>
          <w:sz w:val="24"/>
          <w:szCs w:val="24"/>
        </w:rPr>
        <w:t xml:space="preserve">è definito in </w:t>
      </w:r>
      <w:r w:rsidR="00AD7C34" w:rsidRPr="00AD7C34">
        <w:rPr>
          <w:rFonts w:cstheme="minorHAnsi"/>
          <w:sz w:val="24"/>
          <w:szCs w:val="24"/>
        </w:rPr>
        <w:t>5 anni se conservato in doppi sacchi di polietilene (esterni neri) inseriti in un fusto di polietilene</w:t>
      </w:r>
      <w:r w:rsidR="00AD7C34">
        <w:rPr>
          <w:rFonts w:cstheme="minorHAnsi"/>
          <w:sz w:val="24"/>
          <w:szCs w:val="24"/>
        </w:rPr>
        <w:t>.</w:t>
      </w:r>
    </w:p>
    <w:p w14:paraId="7D8602BA" w14:textId="77777777" w:rsidR="00CC52A3" w:rsidRPr="00A31CC1" w:rsidRDefault="00CC52A3" w:rsidP="00EF6711">
      <w:pPr>
        <w:spacing w:after="0" w:line="240" w:lineRule="auto"/>
        <w:jc w:val="both"/>
        <w:rPr>
          <w:rFonts w:cstheme="minorHAnsi"/>
          <w:sz w:val="24"/>
          <w:szCs w:val="24"/>
        </w:rPr>
      </w:pPr>
    </w:p>
    <w:p w14:paraId="271BAA5F" w14:textId="77777777" w:rsidR="000B7AC8" w:rsidRPr="00A31CC1" w:rsidRDefault="000B7AC8" w:rsidP="00EF6711">
      <w:pPr>
        <w:spacing w:after="0" w:line="240" w:lineRule="auto"/>
        <w:jc w:val="both"/>
        <w:rPr>
          <w:rFonts w:cstheme="minorHAnsi"/>
          <w:sz w:val="24"/>
          <w:szCs w:val="24"/>
        </w:rPr>
      </w:pPr>
    </w:p>
    <w:p w14:paraId="6B63BE20" w14:textId="77777777" w:rsidR="004E5A39" w:rsidRPr="00A31CC1" w:rsidRDefault="004E5A39" w:rsidP="00EF6711">
      <w:pPr>
        <w:spacing w:after="0" w:line="240" w:lineRule="auto"/>
        <w:jc w:val="both"/>
        <w:rPr>
          <w:rFonts w:cstheme="minorHAnsi"/>
          <w:b/>
          <w:sz w:val="24"/>
          <w:szCs w:val="24"/>
        </w:rPr>
      </w:pPr>
      <w:r w:rsidRPr="00A31CC1">
        <w:rPr>
          <w:rFonts w:cstheme="minorHAnsi"/>
          <w:b/>
          <w:sz w:val="24"/>
          <w:szCs w:val="24"/>
        </w:rPr>
        <w:t>II.2 PRODOTTO FINITO</w:t>
      </w:r>
    </w:p>
    <w:p w14:paraId="6C81B3A1" w14:textId="77777777" w:rsidR="004E5A39" w:rsidRPr="00A31CC1" w:rsidRDefault="004E5A39" w:rsidP="00EF6711">
      <w:pPr>
        <w:spacing w:after="0" w:line="240" w:lineRule="auto"/>
        <w:jc w:val="both"/>
        <w:rPr>
          <w:rFonts w:cstheme="minorHAnsi"/>
          <w:b/>
          <w:sz w:val="24"/>
          <w:szCs w:val="24"/>
        </w:rPr>
      </w:pPr>
      <w:r w:rsidRPr="00A31CC1">
        <w:rPr>
          <w:rFonts w:cstheme="minorHAnsi"/>
          <w:b/>
          <w:sz w:val="24"/>
          <w:szCs w:val="24"/>
        </w:rPr>
        <w:t>Descrizione e composizione</w:t>
      </w:r>
    </w:p>
    <w:p w14:paraId="46D517CE" w14:textId="25C05039" w:rsidR="004E5A39" w:rsidRPr="00AE1970" w:rsidRDefault="007763C5" w:rsidP="00AE1970">
      <w:pPr>
        <w:spacing w:after="0"/>
        <w:rPr>
          <w:rFonts w:eastAsia="Calibri" w:cstheme="minorHAnsi"/>
          <w:color w:val="000000"/>
          <w:sz w:val="24"/>
          <w:szCs w:val="24"/>
          <w:lang w:eastAsia="it-IT"/>
        </w:rPr>
      </w:pPr>
      <w:r>
        <w:rPr>
          <w:rFonts w:eastAsia="Calibri" w:cstheme="minorHAnsi"/>
          <w:color w:val="000000"/>
          <w:sz w:val="24"/>
          <w:szCs w:val="24"/>
          <w:lang w:eastAsia="it-IT"/>
        </w:rPr>
        <w:t xml:space="preserve">JOLASTIC </w:t>
      </w:r>
      <w:r w:rsidR="000B7AC8" w:rsidRPr="00A31CC1">
        <w:rPr>
          <w:rFonts w:eastAsia="Calibri" w:cstheme="minorHAnsi"/>
          <w:color w:val="000000"/>
          <w:sz w:val="24"/>
          <w:szCs w:val="24"/>
          <w:lang w:eastAsia="it-IT"/>
        </w:rPr>
        <w:t xml:space="preserve">è disponibile in </w:t>
      </w:r>
      <w:r w:rsidR="00AE1970">
        <w:rPr>
          <w:rFonts w:eastAsia="Calibri" w:cstheme="minorHAnsi"/>
          <w:color w:val="000000"/>
          <w:sz w:val="24"/>
          <w:szCs w:val="24"/>
          <w:lang w:eastAsia="it-IT"/>
        </w:rPr>
        <w:t>compresse</w:t>
      </w:r>
      <w:r w:rsidR="00AE1970" w:rsidRPr="00AE1970">
        <w:t xml:space="preserve"> </w:t>
      </w:r>
      <w:r w:rsidR="00AE1970" w:rsidRPr="00AE1970">
        <w:rPr>
          <w:rFonts w:eastAsia="Calibri" w:cstheme="minorHAnsi"/>
          <w:color w:val="000000"/>
          <w:sz w:val="24"/>
          <w:szCs w:val="24"/>
          <w:lang w:eastAsia="it-IT"/>
        </w:rPr>
        <w:t xml:space="preserve">contenenti 300 mg </w:t>
      </w:r>
      <w:r w:rsidR="00AE1970">
        <w:rPr>
          <w:rFonts w:eastAsia="Calibri" w:cstheme="minorHAnsi"/>
          <w:color w:val="000000"/>
          <w:sz w:val="24"/>
          <w:szCs w:val="24"/>
          <w:lang w:eastAsia="it-IT"/>
        </w:rPr>
        <w:t xml:space="preserve">di paracetamolo </w:t>
      </w:r>
      <w:r w:rsidR="00AE1970" w:rsidRPr="00AE1970">
        <w:rPr>
          <w:rFonts w:eastAsia="Calibri" w:cstheme="minorHAnsi"/>
          <w:color w:val="000000"/>
          <w:sz w:val="24"/>
          <w:szCs w:val="24"/>
          <w:lang w:eastAsia="it-IT"/>
        </w:rPr>
        <w:t xml:space="preserve">e 2 mg </w:t>
      </w:r>
      <w:r w:rsidR="00AE1970">
        <w:rPr>
          <w:rFonts w:eastAsia="Calibri" w:cstheme="minorHAnsi"/>
          <w:color w:val="000000"/>
          <w:sz w:val="24"/>
          <w:szCs w:val="24"/>
          <w:lang w:eastAsia="it-IT"/>
        </w:rPr>
        <w:t xml:space="preserve">di </w:t>
      </w:r>
      <w:proofErr w:type="spellStart"/>
      <w:r w:rsidR="00AE1970">
        <w:rPr>
          <w:rFonts w:eastAsia="Calibri" w:cstheme="minorHAnsi"/>
          <w:color w:val="000000"/>
          <w:sz w:val="24"/>
          <w:szCs w:val="24"/>
          <w:lang w:eastAsia="it-IT"/>
        </w:rPr>
        <w:t>clorfenamina</w:t>
      </w:r>
      <w:proofErr w:type="spellEnd"/>
      <w:r w:rsidR="00AE1970">
        <w:rPr>
          <w:rFonts w:eastAsia="Calibri" w:cstheme="minorHAnsi"/>
          <w:color w:val="000000"/>
          <w:sz w:val="24"/>
          <w:szCs w:val="24"/>
          <w:lang w:eastAsia="it-IT"/>
        </w:rPr>
        <w:t xml:space="preserve"> maleato.</w:t>
      </w:r>
    </w:p>
    <w:p w14:paraId="7059F73E" w14:textId="77777777" w:rsidR="00AE1970" w:rsidRDefault="004E5A39" w:rsidP="00AE1970">
      <w:pPr>
        <w:spacing w:after="0" w:line="240" w:lineRule="auto"/>
        <w:jc w:val="both"/>
        <w:rPr>
          <w:rFonts w:cstheme="minorHAnsi"/>
          <w:sz w:val="24"/>
          <w:szCs w:val="24"/>
        </w:rPr>
      </w:pPr>
      <w:r w:rsidRPr="00A31CC1">
        <w:rPr>
          <w:rFonts w:cstheme="minorHAnsi"/>
          <w:sz w:val="24"/>
          <w:szCs w:val="24"/>
        </w:rPr>
        <w:t xml:space="preserve">Gli eccipienti sono </w:t>
      </w:r>
      <w:r w:rsidR="00AE1970" w:rsidRPr="00AE1970">
        <w:rPr>
          <w:rFonts w:cstheme="minorHAnsi"/>
          <w:sz w:val="24"/>
          <w:szCs w:val="24"/>
        </w:rPr>
        <w:t>amido di mais</w:t>
      </w:r>
      <w:r w:rsidR="00AE1970">
        <w:rPr>
          <w:rFonts w:cstheme="minorHAnsi"/>
          <w:sz w:val="24"/>
          <w:szCs w:val="24"/>
        </w:rPr>
        <w:t>,</w:t>
      </w:r>
      <w:r w:rsidR="00AE1970" w:rsidRPr="00AE1970">
        <w:rPr>
          <w:rFonts w:cstheme="minorHAnsi"/>
          <w:sz w:val="24"/>
          <w:szCs w:val="24"/>
        </w:rPr>
        <w:t xml:space="preserve"> cellulosa microcristallina</w:t>
      </w:r>
      <w:r w:rsidR="00AE1970">
        <w:rPr>
          <w:rFonts w:cstheme="minorHAnsi"/>
          <w:sz w:val="24"/>
          <w:szCs w:val="24"/>
        </w:rPr>
        <w:t>,</w:t>
      </w:r>
      <w:r w:rsidR="00AE1970" w:rsidRPr="00AE1970">
        <w:rPr>
          <w:rFonts w:cstheme="minorHAnsi"/>
          <w:sz w:val="24"/>
          <w:szCs w:val="24"/>
        </w:rPr>
        <w:t xml:space="preserve"> </w:t>
      </w:r>
      <w:proofErr w:type="spellStart"/>
      <w:r w:rsidR="00AE1970" w:rsidRPr="00AE1970">
        <w:rPr>
          <w:rFonts w:cstheme="minorHAnsi"/>
          <w:sz w:val="24"/>
          <w:szCs w:val="24"/>
        </w:rPr>
        <w:t>povidone</w:t>
      </w:r>
      <w:proofErr w:type="spellEnd"/>
      <w:r w:rsidR="00AE1970">
        <w:rPr>
          <w:rFonts w:cstheme="minorHAnsi"/>
          <w:sz w:val="24"/>
          <w:szCs w:val="24"/>
        </w:rPr>
        <w:t>,</w:t>
      </w:r>
      <w:r w:rsidR="00AE1970" w:rsidRPr="00AE1970">
        <w:rPr>
          <w:rFonts w:cstheme="minorHAnsi"/>
          <w:sz w:val="24"/>
          <w:szCs w:val="24"/>
        </w:rPr>
        <w:t xml:space="preserve"> magnesio stearato</w:t>
      </w:r>
      <w:r w:rsidR="00AE1970">
        <w:rPr>
          <w:rFonts w:cstheme="minorHAnsi"/>
          <w:sz w:val="24"/>
          <w:szCs w:val="24"/>
        </w:rPr>
        <w:t>,</w:t>
      </w:r>
      <w:r w:rsidR="00AE1970" w:rsidRPr="00AE1970">
        <w:rPr>
          <w:rFonts w:cstheme="minorHAnsi"/>
          <w:sz w:val="24"/>
          <w:szCs w:val="24"/>
        </w:rPr>
        <w:t xml:space="preserve"> </w:t>
      </w:r>
      <w:proofErr w:type="spellStart"/>
      <w:r w:rsidR="00AE1970" w:rsidRPr="00AE1970">
        <w:rPr>
          <w:rFonts w:cstheme="minorHAnsi"/>
          <w:sz w:val="24"/>
          <w:szCs w:val="24"/>
        </w:rPr>
        <w:t>carmellosa</w:t>
      </w:r>
      <w:proofErr w:type="spellEnd"/>
      <w:r w:rsidR="00AE1970" w:rsidRPr="00AE1970">
        <w:rPr>
          <w:rFonts w:cstheme="minorHAnsi"/>
          <w:sz w:val="24"/>
          <w:szCs w:val="24"/>
        </w:rPr>
        <w:t xml:space="preserve"> sodica. </w:t>
      </w:r>
    </w:p>
    <w:p w14:paraId="114092E6" w14:textId="1F71EB3B" w:rsidR="004E5A39" w:rsidRPr="00A31CC1" w:rsidRDefault="004E5A39" w:rsidP="00AE1970">
      <w:pPr>
        <w:spacing w:after="0" w:line="240" w:lineRule="auto"/>
        <w:jc w:val="both"/>
        <w:rPr>
          <w:rFonts w:cstheme="minorHAnsi"/>
          <w:sz w:val="24"/>
          <w:szCs w:val="24"/>
        </w:rPr>
      </w:pPr>
      <w:r w:rsidRPr="00A31CC1">
        <w:rPr>
          <w:rFonts w:cstheme="minorHAnsi"/>
          <w:sz w:val="24"/>
          <w:szCs w:val="24"/>
        </w:rPr>
        <w:t>Tutti gli eccipienti sono conformi alla relativa monografia di Farmacopea Europea.</w:t>
      </w:r>
    </w:p>
    <w:p w14:paraId="44A598BE" w14:textId="77777777" w:rsidR="004E5A39" w:rsidRPr="00A31CC1" w:rsidRDefault="004E5A39" w:rsidP="00EF6711">
      <w:pPr>
        <w:spacing w:after="0" w:line="240" w:lineRule="auto"/>
        <w:jc w:val="both"/>
        <w:rPr>
          <w:rFonts w:cstheme="minorHAnsi"/>
          <w:sz w:val="24"/>
          <w:szCs w:val="24"/>
        </w:rPr>
      </w:pPr>
      <w:r w:rsidRPr="00A31CC1">
        <w:rPr>
          <w:rFonts w:cstheme="minorHAnsi"/>
          <w:sz w:val="24"/>
          <w:szCs w:val="24"/>
        </w:rPr>
        <w:t>Nessun eccipiente è ottenuto da organismi geneticamente modificati; non sono presenti eccipienti mai utilizzati nell’uomo.</w:t>
      </w:r>
    </w:p>
    <w:p w14:paraId="1FE18E29" w14:textId="77777777" w:rsidR="004E5A39" w:rsidRPr="00A31CC1" w:rsidRDefault="004E5A39" w:rsidP="00EF6711">
      <w:pPr>
        <w:spacing w:after="0" w:line="240" w:lineRule="auto"/>
        <w:jc w:val="both"/>
        <w:rPr>
          <w:rFonts w:cstheme="minorHAnsi"/>
          <w:sz w:val="24"/>
          <w:szCs w:val="24"/>
        </w:rPr>
      </w:pPr>
    </w:p>
    <w:p w14:paraId="2B178C45" w14:textId="77777777" w:rsidR="004E5A39" w:rsidRPr="00A31CC1" w:rsidRDefault="004E5A39" w:rsidP="00EF6711">
      <w:pPr>
        <w:spacing w:after="0" w:line="240" w:lineRule="auto"/>
        <w:jc w:val="both"/>
        <w:rPr>
          <w:rFonts w:cstheme="minorHAnsi"/>
          <w:b/>
          <w:sz w:val="24"/>
          <w:szCs w:val="24"/>
        </w:rPr>
      </w:pPr>
      <w:r w:rsidRPr="00A31CC1">
        <w:rPr>
          <w:rFonts w:cstheme="minorHAnsi"/>
          <w:b/>
          <w:sz w:val="24"/>
          <w:szCs w:val="24"/>
        </w:rPr>
        <w:t>Sviluppo farmaceutico</w:t>
      </w:r>
    </w:p>
    <w:p w14:paraId="416CF095" w14:textId="77777777" w:rsidR="004E5A39" w:rsidRPr="00A31CC1" w:rsidRDefault="004E5A39" w:rsidP="00EF6711">
      <w:pPr>
        <w:spacing w:after="0" w:line="240" w:lineRule="auto"/>
        <w:jc w:val="both"/>
        <w:rPr>
          <w:rFonts w:cstheme="minorHAnsi"/>
          <w:sz w:val="24"/>
          <w:szCs w:val="24"/>
        </w:rPr>
      </w:pPr>
      <w:r w:rsidRPr="00A31CC1">
        <w:rPr>
          <w:rFonts w:cstheme="minorHAnsi"/>
          <w:sz w:val="24"/>
          <w:szCs w:val="24"/>
        </w:rPr>
        <w:t>Sono stati forniti dettagli dello sviluppo farmaceutico e questi sono stati ritenuti soddisfacenti.</w:t>
      </w:r>
    </w:p>
    <w:p w14:paraId="0B5662D8" w14:textId="218F5396" w:rsidR="004E5A39" w:rsidRPr="00A31CC1" w:rsidRDefault="004E5A39" w:rsidP="00EF6711">
      <w:pPr>
        <w:spacing w:after="0" w:line="240" w:lineRule="auto"/>
        <w:jc w:val="both"/>
        <w:rPr>
          <w:rFonts w:cstheme="minorHAnsi"/>
          <w:sz w:val="24"/>
          <w:szCs w:val="24"/>
        </w:rPr>
      </w:pPr>
      <w:r w:rsidRPr="00A31CC1">
        <w:rPr>
          <w:rFonts w:cstheme="minorHAnsi"/>
          <w:sz w:val="24"/>
          <w:szCs w:val="24"/>
        </w:rPr>
        <w:t xml:space="preserve">Sono stati forniti dati comparativi relativi al profilo di </w:t>
      </w:r>
      <w:proofErr w:type="spellStart"/>
      <w:r w:rsidRPr="00A31CC1">
        <w:rPr>
          <w:rFonts w:cstheme="minorHAnsi"/>
          <w:sz w:val="24"/>
          <w:szCs w:val="24"/>
        </w:rPr>
        <w:t>impurezze</w:t>
      </w:r>
      <w:proofErr w:type="spellEnd"/>
      <w:r w:rsidRPr="00A31CC1">
        <w:rPr>
          <w:rFonts w:cstheme="minorHAnsi"/>
          <w:sz w:val="24"/>
          <w:szCs w:val="24"/>
        </w:rPr>
        <w:t xml:space="preserve"> rispetto al medicinale di riferimento</w:t>
      </w:r>
      <w:r w:rsidR="00B30431" w:rsidRPr="00A31CC1">
        <w:rPr>
          <w:rFonts w:eastAsia="Calibri" w:cstheme="minorHAnsi"/>
          <w:sz w:val="24"/>
          <w:szCs w:val="24"/>
          <w:lang w:eastAsia="it-IT"/>
        </w:rPr>
        <w:t xml:space="preserve"> </w:t>
      </w:r>
      <w:proofErr w:type="spellStart"/>
      <w:r w:rsidR="00AE1970">
        <w:rPr>
          <w:rFonts w:eastAsia="Calibri" w:cstheme="minorHAnsi"/>
          <w:sz w:val="24"/>
          <w:szCs w:val="24"/>
          <w:lang w:eastAsia="it-IT"/>
        </w:rPr>
        <w:t>Zerinol</w:t>
      </w:r>
      <w:proofErr w:type="spellEnd"/>
      <w:r w:rsidRPr="00A31CC1">
        <w:rPr>
          <w:rFonts w:cstheme="minorHAnsi"/>
          <w:sz w:val="24"/>
          <w:szCs w:val="24"/>
        </w:rPr>
        <w:t>. I dati sono soddisfacenti.</w:t>
      </w:r>
    </w:p>
    <w:p w14:paraId="0C1A9C5D" w14:textId="77777777" w:rsidR="004E5A39" w:rsidRPr="00A31CC1" w:rsidRDefault="004E5A39" w:rsidP="00EF6711">
      <w:pPr>
        <w:spacing w:after="0" w:line="240" w:lineRule="auto"/>
        <w:jc w:val="both"/>
        <w:rPr>
          <w:rFonts w:cstheme="minorHAnsi"/>
          <w:sz w:val="24"/>
          <w:szCs w:val="24"/>
        </w:rPr>
      </w:pPr>
    </w:p>
    <w:p w14:paraId="73ED4F7C" w14:textId="77777777" w:rsidR="004E5A39" w:rsidRPr="00A31CC1" w:rsidRDefault="004E5A39" w:rsidP="00EF6711">
      <w:pPr>
        <w:spacing w:after="0" w:line="240" w:lineRule="auto"/>
        <w:jc w:val="both"/>
        <w:rPr>
          <w:rFonts w:cstheme="minorHAnsi"/>
          <w:b/>
          <w:sz w:val="24"/>
          <w:szCs w:val="24"/>
        </w:rPr>
      </w:pPr>
      <w:r w:rsidRPr="00A31CC1">
        <w:rPr>
          <w:rFonts w:cstheme="minorHAnsi"/>
          <w:b/>
          <w:sz w:val="24"/>
          <w:szCs w:val="24"/>
        </w:rPr>
        <w:t xml:space="preserve">Produzione </w:t>
      </w:r>
    </w:p>
    <w:p w14:paraId="720F2E9F" w14:textId="77777777" w:rsidR="004E5A39" w:rsidRPr="00A31CC1" w:rsidRDefault="004E5A39" w:rsidP="00EF6711">
      <w:pPr>
        <w:spacing w:after="0" w:line="240" w:lineRule="auto"/>
        <w:jc w:val="both"/>
        <w:rPr>
          <w:rFonts w:cstheme="minorHAnsi"/>
          <w:sz w:val="24"/>
          <w:szCs w:val="24"/>
        </w:rPr>
      </w:pPr>
      <w:r w:rsidRPr="00A31CC1">
        <w:rPr>
          <w:rFonts w:cstheme="minorHAnsi"/>
          <w:sz w:val="24"/>
          <w:szCs w:val="24"/>
        </w:rPr>
        <w:t>Sono stati forniti una descrizione del metodo di produzione e la relativa flow-chart.</w:t>
      </w:r>
    </w:p>
    <w:p w14:paraId="4B7C7D3A" w14:textId="77777777" w:rsidR="004E5A39" w:rsidRPr="00A31CC1" w:rsidRDefault="004E5A39" w:rsidP="00EF6711">
      <w:pPr>
        <w:spacing w:after="0" w:line="240" w:lineRule="auto"/>
        <w:jc w:val="both"/>
        <w:rPr>
          <w:rFonts w:cstheme="minorHAnsi"/>
          <w:sz w:val="24"/>
          <w:szCs w:val="24"/>
        </w:rPr>
      </w:pPr>
      <w:r w:rsidRPr="00A31CC1">
        <w:rPr>
          <w:rFonts w:cstheme="minorHAnsi"/>
          <w:sz w:val="24"/>
          <w:szCs w:val="24"/>
        </w:rPr>
        <w:t>I controlli effettuati nel corso della produzione sono appropriati per la natura del medicinale e del metodo di produzione. Sono stati forniti, inoltre, dati soddisfacenti relativi alla convalida del metodo di produzione.</w:t>
      </w:r>
    </w:p>
    <w:p w14:paraId="01DCF077" w14:textId="77777777" w:rsidR="004E5A39" w:rsidRPr="00A31CC1" w:rsidRDefault="004E5A39" w:rsidP="00EF6711">
      <w:pPr>
        <w:spacing w:after="0" w:line="240" w:lineRule="auto"/>
        <w:jc w:val="both"/>
        <w:rPr>
          <w:rFonts w:cstheme="minorHAnsi"/>
          <w:sz w:val="24"/>
          <w:szCs w:val="24"/>
        </w:rPr>
      </w:pPr>
    </w:p>
    <w:p w14:paraId="1401C945" w14:textId="77777777" w:rsidR="004E5A39" w:rsidRPr="00A31CC1" w:rsidRDefault="004E5A39" w:rsidP="00EF6711">
      <w:pPr>
        <w:spacing w:after="0" w:line="240" w:lineRule="auto"/>
        <w:jc w:val="both"/>
        <w:rPr>
          <w:rFonts w:cstheme="minorHAnsi"/>
          <w:b/>
          <w:sz w:val="24"/>
          <w:szCs w:val="24"/>
        </w:rPr>
      </w:pPr>
      <w:r w:rsidRPr="00A31CC1">
        <w:rPr>
          <w:rFonts w:cstheme="minorHAnsi"/>
          <w:b/>
          <w:sz w:val="24"/>
          <w:szCs w:val="24"/>
        </w:rPr>
        <w:t>Specifiche del prodotto finito</w:t>
      </w:r>
    </w:p>
    <w:p w14:paraId="23930CD9" w14:textId="5E8934B3" w:rsidR="004E5A39" w:rsidRPr="00A31CC1" w:rsidRDefault="004E5A39" w:rsidP="00EF6711">
      <w:pPr>
        <w:spacing w:after="0" w:line="240" w:lineRule="auto"/>
        <w:jc w:val="both"/>
        <w:rPr>
          <w:rFonts w:cstheme="minorHAnsi"/>
          <w:sz w:val="24"/>
          <w:szCs w:val="24"/>
        </w:rPr>
      </w:pPr>
      <w:r w:rsidRPr="00A31CC1">
        <w:rPr>
          <w:rFonts w:cstheme="minorHAnsi"/>
          <w:sz w:val="24"/>
          <w:szCs w:val="24"/>
        </w:rPr>
        <w:t xml:space="preserve">Sono state fornite adeguate specifiche di controllo per il prodotto finito al rilascio e alla fine della validità. I metodi analitici sono stati descritti e adeguatamente convalidati. Sono stati forniti, inoltre, dati analitici per </w:t>
      </w:r>
      <w:r w:rsidR="00BA0ACD" w:rsidRPr="00A31CC1">
        <w:rPr>
          <w:rFonts w:cstheme="minorHAnsi"/>
          <w:sz w:val="24"/>
          <w:szCs w:val="24"/>
        </w:rPr>
        <w:t>il</w:t>
      </w:r>
      <w:r w:rsidRPr="00A31CC1">
        <w:rPr>
          <w:rFonts w:cstheme="minorHAnsi"/>
          <w:sz w:val="24"/>
          <w:szCs w:val="24"/>
        </w:rPr>
        <w:t xml:space="preserve"> prodotto finito: questi dati dimostrano che i lotti prodotti sono in accordo alle specifiche proposte. Sono stati forniti, infine, certificati analitici per gli standard di riferimento utilizzati.</w:t>
      </w:r>
    </w:p>
    <w:p w14:paraId="5B60B4D3" w14:textId="77777777" w:rsidR="004E5A39" w:rsidRPr="00A31CC1" w:rsidRDefault="004E5A39" w:rsidP="00EF6711">
      <w:pPr>
        <w:spacing w:after="0" w:line="240" w:lineRule="auto"/>
        <w:jc w:val="both"/>
        <w:rPr>
          <w:rFonts w:cstheme="minorHAnsi"/>
          <w:b/>
          <w:sz w:val="24"/>
          <w:szCs w:val="24"/>
        </w:rPr>
      </w:pPr>
    </w:p>
    <w:p w14:paraId="2805F43F" w14:textId="77777777" w:rsidR="004E5A39" w:rsidRPr="00A31CC1" w:rsidRDefault="004E5A39" w:rsidP="00EF6711">
      <w:pPr>
        <w:spacing w:after="0" w:line="240" w:lineRule="auto"/>
        <w:jc w:val="both"/>
        <w:rPr>
          <w:rFonts w:cstheme="minorHAnsi"/>
          <w:b/>
          <w:sz w:val="24"/>
          <w:szCs w:val="24"/>
        </w:rPr>
      </w:pPr>
      <w:r w:rsidRPr="00A31CC1">
        <w:rPr>
          <w:rFonts w:cstheme="minorHAnsi"/>
          <w:b/>
          <w:sz w:val="24"/>
          <w:szCs w:val="24"/>
        </w:rPr>
        <w:t>Contenitore</w:t>
      </w:r>
    </w:p>
    <w:p w14:paraId="0777D674" w14:textId="7A511CC7" w:rsidR="00BA0ACD" w:rsidRPr="00A31CC1" w:rsidRDefault="007763C5" w:rsidP="00EF6711">
      <w:pPr>
        <w:spacing w:after="0" w:line="240" w:lineRule="auto"/>
        <w:jc w:val="both"/>
        <w:rPr>
          <w:rFonts w:cstheme="minorHAnsi"/>
          <w:sz w:val="24"/>
          <w:szCs w:val="24"/>
        </w:rPr>
      </w:pPr>
      <w:r>
        <w:rPr>
          <w:rFonts w:eastAsia="Calibri" w:cstheme="minorHAnsi"/>
          <w:color w:val="000000"/>
          <w:sz w:val="24"/>
          <w:szCs w:val="24"/>
          <w:lang w:eastAsia="it-IT"/>
        </w:rPr>
        <w:t xml:space="preserve">JOLASTIC </w:t>
      </w:r>
      <w:r w:rsidR="004E5A39" w:rsidRPr="00A31CC1">
        <w:rPr>
          <w:rFonts w:cstheme="minorHAnsi"/>
          <w:sz w:val="24"/>
          <w:szCs w:val="24"/>
        </w:rPr>
        <w:t xml:space="preserve">è confezionato in </w:t>
      </w:r>
      <w:r w:rsidR="00AE1970">
        <w:t>blister di PVC/PVDC/AL.</w:t>
      </w:r>
    </w:p>
    <w:p w14:paraId="1B6AD125" w14:textId="77777777" w:rsidR="004E5A39" w:rsidRPr="00A31CC1" w:rsidRDefault="004E5A39" w:rsidP="00EF6711">
      <w:pPr>
        <w:spacing w:after="0" w:line="240" w:lineRule="auto"/>
        <w:jc w:val="both"/>
        <w:rPr>
          <w:rFonts w:cstheme="minorHAnsi"/>
          <w:sz w:val="24"/>
          <w:szCs w:val="24"/>
        </w:rPr>
      </w:pPr>
      <w:r w:rsidRPr="00A31CC1">
        <w:rPr>
          <w:rFonts w:cstheme="minorHAnsi"/>
          <w:sz w:val="24"/>
          <w:szCs w:val="24"/>
        </w:rPr>
        <w:t>Sono state fornite specifiche e certificati analitici per tutti i componenti del confezionamento primario, che è adeguato per il medicinale.</w:t>
      </w:r>
    </w:p>
    <w:p w14:paraId="6BE64A56" w14:textId="77777777" w:rsidR="00BA0ACD" w:rsidRPr="00A31CC1" w:rsidRDefault="00BA0ACD" w:rsidP="00EF6711">
      <w:pPr>
        <w:spacing w:after="0" w:line="240" w:lineRule="auto"/>
        <w:jc w:val="both"/>
        <w:rPr>
          <w:rFonts w:cstheme="minorHAnsi"/>
          <w:sz w:val="24"/>
          <w:szCs w:val="24"/>
        </w:rPr>
      </w:pPr>
    </w:p>
    <w:p w14:paraId="7CBEB389" w14:textId="77777777" w:rsidR="004E5A39" w:rsidRPr="00A31CC1" w:rsidRDefault="004E5A39" w:rsidP="00EF6711">
      <w:pPr>
        <w:spacing w:after="0" w:line="240" w:lineRule="auto"/>
        <w:jc w:val="both"/>
        <w:rPr>
          <w:rFonts w:cstheme="minorHAnsi"/>
          <w:b/>
          <w:sz w:val="24"/>
          <w:szCs w:val="24"/>
        </w:rPr>
      </w:pPr>
      <w:r w:rsidRPr="00A31CC1">
        <w:rPr>
          <w:rFonts w:cstheme="minorHAnsi"/>
          <w:b/>
          <w:sz w:val="24"/>
          <w:szCs w:val="24"/>
        </w:rPr>
        <w:lastRenderedPageBreak/>
        <w:t>Stabilità</w:t>
      </w:r>
    </w:p>
    <w:p w14:paraId="3AFA76FF" w14:textId="001BDD15" w:rsidR="004E5A39" w:rsidRPr="00A31CC1" w:rsidRDefault="004E5A39" w:rsidP="00EF6711">
      <w:pPr>
        <w:spacing w:after="0" w:line="240" w:lineRule="auto"/>
        <w:jc w:val="both"/>
        <w:rPr>
          <w:rFonts w:cstheme="minorHAnsi"/>
          <w:sz w:val="24"/>
          <w:szCs w:val="24"/>
        </w:rPr>
      </w:pPr>
      <w:r w:rsidRPr="00A31CC1">
        <w:rPr>
          <w:rFonts w:cstheme="minorHAnsi"/>
          <w:sz w:val="24"/>
          <w:szCs w:val="24"/>
        </w:rPr>
        <w:t xml:space="preserve">Studi di stabilità sul prodotto finito sono stati condotti in accordo alle correnti linee guida e i risultati sono entro i limiti delle specifiche autorizzate. Sulla base di questi risultati, è stato autorizzato un periodo di validità di </w:t>
      </w:r>
      <w:r w:rsidR="00AE1970">
        <w:rPr>
          <w:rFonts w:cstheme="minorHAnsi"/>
          <w:sz w:val="24"/>
          <w:szCs w:val="24"/>
        </w:rPr>
        <w:t>2</w:t>
      </w:r>
      <w:r w:rsidR="00265B61" w:rsidRPr="00A31CC1">
        <w:rPr>
          <w:rFonts w:cstheme="minorHAnsi"/>
          <w:sz w:val="24"/>
          <w:szCs w:val="24"/>
        </w:rPr>
        <w:t xml:space="preserve"> anni</w:t>
      </w:r>
      <w:r w:rsidRPr="00A31CC1">
        <w:rPr>
          <w:rFonts w:cstheme="minorHAnsi"/>
          <w:sz w:val="24"/>
          <w:szCs w:val="24"/>
        </w:rPr>
        <w:t xml:space="preserve"> senza nessuna condizione particolare di conservazione</w:t>
      </w:r>
      <w:r w:rsidR="00AE1970">
        <w:rPr>
          <w:rFonts w:cstheme="minorHAnsi"/>
          <w:sz w:val="24"/>
          <w:szCs w:val="24"/>
        </w:rPr>
        <w:t>.</w:t>
      </w:r>
    </w:p>
    <w:p w14:paraId="35B3E197" w14:textId="77777777" w:rsidR="004E5A39" w:rsidRPr="00A31CC1" w:rsidRDefault="004E5A39" w:rsidP="00EF6711">
      <w:pPr>
        <w:spacing w:after="0" w:line="240" w:lineRule="auto"/>
        <w:jc w:val="both"/>
        <w:rPr>
          <w:rFonts w:cstheme="minorHAnsi"/>
          <w:sz w:val="24"/>
          <w:szCs w:val="24"/>
        </w:rPr>
      </w:pPr>
    </w:p>
    <w:p w14:paraId="50E2263C" w14:textId="77777777" w:rsidR="004E5A39" w:rsidRPr="00A31CC1" w:rsidRDefault="004E5A39" w:rsidP="00EF6711">
      <w:pPr>
        <w:spacing w:after="0" w:line="240" w:lineRule="auto"/>
        <w:jc w:val="both"/>
        <w:rPr>
          <w:rFonts w:cstheme="minorHAnsi"/>
          <w:b/>
          <w:sz w:val="24"/>
          <w:szCs w:val="24"/>
        </w:rPr>
      </w:pPr>
      <w:r w:rsidRPr="00A31CC1">
        <w:rPr>
          <w:rFonts w:cstheme="minorHAnsi"/>
          <w:b/>
          <w:sz w:val="24"/>
          <w:szCs w:val="24"/>
        </w:rPr>
        <w:t>II.3</w:t>
      </w:r>
      <w:r w:rsidR="00AC3E39">
        <w:rPr>
          <w:rFonts w:cstheme="minorHAnsi"/>
          <w:b/>
          <w:sz w:val="24"/>
          <w:szCs w:val="24"/>
        </w:rPr>
        <w:t xml:space="preserve"> </w:t>
      </w:r>
      <w:r w:rsidRPr="00A31CC1">
        <w:rPr>
          <w:rFonts w:cstheme="minorHAnsi"/>
          <w:b/>
          <w:sz w:val="24"/>
          <w:szCs w:val="24"/>
        </w:rPr>
        <w:t>Discussione sugli aspetti di qualità</w:t>
      </w:r>
    </w:p>
    <w:p w14:paraId="0EE1B779" w14:textId="3EE8171E" w:rsidR="004E5A39" w:rsidRPr="00A31CC1" w:rsidRDefault="004E5A39" w:rsidP="00EF6711">
      <w:pPr>
        <w:spacing w:after="0" w:line="240" w:lineRule="auto"/>
        <w:jc w:val="both"/>
        <w:rPr>
          <w:rFonts w:cstheme="minorHAnsi"/>
          <w:sz w:val="24"/>
          <w:szCs w:val="24"/>
        </w:rPr>
      </w:pPr>
      <w:r w:rsidRPr="00A31CC1">
        <w:rPr>
          <w:rFonts w:cstheme="minorHAnsi"/>
          <w:sz w:val="24"/>
          <w:szCs w:val="24"/>
        </w:rPr>
        <w:t xml:space="preserve">Tutte le criticità evidenziate nel corso della valutazione sono state risolte e la qualità di </w:t>
      </w:r>
      <w:r w:rsidR="007763C5">
        <w:rPr>
          <w:rFonts w:eastAsia="Calibri" w:cstheme="minorHAnsi"/>
          <w:color w:val="000000"/>
          <w:sz w:val="24"/>
          <w:szCs w:val="24"/>
          <w:lang w:eastAsia="it-IT"/>
        </w:rPr>
        <w:t xml:space="preserve">JOLASTIC </w:t>
      </w:r>
      <w:r w:rsidRPr="00A31CC1">
        <w:rPr>
          <w:rFonts w:cstheme="minorHAnsi"/>
          <w:sz w:val="24"/>
          <w:szCs w:val="24"/>
        </w:rPr>
        <w:t xml:space="preserve">è considerata adeguata. </w:t>
      </w:r>
      <w:r w:rsidR="00E42578">
        <w:rPr>
          <w:rFonts w:cstheme="minorHAnsi"/>
          <w:sz w:val="24"/>
          <w:szCs w:val="24"/>
        </w:rPr>
        <w:t>Pertanto</w:t>
      </w:r>
      <w:r w:rsidR="009F395B" w:rsidRPr="00A31CC1">
        <w:rPr>
          <w:rFonts w:eastAsia="Calibri" w:cstheme="minorHAnsi"/>
          <w:color w:val="000000"/>
          <w:sz w:val="24"/>
          <w:szCs w:val="24"/>
          <w:lang w:eastAsia="it-IT"/>
        </w:rPr>
        <w:t xml:space="preserve"> </w:t>
      </w:r>
      <w:r w:rsidRPr="00A31CC1">
        <w:rPr>
          <w:rFonts w:cstheme="minorHAnsi"/>
          <w:sz w:val="24"/>
          <w:szCs w:val="24"/>
        </w:rPr>
        <w:t>dal punto di vista chimico-farmaceutico</w:t>
      </w:r>
      <w:r w:rsidR="00610BAB" w:rsidRPr="00A31CC1">
        <w:rPr>
          <w:rFonts w:cstheme="minorHAnsi"/>
          <w:sz w:val="24"/>
          <w:szCs w:val="24"/>
        </w:rPr>
        <w:t xml:space="preserve"> </w:t>
      </w:r>
      <w:r w:rsidR="007763C5">
        <w:rPr>
          <w:rFonts w:eastAsia="Calibri" w:cstheme="minorHAnsi"/>
          <w:color w:val="000000"/>
          <w:sz w:val="24"/>
          <w:szCs w:val="24"/>
          <w:lang w:eastAsia="it-IT"/>
        </w:rPr>
        <w:t xml:space="preserve">JOLASTIC </w:t>
      </w:r>
      <w:r w:rsidR="00610BAB" w:rsidRPr="00A31CC1">
        <w:rPr>
          <w:rFonts w:cstheme="minorHAnsi"/>
          <w:sz w:val="24"/>
          <w:szCs w:val="24"/>
        </w:rPr>
        <w:t>è stato considerato accettabile per l’autorizzazione all’immissione in commercio</w:t>
      </w:r>
      <w:r w:rsidRPr="00A31CC1">
        <w:rPr>
          <w:rFonts w:cstheme="minorHAnsi"/>
          <w:sz w:val="24"/>
          <w:szCs w:val="24"/>
        </w:rPr>
        <w:t>.</w:t>
      </w:r>
    </w:p>
    <w:p w14:paraId="0448511C" w14:textId="77777777" w:rsidR="004E5A39" w:rsidRPr="00A31CC1" w:rsidRDefault="004E5A39" w:rsidP="00EF6711">
      <w:pPr>
        <w:spacing w:after="0" w:line="240" w:lineRule="auto"/>
        <w:jc w:val="both"/>
        <w:rPr>
          <w:rFonts w:cstheme="minorHAnsi"/>
          <w:sz w:val="24"/>
          <w:szCs w:val="24"/>
        </w:rPr>
      </w:pPr>
    </w:p>
    <w:p w14:paraId="655C62D5" w14:textId="77777777" w:rsidR="004E5A39" w:rsidRPr="00A31CC1" w:rsidRDefault="004E5A39" w:rsidP="00EF6711">
      <w:pPr>
        <w:spacing w:after="0" w:line="240" w:lineRule="auto"/>
        <w:jc w:val="both"/>
        <w:rPr>
          <w:rFonts w:cstheme="minorHAnsi"/>
          <w:sz w:val="24"/>
          <w:szCs w:val="24"/>
        </w:rPr>
      </w:pPr>
    </w:p>
    <w:p w14:paraId="2448600B" w14:textId="77777777" w:rsidR="004E5A39" w:rsidRPr="00A31CC1" w:rsidRDefault="004E5A39" w:rsidP="00EF6711">
      <w:pPr>
        <w:pStyle w:val="Paragrafoelenco"/>
        <w:numPr>
          <w:ilvl w:val="0"/>
          <w:numId w:val="2"/>
        </w:numPr>
        <w:spacing w:after="0" w:line="240" w:lineRule="auto"/>
        <w:jc w:val="both"/>
        <w:rPr>
          <w:rFonts w:cstheme="minorHAnsi"/>
          <w:b/>
          <w:sz w:val="24"/>
          <w:szCs w:val="24"/>
        </w:rPr>
      </w:pPr>
      <w:r w:rsidRPr="00A31CC1">
        <w:rPr>
          <w:rFonts w:cstheme="minorHAnsi"/>
          <w:b/>
          <w:sz w:val="24"/>
          <w:szCs w:val="24"/>
        </w:rPr>
        <w:t>ASPETTI NON CLINICI</w:t>
      </w:r>
    </w:p>
    <w:p w14:paraId="69A2D479" w14:textId="1B767AEF" w:rsidR="00F27C7F" w:rsidRPr="00A31CC1" w:rsidRDefault="004E5A39" w:rsidP="00EF6711">
      <w:pPr>
        <w:spacing w:after="0" w:line="240" w:lineRule="auto"/>
        <w:jc w:val="both"/>
        <w:rPr>
          <w:rFonts w:cstheme="minorHAnsi"/>
          <w:sz w:val="24"/>
          <w:szCs w:val="24"/>
        </w:rPr>
      </w:pPr>
      <w:r w:rsidRPr="00A31CC1">
        <w:rPr>
          <w:rFonts w:cstheme="minorHAnsi"/>
          <w:sz w:val="24"/>
          <w:szCs w:val="24"/>
        </w:rPr>
        <w:t xml:space="preserve">Non sono stati </w:t>
      </w:r>
      <w:r w:rsidR="00F27C7F" w:rsidRPr="00A31CC1">
        <w:rPr>
          <w:rFonts w:cstheme="minorHAnsi"/>
          <w:sz w:val="24"/>
          <w:szCs w:val="24"/>
        </w:rPr>
        <w:t>presentati nuovi</w:t>
      </w:r>
      <w:r w:rsidRPr="00A31CC1">
        <w:rPr>
          <w:rFonts w:cstheme="minorHAnsi"/>
          <w:sz w:val="24"/>
          <w:szCs w:val="24"/>
        </w:rPr>
        <w:t xml:space="preserve"> studi non clinici, in quanto </w:t>
      </w:r>
      <w:r w:rsidR="007763C5">
        <w:rPr>
          <w:rFonts w:eastAsia="Calibri" w:cstheme="minorHAnsi"/>
          <w:color w:val="000000"/>
          <w:sz w:val="24"/>
          <w:szCs w:val="24"/>
          <w:lang w:eastAsia="it-IT"/>
        </w:rPr>
        <w:t xml:space="preserve">JOLASTIC </w:t>
      </w:r>
      <w:r w:rsidRPr="00A31CC1">
        <w:rPr>
          <w:rFonts w:cstheme="minorHAnsi"/>
          <w:sz w:val="24"/>
          <w:szCs w:val="24"/>
        </w:rPr>
        <w:t>contiene principi attiv</w:t>
      </w:r>
      <w:r w:rsidR="00853EC6" w:rsidRPr="00A31CC1">
        <w:rPr>
          <w:rFonts w:cstheme="minorHAnsi"/>
          <w:sz w:val="24"/>
          <w:szCs w:val="24"/>
        </w:rPr>
        <w:t>i</w:t>
      </w:r>
      <w:r w:rsidRPr="00A31CC1">
        <w:rPr>
          <w:rFonts w:cstheme="minorHAnsi"/>
          <w:sz w:val="24"/>
          <w:szCs w:val="24"/>
        </w:rPr>
        <w:t xml:space="preserve"> not</w:t>
      </w:r>
      <w:r w:rsidR="00853EC6" w:rsidRPr="00A31CC1">
        <w:rPr>
          <w:rFonts w:cstheme="minorHAnsi"/>
          <w:sz w:val="24"/>
          <w:szCs w:val="24"/>
        </w:rPr>
        <w:t>i</w:t>
      </w:r>
      <w:r w:rsidR="00707467">
        <w:rPr>
          <w:rFonts w:cstheme="minorHAnsi"/>
          <w:sz w:val="24"/>
          <w:szCs w:val="24"/>
        </w:rPr>
        <w:t xml:space="preserve"> </w:t>
      </w:r>
      <w:r w:rsidR="00BA0ACD" w:rsidRPr="00A31CC1">
        <w:rPr>
          <w:rFonts w:cstheme="minorHAnsi"/>
          <w:sz w:val="24"/>
          <w:szCs w:val="24"/>
        </w:rPr>
        <w:t>present</w:t>
      </w:r>
      <w:r w:rsidR="00707467">
        <w:rPr>
          <w:rFonts w:cstheme="minorHAnsi"/>
          <w:sz w:val="24"/>
          <w:szCs w:val="24"/>
        </w:rPr>
        <w:t>i</w:t>
      </w:r>
      <w:r w:rsidR="00BA0ACD" w:rsidRPr="00A31CC1">
        <w:rPr>
          <w:rFonts w:cstheme="minorHAnsi"/>
          <w:sz w:val="24"/>
          <w:szCs w:val="24"/>
        </w:rPr>
        <w:t xml:space="preserve"> nel medicinale di riferimento</w:t>
      </w:r>
      <w:r w:rsidRPr="00A31CC1">
        <w:rPr>
          <w:rFonts w:cstheme="minorHAnsi"/>
          <w:sz w:val="24"/>
          <w:szCs w:val="24"/>
        </w:rPr>
        <w:t xml:space="preserve">: questo approccio è accettabile poiché il medicinale di riferimento </w:t>
      </w:r>
      <w:proofErr w:type="spellStart"/>
      <w:r w:rsidR="00707467">
        <w:rPr>
          <w:rFonts w:cstheme="minorHAnsi"/>
          <w:sz w:val="24"/>
          <w:szCs w:val="24"/>
        </w:rPr>
        <w:t>Zerinol</w:t>
      </w:r>
      <w:proofErr w:type="spellEnd"/>
      <w:r w:rsidR="00707467">
        <w:rPr>
          <w:rFonts w:cstheme="minorHAnsi"/>
          <w:sz w:val="24"/>
          <w:szCs w:val="24"/>
        </w:rPr>
        <w:t xml:space="preserve"> </w:t>
      </w:r>
      <w:r w:rsidRPr="00A31CC1">
        <w:rPr>
          <w:rFonts w:cstheme="minorHAnsi"/>
          <w:sz w:val="24"/>
          <w:szCs w:val="24"/>
        </w:rPr>
        <w:t>è autorizzato in Italia da oltre 10 anni</w:t>
      </w:r>
      <w:r w:rsidR="000808A3" w:rsidRPr="00A31CC1">
        <w:rPr>
          <w:rFonts w:cstheme="minorHAnsi"/>
          <w:sz w:val="24"/>
          <w:szCs w:val="24"/>
        </w:rPr>
        <w:t>.</w:t>
      </w:r>
    </w:p>
    <w:p w14:paraId="26BE1BD2" w14:textId="77777777" w:rsidR="00CF08A6" w:rsidRPr="00A31CC1" w:rsidRDefault="00CF08A6" w:rsidP="00EF6711">
      <w:pPr>
        <w:spacing w:after="0" w:line="240" w:lineRule="auto"/>
        <w:jc w:val="both"/>
        <w:rPr>
          <w:rFonts w:cstheme="minorHAnsi"/>
          <w:sz w:val="24"/>
          <w:szCs w:val="24"/>
        </w:rPr>
      </w:pPr>
    </w:p>
    <w:p w14:paraId="0AB041FD" w14:textId="0D325920" w:rsidR="00610BAB" w:rsidRPr="00A31CC1" w:rsidRDefault="00610BAB" w:rsidP="00610BAB">
      <w:pPr>
        <w:spacing w:after="0" w:line="240" w:lineRule="auto"/>
        <w:jc w:val="both"/>
        <w:rPr>
          <w:rFonts w:cstheme="minorHAnsi"/>
          <w:sz w:val="24"/>
          <w:szCs w:val="24"/>
        </w:rPr>
      </w:pPr>
      <w:r w:rsidRPr="00A31CC1">
        <w:rPr>
          <w:rFonts w:cstheme="minorHAnsi"/>
          <w:sz w:val="24"/>
          <w:szCs w:val="24"/>
        </w:rPr>
        <w:t>Pertanto</w:t>
      </w:r>
      <w:r w:rsidRPr="00A31CC1">
        <w:rPr>
          <w:rFonts w:eastAsia="Calibri" w:cstheme="minorHAnsi"/>
          <w:color w:val="000000"/>
          <w:sz w:val="24"/>
          <w:szCs w:val="24"/>
          <w:lang w:eastAsia="it-IT"/>
        </w:rPr>
        <w:t xml:space="preserve"> </w:t>
      </w:r>
      <w:r w:rsidRPr="00A31CC1">
        <w:rPr>
          <w:rFonts w:cstheme="minorHAnsi"/>
          <w:sz w:val="24"/>
          <w:szCs w:val="24"/>
        </w:rPr>
        <w:t xml:space="preserve">dal punto di vista non clinico </w:t>
      </w:r>
      <w:r w:rsidR="007763C5">
        <w:rPr>
          <w:rFonts w:eastAsia="Calibri" w:cstheme="minorHAnsi"/>
          <w:color w:val="000000"/>
          <w:sz w:val="24"/>
          <w:szCs w:val="24"/>
          <w:lang w:eastAsia="it-IT"/>
        </w:rPr>
        <w:t xml:space="preserve">JOLASTIC </w:t>
      </w:r>
      <w:r w:rsidRPr="00A31CC1">
        <w:rPr>
          <w:rFonts w:cstheme="minorHAnsi"/>
          <w:sz w:val="24"/>
          <w:szCs w:val="24"/>
        </w:rPr>
        <w:t>è stato considerato accettabile per l’autorizzazione all’immissione in commercio.</w:t>
      </w:r>
    </w:p>
    <w:p w14:paraId="26E0403B" w14:textId="77777777" w:rsidR="004E5A39" w:rsidRPr="00A31CC1" w:rsidRDefault="004E5A39" w:rsidP="00EF6711">
      <w:pPr>
        <w:spacing w:after="0" w:line="240" w:lineRule="auto"/>
        <w:jc w:val="both"/>
        <w:rPr>
          <w:rFonts w:cstheme="minorHAnsi"/>
          <w:sz w:val="24"/>
          <w:szCs w:val="24"/>
        </w:rPr>
      </w:pPr>
    </w:p>
    <w:p w14:paraId="66BE43D6" w14:textId="1C576157" w:rsidR="0008515D" w:rsidRPr="0008515D" w:rsidRDefault="0008515D" w:rsidP="0008515D">
      <w:pPr>
        <w:spacing w:after="0" w:line="240" w:lineRule="auto"/>
        <w:jc w:val="both"/>
        <w:rPr>
          <w:rFonts w:eastAsia="Calibri" w:cstheme="minorHAnsi"/>
          <w:color w:val="000000"/>
          <w:sz w:val="24"/>
          <w:szCs w:val="24"/>
          <w:lang w:eastAsia="it-IT"/>
        </w:rPr>
      </w:pPr>
      <w:r w:rsidRPr="0008515D">
        <w:rPr>
          <w:rFonts w:eastAsia="Calibri" w:cstheme="minorHAnsi"/>
          <w:color w:val="000000"/>
          <w:sz w:val="24"/>
          <w:szCs w:val="24"/>
          <w:lang w:eastAsia="it-IT"/>
        </w:rPr>
        <w:t xml:space="preserve">I dati disponibili non consentono di </w:t>
      </w:r>
      <w:r>
        <w:rPr>
          <w:rFonts w:eastAsia="Calibri" w:cstheme="minorHAnsi"/>
          <w:color w:val="000000"/>
          <w:sz w:val="24"/>
          <w:szCs w:val="24"/>
          <w:lang w:eastAsia="it-IT"/>
        </w:rPr>
        <w:t>avere</w:t>
      </w:r>
      <w:r w:rsidRPr="0008515D">
        <w:rPr>
          <w:rFonts w:eastAsia="Calibri" w:cstheme="minorHAnsi"/>
          <w:color w:val="000000"/>
          <w:sz w:val="24"/>
          <w:szCs w:val="24"/>
          <w:lang w:eastAsia="it-IT"/>
        </w:rPr>
        <w:t xml:space="preserve"> conclusioni definitive sul potenziale rischio di </w:t>
      </w:r>
      <w:proofErr w:type="spellStart"/>
      <w:r w:rsidRPr="0008515D">
        <w:rPr>
          <w:rFonts w:eastAsia="Calibri" w:cstheme="minorHAnsi"/>
          <w:color w:val="000000"/>
          <w:sz w:val="24"/>
          <w:szCs w:val="24"/>
          <w:lang w:eastAsia="it-IT"/>
        </w:rPr>
        <w:t>Jolastic</w:t>
      </w:r>
      <w:proofErr w:type="spellEnd"/>
      <w:r w:rsidRPr="0008515D">
        <w:rPr>
          <w:rFonts w:eastAsia="Calibri" w:cstheme="minorHAnsi"/>
          <w:color w:val="000000"/>
          <w:sz w:val="24"/>
          <w:szCs w:val="24"/>
          <w:lang w:eastAsia="it-IT"/>
        </w:rPr>
        <w:t xml:space="preserve"> per l'ambiente.</w:t>
      </w:r>
    </w:p>
    <w:p w14:paraId="2C3D5BD5" w14:textId="77777777" w:rsidR="0008515D" w:rsidRPr="0008515D" w:rsidRDefault="0008515D" w:rsidP="0008515D">
      <w:pPr>
        <w:spacing w:after="0" w:line="240" w:lineRule="auto"/>
        <w:jc w:val="both"/>
        <w:rPr>
          <w:rFonts w:eastAsia="Calibri" w:cstheme="minorHAnsi"/>
          <w:color w:val="000000"/>
          <w:sz w:val="24"/>
          <w:szCs w:val="24"/>
          <w:lang w:eastAsia="it-IT"/>
        </w:rPr>
      </w:pPr>
      <w:r w:rsidRPr="0008515D">
        <w:rPr>
          <w:rFonts w:eastAsia="Calibri" w:cstheme="minorHAnsi"/>
          <w:color w:val="000000"/>
          <w:sz w:val="24"/>
          <w:szCs w:val="24"/>
          <w:lang w:eastAsia="it-IT"/>
        </w:rPr>
        <w:t>Il richiedente si è impegnato a condurre i seguenti studi come misure di follow-up:</w:t>
      </w:r>
    </w:p>
    <w:p w14:paraId="0C14721F" w14:textId="77777777" w:rsidR="0008515D" w:rsidRPr="0008515D" w:rsidRDefault="0008515D" w:rsidP="0008515D">
      <w:pPr>
        <w:pStyle w:val="BodytextAgency"/>
        <w:spacing w:after="0" w:line="240" w:lineRule="auto"/>
        <w:jc w:val="both"/>
        <w:rPr>
          <w:rFonts w:asciiTheme="minorHAnsi" w:eastAsia="Calibri" w:hAnsiTheme="minorHAnsi" w:cstheme="minorHAnsi"/>
          <w:color w:val="000000"/>
          <w:sz w:val="24"/>
          <w:szCs w:val="24"/>
          <w:lang w:val="it-IT" w:eastAsia="it-IT"/>
        </w:rPr>
      </w:pPr>
      <w:r w:rsidRPr="0008515D">
        <w:rPr>
          <w:rFonts w:asciiTheme="minorHAnsi" w:eastAsia="Calibri" w:hAnsiTheme="minorHAnsi" w:cstheme="minorHAnsi"/>
          <w:color w:val="000000"/>
          <w:sz w:val="24"/>
          <w:szCs w:val="24"/>
          <w:lang w:val="it-IT" w:eastAsia="it-IT"/>
        </w:rPr>
        <w:t>STP Activated Sludge, Respiration Inhibition Test/ OECD 209</w:t>
      </w:r>
    </w:p>
    <w:p w14:paraId="43A884D8" w14:textId="77777777" w:rsidR="0008515D" w:rsidRPr="0008515D" w:rsidRDefault="0008515D" w:rsidP="0008515D">
      <w:pPr>
        <w:spacing w:after="0" w:line="240" w:lineRule="auto"/>
        <w:jc w:val="both"/>
        <w:rPr>
          <w:rFonts w:cstheme="minorHAnsi"/>
          <w:sz w:val="24"/>
          <w:szCs w:val="24"/>
          <w:lang w:val="en-GB"/>
        </w:rPr>
      </w:pPr>
    </w:p>
    <w:p w14:paraId="5FC36D74" w14:textId="77777777" w:rsidR="004E5A39" w:rsidRPr="001E5D1F" w:rsidRDefault="004E5A39" w:rsidP="00EF6711">
      <w:pPr>
        <w:pStyle w:val="Paragrafoelenco"/>
        <w:numPr>
          <w:ilvl w:val="0"/>
          <w:numId w:val="2"/>
        </w:numPr>
        <w:spacing w:after="0" w:line="240" w:lineRule="auto"/>
        <w:jc w:val="both"/>
        <w:rPr>
          <w:rFonts w:cstheme="minorHAnsi"/>
          <w:b/>
          <w:sz w:val="24"/>
          <w:szCs w:val="24"/>
        </w:rPr>
      </w:pPr>
      <w:r w:rsidRPr="001E5D1F">
        <w:rPr>
          <w:rFonts w:cstheme="minorHAnsi"/>
          <w:b/>
          <w:sz w:val="24"/>
          <w:szCs w:val="24"/>
        </w:rPr>
        <w:t>ASPETTI CLINICI</w:t>
      </w:r>
    </w:p>
    <w:p w14:paraId="674AD919" w14:textId="346ED354" w:rsidR="00853EC6" w:rsidRPr="00A31CC1" w:rsidRDefault="007763C5" w:rsidP="00853EC6">
      <w:pPr>
        <w:tabs>
          <w:tab w:val="left" w:pos="0"/>
        </w:tabs>
        <w:overflowPunct w:val="0"/>
        <w:autoSpaceDE w:val="0"/>
        <w:autoSpaceDN w:val="0"/>
        <w:adjustRightInd w:val="0"/>
        <w:spacing w:after="0" w:line="240" w:lineRule="auto"/>
        <w:jc w:val="both"/>
        <w:textAlignment w:val="baseline"/>
        <w:rPr>
          <w:rFonts w:cstheme="minorHAnsi"/>
          <w:sz w:val="24"/>
          <w:szCs w:val="24"/>
        </w:rPr>
      </w:pPr>
      <w:r w:rsidRPr="001E5D1F">
        <w:rPr>
          <w:rFonts w:eastAsia="Calibri" w:cstheme="minorHAnsi"/>
          <w:color w:val="000000"/>
          <w:sz w:val="24"/>
          <w:szCs w:val="24"/>
          <w:lang w:eastAsia="it-IT"/>
        </w:rPr>
        <w:t xml:space="preserve">JOLASTIC </w:t>
      </w:r>
      <w:r w:rsidR="00265B61" w:rsidRPr="001E5D1F">
        <w:rPr>
          <w:rFonts w:cstheme="minorHAnsi"/>
          <w:sz w:val="24"/>
          <w:szCs w:val="24"/>
        </w:rPr>
        <w:t>è utilizzato per</w:t>
      </w:r>
      <w:r w:rsidR="001E5D1F" w:rsidRPr="001E5D1F">
        <w:rPr>
          <w:rFonts w:cstheme="minorHAnsi"/>
          <w:sz w:val="24"/>
          <w:szCs w:val="24"/>
        </w:rPr>
        <w:t xml:space="preserve"> </w:t>
      </w:r>
      <w:r w:rsidR="001E5D1F" w:rsidRPr="001E5D1F">
        <w:rPr>
          <w:sz w:val="24"/>
          <w:szCs w:val="24"/>
        </w:rPr>
        <w:t>il trattamento dei sintomi dell'influenza e del raffreddore negli adulti.</w:t>
      </w:r>
    </w:p>
    <w:p w14:paraId="3D778BBE" w14:textId="77777777" w:rsidR="00265B61" w:rsidRPr="00A31CC1" w:rsidRDefault="00265B61" w:rsidP="00265B61">
      <w:pPr>
        <w:tabs>
          <w:tab w:val="left" w:pos="0"/>
        </w:tabs>
        <w:overflowPunct w:val="0"/>
        <w:autoSpaceDE w:val="0"/>
        <w:autoSpaceDN w:val="0"/>
        <w:adjustRightInd w:val="0"/>
        <w:spacing w:after="0" w:line="240" w:lineRule="auto"/>
        <w:jc w:val="both"/>
        <w:textAlignment w:val="baseline"/>
        <w:rPr>
          <w:rFonts w:cstheme="minorHAnsi"/>
          <w:sz w:val="24"/>
          <w:szCs w:val="24"/>
        </w:rPr>
      </w:pPr>
    </w:p>
    <w:p w14:paraId="2E38D4F0" w14:textId="77777777" w:rsidR="004E5A39" w:rsidRPr="00A31CC1" w:rsidRDefault="004E5A39" w:rsidP="00EF6711">
      <w:pPr>
        <w:spacing w:after="0" w:line="240" w:lineRule="auto"/>
        <w:ind w:right="6"/>
        <w:jc w:val="both"/>
        <w:rPr>
          <w:rFonts w:cstheme="minorHAnsi"/>
          <w:sz w:val="24"/>
          <w:szCs w:val="24"/>
        </w:rPr>
      </w:pPr>
    </w:p>
    <w:p w14:paraId="554DB7A7" w14:textId="77777777" w:rsidR="004E5A39" w:rsidRPr="00A31CC1" w:rsidRDefault="004E5A39" w:rsidP="00EF6711">
      <w:pPr>
        <w:spacing w:after="0" w:line="240" w:lineRule="auto"/>
        <w:ind w:right="6"/>
        <w:jc w:val="both"/>
        <w:rPr>
          <w:rFonts w:cstheme="minorHAnsi"/>
          <w:b/>
          <w:sz w:val="24"/>
          <w:szCs w:val="24"/>
        </w:rPr>
      </w:pPr>
      <w:r w:rsidRPr="00A31CC1">
        <w:rPr>
          <w:rFonts w:cstheme="minorHAnsi"/>
          <w:b/>
          <w:sz w:val="24"/>
          <w:szCs w:val="24"/>
        </w:rPr>
        <w:t>Posologia e modalità di somministrazione</w:t>
      </w:r>
    </w:p>
    <w:p w14:paraId="218B71EA" w14:textId="38522DF6" w:rsidR="004E5A39" w:rsidRPr="00A31CC1" w:rsidRDefault="004E5A39" w:rsidP="00EF6711">
      <w:pPr>
        <w:spacing w:after="0" w:line="240" w:lineRule="auto"/>
        <w:ind w:right="6"/>
        <w:jc w:val="both"/>
        <w:rPr>
          <w:rFonts w:eastAsia="Calibri" w:cstheme="minorHAnsi"/>
          <w:sz w:val="24"/>
          <w:szCs w:val="24"/>
          <w:lang w:eastAsia="it-IT"/>
        </w:rPr>
      </w:pPr>
      <w:r w:rsidRPr="00A31CC1">
        <w:rPr>
          <w:rFonts w:cstheme="minorHAnsi"/>
          <w:sz w:val="24"/>
          <w:szCs w:val="24"/>
        </w:rPr>
        <w:t xml:space="preserve">Le informazioni sulla posologia e sulle modalità di somministrazione sono riportate nel Riassunto delle Caratteristiche del Prodotto pubblicato sul sito dell’Agenzia Italiana del Farmaco - AIFA </w:t>
      </w:r>
      <w:r w:rsidRPr="00A31CC1">
        <w:rPr>
          <w:rFonts w:eastAsia="Calibri" w:cstheme="minorHAnsi"/>
          <w:sz w:val="24"/>
          <w:szCs w:val="24"/>
          <w:lang w:eastAsia="it-IT"/>
        </w:rPr>
        <w:t>(</w:t>
      </w:r>
      <w:r w:rsidR="00707467" w:rsidRPr="00707467">
        <w:rPr>
          <w:rFonts w:cstheme="minorHAnsi"/>
          <w:sz w:val="24"/>
          <w:szCs w:val="24"/>
        </w:rPr>
        <w:t>https://medicinali.aifa.gov.it/it/#/it/</w:t>
      </w:r>
      <w:r w:rsidRPr="00A31CC1">
        <w:rPr>
          <w:rFonts w:eastAsia="Calibri" w:cstheme="minorHAnsi"/>
          <w:sz w:val="24"/>
          <w:szCs w:val="24"/>
          <w:lang w:eastAsia="it-IT"/>
        </w:rPr>
        <w:t>).</w:t>
      </w:r>
    </w:p>
    <w:p w14:paraId="59EAC514" w14:textId="77777777" w:rsidR="00AD051C" w:rsidRPr="00A31CC1" w:rsidRDefault="00AD051C" w:rsidP="00BE7CDB">
      <w:pPr>
        <w:spacing w:after="0" w:line="240" w:lineRule="auto"/>
        <w:jc w:val="both"/>
        <w:rPr>
          <w:rFonts w:cstheme="minorHAnsi"/>
          <w:sz w:val="24"/>
          <w:szCs w:val="24"/>
        </w:rPr>
      </w:pPr>
    </w:p>
    <w:p w14:paraId="6DC6F4E9" w14:textId="39E512B8" w:rsidR="00F862C0" w:rsidRDefault="00F862C0" w:rsidP="00AD051C">
      <w:pPr>
        <w:spacing w:after="0" w:line="240" w:lineRule="auto"/>
        <w:ind w:right="6"/>
        <w:jc w:val="both"/>
        <w:rPr>
          <w:rFonts w:cstheme="minorHAnsi"/>
          <w:sz w:val="24"/>
          <w:szCs w:val="24"/>
        </w:rPr>
      </w:pPr>
      <w:proofErr w:type="spellStart"/>
      <w:r>
        <w:rPr>
          <w:rFonts w:cstheme="minorHAnsi"/>
          <w:sz w:val="24"/>
          <w:szCs w:val="24"/>
        </w:rPr>
        <w:t>Jolastic</w:t>
      </w:r>
      <w:proofErr w:type="spellEnd"/>
      <w:r w:rsidRPr="00D03B6B">
        <w:rPr>
          <w:rFonts w:cstheme="minorHAnsi"/>
          <w:sz w:val="24"/>
          <w:szCs w:val="24"/>
        </w:rPr>
        <w:t xml:space="preserve"> è una forma farmaceutica orale a rilascio immediato (compresse) ad azione sistemica, presenta la stessa forma farmaceutica e concentrazione del prodotto di riferimento</w:t>
      </w:r>
      <w:r>
        <w:rPr>
          <w:rFonts w:cstheme="minorHAnsi"/>
          <w:sz w:val="24"/>
          <w:szCs w:val="24"/>
        </w:rPr>
        <w:t xml:space="preserve"> </w:t>
      </w:r>
      <w:proofErr w:type="spellStart"/>
      <w:r>
        <w:rPr>
          <w:rFonts w:cstheme="minorHAnsi"/>
          <w:sz w:val="24"/>
          <w:szCs w:val="24"/>
        </w:rPr>
        <w:t>Zerinol</w:t>
      </w:r>
      <w:proofErr w:type="spellEnd"/>
      <w:r w:rsidRPr="00D03B6B">
        <w:rPr>
          <w:rFonts w:cstheme="minorHAnsi"/>
          <w:sz w:val="24"/>
          <w:szCs w:val="24"/>
        </w:rPr>
        <w:t xml:space="preserve"> ed è una combinazione a dose fissa di paracetamolo e </w:t>
      </w:r>
      <w:proofErr w:type="spellStart"/>
      <w:r w:rsidRPr="00D03B6B">
        <w:rPr>
          <w:rFonts w:cstheme="minorHAnsi"/>
          <w:sz w:val="24"/>
          <w:szCs w:val="24"/>
        </w:rPr>
        <w:t>clorfenamina</w:t>
      </w:r>
      <w:proofErr w:type="spellEnd"/>
      <w:r>
        <w:rPr>
          <w:rFonts w:cstheme="minorHAnsi"/>
          <w:sz w:val="24"/>
          <w:szCs w:val="24"/>
        </w:rPr>
        <w:t xml:space="preserve"> maleato</w:t>
      </w:r>
      <w:r w:rsidR="004D620C">
        <w:rPr>
          <w:rFonts w:cstheme="minorHAnsi"/>
          <w:sz w:val="24"/>
          <w:szCs w:val="24"/>
        </w:rPr>
        <w:t xml:space="preserve">. Paracetamolo appartiene alla classe BCS I e </w:t>
      </w:r>
      <w:proofErr w:type="spellStart"/>
      <w:r w:rsidR="004D620C">
        <w:rPr>
          <w:rFonts w:cstheme="minorHAnsi"/>
          <w:sz w:val="24"/>
          <w:szCs w:val="24"/>
        </w:rPr>
        <w:t>clorfenamina</w:t>
      </w:r>
      <w:proofErr w:type="spellEnd"/>
      <w:r w:rsidR="004D620C">
        <w:rPr>
          <w:rFonts w:cstheme="minorHAnsi"/>
          <w:sz w:val="24"/>
          <w:szCs w:val="24"/>
        </w:rPr>
        <w:t xml:space="preserve"> maleato alla classe BCS III. In Accordo alle</w:t>
      </w:r>
      <w:r w:rsidR="004D620C" w:rsidRPr="00D03B6B">
        <w:rPr>
          <w:rFonts w:cstheme="minorHAnsi"/>
          <w:sz w:val="24"/>
          <w:szCs w:val="24"/>
        </w:rPr>
        <w:t xml:space="preserve"> linee guida attualmente in vigore, in particolare CPMP/EWP/QWP/1401/98 Rev. 1/ </w:t>
      </w:r>
      <w:proofErr w:type="spellStart"/>
      <w:r w:rsidR="004D620C" w:rsidRPr="00D03B6B">
        <w:rPr>
          <w:rFonts w:cstheme="minorHAnsi"/>
          <w:sz w:val="24"/>
          <w:szCs w:val="24"/>
        </w:rPr>
        <w:t>Corr</w:t>
      </w:r>
      <w:proofErr w:type="spellEnd"/>
      <w:r w:rsidR="004D620C" w:rsidRPr="00D03B6B">
        <w:rPr>
          <w:rFonts w:cstheme="minorHAnsi"/>
          <w:sz w:val="24"/>
          <w:szCs w:val="24"/>
        </w:rPr>
        <w:t xml:space="preserve"> ** e ICH M9</w:t>
      </w:r>
      <w:r w:rsidR="004D620C">
        <w:rPr>
          <w:rFonts w:cstheme="minorHAnsi"/>
          <w:sz w:val="24"/>
          <w:szCs w:val="24"/>
        </w:rPr>
        <w:t xml:space="preserve">, </w:t>
      </w:r>
      <w:r>
        <w:rPr>
          <w:rFonts w:cstheme="minorHAnsi"/>
          <w:sz w:val="24"/>
          <w:szCs w:val="24"/>
        </w:rPr>
        <w:t xml:space="preserve">entrambi </w:t>
      </w:r>
      <w:r w:rsidR="004D620C">
        <w:rPr>
          <w:rFonts w:cstheme="minorHAnsi"/>
          <w:sz w:val="24"/>
          <w:szCs w:val="24"/>
        </w:rPr>
        <w:t xml:space="preserve">i principi attivi sono </w:t>
      </w:r>
      <w:r>
        <w:rPr>
          <w:rFonts w:cstheme="minorHAnsi"/>
          <w:sz w:val="24"/>
          <w:szCs w:val="24"/>
        </w:rPr>
        <w:t xml:space="preserve">idonei per l’esenzione della conduzione dello studio di </w:t>
      </w:r>
      <w:proofErr w:type="spellStart"/>
      <w:r>
        <w:rPr>
          <w:rFonts w:cstheme="minorHAnsi"/>
          <w:sz w:val="24"/>
          <w:szCs w:val="24"/>
        </w:rPr>
        <w:t>bioequivalenza</w:t>
      </w:r>
      <w:proofErr w:type="spellEnd"/>
      <w:r>
        <w:rPr>
          <w:rFonts w:cstheme="minorHAnsi"/>
          <w:sz w:val="24"/>
          <w:szCs w:val="24"/>
        </w:rPr>
        <w:t xml:space="preserve"> in vivo (</w:t>
      </w:r>
      <w:proofErr w:type="spellStart"/>
      <w:r w:rsidRPr="00D03B6B">
        <w:rPr>
          <w:rFonts w:cstheme="minorHAnsi"/>
          <w:sz w:val="24"/>
          <w:szCs w:val="24"/>
        </w:rPr>
        <w:t>biowaiver</w:t>
      </w:r>
      <w:proofErr w:type="spellEnd"/>
      <w:r>
        <w:rPr>
          <w:rFonts w:cstheme="minorHAnsi"/>
          <w:sz w:val="24"/>
          <w:szCs w:val="24"/>
        </w:rPr>
        <w:t>)</w:t>
      </w:r>
      <w:r w:rsidRPr="00D03B6B">
        <w:rPr>
          <w:rFonts w:cstheme="minorHAnsi"/>
          <w:sz w:val="24"/>
          <w:szCs w:val="24"/>
        </w:rPr>
        <w:t xml:space="preserve"> sulla base della rispettiva classificazione BCS</w:t>
      </w:r>
      <w:r w:rsidR="004D620C">
        <w:rPr>
          <w:rFonts w:cstheme="minorHAnsi"/>
          <w:sz w:val="24"/>
          <w:szCs w:val="24"/>
        </w:rPr>
        <w:t>, e hanno dimostrato lo stesso profilo di dissoluzione nei test comparativi in vitro ver</w:t>
      </w:r>
      <w:r w:rsidR="00133C41">
        <w:rPr>
          <w:rFonts w:cstheme="minorHAnsi"/>
          <w:sz w:val="24"/>
          <w:szCs w:val="24"/>
        </w:rPr>
        <w:t>s</w:t>
      </w:r>
      <w:r w:rsidR="004D620C">
        <w:rPr>
          <w:rFonts w:cstheme="minorHAnsi"/>
          <w:sz w:val="24"/>
          <w:szCs w:val="24"/>
        </w:rPr>
        <w:t xml:space="preserve">us il medicinale di riferimento </w:t>
      </w:r>
      <w:proofErr w:type="spellStart"/>
      <w:r w:rsidR="004D620C">
        <w:rPr>
          <w:rFonts w:cstheme="minorHAnsi"/>
          <w:sz w:val="24"/>
          <w:szCs w:val="24"/>
        </w:rPr>
        <w:t>Zerinol</w:t>
      </w:r>
      <w:proofErr w:type="spellEnd"/>
      <w:r w:rsidR="004D620C">
        <w:rPr>
          <w:rFonts w:cstheme="minorHAnsi"/>
          <w:sz w:val="24"/>
          <w:szCs w:val="24"/>
        </w:rPr>
        <w:t xml:space="preserve">. La composizione qualitativa degli eccipienti è identica tra </w:t>
      </w:r>
      <w:proofErr w:type="spellStart"/>
      <w:r w:rsidR="004D620C">
        <w:rPr>
          <w:rFonts w:cstheme="minorHAnsi"/>
          <w:sz w:val="24"/>
          <w:szCs w:val="24"/>
        </w:rPr>
        <w:t>Jolastic</w:t>
      </w:r>
      <w:proofErr w:type="spellEnd"/>
      <w:r w:rsidR="004D620C">
        <w:rPr>
          <w:rFonts w:cstheme="minorHAnsi"/>
          <w:sz w:val="24"/>
          <w:szCs w:val="24"/>
        </w:rPr>
        <w:t xml:space="preserve"> e </w:t>
      </w:r>
      <w:proofErr w:type="spellStart"/>
      <w:r w:rsidR="004D620C">
        <w:rPr>
          <w:rFonts w:cstheme="minorHAnsi"/>
          <w:sz w:val="24"/>
          <w:szCs w:val="24"/>
        </w:rPr>
        <w:t>Zerinol</w:t>
      </w:r>
      <w:proofErr w:type="spellEnd"/>
      <w:r w:rsidR="004D620C">
        <w:rPr>
          <w:rFonts w:cstheme="minorHAnsi"/>
          <w:sz w:val="24"/>
          <w:szCs w:val="24"/>
        </w:rPr>
        <w:t xml:space="preserve"> e la composizione quantitativa è simile nei limiti consentita dalla succitata linea guida. </w:t>
      </w:r>
    </w:p>
    <w:p w14:paraId="5A26A7CE" w14:textId="75FA6B6E" w:rsidR="00AD051C" w:rsidRPr="00A31CC1" w:rsidRDefault="00AD051C" w:rsidP="00AD051C">
      <w:pPr>
        <w:spacing w:after="0" w:line="240" w:lineRule="auto"/>
        <w:ind w:right="6"/>
        <w:jc w:val="both"/>
        <w:rPr>
          <w:rFonts w:cstheme="minorHAnsi"/>
          <w:sz w:val="24"/>
          <w:szCs w:val="24"/>
        </w:rPr>
      </w:pPr>
    </w:p>
    <w:p w14:paraId="18007CDB" w14:textId="77777777" w:rsidR="004631F3" w:rsidRPr="003B68D5" w:rsidRDefault="004631F3" w:rsidP="004631F3">
      <w:pPr>
        <w:spacing w:after="0" w:line="240" w:lineRule="auto"/>
        <w:jc w:val="both"/>
        <w:rPr>
          <w:rFonts w:cstheme="minorHAnsi"/>
          <w:sz w:val="24"/>
          <w:szCs w:val="24"/>
        </w:rPr>
      </w:pPr>
    </w:p>
    <w:p w14:paraId="65C28A10" w14:textId="77777777" w:rsidR="004631F3" w:rsidRPr="00A31CC1" w:rsidRDefault="004631F3" w:rsidP="005049A1">
      <w:pPr>
        <w:spacing w:after="0" w:line="240" w:lineRule="auto"/>
        <w:jc w:val="both"/>
        <w:rPr>
          <w:rFonts w:cstheme="minorHAnsi"/>
          <w:sz w:val="24"/>
          <w:szCs w:val="24"/>
        </w:rPr>
      </w:pPr>
      <w:r w:rsidRPr="00A31CC1">
        <w:rPr>
          <w:rFonts w:cstheme="minorHAnsi"/>
          <w:sz w:val="24"/>
          <w:szCs w:val="24"/>
        </w:rPr>
        <w:t>La giustificazione per il BCS (</w:t>
      </w:r>
      <w:proofErr w:type="spellStart"/>
      <w:r w:rsidRPr="00A31CC1">
        <w:rPr>
          <w:rFonts w:cstheme="minorHAnsi"/>
          <w:sz w:val="24"/>
          <w:szCs w:val="24"/>
        </w:rPr>
        <w:t>Biopharmaceutics</w:t>
      </w:r>
      <w:proofErr w:type="spellEnd"/>
      <w:r w:rsidRPr="00A31CC1">
        <w:rPr>
          <w:rFonts w:cstheme="minorHAnsi"/>
          <w:sz w:val="24"/>
          <w:szCs w:val="24"/>
        </w:rPr>
        <w:t xml:space="preserve"> </w:t>
      </w:r>
      <w:proofErr w:type="spellStart"/>
      <w:r w:rsidRPr="00A31CC1">
        <w:rPr>
          <w:rFonts w:cstheme="minorHAnsi"/>
          <w:sz w:val="24"/>
          <w:szCs w:val="24"/>
        </w:rPr>
        <w:t>Classification</w:t>
      </w:r>
      <w:proofErr w:type="spellEnd"/>
      <w:r w:rsidRPr="00A31CC1">
        <w:rPr>
          <w:rFonts w:cstheme="minorHAnsi"/>
          <w:sz w:val="24"/>
          <w:szCs w:val="24"/>
        </w:rPr>
        <w:t xml:space="preserve"> System) – </w:t>
      </w:r>
      <w:proofErr w:type="spellStart"/>
      <w:r w:rsidRPr="00A31CC1">
        <w:rPr>
          <w:rFonts w:cstheme="minorHAnsi"/>
          <w:sz w:val="24"/>
          <w:szCs w:val="24"/>
        </w:rPr>
        <w:t>base</w:t>
      </w:r>
      <w:r w:rsidR="00881BCB" w:rsidRPr="00A31CC1">
        <w:rPr>
          <w:rFonts w:cstheme="minorHAnsi"/>
          <w:sz w:val="24"/>
          <w:szCs w:val="24"/>
        </w:rPr>
        <w:t>d</w:t>
      </w:r>
      <w:proofErr w:type="spellEnd"/>
      <w:r w:rsidRPr="00A31CC1">
        <w:rPr>
          <w:rFonts w:cstheme="minorHAnsi"/>
          <w:sz w:val="24"/>
          <w:szCs w:val="24"/>
        </w:rPr>
        <w:t xml:space="preserve"> </w:t>
      </w:r>
      <w:proofErr w:type="spellStart"/>
      <w:r w:rsidRPr="00A31CC1">
        <w:rPr>
          <w:rFonts w:cstheme="minorHAnsi"/>
          <w:sz w:val="24"/>
          <w:szCs w:val="24"/>
        </w:rPr>
        <w:t>biowaver</w:t>
      </w:r>
      <w:proofErr w:type="spellEnd"/>
      <w:r w:rsidRPr="00A31CC1">
        <w:rPr>
          <w:rFonts w:cstheme="minorHAnsi"/>
          <w:sz w:val="24"/>
          <w:szCs w:val="24"/>
        </w:rPr>
        <w:t xml:space="preserve"> può essere accettata.</w:t>
      </w:r>
    </w:p>
    <w:p w14:paraId="733783F7" w14:textId="77777777" w:rsidR="004631F3" w:rsidRPr="00A31CC1" w:rsidRDefault="004631F3" w:rsidP="005049A1">
      <w:pPr>
        <w:spacing w:after="0" w:line="240" w:lineRule="auto"/>
        <w:jc w:val="both"/>
        <w:rPr>
          <w:rFonts w:cstheme="minorHAnsi"/>
          <w:sz w:val="24"/>
          <w:szCs w:val="24"/>
        </w:rPr>
      </w:pPr>
    </w:p>
    <w:p w14:paraId="33CE9A1C" w14:textId="77777777" w:rsidR="005049A1" w:rsidRPr="00A31CC1" w:rsidRDefault="005049A1" w:rsidP="005049A1">
      <w:pPr>
        <w:spacing w:after="0" w:line="240" w:lineRule="auto"/>
        <w:jc w:val="both"/>
        <w:rPr>
          <w:rFonts w:cstheme="minorHAnsi"/>
          <w:b/>
          <w:sz w:val="24"/>
          <w:szCs w:val="24"/>
        </w:rPr>
      </w:pPr>
      <w:r w:rsidRPr="00A31CC1">
        <w:rPr>
          <w:rFonts w:cstheme="minorHAnsi"/>
          <w:b/>
          <w:sz w:val="24"/>
          <w:szCs w:val="24"/>
        </w:rPr>
        <w:t>Efficacia e sicurezza clinica</w:t>
      </w:r>
    </w:p>
    <w:p w14:paraId="17FAF5EC" w14:textId="3C7A4AB1" w:rsidR="005049A1" w:rsidRPr="00A31CC1" w:rsidRDefault="005049A1" w:rsidP="005049A1">
      <w:pPr>
        <w:spacing w:after="0" w:line="240" w:lineRule="auto"/>
        <w:jc w:val="both"/>
        <w:rPr>
          <w:rFonts w:cstheme="minorHAnsi"/>
          <w:sz w:val="24"/>
          <w:szCs w:val="24"/>
        </w:rPr>
      </w:pPr>
      <w:r w:rsidRPr="00A31CC1">
        <w:rPr>
          <w:rFonts w:cstheme="minorHAnsi"/>
          <w:sz w:val="24"/>
          <w:szCs w:val="24"/>
        </w:rPr>
        <w:t>Non sono stati presentati nuovi dati di efficacia e sicurezza clinica: il profilo di sicur</w:t>
      </w:r>
      <w:r w:rsidR="00F90F1F" w:rsidRPr="00A31CC1">
        <w:rPr>
          <w:rFonts w:cstheme="minorHAnsi"/>
          <w:sz w:val="24"/>
          <w:szCs w:val="24"/>
        </w:rPr>
        <w:t>ezza e l’efficacia de</w:t>
      </w:r>
      <w:r w:rsidR="00375F92">
        <w:rPr>
          <w:rFonts w:cstheme="minorHAnsi"/>
          <w:sz w:val="24"/>
          <w:szCs w:val="24"/>
        </w:rPr>
        <w:t>i</w:t>
      </w:r>
      <w:r w:rsidR="00F90F1F" w:rsidRPr="00A31CC1">
        <w:rPr>
          <w:rFonts w:cstheme="minorHAnsi"/>
          <w:sz w:val="24"/>
          <w:szCs w:val="24"/>
        </w:rPr>
        <w:t xml:space="preserve"> principi</w:t>
      </w:r>
      <w:r w:rsidRPr="00A31CC1">
        <w:rPr>
          <w:rFonts w:cstheme="minorHAnsi"/>
          <w:sz w:val="24"/>
          <w:szCs w:val="24"/>
        </w:rPr>
        <w:t xml:space="preserve"> attiv</w:t>
      </w:r>
      <w:r w:rsidR="00F90F1F" w:rsidRPr="00A31CC1">
        <w:rPr>
          <w:rFonts w:cstheme="minorHAnsi"/>
          <w:sz w:val="24"/>
          <w:szCs w:val="24"/>
        </w:rPr>
        <w:t>i</w:t>
      </w:r>
      <w:r w:rsidRPr="00A31CC1">
        <w:rPr>
          <w:rFonts w:cstheme="minorHAnsi"/>
          <w:sz w:val="24"/>
          <w:szCs w:val="24"/>
        </w:rPr>
        <w:t xml:space="preserve"> di </w:t>
      </w:r>
      <w:r w:rsidR="007763C5">
        <w:rPr>
          <w:rFonts w:eastAsia="Calibri" w:cstheme="minorHAnsi"/>
          <w:color w:val="000000"/>
          <w:sz w:val="24"/>
          <w:szCs w:val="24"/>
          <w:lang w:eastAsia="it-IT"/>
        </w:rPr>
        <w:t xml:space="preserve">JOLASTIC </w:t>
      </w:r>
      <w:r w:rsidRPr="00A31CC1">
        <w:rPr>
          <w:rFonts w:cstheme="minorHAnsi"/>
          <w:sz w:val="24"/>
          <w:szCs w:val="24"/>
        </w:rPr>
        <w:t>è ben conosciuto.</w:t>
      </w:r>
    </w:p>
    <w:p w14:paraId="046CCD50" w14:textId="5BC11E27" w:rsidR="004B5B15" w:rsidRPr="00A31CC1" w:rsidRDefault="004B5B15" w:rsidP="004B5B15">
      <w:pPr>
        <w:spacing w:after="0" w:line="240" w:lineRule="auto"/>
        <w:jc w:val="both"/>
        <w:rPr>
          <w:rFonts w:cstheme="minorHAnsi"/>
          <w:sz w:val="24"/>
          <w:szCs w:val="24"/>
        </w:rPr>
      </w:pPr>
    </w:p>
    <w:p w14:paraId="00F355D9" w14:textId="77777777" w:rsidR="004B5B15" w:rsidRPr="00A31CC1" w:rsidRDefault="004B5B15" w:rsidP="00EF6711">
      <w:pPr>
        <w:spacing w:after="0" w:line="240" w:lineRule="auto"/>
        <w:jc w:val="both"/>
        <w:rPr>
          <w:rFonts w:cstheme="minorHAnsi"/>
          <w:sz w:val="24"/>
          <w:szCs w:val="24"/>
          <w:highlight w:val="cyan"/>
        </w:rPr>
      </w:pPr>
    </w:p>
    <w:p w14:paraId="12311AE2" w14:textId="77777777" w:rsidR="004E5A39" w:rsidRPr="00A31CC1" w:rsidRDefault="004E5A39" w:rsidP="00EF6711">
      <w:pPr>
        <w:pStyle w:val="Paragrafoelenco"/>
        <w:spacing w:after="0" w:line="240" w:lineRule="auto"/>
        <w:ind w:left="0"/>
        <w:jc w:val="both"/>
        <w:rPr>
          <w:rFonts w:cstheme="minorHAnsi"/>
          <w:b/>
          <w:sz w:val="24"/>
          <w:szCs w:val="24"/>
        </w:rPr>
      </w:pPr>
      <w:r w:rsidRPr="00A31CC1">
        <w:rPr>
          <w:rFonts w:cstheme="minorHAnsi"/>
          <w:b/>
          <w:sz w:val="24"/>
          <w:szCs w:val="24"/>
        </w:rPr>
        <w:t>Piano di Valutazione del Rischio (</w:t>
      </w:r>
      <w:proofErr w:type="spellStart"/>
      <w:r w:rsidRPr="00A31CC1">
        <w:rPr>
          <w:rFonts w:cstheme="minorHAnsi"/>
          <w:b/>
          <w:i/>
          <w:sz w:val="24"/>
          <w:szCs w:val="24"/>
        </w:rPr>
        <w:t>Risk</w:t>
      </w:r>
      <w:proofErr w:type="spellEnd"/>
      <w:r w:rsidRPr="00A31CC1">
        <w:rPr>
          <w:rFonts w:cstheme="minorHAnsi"/>
          <w:b/>
          <w:i/>
          <w:sz w:val="24"/>
          <w:szCs w:val="24"/>
        </w:rPr>
        <w:t xml:space="preserve"> Management Plan</w:t>
      </w:r>
      <w:r w:rsidRPr="00A31CC1">
        <w:rPr>
          <w:rFonts w:cstheme="minorHAnsi"/>
          <w:b/>
          <w:sz w:val="24"/>
          <w:szCs w:val="24"/>
        </w:rPr>
        <w:t xml:space="preserve"> - RMP)</w:t>
      </w:r>
    </w:p>
    <w:p w14:paraId="00E11AA9" w14:textId="2398835B" w:rsidR="004E5A39" w:rsidRPr="00A31CC1" w:rsidRDefault="00531424" w:rsidP="00A31CC1">
      <w:pPr>
        <w:pStyle w:val="Paragrafoelenco"/>
        <w:spacing w:after="0"/>
        <w:ind w:left="0"/>
        <w:jc w:val="both"/>
        <w:rPr>
          <w:rFonts w:eastAsia="Calibri" w:cstheme="minorHAnsi"/>
          <w:color w:val="000000"/>
          <w:sz w:val="24"/>
          <w:szCs w:val="24"/>
          <w:lang w:eastAsia="it-IT"/>
        </w:rPr>
      </w:pPr>
      <w:r>
        <w:rPr>
          <w:rFonts w:eastAsia="Calibri" w:cstheme="minorHAnsi"/>
          <w:color w:val="000000"/>
          <w:sz w:val="24"/>
          <w:szCs w:val="24"/>
          <w:lang w:eastAsia="it-IT"/>
        </w:rPr>
        <w:t>È</w:t>
      </w:r>
      <w:r w:rsidR="004E5A39" w:rsidRPr="00A31CC1">
        <w:rPr>
          <w:rFonts w:eastAsia="Calibri" w:cstheme="minorHAnsi"/>
          <w:color w:val="000000"/>
          <w:sz w:val="24"/>
          <w:szCs w:val="24"/>
          <w:lang w:eastAsia="it-IT"/>
        </w:rPr>
        <w:t xml:space="preserve"> stato presentato un RMP in accordo a quanto previsto dalla Direttiva 2001/83/EU </w:t>
      </w:r>
      <w:proofErr w:type="spellStart"/>
      <w:r w:rsidR="004E5A39" w:rsidRPr="00A31CC1">
        <w:rPr>
          <w:rFonts w:eastAsia="Calibri" w:cstheme="minorHAnsi"/>
          <w:color w:val="000000"/>
          <w:sz w:val="24"/>
          <w:szCs w:val="24"/>
          <w:lang w:eastAsia="it-IT"/>
        </w:rPr>
        <w:t>s.m.i.</w:t>
      </w:r>
      <w:proofErr w:type="spellEnd"/>
      <w:r w:rsidR="004E5A39" w:rsidRPr="00A31CC1">
        <w:rPr>
          <w:rFonts w:eastAsia="Calibri" w:cstheme="minorHAnsi"/>
          <w:color w:val="000000"/>
          <w:sz w:val="24"/>
          <w:szCs w:val="24"/>
          <w:lang w:eastAsia="it-IT"/>
        </w:rPr>
        <w:t xml:space="preserve"> che descrive le attività di farmacovigilanza e gli interventi definiti al fine di identificare, caratterizzare, prevenire o minimizzare i rischi collegati all’uso di </w:t>
      </w:r>
      <w:r w:rsidR="00B21802">
        <w:rPr>
          <w:rFonts w:eastAsia="Calibri" w:cstheme="minorHAnsi"/>
          <w:color w:val="000000"/>
          <w:sz w:val="24"/>
          <w:szCs w:val="24"/>
          <w:lang w:eastAsia="it-IT"/>
        </w:rPr>
        <w:t>JOLASTIC</w:t>
      </w:r>
      <w:r w:rsidR="004E5A39" w:rsidRPr="00A31CC1">
        <w:rPr>
          <w:rFonts w:eastAsia="Calibri" w:cstheme="minorHAnsi"/>
          <w:color w:val="000000"/>
          <w:sz w:val="24"/>
          <w:szCs w:val="24"/>
          <w:lang w:eastAsia="it-IT"/>
        </w:rPr>
        <w:t>.</w:t>
      </w:r>
    </w:p>
    <w:p w14:paraId="56C87A1B" w14:textId="77777777" w:rsidR="00265B61" w:rsidRPr="00A31CC1" w:rsidRDefault="00265B61" w:rsidP="00A31CC1">
      <w:pPr>
        <w:pStyle w:val="Paragrafoelenco"/>
        <w:spacing w:after="0"/>
        <w:ind w:left="0"/>
        <w:jc w:val="both"/>
        <w:rPr>
          <w:rFonts w:eastAsia="Calibri" w:cstheme="minorHAnsi"/>
          <w:color w:val="000000"/>
          <w:sz w:val="24"/>
          <w:szCs w:val="24"/>
          <w:lang w:eastAsia="it-IT"/>
        </w:rPr>
      </w:pPr>
      <w:r w:rsidRPr="00A31CC1">
        <w:rPr>
          <w:rFonts w:eastAsia="Calibri" w:cstheme="minorHAnsi"/>
          <w:color w:val="000000"/>
          <w:sz w:val="24"/>
          <w:szCs w:val="24"/>
          <w:lang w:eastAsia="it-IT"/>
        </w:rPr>
        <w:t>Il riassunto delle problematiche di sicurezza è riportato nella tabella seguente.</w:t>
      </w:r>
    </w:p>
    <w:p w14:paraId="6401428D" w14:textId="77777777" w:rsidR="00265B61" w:rsidRPr="00A31CC1" w:rsidRDefault="00265B61" w:rsidP="00265B61">
      <w:pPr>
        <w:pStyle w:val="Paragrafoelenco"/>
        <w:spacing w:after="0" w:line="240" w:lineRule="auto"/>
        <w:ind w:left="0"/>
        <w:jc w:val="both"/>
        <w:rPr>
          <w:rFonts w:cstheme="minorHAnsi"/>
          <w:sz w:val="24"/>
          <w:szCs w:val="24"/>
        </w:rPr>
      </w:pPr>
    </w:p>
    <w:tbl>
      <w:tblPr>
        <w:tblW w:w="4443"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5E0" w:firstRow="1" w:lastRow="1" w:firstColumn="1" w:lastColumn="1" w:noHBand="0" w:noVBand="1"/>
      </w:tblPr>
      <w:tblGrid>
        <w:gridCol w:w="2732"/>
        <w:gridCol w:w="6024"/>
      </w:tblGrid>
      <w:tr w:rsidR="00265B61" w:rsidRPr="006222F7" w14:paraId="22971590" w14:textId="77777777" w:rsidTr="0042214D">
        <w:trPr>
          <w:jc w:val="center"/>
        </w:trPr>
        <w:tc>
          <w:tcPr>
            <w:tcW w:w="1560" w:type="pct"/>
            <w:shd w:val="clear" w:color="auto" w:fill="auto"/>
          </w:tcPr>
          <w:p w14:paraId="1F62F5AA" w14:textId="77777777" w:rsidR="00265B61" w:rsidRPr="00A31CC1" w:rsidRDefault="00265B61" w:rsidP="0042214D">
            <w:pPr>
              <w:pStyle w:val="TabletextrowsAgency"/>
              <w:spacing w:line="240" w:lineRule="auto"/>
              <w:jc w:val="both"/>
              <w:rPr>
                <w:rFonts w:asciiTheme="minorHAnsi" w:hAnsiTheme="minorHAnsi" w:cstheme="minorHAnsi"/>
                <w:sz w:val="24"/>
                <w:szCs w:val="24"/>
                <w:lang w:eastAsia="en-GB"/>
              </w:rPr>
            </w:pPr>
            <w:proofErr w:type="spellStart"/>
            <w:r w:rsidRPr="00A31CC1">
              <w:rPr>
                <w:rFonts w:asciiTheme="minorHAnsi" w:hAnsiTheme="minorHAnsi" w:cstheme="minorHAnsi"/>
                <w:sz w:val="24"/>
                <w:szCs w:val="24"/>
                <w:lang w:eastAsia="en-GB"/>
              </w:rPr>
              <w:t>Rischi</w:t>
            </w:r>
            <w:proofErr w:type="spellEnd"/>
            <w:r w:rsidRPr="00A31CC1">
              <w:rPr>
                <w:rFonts w:asciiTheme="minorHAnsi" w:hAnsiTheme="minorHAnsi" w:cstheme="minorHAnsi"/>
                <w:sz w:val="24"/>
                <w:szCs w:val="24"/>
                <w:lang w:eastAsia="en-GB"/>
              </w:rPr>
              <w:t xml:space="preserve"> </w:t>
            </w:r>
            <w:proofErr w:type="spellStart"/>
            <w:r w:rsidRPr="00A31CC1">
              <w:rPr>
                <w:rFonts w:asciiTheme="minorHAnsi" w:hAnsiTheme="minorHAnsi" w:cstheme="minorHAnsi"/>
                <w:sz w:val="24"/>
                <w:szCs w:val="24"/>
                <w:lang w:eastAsia="en-GB"/>
              </w:rPr>
              <w:t>importanti</w:t>
            </w:r>
            <w:proofErr w:type="spellEnd"/>
            <w:r w:rsidRPr="00A31CC1">
              <w:rPr>
                <w:rFonts w:asciiTheme="minorHAnsi" w:hAnsiTheme="minorHAnsi" w:cstheme="minorHAnsi"/>
                <w:sz w:val="24"/>
                <w:szCs w:val="24"/>
                <w:lang w:eastAsia="en-GB"/>
              </w:rPr>
              <w:t xml:space="preserve"> </w:t>
            </w:r>
            <w:proofErr w:type="spellStart"/>
            <w:r w:rsidRPr="00A31CC1">
              <w:rPr>
                <w:rFonts w:asciiTheme="minorHAnsi" w:hAnsiTheme="minorHAnsi" w:cstheme="minorHAnsi"/>
                <w:sz w:val="24"/>
                <w:szCs w:val="24"/>
                <w:lang w:eastAsia="en-GB"/>
              </w:rPr>
              <w:t>identificati</w:t>
            </w:r>
            <w:proofErr w:type="spellEnd"/>
          </w:p>
        </w:tc>
        <w:tc>
          <w:tcPr>
            <w:tcW w:w="3440" w:type="pct"/>
            <w:shd w:val="clear" w:color="auto" w:fill="auto"/>
          </w:tcPr>
          <w:p w14:paraId="32773773" w14:textId="1CE43875" w:rsidR="00265B61" w:rsidRPr="00A31CC1" w:rsidRDefault="007669AD" w:rsidP="00BE7CDB">
            <w:pPr>
              <w:spacing w:after="0" w:line="240" w:lineRule="auto"/>
              <w:rPr>
                <w:rFonts w:cstheme="minorHAnsi"/>
                <w:sz w:val="24"/>
                <w:szCs w:val="24"/>
              </w:rPr>
            </w:pPr>
            <w:r>
              <w:rPr>
                <w:rFonts w:cstheme="minorHAnsi"/>
                <w:sz w:val="24"/>
                <w:szCs w:val="24"/>
              </w:rPr>
              <w:t>Nessuno</w:t>
            </w:r>
          </w:p>
        </w:tc>
      </w:tr>
      <w:tr w:rsidR="00265B61" w:rsidRPr="006222F7" w14:paraId="7C02AC11" w14:textId="77777777" w:rsidTr="0042214D">
        <w:trPr>
          <w:jc w:val="center"/>
        </w:trPr>
        <w:tc>
          <w:tcPr>
            <w:tcW w:w="1560" w:type="pct"/>
            <w:tcBorders>
              <w:top w:val="single" w:sz="6" w:space="0" w:color="auto"/>
              <w:left w:val="single" w:sz="4" w:space="0" w:color="auto"/>
              <w:bottom w:val="single" w:sz="6" w:space="0" w:color="auto"/>
              <w:right w:val="single" w:sz="6" w:space="0" w:color="auto"/>
            </w:tcBorders>
            <w:shd w:val="clear" w:color="auto" w:fill="auto"/>
          </w:tcPr>
          <w:p w14:paraId="1923068A" w14:textId="77777777" w:rsidR="00265B61" w:rsidRPr="00A31CC1" w:rsidRDefault="00265B61" w:rsidP="0042214D">
            <w:pPr>
              <w:pStyle w:val="TabletextrowsAgency"/>
              <w:spacing w:line="240" w:lineRule="auto"/>
              <w:jc w:val="both"/>
              <w:rPr>
                <w:rFonts w:asciiTheme="minorHAnsi" w:hAnsiTheme="minorHAnsi" w:cstheme="minorHAnsi"/>
                <w:sz w:val="24"/>
                <w:szCs w:val="24"/>
                <w:lang w:eastAsia="en-GB"/>
              </w:rPr>
            </w:pPr>
            <w:proofErr w:type="spellStart"/>
            <w:r w:rsidRPr="00A31CC1">
              <w:rPr>
                <w:rFonts w:asciiTheme="minorHAnsi" w:hAnsiTheme="minorHAnsi" w:cstheme="minorHAnsi"/>
                <w:sz w:val="24"/>
                <w:szCs w:val="24"/>
                <w:lang w:eastAsia="en-GB"/>
              </w:rPr>
              <w:t>Rischi</w:t>
            </w:r>
            <w:proofErr w:type="spellEnd"/>
            <w:r w:rsidRPr="00A31CC1">
              <w:rPr>
                <w:rFonts w:asciiTheme="minorHAnsi" w:hAnsiTheme="minorHAnsi" w:cstheme="minorHAnsi"/>
                <w:sz w:val="24"/>
                <w:szCs w:val="24"/>
                <w:lang w:eastAsia="en-GB"/>
              </w:rPr>
              <w:t xml:space="preserve"> </w:t>
            </w:r>
            <w:proofErr w:type="spellStart"/>
            <w:r w:rsidRPr="00A31CC1">
              <w:rPr>
                <w:rFonts w:asciiTheme="minorHAnsi" w:hAnsiTheme="minorHAnsi" w:cstheme="minorHAnsi"/>
                <w:sz w:val="24"/>
                <w:szCs w:val="24"/>
                <w:lang w:eastAsia="en-GB"/>
              </w:rPr>
              <w:t>importanti</w:t>
            </w:r>
            <w:proofErr w:type="spellEnd"/>
            <w:r w:rsidRPr="00A31CC1">
              <w:rPr>
                <w:rFonts w:asciiTheme="minorHAnsi" w:hAnsiTheme="minorHAnsi" w:cstheme="minorHAnsi"/>
                <w:sz w:val="24"/>
                <w:szCs w:val="24"/>
                <w:lang w:eastAsia="en-GB"/>
              </w:rPr>
              <w:t xml:space="preserve"> </w:t>
            </w:r>
            <w:proofErr w:type="spellStart"/>
            <w:r w:rsidRPr="00A31CC1">
              <w:rPr>
                <w:rFonts w:asciiTheme="minorHAnsi" w:hAnsiTheme="minorHAnsi" w:cstheme="minorHAnsi"/>
                <w:sz w:val="24"/>
                <w:szCs w:val="24"/>
                <w:lang w:eastAsia="en-GB"/>
              </w:rPr>
              <w:t>potenziali</w:t>
            </w:r>
            <w:proofErr w:type="spellEnd"/>
          </w:p>
        </w:tc>
        <w:tc>
          <w:tcPr>
            <w:tcW w:w="3440" w:type="pct"/>
            <w:tcBorders>
              <w:top w:val="single" w:sz="6" w:space="0" w:color="auto"/>
              <w:left w:val="single" w:sz="6" w:space="0" w:color="auto"/>
              <w:bottom w:val="single" w:sz="6" w:space="0" w:color="auto"/>
              <w:right w:val="single" w:sz="4" w:space="0" w:color="auto"/>
            </w:tcBorders>
            <w:shd w:val="clear" w:color="auto" w:fill="auto"/>
          </w:tcPr>
          <w:p w14:paraId="6FBE8BB6" w14:textId="20BC9E67" w:rsidR="00265B61" w:rsidRPr="00A31CC1" w:rsidRDefault="007669AD" w:rsidP="00BE7CDB">
            <w:pPr>
              <w:spacing w:after="0" w:line="240" w:lineRule="auto"/>
              <w:rPr>
                <w:rFonts w:cstheme="minorHAnsi"/>
                <w:sz w:val="24"/>
                <w:szCs w:val="24"/>
                <w:lang w:eastAsia="en-GB"/>
              </w:rPr>
            </w:pPr>
            <w:r>
              <w:rPr>
                <w:rFonts w:cstheme="minorHAnsi"/>
                <w:sz w:val="24"/>
                <w:szCs w:val="24"/>
              </w:rPr>
              <w:t>Nessuno</w:t>
            </w:r>
          </w:p>
        </w:tc>
      </w:tr>
      <w:tr w:rsidR="00265B61" w:rsidRPr="006222F7" w14:paraId="6C134585" w14:textId="77777777" w:rsidTr="0042214D">
        <w:trPr>
          <w:jc w:val="center"/>
        </w:trPr>
        <w:tc>
          <w:tcPr>
            <w:tcW w:w="1560" w:type="pct"/>
            <w:tcBorders>
              <w:top w:val="single" w:sz="6" w:space="0" w:color="auto"/>
              <w:left w:val="single" w:sz="4" w:space="0" w:color="auto"/>
              <w:bottom w:val="single" w:sz="4" w:space="0" w:color="auto"/>
              <w:right w:val="single" w:sz="6" w:space="0" w:color="auto"/>
            </w:tcBorders>
            <w:shd w:val="clear" w:color="auto" w:fill="auto"/>
          </w:tcPr>
          <w:p w14:paraId="0D8FF832" w14:textId="77777777" w:rsidR="00265B61" w:rsidRPr="00A31CC1" w:rsidRDefault="00265B61" w:rsidP="0042214D">
            <w:pPr>
              <w:pStyle w:val="TabletextrowsAgency"/>
              <w:spacing w:line="240" w:lineRule="auto"/>
              <w:jc w:val="both"/>
              <w:rPr>
                <w:rFonts w:asciiTheme="minorHAnsi" w:hAnsiTheme="minorHAnsi" w:cstheme="minorHAnsi"/>
                <w:sz w:val="24"/>
                <w:szCs w:val="24"/>
                <w:lang w:eastAsia="en-GB"/>
              </w:rPr>
            </w:pPr>
            <w:proofErr w:type="spellStart"/>
            <w:r w:rsidRPr="00A31CC1">
              <w:rPr>
                <w:rFonts w:asciiTheme="minorHAnsi" w:hAnsiTheme="minorHAnsi" w:cstheme="minorHAnsi"/>
                <w:sz w:val="24"/>
                <w:szCs w:val="24"/>
                <w:lang w:eastAsia="en-GB"/>
              </w:rPr>
              <w:t>Informazioni</w:t>
            </w:r>
            <w:proofErr w:type="spellEnd"/>
            <w:r w:rsidRPr="00A31CC1">
              <w:rPr>
                <w:rFonts w:asciiTheme="minorHAnsi" w:hAnsiTheme="minorHAnsi" w:cstheme="minorHAnsi"/>
                <w:sz w:val="24"/>
                <w:szCs w:val="24"/>
                <w:lang w:eastAsia="en-GB"/>
              </w:rPr>
              <w:t xml:space="preserve"> </w:t>
            </w:r>
            <w:proofErr w:type="spellStart"/>
            <w:r w:rsidRPr="00A31CC1">
              <w:rPr>
                <w:rFonts w:asciiTheme="minorHAnsi" w:hAnsiTheme="minorHAnsi" w:cstheme="minorHAnsi"/>
                <w:sz w:val="24"/>
                <w:szCs w:val="24"/>
                <w:lang w:eastAsia="en-GB"/>
              </w:rPr>
              <w:t>mancanti</w:t>
            </w:r>
            <w:proofErr w:type="spellEnd"/>
          </w:p>
        </w:tc>
        <w:tc>
          <w:tcPr>
            <w:tcW w:w="3440" w:type="pct"/>
            <w:tcBorders>
              <w:top w:val="single" w:sz="6" w:space="0" w:color="auto"/>
              <w:left w:val="single" w:sz="6" w:space="0" w:color="auto"/>
              <w:bottom w:val="single" w:sz="4" w:space="0" w:color="auto"/>
              <w:right w:val="single" w:sz="4" w:space="0" w:color="auto"/>
            </w:tcBorders>
            <w:shd w:val="clear" w:color="auto" w:fill="auto"/>
          </w:tcPr>
          <w:p w14:paraId="67315EEB" w14:textId="12A9B742" w:rsidR="00265B61" w:rsidRPr="00A31CC1" w:rsidRDefault="007669AD" w:rsidP="00BE7CDB">
            <w:pPr>
              <w:spacing w:after="0" w:line="240" w:lineRule="auto"/>
              <w:rPr>
                <w:rFonts w:cstheme="minorHAnsi"/>
                <w:sz w:val="24"/>
                <w:szCs w:val="24"/>
              </w:rPr>
            </w:pPr>
            <w:r>
              <w:rPr>
                <w:rFonts w:cstheme="minorHAnsi"/>
                <w:sz w:val="24"/>
                <w:szCs w:val="24"/>
              </w:rPr>
              <w:t>Nessuno</w:t>
            </w:r>
          </w:p>
        </w:tc>
      </w:tr>
    </w:tbl>
    <w:p w14:paraId="3A5EEB97" w14:textId="77777777" w:rsidR="00265B61" w:rsidRPr="00A31CC1" w:rsidRDefault="00265B61" w:rsidP="00265B61">
      <w:pPr>
        <w:pStyle w:val="Paragrafoelenco"/>
        <w:spacing w:after="0" w:line="240" w:lineRule="auto"/>
        <w:ind w:left="0"/>
        <w:jc w:val="both"/>
        <w:rPr>
          <w:rFonts w:cstheme="minorHAnsi"/>
          <w:sz w:val="24"/>
          <w:szCs w:val="24"/>
          <w:highlight w:val="yellow"/>
        </w:rPr>
      </w:pPr>
    </w:p>
    <w:p w14:paraId="6680C576" w14:textId="77777777" w:rsidR="004E5A39" w:rsidRPr="00A31CC1" w:rsidRDefault="004E5A39" w:rsidP="00EF6711">
      <w:pPr>
        <w:pStyle w:val="Paragrafoelenco"/>
        <w:spacing w:after="0" w:line="240" w:lineRule="auto"/>
        <w:ind w:left="0"/>
        <w:jc w:val="both"/>
        <w:rPr>
          <w:rFonts w:cstheme="minorHAnsi"/>
          <w:sz w:val="24"/>
          <w:szCs w:val="24"/>
        </w:rPr>
      </w:pPr>
      <w:r w:rsidRPr="00A31CC1">
        <w:rPr>
          <w:rFonts w:cstheme="minorHAnsi"/>
          <w:sz w:val="24"/>
          <w:szCs w:val="24"/>
        </w:rPr>
        <w:t>Azioni routinarie di farmacovigilanza e di minimizzazione del rischio sono proposte per tutte le problematiche di sicurezza.</w:t>
      </w:r>
    </w:p>
    <w:p w14:paraId="75243640" w14:textId="77777777" w:rsidR="00461D93" w:rsidRPr="00A31CC1" w:rsidRDefault="004E5A39" w:rsidP="009254CC">
      <w:pPr>
        <w:spacing w:after="0" w:line="240" w:lineRule="auto"/>
        <w:jc w:val="both"/>
        <w:rPr>
          <w:rFonts w:cstheme="minorHAnsi"/>
          <w:sz w:val="24"/>
          <w:szCs w:val="24"/>
        </w:rPr>
      </w:pPr>
      <w:r w:rsidRPr="00A31CC1">
        <w:rPr>
          <w:rFonts w:cstheme="minorHAnsi"/>
          <w:sz w:val="24"/>
          <w:szCs w:val="24"/>
        </w:rPr>
        <w:t>Oltre le misure previste nel Riassunto delle caratteristiche del prodotto non sono previste attività addizionali di minimizzazione del rischio</w:t>
      </w:r>
      <w:r w:rsidR="009254CC" w:rsidRPr="00A31CC1">
        <w:rPr>
          <w:rFonts w:cstheme="minorHAnsi"/>
          <w:sz w:val="24"/>
          <w:szCs w:val="24"/>
        </w:rPr>
        <w:t xml:space="preserve">. </w:t>
      </w:r>
    </w:p>
    <w:p w14:paraId="4BFDF567" w14:textId="77777777" w:rsidR="004E5A39" w:rsidRPr="00A31CC1" w:rsidRDefault="004E5A39" w:rsidP="00EF6711">
      <w:pPr>
        <w:pStyle w:val="Paragrafoelenco"/>
        <w:spacing w:after="0" w:line="240" w:lineRule="auto"/>
        <w:ind w:left="0"/>
        <w:jc w:val="both"/>
        <w:rPr>
          <w:rFonts w:cstheme="minorHAnsi"/>
          <w:sz w:val="24"/>
          <w:szCs w:val="24"/>
        </w:rPr>
      </w:pPr>
    </w:p>
    <w:p w14:paraId="68BC6142" w14:textId="4BB116B6" w:rsidR="009568D6" w:rsidRPr="00A31CC1" w:rsidRDefault="009254CC" w:rsidP="00EF6711">
      <w:pPr>
        <w:pStyle w:val="Paragrafoelenco"/>
        <w:spacing w:after="0" w:line="240" w:lineRule="auto"/>
        <w:ind w:left="0"/>
        <w:jc w:val="both"/>
        <w:rPr>
          <w:rFonts w:cstheme="minorHAnsi"/>
          <w:sz w:val="24"/>
          <w:szCs w:val="24"/>
        </w:rPr>
      </w:pPr>
      <w:r w:rsidRPr="00A31CC1">
        <w:rPr>
          <w:rFonts w:cstheme="minorHAnsi"/>
          <w:sz w:val="24"/>
          <w:szCs w:val="24"/>
        </w:rPr>
        <w:t xml:space="preserve">Per maggiori dettagli circa le attività di farmacovigilanza previste per </w:t>
      </w:r>
      <w:r w:rsidR="007763C5">
        <w:rPr>
          <w:rFonts w:eastAsia="Calibri" w:cstheme="minorHAnsi"/>
          <w:color w:val="000000"/>
          <w:sz w:val="24"/>
          <w:szCs w:val="24"/>
          <w:lang w:eastAsia="it-IT"/>
        </w:rPr>
        <w:t xml:space="preserve">JOLASTIC </w:t>
      </w:r>
      <w:r w:rsidRPr="00A31CC1">
        <w:rPr>
          <w:rFonts w:eastAsia="Calibri" w:cstheme="minorHAnsi"/>
          <w:color w:val="000000"/>
          <w:sz w:val="24"/>
          <w:szCs w:val="24"/>
          <w:lang w:eastAsia="it-IT"/>
        </w:rPr>
        <w:t>si può consultare il</w:t>
      </w:r>
      <w:r w:rsidRPr="00A31CC1">
        <w:rPr>
          <w:rFonts w:cstheme="minorHAnsi"/>
          <w:sz w:val="24"/>
          <w:szCs w:val="24"/>
        </w:rPr>
        <w:t xml:space="preserve"> </w:t>
      </w:r>
      <w:r w:rsidR="009568D6" w:rsidRPr="00A31CC1">
        <w:rPr>
          <w:rFonts w:cstheme="minorHAnsi"/>
          <w:sz w:val="24"/>
          <w:szCs w:val="24"/>
        </w:rPr>
        <w:t>“</w:t>
      </w:r>
      <w:proofErr w:type="spellStart"/>
      <w:r w:rsidR="009568D6" w:rsidRPr="00A31CC1">
        <w:rPr>
          <w:rFonts w:cstheme="minorHAnsi"/>
          <w:sz w:val="24"/>
          <w:szCs w:val="24"/>
        </w:rPr>
        <w:t>Summary</w:t>
      </w:r>
      <w:proofErr w:type="spellEnd"/>
      <w:r w:rsidR="009568D6" w:rsidRPr="00A31CC1">
        <w:rPr>
          <w:rFonts w:cstheme="minorHAnsi"/>
          <w:sz w:val="24"/>
          <w:szCs w:val="24"/>
        </w:rPr>
        <w:t xml:space="preserve"> </w:t>
      </w:r>
      <w:r w:rsidRPr="00A31CC1">
        <w:rPr>
          <w:rFonts w:cstheme="minorHAnsi"/>
          <w:sz w:val="24"/>
          <w:szCs w:val="24"/>
        </w:rPr>
        <w:t>RMP</w:t>
      </w:r>
      <w:r w:rsidR="009568D6" w:rsidRPr="00A31CC1">
        <w:rPr>
          <w:rFonts w:cstheme="minorHAnsi"/>
          <w:sz w:val="24"/>
          <w:szCs w:val="24"/>
        </w:rPr>
        <w:t>” allegato.</w:t>
      </w:r>
    </w:p>
    <w:p w14:paraId="1DEC0FF3" w14:textId="186DFC56" w:rsidR="009254CC" w:rsidRPr="00A31CC1" w:rsidRDefault="009254CC" w:rsidP="00EF6711">
      <w:pPr>
        <w:pStyle w:val="Paragrafoelenco"/>
        <w:spacing w:after="0" w:line="240" w:lineRule="auto"/>
        <w:ind w:left="0"/>
        <w:jc w:val="both"/>
        <w:rPr>
          <w:rFonts w:cstheme="minorHAnsi"/>
          <w:sz w:val="24"/>
          <w:szCs w:val="24"/>
        </w:rPr>
      </w:pPr>
    </w:p>
    <w:p w14:paraId="700FC2DC" w14:textId="77777777" w:rsidR="004E5A39" w:rsidRPr="00A31CC1" w:rsidRDefault="004E5A39" w:rsidP="00EF6711">
      <w:pPr>
        <w:pStyle w:val="Paragrafoelenco"/>
        <w:spacing w:after="0" w:line="240" w:lineRule="auto"/>
        <w:ind w:left="0"/>
        <w:jc w:val="both"/>
        <w:rPr>
          <w:rFonts w:cstheme="minorHAnsi"/>
          <w:sz w:val="24"/>
          <w:szCs w:val="24"/>
        </w:rPr>
      </w:pPr>
    </w:p>
    <w:p w14:paraId="27B36863" w14:textId="77777777" w:rsidR="004E5A39" w:rsidRPr="00A31CC1" w:rsidRDefault="004E5A39" w:rsidP="00EF6711">
      <w:pPr>
        <w:pStyle w:val="Paragrafoelenco"/>
        <w:spacing w:after="0" w:line="240" w:lineRule="auto"/>
        <w:ind w:left="0"/>
        <w:jc w:val="both"/>
        <w:rPr>
          <w:rFonts w:cstheme="minorHAnsi"/>
          <w:b/>
          <w:sz w:val="24"/>
          <w:szCs w:val="24"/>
        </w:rPr>
      </w:pPr>
      <w:r w:rsidRPr="00A31CC1">
        <w:rPr>
          <w:rFonts w:cstheme="minorHAnsi"/>
          <w:b/>
          <w:sz w:val="24"/>
          <w:szCs w:val="24"/>
        </w:rPr>
        <w:t>Conclusioni</w:t>
      </w:r>
    </w:p>
    <w:p w14:paraId="28B85830" w14:textId="6667024F" w:rsidR="004E5A39" w:rsidRPr="00A31CC1" w:rsidRDefault="004E5A39" w:rsidP="00EF6711">
      <w:pPr>
        <w:pStyle w:val="Paragrafoelenco"/>
        <w:spacing w:after="0" w:line="240" w:lineRule="auto"/>
        <w:ind w:left="0"/>
        <w:jc w:val="both"/>
        <w:rPr>
          <w:rFonts w:cstheme="minorHAnsi"/>
          <w:sz w:val="24"/>
          <w:szCs w:val="24"/>
        </w:rPr>
      </w:pPr>
      <w:r w:rsidRPr="00A31CC1">
        <w:rPr>
          <w:rFonts w:cstheme="minorHAnsi"/>
          <w:sz w:val="24"/>
          <w:szCs w:val="24"/>
        </w:rPr>
        <w:t xml:space="preserve">Per la richiesta di AIC di </w:t>
      </w:r>
      <w:r w:rsidR="007763C5">
        <w:rPr>
          <w:rFonts w:eastAsia="Calibri" w:cstheme="minorHAnsi"/>
          <w:color w:val="000000"/>
          <w:sz w:val="24"/>
          <w:szCs w:val="24"/>
          <w:lang w:eastAsia="it-IT"/>
        </w:rPr>
        <w:t xml:space="preserve">JOLASTIC </w:t>
      </w:r>
      <w:r w:rsidRPr="00A31CC1">
        <w:rPr>
          <w:rFonts w:cstheme="minorHAnsi"/>
          <w:sz w:val="24"/>
          <w:szCs w:val="24"/>
        </w:rPr>
        <w:t>sono state presentate sufficienti informazioni cliniche.</w:t>
      </w:r>
    </w:p>
    <w:p w14:paraId="431BE215" w14:textId="0FB09501" w:rsidR="004E5A39" w:rsidRPr="00A31CC1" w:rsidRDefault="004E5A39" w:rsidP="00EF6711">
      <w:pPr>
        <w:pStyle w:val="Paragrafoelenco"/>
        <w:spacing w:after="0" w:line="240" w:lineRule="auto"/>
        <w:ind w:left="0"/>
        <w:jc w:val="both"/>
        <w:rPr>
          <w:rFonts w:cstheme="minorHAnsi"/>
          <w:sz w:val="24"/>
          <w:szCs w:val="24"/>
        </w:rPr>
      </w:pPr>
      <w:r w:rsidRPr="00A31CC1">
        <w:rPr>
          <w:rFonts w:cstheme="minorHAnsi"/>
          <w:sz w:val="24"/>
          <w:szCs w:val="24"/>
        </w:rPr>
        <w:t xml:space="preserve">Il rapporto beneficio/rischio di </w:t>
      </w:r>
      <w:r w:rsidR="007763C5">
        <w:rPr>
          <w:rFonts w:eastAsia="Calibri" w:cstheme="minorHAnsi"/>
          <w:color w:val="000000"/>
          <w:sz w:val="24"/>
          <w:szCs w:val="24"/>
          <w:lang w:eastAsia="it-IT"/>
        </w:rPr>
        <w:t xml:space="preserve">JOLASTIC </w:t>
      </w:r>
      <w:r w:rsidRPr="00A31CC1">
        <w:rPr>
          <w:rFonts w:cstheme="minorHAnsi"/>
          <w:sz w:val="24"/>
          <w:szCs w:val="24"/>
        </w:rPr>
        <w:t>è considerato favorevole dal punto di vista clinico.</w:t>
      </w:r>
    </w:p>
    <w:p w14:paraId="1FBD25C2" w14:textId="77777777" w:rsidR="00F35F38" w:rsidRPr="00A31CC1" w:rsidRDefault="00F35F38" w:rsidP="00EF6711">
      <w:pPr>
        <w:pStyle w:val="Paragrafoelenco"/>
        <w:spacing w:after="0" w:line="240" w:lineRule="auto"/>
        <w:ind w:left="0"/>
        <w:jc w:val="both"/>
        <w:rPr>
          <w:rFonts w:cstheme="minorHAnsi"/>
          <w:sz w:val="24"/>
          <w:szCs w:val="24"/>
        </w:rPr>
      </w:pPr>
    </w:p>
    <w:p w14:paraId="365E4D0F" w14:textId="77777777" w:rsidR="004E5A39" w:rsidRPr="00A31CC1" w:rsidRDefault="004E5A39" w:rsidP="00EF6711">
      <w:pPr>
        <w:pStyle w:val="Paragrafoelenco"/>
        <w:spacing w:after="0" w:line="240" w:lineRule="auto"/>
        <w:ind w:left="0"/>
        <w:jc w:val="both"/>
        <w:rPr>
          <w:rFonts w:cstheme="minorHAnsi"/>
          <w:sz w:val="24"/>
          <w:szCs w:val="24"/>
        </w:rPr>
      </w:pPr>
    </w:p>
    <w:p w14:paraId="5ABEFA29" w14:textId="77777777" w:rsidR="004E5A39" w:rsidRPr="00A31CC1" w:rsidRDefault="004E5A39" w:rsidP="00EF6711">
      <w:pPr>
        <w:pStyle w:val="Paragrafoelenco"/>
        <w:numPr>
          <w:ilvl w:val="0"/>
          <w:numId w:val="2"/>
        </w:numPr>
        <w:spacing w:after="0" w:line="240" w:lineRule="auto"/>
        <w:jc w:val="both"/>
        <w:rPr>
          <w:rFonts w:cstheme="minorHAnsi"/>
          <w:b/>
          <w:sz w:val="24"/>
          <w:szCs w:val="24"/>
        </w:rPr>
      </w:pPr>
      <w:r w:rsidRPr="00A31CC1">
        <w:rPr>
          <w:rFonts w:cstheme="minorHAnsi"/>
          <w:b/>
          <w:sz w:val="24"/>
          <w:szCs w:val="24"/>
        </w:rPr>
        <w:t>CONSULTAZIONE SUL FOGLIO ILLUSTRATIVO</w:t>
      </w:r>
    </w:p>
    <w:p w14:paraId="6B8FDC32" w14:textId="77777777" w:rsidR="004E5A39" w:rsidRPr="00A31CC1" w:rsidRDefault="004E5A39" w:rsidP="00EF6711">
      <w:pPr>
        <w:spacing w:after="0" w:line="240" w:lineRule="auto"/>
        <w:jc w:val="both"/>
        <w:rPr>
          <w:rFonts w:cstheme="minorHAnsi"/>
          <w:sz w:val="24"/>
          <w:szCs w:val="24"/>
        </w:rPr>
      </w:pPr>
      <w:r w:rsidRPr="00A31CC1">
        <w:rPr>
          <w:rFonts w:cstheme="minorHAnsi"/>
          <w:sz w:val="24"/>
          <w:szCs w:val="24"/>
        </w:rPr>
        <w:t xml:space="preserve">Il foglio illustrativo è stato sottoposto al test di leggibilità in accordo ai requisiti dell’art. 59(3) e 61(1) della direttiva 2001/83/EU </w:t>
      </w:r>
      <w:proofErr w:type="spellStart"/>
      <w:r w:rsidRPr="00A31CC1">
        <w:rPr>
          <w:rFonts w:cstheme="minorHAnsi"/>
          <w:sz w:val="24"/>
          <w:szCs w:val="24"/>
        </w:rPr>
        <w:t>s.m.i.</w:t>
      </w:r>
      <w:proofErr w:type="spellEnd"/>
      <w:r w:rsidRPr="00A31CC1">
        <w:rPr>
          <w:rFonts w:cstheme="minorHAnsi"/>
          <w:sz w:val="24"/>
          <w:szCs w:val="24"/>
        </w:rPr>
        <w:t xml:space="preserve"> i risultati del test hanno dimostrato che il foglio illustrativo corrisponde ai criteri imposti dalla linea guida sulla leggibilità di etichetta e foglio illustrativo dei medicinali per uso umano.</w:t>
      </w:r>
    </w:p>
    <w:p w14:paraId="1EA1FE2B" w14:textId="77777777" w:rsidR="004E5A39" w:rsidRPr="00A31CC1" w:rsidRDefault="004E5A39" w:rsidP="00EF6711">
      <w:pPr>
        <w:spacing w:after="0" w:line="240" w:lineRule="auto"/>
        <w:jc w:val="both"/>
        <w:rPr>
          <w:rFonts w:cstheme="minorHAnsi"/>
          <w:sz w:val="24"/>
          <w:szCs w:val="24"/>
        </w:rPr>
      </w:pPr>
    </w:p>
    <w:p w14:paraId="47A07D87" w14:textId="77777777" w:rsidR="004E5A39" w:rsidRPr="00A31CC1" w:rsidRDefault="004E5A39" w:rsidP="00EF6711">
      <w:pPr>
        <w:pStyle w:val="Paragrafoelenco"/>
        <w:numPr>
          <w:ilvl w:val="0"/>
          <w:numId w:val="2"/>
        </w:numPr>
        <w:spacing w:after="0" w:line="240" w:lineRule="auto"/>
        <w:jc w:val="both"/>
        <w:rPr>
          <w:rFonts w:cstheme="minorHAnsi"/>
          <w:b/>
          <w:sz w:val="24"/>
          <w:szCs w:val="24"/>
        </w:rPr>
      </w:pPr>
      <w:r w:rsidRPr="00A31CC1">
        <w:rPr>
          <w:rFonts w:cstheme="minorHAnsi"/>
          <w:b/>
          <w:sz w:val="24"/>
          <w:szCs w:val="24"/>
        </w:rPr>
        <w:t>CONCLUSIONI, VALUTAZIONE DEL RAPPORTO BENEFICIO/RISCHIO E RACCOMANDAZIONI</w:t>
      </w:r>
    </w:p>
    <w:p w14:paraId="72FC8FF0" w14:textId="33BC245F" w:rsidR="004E5A39" w:rsidRPr="00A31CC1" w:rsidRDefault="004E5A39" w:rsidP="00EF6711">
      <w:pPr>
        <w:spacing w:after="0" w:line="240" w:lineRule="auto"/>
        <w:jc w:val="both"/>
        <w:rPr>
          <w:rFonts w:cstheme="minorHAnsi"/>
          <w:sz w:val="24"/>
          <w:szCs w:val="24"/>
        </w:rPr>
      </w:pPr>
      <w:r w:rsidRPr="00A31CC1">
        <w:rPr>
          <w:rFonts w:cstheme="minorHAnsi"/>
          <w:sz w:val="24"/>
          <w:szCs w:val="24"/>
        </w:rPr>
        <w:lastRenderedPageBreak/>
        <w:t xml:space="preserve">La qualità di </w:t>
      </w:r>
      <w:r w:rsidR="007763C5">
        <w:rPr>
          <w:rFonts w:eastAsia="Calibri" w:cstheme="minorHAnsi"/>
          <w:color w:val="000000"/>
          <w:sz w:val="24"/>
          <w:szCs w:val="24"/>
          <w:lang w:eastAsia="it-IT"/>
        </w:rPr>
        <w:t xml:space="preserve">JOLASTIC </w:t>
      </w:r>
      <w:r w:rsidRPr="00A31CC1">
        <w:rPr>
          <w:rFonts w:cstheme="minorHAnsi"/>
          <w:sz w:val="24"/>
          <w:szCs w:val="24"/>
        </w:rPr>
        <w:t>è accettabile e non sono state rilevate criticità da un punto di vista non clinico e clinico.</w:t>
      </w:r>
    </w:p>
    <w:p w14:paraId="5E2AD99B" w14:textId="77777777" w:rsidR="00071E63" w:rsidRPr="00A31CC1" w:rsidRDefault="00071E63" w:rsidP="00EF6711">
      <w:pPr>
        <w:spacing w:after="0" w:line="240" w:lineRule="auto"/>
        <w:jc w:val="both"/>
        <w:rPr>
          <w:rFonts w:cstheme="minorHAnsi"/>
          <w:sz w:val="24"/>
          <w:szCs w:val="24"/>
        </w:rPr>
      </w:pPr>
    </w:p>
    <w:p w14:paraId="200E2C07" w14:textId="19F9601E" w:rsidR="004E5A39" w:rsidRPr="00A31CC1" w:rsidRDefault="004E5A39" w:rsidP="00EF6711">
      <w:pPr>
        <w:spacing w:after="0" w:line="240" w:lineRule="auto"/>
        <w:jc w:val="both"/>
        <w:rPr>
          <w:rFonts w:cstheme="minorHAnsi"/>
          <w:sz w:val="24"/>
          <w:szCs w:val="24"/>
        </w:rPr>
      </w:pPr>
      <w:r w:rsidRPr="00A31CC1">
        <w:rPr>
          <w:rFonts w:cstheme="minorHAnsi"/>
          <w:sz w:val="24"/>
          <w:szCs w:val="24"/>
        </w:rPr>
        <w:t xml:space="preserve">Il rapporto beneficio/rischio </w:t>
      </w:r>
      <w:r w:rsidR="00071E63" w:rsidRPr="00A31CC1">
        <w:rPr>
          <w:rFonts w:cstheme="minorHAnsi"/>
          <w:sz w:val="24"/>
          <w:szCs w:val="24"/>
        </w:rPr>
        <w:t xml:space="preserve">di </w:t>
      </w:r>
      <w:r w:rsidR="007763C5">
        <w:rPr>
          <w:rFonts w:eastAsia="Calibri" w:cstheme="minorHAnsi"/>
          <w:color w:val="000000"/>
          <w:sz w:val="24"/>
          <w:szCs w:val="24"/>
          <w:lang w:eastAsia="it-IT"/>
        </w:rPr>
        <w:t xml:space="preserve">JOLASTIC </w:t>
      </w:r>
      <w:r w:rsidRPr="00A31CC1">
        <w:rPr>
          <w:rFonts w:cstheme="minorHAnsi"/>
          <w:sz w:val="24"/>
          <w:szCs w:val="24"/>
        </w:rPr>
        <w:t xml:space="preserve">è considerato </w:t>
      </w:r>
      <w:r w:rsidR="00071E63" w:rsidRPr="00A31CC1">
        <w:rPr>
          <w:rFonts w:cstheme="minorHAnsi"/>
          <w:sz w:val="24"/>
          <w:szCs w:val="24"/>
        </w:rPr>
        <w:t>favorevole per l’autorizzazione all’immis</w:t>
      </w:r>
      <w:r w:rsidR="00997F05" w:rsidRPr="00A31CC1">
        <w:rPr>
          <w:rFonts w:cstheme="minorHAnsi"/>
          <w:sz w:val="24"/>
          <w:szCs w:val="24"/>
        </w:rPr>
        <w:t>s</w:t>
      </w:r>
      <w:r w:rsidR="00071E63" w:rsidRPr="00A31CC1">
        <w:rPr>
          <w:rFonts w:cstheme="minorHAnsi"/>
          <w:sz w:val="24"/>
          <w:szCs w:val="24"/>
        </w:rPr>
        <w:t>ione in commercio</w:t>
      </w:r>
      <w:r w:rsidRPr="00A31CC1">
        <w:rPr>
          <w:rFonts w:cstheme="minorHAnsi"/>
          <w:sz w:val="24"/>
          <w:szCs w:val="24"/>
        </w:rPr>
        <w:t>.</w:t>
      </w:r>
    </w:p>
    <w:p w14:paraId="5ABBC3E3" w14:textId="77777777" w:rsidR="00071E63" w:rsidRPr="00A31CC1" w:rsidRDefault="004E5A39" w:rsidP="00EF6711">
      <w:pPr>
        <w:spacing w:after="0" w:line="240" w:lineRule="auto"/>
        <w:jc w:val="both"/>
        <w:rPr>
          <w:rFonts w:cstheme="minorHAnsi"/>
          <w:sz w:val="24"/>
          <w:szCs w:val="24"/>
        </w:rPr>
      </w:pPr>
      <w:r w:rsidRPr="00A31CC1">
        <w:rPr>
          <w:rFonts w:cstheme="minorHAnsi"/>
          <w:sz w:val="24"/>
          <w:szCs w:val="24"/>
        </w:rPr>
        <w:t xml:space="preserve">Il riassunto delle caratteristiche del prodotto, il foglio illustrativo e le etichette sono in linea con le </w:t>
      </w:r>
      <w:r w:rsidR="00071E63" w:rsidRPr="00A31CC1">
        <w:rPr>
          <w:rFonts w:cstheme="minorHAnsi"/>
          <w:sz w:val="24"/>
          <w:szCs w:val="24"/>
        </w:rPr>
        <w:t xml:space="preserve">vigenti </w:t>
      </w:r>
      <w:r w:rsidRPr="00A31CC1">
        <w:rPr>
          <w:rFonts w:cstheme="minorHAnsi"/>
          <w:sz w:val="24"/>
          <w:szCs w:val="24"/>
        </w:rPr>
        <w:t>linee guida</w:t>
      </w:r>
      <w:r w:rsidR="00071E63" w:rsidRPr="00A31CC1">
        <w:rPr>
          <w:rFonts w:cstheme="minorHAnsi"/>
          <w:sz w:val="24"/>
          <w:szCs w:val="24"/>
        </w:rPr>
        <w:t xml:space="preserve"> e raccomandazioni italiane ed europee</w:t>
      </w:r>
      <w:r w:rsidRPr="00A31CC1">
        <w:rPr>
          <w:rFonts w:cstheme="minorHAnsi"/>
          <w:sz w:val="24"/>
          <w:szCs w:val="24"/>
        </w:rPr>
        <w:t xml:space="preserve">. </w:t>
      </w:r>
    </w:p>
    <w:p w14:paraId="7056AFE8" w14:textId="5270D45C" w:rsidR="00CE62A1" w:rsidRPr="00A31CC1" w:rsidRDefault="004E5A39" w:rsidP="00EF6711">
      <w:pPr>
        <w:spacing w:after="0" w:line="240" w:lineRule="auto"/>
        <w:jc w:val="both"/>
        <w:rPr>
          <w:rFonts w:eastAsia="Calibri" w:cstheme="minorHAnsi"/>
          <w:sz w:val="24"/>
          <w:szCs w:val="24"/>
          <w:lang w:eastAsia="it-IT"/>
        </w:rPr>
      </w:pPr>
      <w:r w:rsidRPr="00A31CC1">
        <w:rPr>
          <w:rFonts w:cstheme="minorHAnsi"/>
          <w:sz w:val="24"/>
          <w:szCs w:val="24"/>
        </w:rPr>
        <w:t xml:space="preserve">Questi documenti possono essere consultati sul sito istituzionale di AIFA </w:t>
      </w:r>
      <w:r w:rsidRPr="00A31CC1">
        <w:rPr>
          <w:rFonts w:eastAsia="Calibri" w:cstheme="minorHAnsi"/>
          <w:sz w:val="24"/>
          <w:szCs w:val="24"/>
          <w:lang w:eastAsia="it-IT"/>
        </w:rPr>
        <w:t>(</w:t>
      </w:r>
      <w:r w:rsidR="00356543" w:rsidRPr="00356543">
        <w:rPr>
          <w:rFonts w:cstheme="minorHAnsi"/>
          <w:sz w:val="24"/>
          <w:szCs w:val="24"/>
        </w:rPr>
        <w:t>https://medicinali.aifa.gov.it/it/#/it/</w:t>
      </w:r>
      <w:r w:rsidRPr="00A31CC1">
        <w:rPr>
          <w:rFonts w:eastAsia="Calibri" w:cstheme="minorHAnsi"/>
          <w:sz w:val="24"/>
          <w:szCs w:val="24"/>
          <w:lang w:eastAsia="it-IT"/>
        </w:rPr>
        <w:t>).</w:t>
      </w:r>
    </w:p>
    <w:p w14:paraId="48A74C52" w14:textId="77777777" w:rsidR="006B311C" w:rsidRDefault="006B311C" w:rsidP="00EF6711">
      <w:pPr>
        <w:spacing w:after="0" w:line="240" w:lineRule="auto"/>
        <w:jc w:val="both"/>
        <w:rPr>
          <w:rFonts w:eastAsia="Calibri" w:cs="Calibri"/>
          <w:lang w:eastAsia="it-IT"/>
        </w:rPr>
      </w:pPr>
    </w:p>
    <w:sectPr w:rsidR="006B311C" w:rsidSect="00EF6711">
      <w:footerReference w:type="default" r:id="rId12"/>
      <w:pgSz w:w="11906" w:h="16838"/>
      <w:pgMar w:top="1418" w:right="1021" w:bottom="1021" w:left="1021"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E1D0387" w16cid:durableId="2BAA7D51"/>
  <w16cid:commentId w16cid:paraId="4797CECE" w16cid:durableId="2BAB9EEC"/>
  <w16cid:commentId w16cid:paraId="47FD20FB" w16cid:durableId="2BABB5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842E1B" w14:textId="77777777" w:rsidR="0070711D" w:rsidRDefault="0070711D" w:rsidP="00C07183">
      <w:pPr>
        <w:spacing w:after="0" w:line="240" w:lineRule="auto"/>
      </w:pPr>
      <w:r>
        <w:separator/>
      </w:r>
    </w:p>
  </w:endnote>
  <w:endnote w:type="continuationSeparator" w:id="0">
    <w:p w14:paraId="248BEF64" w14:textId="77777777" w:rsidR="0070711D" w:rsidRDefault="0070711D" w:rsidP="00C07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DejaVuSans">
    <w:altName w:val="MS Mincho"/>
    <w:panose1 w:val="00000000000000000000"/>
    <w:charset w:val="80"/>
    <w:family w:val="auto"/>
    <w:notTrueType/>
    <w:pitch w:val="default"/>
    <w:sig w:usb0="00000003" w:usb1="08070000" w:usb2="00000010" w:usb3="00000000" w:csb0="00020001" w:csb1="00000000"/>
  </w:font>
  <w:font w:name="CIDFont+F2">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CE743" w14:textId="77777777" w:rsidR="00B21802" w:rsidRDefault="00B21802">
    <w:pPr>
      <w:pStyle w:val="Pidipagina"/>
    </w:pPr>
    <w:r w:rsidRPr="00C07183">
      <w:rPr>
        <w:rFonts w:ascii="Times New Roman" w:eastAsia="Times New Roman" w:hAnsi="Times New Roman" w:cs="Times New Roman"/>
        <w:noProof/>
        <w:sz w:val="20"/>
        <w:szCs w:val="20"/>
        <w:lang w:eastAsia="it-IT"/>
      </w:rPr>
      <w:drawing>
        <wp:anchor distT="0" distB="0" distL="114300" distR="114300" simplePos="0" relativeHeight="251659264" behindDoc="0" locked="0" layoutInCell="1" allowOverlap="1" wp14:anchorId="36266BCA" wp14:editId="474B45CD">
          <wp:simplePos x="0" y="0"/>
          <wp:positionH relativeFrom="column">
            <wp:posOffset>-681990</wp:posOffset>
          </wp:positionH>
          <wp:positionV relativeFrom="paragraph">
            <wp:posOffset>-744855</wp:posOffset>
          </wp:positionV>
          <wp:extent cx="7571740" cy="800100"/>
          <wp:effectExtent l="0" t="0" r="0" b="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1740" cy="80010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343F4F" w14:textId="77777777" w:rsidR="0070711D" w:rsidRDefault="0070711D" w:rsidP="00C07183">
      <w:pPr>
        <w:spacing w:after="0" w:line="240" w:lineRule="auto"/>
      </w:pPr>
      <w:r>
        <w:separator/>
      </w:r>
    </w:p>
  </w:footnote>
  <w:footnote w:type="continuationSeparator" w:id="0">
    <w:p w14:paraId="1CCD664A" w14:textId="77777777" w:rsidR="0070711D" w:rsidRDefault="0070711D" w:rsidP="00C071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811330"/>
    <w:multiLevelType w:val="hybridMultilevel"/>
    <w:tmpl w:val="7D92C652"/>
    <w:lvl w:ilvl="0" w:tplc="FFFFFFFF">
      <w:start w:val="1"/>
      <w:numFmt w:val="bullet"/>
      <w:lvlText w:val="-"/>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AB2382E"/>
    <w:multiLevelType w:val="hybridMultilevel"/>
    <w:tmpl w:val="F554422C"/>
    <w:lvl w:ilvl="0" w:tplc="0C789386">
      <w:start w:val="1"/>
      <w:numFmt w:val="bullet"/>
      <w:lvlText w:val=""/>
      <w:lvlJc w:val="left"/>
      <w:pPr>
        <w:ind w:left="720" w:hanging="360"/>
      </w:pPr>
      <w:rPr>
        <w:rFonts w:ascii="Symbol" w:eastAsia="Calibri" w:hAnsi="Symbol" w:cs="Calibri" w:hint="default"/>
        <w:b w:val="0"/>
        <w:color w:val="auto"/>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03624C"/>
    <w:multiLevelType w:val="hybridMultilevel"/>
    <w:tmpl w:val="8604BA56"/>
    <w:lvl w:ilvl="0" w:tplc="4A48F9D2">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46478AF"/>
    <w:multiLevelType w:val="hybridMultilevel"/>
    <w:tmpl w:val="0EC4CBFC"/>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 w15:restartNumberingAfterBreak="0">
    <w:nsid w:val="4E19499D"/>
    <w:multiLevelType w:val="hybridMultilevel"/>
    <w:tmpl w:val="F4ECB43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5CE63AE5"/>
    <w:multiLevelType w:val="hybridMultilevel"/>
    <w:tmpl w:val="E99205FE"/>
    <w:lvl w:ilvl="0" w:tplc="D4045BA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7"/>
  </w:num>
  <w:num w:numId="4">
    <w:abstractNumId w:val="3"/>
  </w:num>
  <w:num w:numId="5">
    <w:abstractNumId w:val="2"/>
  </w:num>
  <w:num w:numId="6">
    <w:abstractNumId w:val="6"/>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1AC"/>
    <w:rsid w:val="00010F5F"/>
    <w:rsid w:val="00013020"/>
    <w:rsid w:val="00014743"/>
    <w:rsid w:val="0002205E"/>
    <w:rsid w:val="00022511"/>
    <w:rsid w:val="00022F32"/>
    <w:rsid w:val="00023CEA"/>
    <w:rsid w:val="000338FF"/>
    <w:rsid w:val="000359B9"/>
    <w:rsid w:val="00035DB7"/>
    <w:rsid w:val="00047559"/>
    <w:rsid w:val="00050F6A"/>
    <w:rsid w:val="00052764"/>
    <w:rsid w:val="00062636"/>
    <w:rsid w:val="00071E63"/>
    <w:rsid w:val="000759F6"/>
    <w:rsid w:val="000808A3"/>
    <w:rsid w:val="0008515D"/>
    <w:rsid w:val="000A49B0"/>
    <w:rsid w:val="000A4BA1"/>
    <w:rsid w:val="000B7AC8"/>
    <w:rsid w:val="000C1389"/>
    <w:rsid w:val="000E1F86"/>
    <w:rsid w:val="000E4494"/>
    <w:rsid w:val="000E4A73"/>
    <w:rsid w:val="000F658F"/>
    <w:rsid w:val="00111E9E"/>
    <w:rsid w:val="00112B76"/>
    <w:rsid w:val="00126BC8"/>
    <w:rsid w:val="001334B1"/>
    <w:rsid w:val="00133C41"/>
    <w:rsid w:val="00145258"/>
    <w:rsid w:val="001460CA"/>
    <w:rsid w:val="00156F20"/>
    <w:rsid w:val="00166944"/>
    <w:rsid w:val="00172AED"/>
    <w:rsid w:val="001A0866"/>
    <w:rsid w:val="001A0A8A"/>
    <w:rsid w:val="001A516D"/>
    <w:rsid w:val="001B2799"/>
    <w:rsid w:val="001B599D"/>
    <w:rsid w:val="001C15DF"/>
    <w:rsid w:val="001C4323"/>
    <w:rsid w:val="001E5D1F"/>
    <w:rsid w:val="001F0D20"/>
    <w:rsid w:val="001F5E2F"/>
    <w:rsid w:val="001F7A30"/>
    <w:rsid w:val="0021736D"/>
    <w:rsid w:val="00245B04"/>
    <w:rsid w:val="00252FE8"/>
    <w:rsid w:val="002554FE"/>
    <w:rsid w:val="00265B61"/>
    <w:rsid w:val="00277A0E"/>
    <w:rsid w:val="00284C00"/>
    <w:rsid w:val="00295EEA"/>
    <w:rsid w:val="00297F10"/>
    <w:rsid w:val="002A1800"/>
    <w:rsid w:val="002B662A"/>
    <w:rsid w:val="002C1939"/>
    <w:rsid w:val="002C2324"/>
    <w:rsid w:val="002C2D9F"/>
    <w:rsid w:val="002F2543"/>
    <w:rsid w:val="002F4000"/>
    <w:rsid w:val="002F4958"/>
    <w:rsid w:val="00300BEA"/>
    <w:rsid w:val="00305B55"/>
    <w:rsid w:val="003061E0"/>
    <w:rsid w:val="00323648"/>
    <w:rsid w:val="003238CF"/>
    <w:rsid w:val="00330DFA"/>
    <w:rsid w:val="00340DC4"/>
    <w:rsid w:val="003460E9"/>
    <w:rsid w:val="003544C6"/>
    <w:rsid w:val="00356543"/>
    <w:rsid w:val="0035716F"/>
    <w:rsid w:val="00367CE0"/>
    <w:rsid w:val="00375F92"/>
    <w:rsid w:val="00387CA8"/>
    <w:rsid w:val="0039252C"/>
    <w:rsid w:val="003949F9"/>
    <w:rsid w:val="003A7A3D"/>
    <w:rsid w:val="003B0421"/>
    <w:rsid w:val="003B2CC1"/>
    <w:rsid w:val="003B68D5"/>
    <w:rsid w:val="003C054E"/>
    <w:rsid w:val="003D7481"/>
    <w:rsid w:val="003E1E83"/>
    <w:rsid w:val="0041387F"/>
    <w:rsid w:val="004214DB"/>
    <w:rsid w:val="0042214D"/>
    <w:rsid w:val="00423A97"/>
    <w:rsid w:val="004241AC"/>
    <w:rsid w:val="00442A9D"/>
    <w:rsid w:val="00445DB2"/>
    <w:rsid w:val="004509BC"/>
    <w:rsid w:val="004532E2"/>
    <w:rsid w:val="004609F8"/>
    <w:rsid w:val="00461D93"/>
    <w:rsid w:val="004631F3"/>
    <w:rsid w:val="00467D10"/>
    <w:rsid w:val="00482C32"/>
    <w:rsid w:val="004859C4"/>
    <w:rsid w:val="004A4AE9"/>
    <w:rsid w:val="004A5881"/>
    <w:rsid w:val="004B20A8"/>
    <w:rsid w:val="004B5B15"/>
    <w:rsid w:val="004C29FE"/>
    <w:rsid w:val="004D620C"/>
    <w:rsid w:val="004E28E5"/>
    <w:rsid w:val="004E5A39"/>
    <w:rsid w:val="004E70F5"/>
    <w:rsid w:val="004F343B"/>
    <w:rsid w:val="00500ACA"/>
    <w:rsid w:val="005049A1"/>
    <w:rsid w:val="00504FC1"/>
    <w:rsid w:val="005250B6"/>
    <w:rsid w:val="005256F6"/>
    <w:rsid w:val="00531424"/>
    <w:rsid w:val="0056372C"/>
    <w:rsid w:val="00567615"/>
    <w:rsid w:val="005744D4"/>
    <w:rsid w:val="00575652"/>
    <w:rsid w:val="00577746"/>
    <w:rsid w:val="00577DAC"/>
    <w:rsid w:val="005826A6"/>
    <w:rsid w:val="005950D6"/>
    <w:rsid w:val="005A466E"/>
    <w:rsid w:val="005A4BBD"/>
    <w:rsid w:val="005B4C97"/>
    <w:rsid w:val="005C2427"/>
    <w:rsid w:val="005C45B7"/>
    <w:rsid w:val="005C6D3A"/>
    <w:rsid w:val="005D18E5"/>
    <w:rsid w:val="005D55C5"/>
    <w:rsid w:val="005F54B1"/>
    <w:rsid w:val="00610BAB"/>
    <w:rsid w:val="00621AE2"/>
    <w:rsid w:val="006222F7"/>
    <w:rsid w:val="006231AC"/>
    <w:rsid w:val="00642D6A"/>
    <w:rsid w:val="0064646C"/>
    <w:rsid w:val="00652AE5"/>
    <w:rsid w:val="00654D9E"/>
    <w:rsid w:val="00663BCD"/>
    <w:rsid w:val="00664931"/>
    <w:rsid w:val="006727BD"/>
    <w:rsid w:val="006A3A37"/>
    <w:rsid w:val="006A6300"/>
    <w:rsid w:val="006B311C"/>
    <w:rsid w:val="006B3E12"/>
    <w:rsid w:val="006C0722"/>
    <w:rsid w:val="006C08B4"/>
    <w:rsid w:val="006C5811"/>
    <w:rsid w:val="006D7B8C"/>
    <w:rsid w:val="006F44C7"/>
    <w:rsid w:val="0070711D"/>
    <w:rsid w:val="00707467"/>
    <w:rsid w:val="00712DB3"/>
    <w:rsid w:val="00716DF5"/>
    <w:rsid w:val="007170D7"/>
    <w:rsid w:val="007221B6"/>
    <w:rsid w:val="00743742"/>
    <w:rsid w:val="00745609"/>
    <w:rsid w:val="00747E46"/>
    <w:rsid w:val="007669AD"/>
    <w:rsid w:val="00766E26"/>
    <w:rsid w:val="007763C5"/>
    <w:rsid w:val="0078608F"/>
    <w:rsid w:val="0078680B"/>
    <w:rsid w:val="00797416"/>
    <w:rsid w:val="007A1C0E"/>
    <w:rsid w:val="007C0622"/>
    <w:rsid w:val="007D2539"/>
    <w:rsid w:val="007E4E98"/>
    <w:rsid w:val="007E60E8"/>
    <w:rsid w:val="00811B01"/>
    <w:rsid w:val="00823F4C"/>
    <w:rsid w:val="008375CF"/>
    <w:rsid w:val="00853EC6"/>
    <w:rsid w:val="008547B3"/>
    <w:rsid w:val="0086583F"/>
    <w:rsid w:val="00874F95"/>
    <w:rsid w:val="008767B9"/>
    <w:rsid w:val="008819D4"/>
    <w:rsid w:val="00881BCB"/>
    <w:rsid w:val="0088216F"/>
    <w:rsid w:val="00890A5C"/>
    <w:rsid w:val="008A6FEC"/>
    <w:rsid w:val="008B214E"/>
    <w:rsid w:val="008B46E3"/>
    <w:rsid w:val="008B60D7"/>
    <w:rsid w:val="008C3877"/>
    <w:rsid w:val="008C3D30"/>
    <w:rsid w:val="008C75F9"/>
    <w:rsid w:val="008D1529"/>
    <w:rsid w:val="008E3D9E"/>
    <w:rsid w:val="008F117D"/>
    <w:rsid w:val="009232AA"/>
    <w:rsid w:val="009254CC"/>
    <w:rsid w:val="00943785"/>
    <w:rsid w:val="009565BA"/>
    <w:rsid w:val="009568D6"/>
    <w:rsid w:val="00957832"/>
    <w:rsid w:val="00962D3D"/>
    <w:rsid w:val="0097426B"/>
    <w:rsid w:val="0098470E"/>
    <w:rsid w:val="0099120C"/>
    <w:rsid w:val="00997646"/>
    <w:rsid w:val="00997F05"/>
    <w:rsid w:val="009A23DE"/>
    <w:rsid w:val="009A260F"/>
    <w:rsid w:val="009B03DB"/>
    <w:rsid w:val="009B1E44"/>
    <w:rsid w:val="009C3E8B"/>
    <w:rsid w:val="009D3446"/>
    <w:rsid w:val="009E0140"/>
    <w:rsid w:val="009E2BC0"/>
    <w:rsid w:val="009E7383"/>
    <w:rsid w:val="009F3867"/>
    <w:rsid w:val="009F395B"/>
    <w:rsid w:val="009F42FE"/>
    <w:rsid w:val="009F5439"/>
    <w:rsid w:val="009F584E"/>
    <w:rsid w:val="00A01AB1"/>
    <w:rsid w:val="00A03645"/>
    <w:rsid w:val="00A046AC"/>
    <w:rsid w:val="00A11FD6"/>
    <w:rsid w:val="00A247C5"/>
    <w:rsid w:val="00A27841"/>
    <w:rsid w:val="00A31CC1"/>
    <w:rsid w:val="00A37421"/>
    <w:rsid w:val="00A40FF3"/>
    <w:rsid w:val="00A47604"/>
    <w:rsid w:val="00A62D55"/>
    <w:rsid w:val="00A83AB4"/>
    <w:rsid w:val="00A84362"/>
    <w:rsid w:val="00A86F5A"/>
    <w:rsid w:val="00A908B9"/>
    <w:rsid w:val="00A966D1"/>
    <w:rsid w:val="00A96D30"/>
    <w:rsid w:val="00AA29C2"/>
    <w:rsid w:val="00AA516E"/>
    <w:rsid w:val="00AB1B91"/>
    <w:rsid w:val="00AB2C5D"/>
    <w:rsid w:val="00AC3E39"/>
    <w:rsid w:val="00AC586B"/>
    <w:rsid w:val="00AD051C"/>
    <w:rsid w:val="00AD4BE6"/>
    <w:rsid w:val="00AD7C34"/>
    <w:rsid w:val="00AE1970"/>
    <w:rsid w:val="00AE447F"/>
    <w:rsid w:val="00AF52E2"/>
    <w:rsid w:val="00B023E9"/>
    <w:rsid w:val="00B03E01"/>
    <w:rsid w:val="00B1186F"/>
    <w:rsid w:val="00B120A7"/>
    <w:rsid w:val="00B15135"/>
    <w:rsid w:val="00B21802"/>
    <w:rsid w:val="00B30431"/>
    <w:rsid w:val="00B424E9"/>
    <w:rsid w:val="00B51571"/>
    <w:rsid w:val="00B732FE"/>
    <w:rsid w:val="00B862CA"/>
    <w:rsid w:val="00B967EF"/>
    <w:rsid w:val="00BA0ACD"/>
    <w:rsid w:val="00BA2CED"/>
    <w:rsid w:val="00BB2AF8"/>
    <w:rsid w:val="00BB7B54"/>
    <w:rsid w:val="00BC02A2"/>
    <w:rsid w:val="00BC561B"/>
    <w:rsid w:val="00BC74C2"/>
    <w:rsid w:val="00BD39EB"/>
    <w:rsid w:val="00BE7CDB"/>
    <w:rsid w:val="00BF3C4F"/>
    <w:rsid w:val="00BF55B9"/>
    <w:rsid w:val="00BF7A42"/>
    <w:rsid w:val="00C016C3"/>
    <w:rsid w:val="00C058E1"/>
    <w:rsid w:val="00C07183"/>
    <w:rsid w:val="00C17BE2"/>
    <w:rsid w:val="00C2462C"/>
    <w:rsid w:val="00C2565A"/>
    <w:rsid w:val="00C344A5"/>
    <w:rsid w:val="00C35B02"/>
    <w:rsid w:val="00C42AAC"/>
    <w:rsid w:val="00C431B9"/>
    <w:rsid w:val="00C50582"/>
    <w:rsid w:val="00C51FF1"/>
    <w:rsid w:val="00C56FA9"/>
    <w:rsid w:val="00C66597"/>
    <w:rsid w:val="00C74500"/>
    <w:rsid w:val="00CC1489"/>
    <w:rsid w:val="00CC52A3"/>
    <w:rsid w:val="00CC7AFF"/>
    <w:rsid w:val="00CE4226"/>
    <w:rsid w:val="00CE62A1"/>
    <w:rsid w:val="00CF0073"/>
    <w:rsid w:val="00CF08A6"/>
    <w:rsid w:val="00D03B6B"/>
    <w:rsid w:val="00D17C79"/>
    <w:rsid w:val="00D20170"/>
    <w:rsid w:val="00D212AA"/>
    <w:rsid w:val="00D36F9A"/>
    <w:rsid w:val="00D60600"/>
    <w:rsid w:val="00D6711E"/>
    <w:rsid w:val="00D6761E"/>
    <w:rsid w:val="00D81C5D"/>
    <w:rsid w:val="00DB021E"/>
    <w:rsid w:val="00DB1170"/>
    <w:rsid w:val="00DB359A"/>
    <w:rsid w:val="00DC187E"/>
    <w:rsid w:val="00DC7643"/>
    <w:rsid w:val="00DF539C"/>
    <w:rsid w:val="00E00655"/>
    <w:rsid w:val="00E10D6C"/>
    <w:rsid w:val="00E15527"/>
    <w:rsid w:val="00E207B1"/>
    <w:rsid w:val="00E20E87"/>
    <w:rsid w:val="00E25D34"/>
    <w:rsid w:val="00E26828"/>
    <w:rsid w:val="00E36C2E"/>
    <w:rsid w:val="00E42578"/>
    <w:rsid w:val="00E43089"/>
    <w:rsid w:val="00E83F8D"/>
    <w:rsid w:val="00E8749D"/>
    <w:rsid w:val="00E87C73"/>
    <w:rsid w:val="00EB384E"/>
    <w:rsid w:val="00EB4398"/>
    <w:rsid w:val="00EC3589"/>
    <w:rsid w:val="00EC4CC9"/>
    <w:rsid w:val="00ED19E3"/>
    <w:rsid w:val="00ED72E4"/>
    <w:rsid w:val="00EF062E"/>
    <w:rsid w:val="00EF6711"/>
    <w:rsid w:val="00F1246A"/>
    <w:rsid w:val="00F27C7F"/>
    <w:rsid w:val="00F3589C"/>
    <w:rsid w:val="00F35F38"/>
    <w:rsid w:val="00F66767"/>
    <w:rsid w:val="00F67DFC"/>
    <w:rsid w:val="00F70FE8"/>
    <w:rsid w:val="00F76F77"/>
    <w:rsid w:val="00F85989"/>
    <w:rsid w:val="00F862C0"/>
    <w:rsid w:val="00F90F1F"/>
    <w:rsid w:val="00F96473"/>
    <w:rsid w:val="00F964BE"/>
    <w:rsid w:val="00FA2702"/>
    <w:rsid w:val="00FA271D"/>
    <w:rsid w:val="00FB3BF5"/>
    <w:rsid w:val="00FB4181"/>
    <w:rsid w:val="00FC0183"/>
    <w:rsid w:val="00FD415D"/>
    <w:rsid w:val="00FF2D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4AD766"/>
  <w15:docId w15:val="{60B59FE6-18A8-4844-A803-0590BAD34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241A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567615"/>
    <w:rPr>
      <w:color w:val="0000FF" w:themeColor="hyperlink"/>
      <w:u w:val="single"/>
    </w:rPr>
  </w:style>
  <w:style w:type="paragraph" w:styleId="Paragrafoelenco">
    <w:name w:val="List Paragraph"/>
    <w:basedOn w:val="Normale"/>
    <w:uiPriority w:val="34"/>
    <w:qFormat/>
    <w:rsid w:val="004E5A39"/>
    <w:pPr>
      <w:ind w:left="720"/>
      <w:contextualSpacing/>
    </w:pPr>
  </w:style>
  <w:style w:type="character" w:customStyle="1" w:styleId="s1">
    <w:name w:val="s1"/>
    <w:basedOn w:val="Carpredefinitoparagrafo"/>
    <w:rsid w:val="004E5A39"/>
    <w:rPr>
      <w:rFonts w:ascii="Arial" w:hAnsi="Arial" w:cs="Arial" w:hint="default"/>
    </w:rPr>
  </w:style>
  <w:style w:type="paragraph" w:styleId="Didascalia">
    <w:name w:val="caption"/>
    <w:basedOn w:val="Normale"/>
    <w:next w:val="Normale"/>
    <w:qFormat/>
    <w:rsid w:val="004E5A39"/>
    <w:pPr>
      <w:spacing w:before="120" w:after="120" w:line="240" w:lineRule="auto"/>
    </w:pPr>
    <w:rPr>
      <w:rFonts w:ascii="Times New Roman" w:eastAsia="Times New Roman" w:hAnsi="Times New Roman" w:cs="Times New Roman"/>
      <w:b/>
      <w:sz w:val="24"/>
      <w:szCs w:val="20"/>
      <w:lang w:val="en-US"/>
    </w:rPr>
  </w:style>
  <w:style w:type="paragraph" w:styleId="PreformattatoHTML">
    <w:name w:val="HTML Preformatted"/>
    <w:basedOn w:val="Normale"/>
    <w:link w:val="PreformattatoHTMLCarattere"/>
    <w:uiPriority w:val="99"/>
    <w:unhideWhenUsed/>
    <w:rsid w:val="00BB2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BB2AF8"/>
    <w:rPr>
      <w:rFonts w:ascii="Courier New" w:eastAsia="Times New Roman" w:hAnsi="Courier New" w:cs="Courier New"/>
      <w:sz w:val="20"/>
      <w:szCs w:val="20"/>
      <w:lang w:eastAsia="it-IT"/>
    </w:rPr>
  </w:style>
  <w:style w:type="paragraph" w:customStyle="1" w:styleId="TabletextrowsAgency">
    <w:name w:val="Table text rows (Agency)"/>
    <w:basedOn w:val="Normale"/>
    <w:semiHidden/>
    <w:rsid w:val="00265B61"/>
    <w:pPr>
      <w:spacing w:after="0" w:line="280" w:lineRule="exact"/>
    </w:pPr>
    <w:rPr>
      <w:rFonts w:ascii="Verdana" w:eastAsia="Times New Roman" w:hAnsi="Verdana" w:cs="Verdana"/>
      <w:sz w:val="18"/>
      <w:szCs w:val="18"/>
      <w:lang w:val="en-GB" w:eastAsia="zh-CN"/>
    </w:rPr>
  </w:style>
  <w:style w:type="paragraph" w:styleId="NormaleWeb">
    <w:name w:val="Normal (Web)"/>
    <w:basedOn w:val="Normale"/>
    <w:uiPriority w:val="99"/>
    <w:unhideWhenUsed/>
    <w:rsid w:val="00265B6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D36F9A"/>
    <w:rPr>
      <w:sz w:val="16"/>
      <w:szCs w:val="16"/>
    </w:rPr>
  </w:style>
  <w:style w:type="paragraph" w:styleId="Testocommento">
    <w:name w:val="annotation text"/>
    <w:basedOn w:val="Normale"/>
    <w:link w:val="TestocommentoCarattere"/>
    <w:uiPriority w:val="99"/>
    <w:unhideWhenUsed/>
    <w:rsid w:val="00D36F9A"/>
    <w:pPr>
      <w:spacing w:line="240" w:lineRule="auto"/>
    </w:pPr>
    <w:rPr>
      <w:sz w:val="20"/>
      <w:szCs w:val="20"/>
    </w:rPr>
  </w:style>
  <w:style w:type="character" w:customStyle="1" w:styleId="TestocommentoCarattere">
    <w:name w:val="Testo commento Carattere"/>
    <w:basedOn w:val="Carpredefinitoparagrafo"/>
    <w:link w:val="Testocommento"/>
    <w:uiPriority w:val="99"/>
    <w:rsid w:val="00D36F9A"/>
    <w:rPr>
      <w:sz w:val="20"/>
      <w:szCs w:val="20"/>
    </w:rPr>
  </w:style>
  <w:style w:type="paragraph" w:styleId="Soggettocommento">
    <w:name w:val="annotation subject"/>
    <w:basedOn w:val="Testocommento"/>
    <w:next w:val="Testocommento"/>
    <w:link w:val="SoggettocommentoCarattere"/>
    <w:uiPriority w:val="99"/>
    <w:semiHidden/>
    <w:unhideWhenUsed/>
    <w:rsid w:val="00D36F9A"/>
    <w:rPr>
      <w:b/>
      <w:bCs/>
    </w:rPr>
  </w:style>
  <w:style w:type="character" w:customStyle="1" w:styleId="SoggettocommentoCarattere">
    <w:name w:val="Soggetto commento Carattere"/>
    <w:basedOn w:val="TestocommentoCarattere"/>
    <w:link w:val="Soggettocommento"/>
    <w:uiPriority w:val="99"/>
    <w:semiHidden/>
    <w:rsid w:val="00D36F9A"/>
    <w:rPr>
      <w:b/>
      <w:bCs/>
      <w:sz w:val="20"/>
      <w:szCs w:val="20"/>
    </w:rPr>
  </w:style>
  <w:style w:type="character" w:styleId="Enfasigrassetto">
    <w:name w:val="Strong"/>
    <w:uiPriority w:val="22"/>
    <w:qFormat/>
    <w:rsid w:val="00022F32"/>
    <w:rPr>
      <w:b/>
      <w:bCs/>
    </w:rPr>
  </w:style>
  <w:style w:type="paragraph" w:styleId="Revisione">
    <w:name w:val="Revision"/>
    <w:hidden/>
    <w:uiPriority w:val="99"/>
    <w:semiHidden/>
    <w:rsid w:val="00022F32"/>
    <w:pPr>
      <w:spacing w:after="0" w:line="240" w:lineRule="auto"/>
    </w:pPr>
  </w:style>
  <w:style w:type="paragraph" w:customStyle="1" w:styleId="BodytextAgency">
    <w:name w:val="Body text (Agency)"/>
    <w:basedOn w:val="Normale"/>
    <w:link w:val="BodytextAgencyChar"/>
    <w:qFormat/>
    <w:rsid w:val="004509BC"/>
    <w:pPr>
      <w:spacing w:after="140" w:line="280" w:lineRule="atLeast"/>
    </w:pPr>
    <w:rPr>
      <w:rFonts w:ascii="Verdana" w:eastAsia="Times New Roman" w:hAnsi="Verdana" w:cs="Verdana"/>
      <w:sz w:val="18"/>
      <w:szCs w:val="18"/>
      <w:lang w:val="en-GB" w:eastAsia="en-GB"/>
    </w:rPr>
  </w:style>
  <w:style w:type="paragraph" w:styleId="Intestazione">
    <w:name w:val="header"/>
    <w:basedOn w:val="Normale"/>
    <w:link w:val="IntestazioneCarattere"/>
    <w:uiPriority w:val="99"/>
    <w:unhideWhenUsed/>
    <w:rsid w:val="00C0718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07183"/>
  </w:style>
  <w:style w:type="paragraph" w:styleId="Pidipagina">
    <w:name w:val="footer"/>
    <w:basedOn w:val="Normale"/>
    <w:link w:val="PidipaginaCarattere"/>
    <w:uiPriority w:val="99"/>
    <w:unhideWhenUsed/>
    <w:rsid w:val="00C0718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07183"/>
  </w:style>
  <w:style w:type="paragraph" w:customStyle="1" w:styleId="Default">
    <w:name w:val="Default"/>
    <w:rsid w:val="003A7A3D"/>
    <w:pPr>
      <w:autoSpaceDE w:val="0"/>
      <w:autoSpaceDN w:val="0"/>
      <w:adjustRightInd w:val="0"/>
      <w:spacing w:after="0" w:line="240" w:lineRule="auto"/>
    </w:pPr>
    <w:rPr>
      <w:rFonts w:ascii="Times New Roman" w:eastAsia="Times New Roman" w:hAnsi="Times New Roman" w:cs="Times New Roman"/>
      <w:color w:val="000000"/>
      <w:sz w:val="24"/>
      <w:szCs w:val="24"/>
      <w:lang w:eastAsia="en-GB"/>
    </w:rPr>
  </w:style>
  <w:style w:type="character" w:customStyle="1" w:styleId="BodytextAgencyChar">
    <w:name w:val="Body text (Agency) Char"/>
    <w:link w:val="BodytextAgency"/>
    <w:qFormat/>
    <w:rsid w:val="0008515D"/>
    <w:rPr>
      <w:rFonts w:ascii="Verdana" w:eastAsia="Times New Roman" w:hAnsi="Verdana" w:cs="Verdana"/>
      <w:sz w:val="18"/>
      <w:szCs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385980">
      <w:bodyDiv w:val="1"/>
      <w:marLeft w:val="0"/>
      <w:marRight w:val="0"/>
      <w:marTop w:val="0"/>
      <w:marBottom w:val="0"/>
      <w:divBdr>
        <w:top w:val="none" w:sz="0" w:space="0" w:color="auto"/>
        <w:left w:val="none" w:sz="0" w:space="0" w:color="auto"/>
        <w:bottom w:val="none" w:sz="0" w:space="0" w:color="auto"/>
        <w:right w:val="none" w:sz="0" w:space="0" w:color="auto"/>
      </w:divBdr>
    </w:div>
    <w:div w:id="273100773">
      <w:bodyDiv w:val="1"/>
      <w:marLeft w:val="0"/>
      <w:marRight w:val="0"/>
      <w:marTop w:val="0"/>
      <w:marBottom w:val="0"/>
      <w:divBdr>
        <w:top w:val="none" w:sz="0" w:space="0" w:color="auto"/>
        <w:left w:val="none" w:sz="0" w:space="0" w:color="auto"/>
        <w:bottom w:val="none" w:sz="0" w:space="0" w:color="auto"/>
        <w:right w:val="none" w:sz="0" w:space="0" w:color="auto"/>
      </w:divBdr>
    </w:div>
    <w:div w:id="755058256">
      <w:bodyDiv w:val="1"/>
      <w:marLeft w:val="0"/>
      <w:marRight w:val="0"/>
      <w:marTop w:val="0"/>
      <w:marBottom w:val="0"/>
      <w:divBdr>
        <w:top w:val="none" w:sz="0" w:space="0" w:color="auto"/>
        <w:left w:val="none" w:sz="0" w:space="0" w:color="auto"/>
        <w:bottom w:val="none" w:sz="0" w:space="0" w:color="auto"/>
        <w:right w:val="none" w:sz="0" w:space="0" w:color="auto"/>
      </w:divBdr>
    </w:div>
    <w:div w:id="781343807">
      <w:bodyDiv w:val="1"/>
      <w:marLeft w:val="0"/>
      <w:marRight w:val="0"/>
      <w:marTop w:val="0"/>
      <w:marBottom w:val="0"/>
      <w:divBdr>
        <w:top w:val="none" w:sz="0" w:space="0" w:color="auto"/>
        <w:left w:val="none" w:sz="0" w:space="0" w:color="auto"/>
        <w:bottom w:val="none" w:sz="0" w:space="0" w:color="auto"/>
        <w:right w:val="none" w:sz="0" w:space="0" w:color="auto"/>
      </w:divBdr>
    </w:div>
    <w:div w:id="821970940">
      <w:bodyDiv w:val="1"/>
      <w:marLeft w:val="0"/>
      <w:marRight w:val="0"/>
      <w:marTop w:val="0"/>
      <w:marBottom w:val="0"/>
      <w:divBdr>
        <w:top w:val="none" w:sz="0" w:space="0" w:color="auto"/>
        <w:left w:val="none" w:sz="0" w:space="0" w:color="auto"/>
        <w:bottom w:val="none" w:sz="0" w:space="0" w:color="auto"/>
        <w:right w:val="none" w:sz="0" w:space="0" w:color="auto"/>
      </w:divBdr>
    </w:div>
    <w:div w:id="1857690579">
      <w:bodyDiv w:val="1"/>
      <w:marLeft w:val="0"/>
      <w:marRight w:val="0"/>
      <w:marTop w:val="0"/>
      <w:marBottom w:val="0"/>
      <w:divBdr>
        <w:top w:val="none" w:sz="0" w:space="0" w:color="auto"/>
        <w:left w:val="none" w:sz="0" w:space="0" w:color="auto"/>
        <w:bottom w:val="none" w:sz="0" w:space="0" w:color="auto"/>
        <w:right w:val="none" w:sz="0" w:space="0" w:color="auto"/>
      </w:divBdr>
    </w:div>
    <w:div w:id="1894462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farmaci.agenziafarmaco.gov.it/bancadatifarmaci"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5BC9D6-55AD-48D4-B8EA-B2CA9A2B2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2573</Words>
  <Characters>14670</Characters>
  <Application>Microsoft Office Word</Application>
  <DocSecurity>0</DocSecurity>
  <Lines>122</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dellutri</dc:creator>
  <cp:lastModifiedBy>Rovazzani Dario Davide</cp:lastModifiedBy>
  <cp:revision>7</cp:revision>
  <dcterms:created xsi:type="dcterms:W3CDTF">2025-06-10T15:24:00Z</dcterms:created>
  <dcterms:modified xsi:type="dcterms:W3CDTF">2025-06-12T08:26:00Z</dcterms:modified>
</cp:coreProperties>
</file>