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BCE96" w14:textId="0A6E5680" w:rsidR="004241AC" w:rsidRPr="002A3F14" w:rsidRDefault="00EC5875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F0A873C" wp14:editId="61F2F105">
            <wp:extent cx="2658110" cy="1097280"/>
            <wp:effectExtent l="0" t="0" r="8890" b="762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F13CFD" w14:textId="7A661074" w:rsidR="004241AC" w:rsidRDefault="00E2691D" w:rsidP="004241AC">
      <w:pPr>
        <w:spacing w:after="0" w:line="240" w:lineRule="auto"/>
        <w:jc w:val="center"/>
        <w:rPr>
          <w:b/>
        </w:rPr>
      </w:pPr>
      <w:r w:rsidRPr="00E2691D">
        <w:rPr>
          <w:rFonts w:eastAsia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990C6" wp14:editId="2174952B">
                <wp:simplePos x="0" y="0"/>
                <wp:positionH relativeFrom="column">
                  <wp:posOffset>-579120</wp:posOffset>
                </wp:positionH>
                <wp:positionV relativeFrom="paragraph">
                  <wp:posOffset>251460</wp:posOffset>
                </wp:positionV>
                <wp:extent cx="342900" cy="7121525"/>
                <wp:effectExtent l="0" t="0" r="0" b="317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DE3D7" w14:textId="1E2BFC01" w:rsidR="00E2691D" w:rsidRPr="00DB4923" w:rsidRDefault="00E2691D" w:rsidP="00E2691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Data: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/01/2023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990C6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45.6pt;margin-top:19.8pt;width:27pt;height:5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" stroked="f">
                <v:textbox style="layout-flow:vertical;mso-layout-flow-alt:bottom-to-top">
                  <w:txbxContent>
                    <w:p w14:paraId="271DE3D7" w14:textId="1E2BFC01" w:rsidR="00E2691D" w:rsidRPr="00DB4923" w:rsidRDefault="00E2691D" w:rsidP="00E2691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Data: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</w:t>
                      </w:r>
                      <w:proofErr w:type="gramEnd"/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01/2023</w:t>
                      </w:r>
                    </w:p>
                  </w:txbxContent>
                </v:textbox>
              </v:shape>
            </w:pict>
          </mc:Fallback>
        </mc:AlternateContent>
      </w:r>
    </w:p>
    <w:p w14:paraId="5CBD9059" w14:textId="34BAB95E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6F578962" w14:textId="719AFE03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C3E79C1" w14:textId="1A1DA812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3D18C0C" w14:textId="068A0F1A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8F68546" w14:textId="2A4AF87B" w:rsidR="004609F8" w:rsidRDefault="00BD15D8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b/>
          <w:bCs/>
          <w:sz w:val="32"/>
        </w:rPr>
        <w:t>SONIREM</w:t>
      </w:r>
      <w:r w:rsidR="006C5049">
        <w:rPr>
          <w:b/>
          <w:bCs/>
          <w:sz w:val="32"/>
        </w:rPr>
        <w:t xml:space="preserve">, </w:t>
      </w:r>
      <w:r w:rsidR="00EC26B4">
        <w:rPr>
          <w:b/>
          <w:bCs/>
          <w:sz w:val="32"/>
        </w:rPr>
        <w:t xml:space="preserve">5mg e 10mg </w:t>
      </w:r>
      <w:r w:rsidR="00F936DF">
        <w:rPr>
          <w:b/>
          <w:bCs/>
          <w:sz w:val="32"/>
        </w:rPr>
        <w:t xml:space="preserve">compresse </w:t>
      </w:r>
      <w:proofErr w:type="spellStart"/>
      <w:r w:rsidR="00F936DF">
        <w:rPr>
          <w:b/>
          <w:bCs/>
          <w:sz w:val="32"/>
        </w:rPr>
        <w:t>orodispersibili</w:t>
      </w:r>
      <w:proofErr w:type="spellEnd"/>
    </w:p>
    <w:p w14:paraId="14638AE6" w14:textId="48447640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2A461C">
        <w:rPr>
          <w:snapToGrid w:val="0"/>
        </w:rPr>
        <w:t>Z</w:t>
      </w:r>
      <w:r w:rsidR="009F4179">
        <w:rPr>
          <w:snapToGrid w:val="0"/>
        </w:rPr>
        <w:t>olpidem</w:t>
      </w:r>
      <w:proofErr w:type="spellEnd"/>
      <w:r w:rsidR="009F4179">
        <w:rPr>
          <w:snapToGrid w:val="0"/>
        </w:rPr>
        <w:t xml:space="preserve"> tartrato</w:t>
      </w:r>
      <w:r w:rsidRPr="00A966D1">
        <w:rPr>
          <w:snapToGrid w:val="0"/>
        </w:rPr>
        <w:t>)</w:t>
      </w:r>
    </w:p>
    <w:p w14:paraId="49D4636F" w14:textId="33210861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3F776E8" w14:textId="670CC80E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B3AA962" w14:textId="4401D4D1" w:rsidR="00DE5D2A" w:rsidRDefault="00BD15D8" w:rsidP="004241AC">
      <w:pPr>
        <w:spacing w:after="0" w:line="240" w:lineRule="auto"/>
        <w:jc w:val="center"/>
        <w:rPr>
          <w:bCs/>
        </w:rPr>
      </w:pPr>
      <w:proofErr w:type="spellStart"/>
      <w:r>
        <w:rPr>
          <w:bCs/>
        </w:rPr>
        <w:t>Italfarmaco</w:t>
      </w:r>
      <w:proofErr w:type="spellEnd"/>
      <w:r>
        <w:rPr>
          <w:bCs/>
        </w:rPr>
        <w:t xml:space="preserve"> S.p.a.</w:t>
      </w:r>
    </w:p>
    <w:p w14:paraId="73840E77" w14:textId="2230B7E0" w:rsidR="00881B74" w:rsidRDefault="00881B74" w:rsidP="004241AC">
      <w:pPr>
        <w:spacing w:after="0" w:line="240" w:lineRule="auto"/>
        <w:jc w:val="center"/>
        <w:rPr>
          <w:b/>
          <w:bCs/>
        </w:rPr>
      </w:pPr>
    </w:p>
    <w:p w14:paraId="7480F5A1" w14:textId="7C46FEA5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7710B2">
        <w:rPr>
          <w:rFonts w:ascii="Calibri" w:hAnsi="Calibri"/>
          <w:b/>
        </w:rPr>
        <w:t>039611</w:t>
      </w:r>
      <w:r w:rsidR="00DE5D2A">
        <w:rPr>
          <w:rFonts w:cs="Helvetica"/>
          <w:b/>
        </w:rPr>
        <w:t xml:space="preserve"> </w:t>
      </w:r>
    </w:p>
    <w:p w14:paraId="125C2A4F" w14:textId="77777777" w:rsidR="00C15C3A" w:rsidRDefault="00C15C3A" w:rsidP="004241AC">
      <w:pPr>
        <w:spacing w:after="0" w:line="240" w:lineRule="auto"/>
        <w:jc w:val="center"/>
        <w:rPr>
          <w:rFonts w:cs="Helvetica"/>
          <w:b/>
        </w:rPr>
      </w:pPr>
    </w:p>
    <w:p w14:paraId="74CFE63F" w14:textId="620BF0C9" w:rsidR="00C15C3A" w:rsidRPr="00C15C3A" w:rsidRDefault="00C15C3A" w:rsidP="00C15C3A">
      <w:pPr>
        <w:spacing w:after="0" w:line="240" w:lineRule="auto"/>
        <w:jc w:val="center"/>
        <w:rPr>
          <w:rFonts w:cs="Helvetica"/>
          <w:b/>
        </w:rPr>
      </w:pPr>
      <w:r w:rsidRPr="00C15C3A">
        <w:rPr>
          <w:rFonts w:cs="Helvetica"/>
          <w:b/>
        </w:rPr>
        <w:t>Numer</w:t>
      </w:r>
      <w:r>
        <w:rPr>
          <w:rFonts w:cs="Helvetica"/>
          <w:b/>
        </w:rPr>
        <w:t>o di Procedura Europea: IT/H/</w:t>
      </w:r>
      <w:r w:rsidR="00BD15D8">
        <w:rPr>
          <w:rFonts w:cs="Helvetica"/>
          <w:b/>
        </w:rPr>
        <w:t>0187/002-003</w:t>
      </w:r>
      <w:r w:rsidRPr="00C15C3A">
        <w:rPr>
          <w:rFonts w:cs="Helvetica"/>
          <w:b/>
        </w:rPr>
        <w:t>/DC</w:t>
      </w:r>
    </w:p>
    <w:p w14:paraId="66C0FF03" w14:textId="77777777" w:rsidR="00C15C3A" w:rsidRDefault="00C15C3A" w:rsidP="004241AC">
      <w:pPr>
        <w:spacing w:after="0" w:line="240" w:lineRule="auto"/>
        <w:jc w:val="center"/>
        <w:rPr>
          <w:rFonts w:cs="Helvetica"/>
          <w:b/>
        </w:rPr>
      </w:pPr>
    </w:p>
    <w:p w14:paraId="1504074F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569926C8" w14:textId="77777777"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14:paraId="4C71B2A1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33523E">
        <w:rPr>
          <w:rFonts w:eastAsia="Calibri" w:cs="Calibri"/>
          <w:b/>
          <w:color w:val="000000"/>
        </w:rPr>
        <w:t>RIASSUNTO DELLA RELAZIONE PUBBLICA DI VALUTAZIONE</w:t>
      </w:r>
    </w:p>
    <w:p w14:paraId="40DE9A83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36DA6D21" w14:textId="6829A76A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r w:rsidR="00BD15D8">
        <w:rPr>
          <w:rFonts w:eastAsia="Calibri" w:cs="Calibri"/>
          <w:color w:val="000000"/>
        </w:rPr>
        <w:t>SONIREM</w:t>
      </w:r>
      <w:r w:rsidR="00F936DF">
        <w:rPr>
          <w:rFonts w:eastAsia="Calibri" w:cs="Calibri"/>
          <w:color w:val="000000"/>
        </w:rPr>
        <w:t xml:space="preserve">, 5mg e 10mg compresse </w:t>
      </w:r>
      <w:proofErr w:type="spellStart"/>
      <w:r w:rsidR="00F936DF">
        <w:rPr>
          <w:rFonts w:eastAsia="Calibri" w:cs="Calibri"/>
          <w:color w:val="000000"/>
        </w:rPr>
        <w:t>orodispersibili</w:t>
      </w:r>
      <w:proofErr w:type="spellEnd"/>
      <w:r w:rsidRPr="006B18F0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bCs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Esso spiega come </w:t>
      </w:r>
      <w:r w:rsidR="00BD15D8">
        <w:rPr>
          <w:rFonts w:eastAsia="Calibri" w:cs="Calibri"/>
          <w:color w:val="000000"/>
        </w:rPr>
        <w:t>SONIREM</w:t>
      </w:r>
      <w:r w:rsidR="00F936DF">
        <w:rPr>
          <w:rFonts w:eastAsia="Calibri" w:cs="Calibri"/>
          <w:color w:val="000000"/>
        </w:rPr>
        <w:t xml:space="preserve">, 5mg e 10mg compresse </w:t>
      </w:r>
      <w:proofErr w:type="spellStart"/>
      <w:r w:rsidR="00F936DF">
        <w:rPr>
          <w:rFonts w:eastAsia="Calibri" w:cs="Calibri"/>
          <w:color w:val="000000"/>
        </w:rPr>
        <w:t>orodispersibili</w:t>
      </w:r>
      <w:proofErr w:type="spellEnd"/>
      <w:r w:rsidR="00BD15D8" w:rsidRPr="009F1B70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</w:t>
      </w:r>
      <w:r w:rsidR="00B31CAF" w:rsidRPr="00B31CAF">
        <w:rPr>
          <w:rFonts w:eastAsia="Calibri" w:cs="Calibri"/>
          <w:color w:val="000000"/>
        </w:rPr>
        <w:t xml:space="preserve">dall’AIFA e le sue condizioni di impiego. </w:t>
      </w:r>
      <w:r w:rsidRPr="009F1B70">
        <w:rPr>
          <w:rFonts w:eastAsia="Calibri" w:cs="Calibri"/>
          <w:color w:val="000000"/>
        </w:rPr>
        <w:t xml:space="preserve"> Non intende fornire consigli pratici su come utilizzare </w:t>
      </w:r>
      <w:r w:rsidR="00BD15D8">
        <w:rPr>
          <w:rFonts w:eastAsia="Calibri" w:cs="Calibri"/>
          <w:color w:val="000000"/>
        </w:rPr>
        <w:t>SONIREM</w:t>
      </w:r>
      <w:r w:rsidR="00142AF3">
        <w:rPr>
          <w:rFonts w:eastAsia="Calibri" w:cs="Calibri"/>
          <w:color w:val="000000"/>
        </w:rPr>
        <w:t>.</w:t>
      </w:r>
    </w:p>
    <w:p w14:paraId="74996726" w14:textId="0433E344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D5925">
        <w:rPr>
          <w:rFonts w:eastAsia="Calibri" w:cs="Calibri"/>
          <w:color w:val="000000"/>
        </w:rPr>
        <w:t>Per informazioni pratiche sull'utilizzo di</w:t>
      </w:r>
      <w:r w:rsidRPr="00BD5925">
        <w:rPr>
          <w:rFonts w:eastAsia="Calibri" w:cs="Calibri"/>
          <w:bCs/>
          <w:color w:val="000000"/>
        </w:rPr>
        <w:t xml:space="preserve"> </w:t>
      </w:r>
      <w:r w:rsidR="00097432">
        <w:rPr>
          <w:rFonts w:eastAsia="Calibri" w:cs="Calibri"/>
          <w:color w:val="000000"/>
        </w:rPr>
        <w:t xml:space="preserve">SONIREM, 5mg e 10mg compresse </w:t>
      </w:r>
      <w:proofErr w:type="spellStart"/>
      <w:r w:rsidR="00097432">
        <w:rPr>
          <w:rFonts w:eastAsia="Calibri" w:cs="Calibri"/>
          <w:color w:val="000000"/>
        </w:rPr>
        <w:t>orodispersibili</w:t>
      </w:r>
      <w:proofErr w:type="spellEnd"/>
      <w:r w:rsidR="00DE5D2A">
        <w:rPr>
          <w:rFonts w:eastAsia="Calibri" w:cs="Calibri"/>
          <w:color w:val="000000"/>
        </w:rPr>
        <w:t xml:space="preserve"> </w:t>
      </w:r>
      <w:r w:rsidRPr="00BD5925">
        <w:rPr>
          <w:rFonts w:eastAsia="Calibri" w:cs="Calibri"/>
          <w:color w:val="000000"/>
        </w:rPr>
        <w:t>i pazienti devono consultare il foglio illustrativo o contattare il loro medico</w:t>
      </w:r>
      <w:r>
        <w:rPr>
          <w:rFonts w:eastAsia="Calibri" w:cs="Calibri"/>
          <w:color w:val="000000"/>
        </w:rPr>
        <w:t xml:space="preserve"> o il farmacista</w:t>
      </w:r>
      <w:r w:rsidRPr="00BD5925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color w:val="000000"/>
        </w:rPr>
        <w:t xml:space="preserve"> </w:t>
      </w:r>
    </w:p>
    <w:p w14:paraId="3C1706AE" w14:textId="77777777" w:rsidR="00DE5D2A" w:rsidRPr="009F1B70" w:rsidRDefault="00DE5D2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44603F84" w14:textId="77777777" w:rsidR="00097432" w:rsidRDefault="00097432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color w:val="000000"/>
        </w:rPr>
        <w:t>SONIREM, 5 mg e 10 mg COMPRESSE ORODISPERSIBILI</w:t>
      </w:r>
      <w:r w:rsidRPr="00797416">
        <w:rPr>
          <w:rFonts w:eastAsia="Calibri" w:cs="Calibri"/>
          <w:b/>
          <w:bCs/>
          <w:color w:val="000000"/>
        </w:rPr>
        <w:t xml:space="preserve"> </w:t>
      </w:r>
    </w:p>
    <w:p w14:paraId="64EE69E5" w14:textId="29C34CA6"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797416">
        <w:rPr>
          <w:rFonts w:eastAsia="Calibri" w:cs="Calibri"/>
          <w:b/>
          <w:bCs/>
          <w:color w:val="000000"/>
        </w:rPr>
        <w:t xml:space="preserve">1) CHE COS’È </w:t>
      </w:r>
      <w:r w:rsidR="006C5049">
        <w:rPr>
          <w:rFonts w:eastAsia="Calibri" w:cs="Calibri"/>
          <w:b/>
          <w:color w:val="000000"/>
        </w:rPr>
        <w:t>SONIREM</w:t>
      </w:r>
      <w:r w:rsidR="00DE5D2A">
        <w:rPr>
          <w:rFonts w:eastAsia="Calibri" w:cs="Calibri"/>
          <w:b/>
          <w:color w:val="000000"/>
        </w:rPr>
        <w:t xml:space="preserve"> </w:t>
      </w:r>
      <w:r w:rsidRPr="00797416">
        <w:rPr>
          <w:rFonts w:eastAsia="Calibri" w:cs="Calibri"/>
          <w:b/>
          <w:bCs/>
          <w:color w:val="000000"/>
        </w:rPr>
        <w:t xml:space="preserve">E A COSA SERVE? </w:t>
      </w:r>
    </w:p>
    <w:p w14:paraId="29616A1B" w14:textId="057B451D" w:rsidR="00073818" w:rsidRPr="00743F84" w:rsidRDefault="00BD15D8" w:rsidP="006B18F0">
      <w:pPr>
        <w:widowControl w:val="0"/>
        <w:spacing w:after="0" w:line="240" w:lineRule="auto"/>
        <w:jc w:val="both"/>
        <w:rPr>
          <w:rFonts w:cs="Calibri"/>
          <w:color w:val="000000"/>
        </w:rPr>
      </w:pPr>
      <w:r w:rsidRPr="00743F84">
        <w:rPr>
          <w:rFonts w:eastAsia="Calibri" w:cs="Calibri"/>
          <w:color w:val="000000"/>
        </w:rPr>
        <w:t>SONIREM</w:t>
      </w:r>
      <w:r w:rsidR="00DE5D2A" w:rsidRPr="00743F84">
        <w:rPr>
          <w:rFonts w:eastAsia="Calibri" w:cs="Calibri"/>
          <w:color w:val="000000"/>
        </w:rPr>
        <w:t xml:space="preserve"> è </w:t>
      </w:r>
      <w:r w:rsidR="002B0ACA" w:rsidRPr="00743F84">
        <w:rPr>
          <w:rFonts w:eastAsia="Calibri" w:cs="Calibri"/>
          <w:color w:val="000000"/>
        </w:rPr>
        <w:t xml:space="preserve">un </w:t>
      </w:r>
      <w:r w:rsidR="00B31CAF">
        <w:rPr>
          <w:rFonts w:eastAsia="Calibri" w:cs="Calibri"/>
          <w:color w:val="000000"/>
        </w:rPr>
        <w:t>medicinale cont</w:t>
      </w:r>
      <w:r w:rsidR="002B0ACA" w:rsidRPr="00743F84">
        <w:rPr>
          <w:rFonts w:eastAsia="Calibri" w:cs="Calibri"/>
          <w:color w:val="000000"/>
        </w:rPr>
        <w:t>ene</w:t>
      </w:r>
      <w:r w:rsidR="00B31CAF">
        <w:rPr>
          <w:rFonts w:eastAsia="Calibri" w:cs="Calibri"/>
          <w:color w:val="000000"/>
        </w:rPr>
        <w:t>nte</w:t>
      </w:r>
      <w:r w:rsidR="002B0ACA" w:rsidRPr="00743F84">
        <w:rPr>
          <w:rFonts w:eastAsia="Calibri" w:cs="Calibri"/>
          <w:color w:val="000000"/>
        </w:rPr>
        <w:t xml:space="preserve"> </w:t>
      </w:r>
      <w:r w:rsidR="00B31CAF">
        <w:rPr>
          <w:rFonts w:eastAsia="Calibri" w:cs="Calibri"/>
          <w:color w:val="000000"/>
        </w:rPr>
        <w:t>il principio attivo</w:t>
      </w:r>
      <w:r w:rsidR="00142AF3" w:rsidRPr="00743F84">
        <w:rPr>
          <w:rFonts w:eastAsia="Calibri" w:cs="Calibri"/>
          <w:color w:val="000000"/>
        </w:rPr>
        <w:t xml:space="preserve"> </w:t>
      </w:r>
      <w:proofErr w:type="spellStart"/>
      <w:r w:rsidR="00595E56">
        <w:rPr>
          <w:rFonts w:eastAsia="Calibri" w:cs="Calibri"/>
          <w:color w:val="000000"/>
        </w:rPr>
        <w:t>Z</w:t>
      </w:r>
      <w:r w:rsidRPr="00743F84">
        <w:rPr>
          <w:rFonts w:eastAsia="Calibri" w:cs="Calibri"/>
          <w:color w:val="000000"/>
        </w:rPr>
        <w:t>olpidem</w:t>
      </w:r>
      <w:proofErr w:type="spellEnd"/>
      <w:r w:rsidRPr="00743F84">
        <w:rPr>
          <w:rFonts w:eastAsia="Calibri" w:cs="Calibri"/>
          <w:color w:val="000000"/>
        </w:rPr>
        <w:t xml:space="preserve"> tartrato</w:t>
      </w:r>
      <w:r w:rsidR="00073818" w:rsidRPr="00743F84">
        <w:rPr>
          <w:rFonts w:eastAsia="Calibri" w:cs="Calibri"/>
          <w:color w:val="000000"/>
        </w:rPr>
        <w:t xml:space="preserve"> </w:t>
      </w:r>
      <w:r w:rsidR="00431C5E" w:rsidRPr="00743F84">
        <w:rPr>
          <w:rFonts w:eastAsia="Calibri" w:cs="Calibri"/>
          <w:color w:val="000000"/>
        </w:rPr>
        <w:t>ed</w:t>
      </w:r>
      <w:r w:rsidR="006B18F0" w:rsidRPr="00743F84">
        <w:rPr>
          <w:rFonts w:eastAsia="Calibri" w:cs="Calibri"/>
          <w:color w:val="000000"/>
        </w:rPr>
        <w:t xml:space="preserve"> </w:t>
      </w:r>
      <w:r w:rsidR="006B18F0" w:rsidRPr="00743F84">
        <w:rPr>
          <w:rFonts w:cs="Calibri"/>
          <w:color w:val="000000"/>
        </w:rPr>
        <w:t xml:space="preserve">è disponibile </w:t>
      </w:r>
      <w:r w:rsidR="00073818" w:rsidRPr="00743F84">
        <w:rPr>
          <w:rFonts w:cs="Calibri"/>
          <w:color w:val="000000"/>
        </w:rPr>
        <w:t xml:space="preserve">in </w:t>
      </w:r>
      <w:r w:rsidR="006C5049" w:rsidRPr="00743F84">
        <w:rPr>
          <w:rFonts w:cs="Calibri"/>
          <w:color w:val="000000"/>
        </w:rPr>
        <w:t xml:space="preserve">gocce orali, soluzione 10mg/ml e in compresse </w:t>
      </w:r>
      <w:proofErr w:type="spellStart"/>
      <w:r w:rsidR="006C5049" w:rsidRPr="00743F84">
        <w:rPr>
          <w:rFonts w:cs="Calibri"/>
          <w:color w:val="000000"/>
        </w:rPr>
        <w:t>orodispersibili</w:t>
      </w:r>
      <w:proofErr w:type="spellEnd"/>
      <w:r w:rsidR="00073818" w:rsidRPr="00743F84">
        <w:rPr>
          <w:rFonts w:cs="Calibri"/>
          <w:color w:val="000000"/>
        </w:rPr>
        <w:t xml:space="preserve"> </w:t>
      </w:r>
      <w:r w:rsidR="006C5049" w:rsidRPr="00743F84">
        <w:rPr>
          <w:rFonts w:eastAsia="TimesNewRoman"/>
        </w:rPr>
        <w:t>contenenti 5</w:t>
      </w:r>
      <w:r w:rsidR="006C5126">
        <w:rPr>
          <w:rFonts w:eastAsia="TimesNewRoman"/>
        </w:rPr>
        <w:t xml:space="preserve"> mg</w:t>
      </w:r>
      <w:r w:rsidR="006C5049" w:rsidRPr="00743F84">
        <w:rPr>
          <w:rFonts w:eastAsia="TimesNewRoman"/>
        </w:rPr>
        <w:t xml:space="preserve"> o 10</w:t>
      </w:r>
      <w:r w:rsidR="006B18F0" w:rsidRPr="00743F84">
        <w:rPr>
          <w:rFonts w:eastAsia="TimesNewRoman"/>
        </w:rPr>
        <w:t xml:space="preserve"> mg</w:t>
      </w:r>
      <w:r w:rsidR="009F3040" w:rsidRPr="00743F84">
        <w:rPr>
          <w:rFonts w:eastAsia="TimesNewRoman"/>
        </w:rPr>
        <w:t xml:space="preserve"> di principio attivo</w:t>
      </w:r>
      <w:r w:rsidR="006B18F0" w:rsidRPr="00743F84">
        <w:rPr>
          <w:rFonts w:eastAsia="TimesNewRoman"/>
        </w:rPr>
        <w:t xml:space="preserve">. </w:t>
      </w:r>
      <w:r w:rsidR="006C00D9" w:rsidRPr="00743F84">
        <w:rPr>
          <w:rFonts w:cs="Calibri"/>
          <w:color w:val="000000"/>
        </w:rPr>
        <w:t xml:space="preserve"> </w:t>
      </w:r>
    </w:p>
    <w:p w14:paraId="19306793" w14:textId="1C07B1F0" w:rsidR="006B18F0" w:rsidRPr="003D6174" w:rsidRDefault="00BD15D8" w:rsidP="006B18F0">
      <w:pPr>
        <w:widowControl w:val="0"/>
        <w:spacing w:after="0" w:line="240" w:lineRule="auto"/>
        <w:jc w:val="both"/>
        <w:rPr>
          <w:rFonts w:cs="Calibri"/>
          <w:color w:val="000000"/>
        </w:rPr>
      </w:pPr>
      <w:r w:rsidRPr="00743F84">
        <w:rPr>
          <w:rFonts w:cs="Calibri"/>
          <w:color w:val="000000"/>
        </w:rPr>
        <w:t xml:space="preserve">SONIREM compresse </w:t>
      </w:r>
      <w:proofErr w:type="spellStart"/>
      <w:r w:rsidRPr="00743F84">
        <w:rPr>
          <w:rFonts w:cs="Calibri"/>
          <w:color w:val="000000"/>
        </w:rPr>
        <w:t>orodispersibili</w:t>
      </w:r>
      <w:proofErr w:type="spellEnd"/>
      <w:r w:rsidR="00DE5D2A" w:rsidRPr="00743F84">
        <w:rPr>
          <w:rFonts w:cs="Calibri"/>
          <w:color w:val="000000"/>
        </w:rPr>
        <w:t xml:space="preserve"> </w:t>
      </w:r>
      <w:r w:rsidR="006B18F0" w:rsidRPr="00743F84">
        <w:rPr>
          <w:rFonts w:cs="Calibri"/>
          <w:color w:val="000000"/>
        </w:rPr>
        <w:t>è un “medicinale generico”, cioè è analogo ad un “medicinale di riferimento”,</w:t>
      </w:r>
      <w:r w:rsidR="00DE5D2A" w:rsidRPr="00743F84">
        <w:rPr>
          <w:rFonts w:cs="Calibri"/>
          <w:color w:val="000000"/>
        </w:rPr>
        <w:t xml:space="preserve"> </w:t>
      </w:r>
      <w:proofErr w:type="spellStart"/>
      <w:r w:rsidR="00743F84" w:rsidRPr="00743F84">
        <w:rPr>
          <w:rFonts w:cs="Calibri"/>
          <w:color w:val="000000"/>
        </w:rPr>
        <w:t>Stilnoct</w:t>
      </w:r>
      <w:proofErr w:type="spellEnd"/>
      <w:r w:rsidR="00743F84">
        <w:rPr>
          <w:rFonts w:cs="Calibri"/>
          <w:color w:val="000000"/>
        </w:rPr>
        <w:t>,</w:t>
      </w:r>
      <w:r w:rsidR="00D33305">
        <w:rPr>
          <w:rFonts w:cs="Calibri"/>
          <w:color w:val="000000"/>
        </w:rPr>
        <w:t xml:space="preserve"> autorizzato nel Regno Unito</w:t>
      </w:r>
      <w:r w:rsidR="00DE5D2A" w:rsidRPr="00743F84">
        <w:rPr>
          <w:rFonts w:cs="Calibri"/>
          <w:color w:val="000000"/>
        </w:rPr>
        <w:t>.</w:t>
      </w:r>
      <w:r w:rsidR="00B31CAF" w:rsidRPr="00B31CAF">
        <w:t xml:space="preserve"> </w:t>
      </w:r>
      <w:r w:rsidR="00B31CAF" w:rsidRPr="00B31CAF">
        <w:rPr>
          <w:rFonts w:cs="Calibri"/>
          <w:color w:val="000000"/>
        </w:rPr>
        <w:t>SONIREM</w:t>
      </w:r>
      <w:r w:rsidR="00B31CAF">
        <w:rPr>
          <w:rFonts w:cs="Calibri"/>
          <w:color w:val="000000"/>
        </w:rPr>
        <w:t xml:space="preserve"> </w:t>
      </w:r>
      <w:r w:rsidR="00B31CAF" w:rsidRPr="00B31CAF">
        <w:rPr>
          <w:rFonts w:cs="Calibri"/>
          <w:color w:val="000000"/>
        </w:rPr>
        <w:t xml:space="preserve">può essere immesso in commercio solo dopo che sono trascorsi 10 anni dall'autorizzazione iniziale del medicinale di riferimento.  </w:t>
      </w:r>
    </w:p>
    <w:p w14:paraId="7DBE5487" w14:textId="383FCE63" w:rsidR="00CF1263" w:rsidRDefault="006C5049" w:rsidP="00CF1263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</w:rPr>
        <w:t>SONIREM</w:t>
      </w:r>
      <w:r w:rsidR="00DE5D2A">
        <w:rPr>
          <w:rFonts w:eastAsia="Calibri" w:cs="Calibri"/>
          <w:color w:val="000000"/>
        </w:rPr>
        <w:t xml:space="preserve"> </w:t>
      </w:r>
      <w:r w:rsidR="00073818" w:rsidRPr="00073818">
        <w:rPr>
          <w:rFonts w:eastAsia="Calibri" w:cs="Calibri"/>
          <w:color w:val="000000"/>
        </w:rPr>
        <w:t xml:space="preserve">è </w:t>
      </w:r>
      <w:r w:rsidR="00DE5D2A">
        <w:rPr>
          <w:rFonts w:eastAsia="Calibri" w:cs="Calibri"/>
          <w:color w:val="000000"/>
        </w:rPr>
        <w:t>indicato per</w:t>
      </w:r>
      <w:r w:rsidR="00606975">
        <w:t xml:space="preserve"> il </w:t>
      </w:r>
      <w:r w:rsidR="00CF1263">
        <w:t>trattamento a breve termine dell'insonnia negli adulti. Le benzodiazepine o le sostanze simili alle benzodiazepine sono indicate solamente quando il disturbo è grave, debilitante o tale da causare profondo malessere.</w:t>
      </w:r>
    </w:p>
    <w:p w14:paraId="0A76C92E" w14:textId="77777777"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0A1097A5" w14:textId="32FD9B3D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3F739B">
        <w:rPr>
          <w:rFonts w:eastAsia="Calibri" w:cs="Calibri"/>
          <w:b/>
          <w:bCs/>
          <w:color w:val="000000"/>
        </w:rPr>
        <w:t>2) COM</w:t>
      </w:r>
      <w:r w:rsidR="009C52FA">
        <w:rPr>
          <w:rFonts w:eastAsia="Calibri" w:cs="Calibri"/>
          <w:b/>
          <w:bCs/>
          <w:color w:val="000000"/>
        </w:rPr>
        <w:t>’È</w:t>
      </w:r>
      <w:r w:rsidRPr="003F739B">
        <w:rPr>
          <w:rFonts w:eastAsia="Calibri" w:cs="Calibri"/>
          <w:b/>
          <w:bCs/>
          <w:color w:val="000000"/>
        </w:rPr>
        <w:t xml:space="preserve"> PRESCRITTO/USATO </w:t>
      </w:r>
      <w:r w:rsidR="00C35A1C">
        <w:rPr>
          <w:rFonts w:eastAsia="Calibri" w:cs="Calibri"/>
          <w:b/>
          <w:color w:val="000000"/>
        </w:rPr>
        <w:t>SONIREM, 5 mg e 10 mg COMPRESSE ORODISPERSIBILI</w:t>
      </w:r>
      <w:r w:rsidRPr="003F739B">
        <w:rPr>
          <w:rFonts w:eastAsia="Calibri" w:cs="Calibri"/>
          <w:b/>
          <w:bCs/>
          <w:color w:val="000000"/>
        </w:rPr>
        <w:t>?</w:t>
      </w:r>
    </w:p>
    <w:p w14:paraId="399655AE" w14:textId="7F6EFEB4" w:rsidR="001C15DF" w:rsidRDefault="00EC26B4" w:rsidP="006B18F0">
      <w:pPr>
        <w:pStyle w:val="PreformattatoHTML"/>
        <w:jc w:val="both"/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SONIREM</w:t>
      </w:r>
      <w:r w:rsidR="00DE5D2A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8A3E43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 w:rsidRPr="008A3E43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</w:t>
      </w:r>
      <w:r w:rsid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FB7B98">
        <w:rPr>
          <w:rFonts w:asciiTheme="minorHAnsi" w:eastAsia="Calibri" w:hAnsiTheme="minorHAnsi" w:cs="Calibri"/>
          <w:color w:val="000000"/>
          <w:sz w:val="22"/>
          <w:szCs w:val="22"/>
        </w:rPr>
        <w:t>(ricetta ripetibile</w:t>
      </w:r>
      <w:r w:rsidR="00BE57D2">
        <w:rPr>
          <w:rFonts w:asciiTheme="minorHAnsi" w:eastAsia="Calibri" w:hAnsiTheme="minorHAnsi" w:cs="Calibri"/>
          <w:color w:val="000000"/>
          <w:sz w:val="22"/>
          <w:szCs w:val="22"/>
        </w:rPr>
        <w:t>)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14:paraId="5082F7BE" w14:textId="77777777" w:rsidR="00EC26B4" w:rsidRDefault="00EC26B4" w:rsidP="00EC26B4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EC26B4">
        <w:rPr>
          <w:color w:val="000000" w:themeColor="text1"/>
        </w:rPr>
        <w:t>La durata del trattamento deve essere la più breve pos</w:t>
      </w:r>
      <w:r>
        <w:rPr>
          <w:color w:val="000000" w:themeColor="text1"/>
        </w:rPr>
        <w:t xml:space="preserve">sibile. </w:t>
      </w:r>
      <w:r w:rsidRPr="00EC26B4">
        <w:rPr>
          <w:color w:val="000000" w:themeColor="text1"/>
        </w:rPr>
        <w:t>Generalmente tale durata varia da alcuni giorni a due settimane, fino a un massimo di quattro settimane, inclusa la fase di sospensione del medicinale. A volte il medico può prolungare la durata massima del trattamento; in tal caso, segua scrupolosam</w:t>
      </w:r>
      <w:r>
        <w:rPr>
          <w:color w:val="000000" w:themeColor="text1"/>
        </w:rPr>
        <w:t xml:space="preserve">ente le indicazioni del medico. </w:t>
      </w:r>
    </w:p>
    <w:p w14:paraId="19409E4D" w14:textId="27D1F307" w:rsidR="00EC26B4" w:rsidRPr="00EC26B4" w:rsidRDefault="00EC26B4" w:rsidP="00EC26B4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EC26B4">
        <w:rPr>
          <w:color w:val="000000" w:themeColor="text1"/>
        </w:rPr>
        <w:t xml:space="preserve">La dose raccomandata è di due compresse da 5 mg, o di una compressa da 10 mg di </w:t>
      </w:r>
      <w:proofErr w:type="spellStart"/>
      <w:r w:rsidRPr="00EC26B4">
        <w:rPr>
          <w:color w:val="000000" w:themeColor="text1"/>
        </w:rPr>
        <w:t>Sonirem</w:t>
      </w:r>
      <w:proofErr w:type="spellEnd"/>
      <w:r w:rsidRPr="00EC26B4">
        <w:rPr>
          <w:color w:val="000000" w:themeColor="text1"/>
        </w:rPr>
        <w:t xml:space="preserve"> al giorno. N</w:t>
      </w:r>
      <w:r>
        <w:rPr>
          <w:color w:val="000000" w:themeColor="text1"/>
        </w:rPr>
        <w:t xml:space="preserve">on superi i 10 mg nelle 24 ore. </w:t>
      </w:r>
      <w:r w:rsidRPr="00EC26B4">
        <w:rPr>
          <w:color w:val="000000" w:themeColor="text1"/>
        </w:rPr>
        <w:t>Ad alcuni pazienti può essere</w:t>
      </w:r>
      <w:r>
        <w:rPr>
          <w:color w:val="000000" w:themeColor="text1"/>
        </w:rPr>
        <w:t xml:space="preserve"> prescritta una dose inferiore.</w:t>
      </w:r>
    </w:p>
    <w:p w14:paraId="754E109A" w14:textId="7B416E58" w:rsidR="00EC26B4" w:rsidRPr="00EC26B4" w:rsidRDefault="00EC26B4" w:rsidP="00EC26B4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EC26B4">
        <w:rPr>
          <w:color w:val="000000" w:themeColor="text1"/>
        </w:rPr>
        <w:t>Pazienti anziani (oltre i</w:t>
      </w:r>
      <w:r>
        <w:rPr>
          <w:color w:val="000000" w:themeColor="text1"/>
        </w:rPr>
        <w:t xml:space="preserve"> 65 anni) o debilitati: S</w:t>
      </w:r>
      <w:r w:rsidRPr="00EC26B4">
        <w:rPr>
          <w:color w:val="000000" w:themeColor="text1"/>
        </w:rPr>
        <w:t>e lei è anziano o debilitato, può essere particolarmente sensibile agli effetti di SONIREM; la dose raccomandata è di 5 mg, e potrà essere superata solo in casi eccezionali.</w:t>
      </w:r>
    </w:p>
    <w:p w14:paraId="4EDFE772" w14:textId="77777777" w:rsidR="00EC26B4" w:rsidRPr="00EC26B4" w:rsidRDefault="00EC26B4" w:rsidP="00EC26B4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</w:p>
    <w:p w14:paraId="598119F1" w14:textId="77777777" w:rsidR="00EC26B4" w:rsidRDefault="00EC26B4" w:rsidP="00EC26B4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EC26B4">
        <w:rPr>
          <w:color w:val="000000" w:themeColor="text1"/>
        </w:rPr>
        <w:t>Pazienti con problemi al fegato (insufficienza epatica) che smaltiscono il medicinale più l</w:t>
      </w:r>
      <w:r>
        <w:rPr>
          <w:color w:val="000000" w:themeColor="text1"/>
        </w:rPr>
        <w:t>entamente delle persone normali: l</w:t>
      </w:r>
      <w:r w:rsidRPr="00EC26B4">
        <w:rPr>
          <w:color w:val="000000" w:themeColor="text1"/>
        </w:rPr>
        <w:t>a dose raccomandata è di 5 mg, e potrà essere superata solo in casi eccezionali.</w:t>
      </w:r>
    </w:p>
    <w:p w14:paraId="25AC3F6A" w14:textId="7F84FCC2" w:rsidR="004310A4" w:rsidRPr="00EC26B4" w:rsidRDefault="004310A4" w:rsidP="00EC26B4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B17F04">
        <w:rPr>
          <w:rFonts w:ascii="Calibri" w:eastAsia="Calibri" w:hAnsi="Calibri" w:cs="Times New Roman"/>
          <w:iCs/>
        </w:rPr>
        <w:t>Questo medicinale non è raccomandato nella popolazione pediatrica in quanto non sono disponibili dati sull’uso in questa fascia di età</w:t>
      </w:r>
      <w:r w:rsidR="00B17F04" w:rsidRPr="00B17F04">
        <w:rPr>
          <w:rFonts w:ascii="Calibri" w:eastAsia="Calibri" w:hAnsi="Calibri" w:cs="Times New Roman"/>
          <w:iCs/>
        </w:rPr>
        <w:t>.</w:t>
      </w:r>
    </w:p>
    <w:p w14:paraId="5AA4B194" w14:textId="15868C13" w:rsidR="00F96473" w:rsidRPr="004B4170" w:rsidRDefault="00F96473" w:rsidP="00A62934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</w:rPr>
      </w:pPr>
    </w:p>
    <w:p w14:paraId="7B3D635D" w14:textId="3324A428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B4170">
        <w:rPr>
          <w:rFonts w:eastAsia="Calibri" w:cs="Calibri"/>
          <w:b/>
          <w:bCs/>
          <w:color w:val="000000"/>
        </w:rPr>
        <w:t xml:space="preserve">3) COME FUNZIONA </w:t>
      </w:r>
      <w:r w:rsidR="00037280">
        <w:rPr>
          <w:rFonts w:eastAsia="Calibri" w:cs="Calibri"/>
          <w:b/>
          <w:color w:val="000000"/>
        </w:rPr>
        <w:t>SONIREM, 5 mg e 10 mg COMPRESSE ORODISPERSIBILI</w:t>
      </w:r>
      <w:r w:rsidRPr="004B4170">
        <w:rPr>
          <w:rFonts w:eastAsia="Calibri" w:cs="Calibri"/>
          <w:b/>
          <w:bCs/>
          <w:color w:val="000000"/>
        </w:rPr>
        <w:t xml:space="preserve">? </w:t>
      </w:r>
    </w:p>
    <w:p w14:paraId="7D19D680" w14:textId="1C84DEE8" w:rsidR="00BB2AF8" w:rsidRPr="00863A11" w:rsidRDefault="00037280" w:rsidP="00863A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Cs w:val="24"/>
        </w:rPr>
      </w:pPr>
      <w:r w:rsidRPr="00037280">
        <w:rPr>
          <w:rFonts w:eastAsia="Calibri" w:cs="Calibri"/>
          <w:color w:val="000000"/>
        </w:rPr>
        <w:t>SONIREM, 5 mg e 10 mg COMPRESSE ORODISPERSIBILI</w:t>
      </w:r>
      <w:r w:rsidR="00BB2AF8" w:rsidRPr="008A3E43">
        <w:rPr>
          <w:rFonts w:cs="Calibri"/>
          <w:color w:val="000000"/>
        </w:rPr>
        <w:t xml:space="preserve">, il cui codice ATC è </w:t>
      </w:r>
      <w:r w:rsidR="00355697">
        <w:t>N05CF02</w:t>
      </w:r>
      <w:r w:rsidR="00A55679" w:rsidRPr="008A3E43">
        <w:rPr>
          <w:rFonts w:cs="Calibri"/>
          <w:color w:val="000000"/>
        </w:rPr>
        <w:t xml:space="preserve">, </w:t>
      </w:r>
      <w:r w:rsidR="008D0F75" w:rsidRPr="008A3E43">
        <w:rPr>
          <w:rFonts w:cs="Calibri"/>
          <w:color w:val="000000"/>
        </w:rPr>
        <w:t>contiene i</w:t>
      </w:r>
      <w:r w:rsidR="00DC459D" w:rsidRPr="008A3E43">
        <w:rPr>
          <w:rFonts w:cs="Calibri"/>
          <w:color w:val="000000"/>
        </w:rPr>
        <w:t>l</w:t>
      </w:r>
      <w:r w:rsidR="008D0F75" w:rsidRPr="008A3E43">
        <w:rPr>
          <w:rFonts w:cs="Calibri"/>
          <w:color w:val="000000"/>
        </w:rPr>
        <w:t xml:space="preserve"> principi</w:t>
      </w:r>
      <w:r w:rsidR="00DC459D" w:rsidRPr="008A3E43">
        <w:rPr>
          <w:rFonts w:cs="Calibri"/>
          <w:color w:val="000000"/>
        </w:rPr>
        <w:t>o</w:t>
      </w:r>
      <w:r w:rsidR="009D4F30" w:rsidRPr="008A3E43">
        <w:rPr>
          <w:rFonts w:cs="Calibri"/>
          <w:color w:val="000000"/>
        </w:rPr>
        <w:t xml:space="preserve"> attiv</w:t>
      </w:r>
      <w:r w:rsidR="00DC459D" w:rsidRPr="008A3E43">
        <w:rPr>
          <w:rFonts w:cs="Calibri"/>
          <w:color w:val="000000"/>
        </w:rPr>
        <w:t>o</w:t>
      </w:r>
      <w:r w:rsidR="008D0F75" w:rsidRPr="008A3E43">
        <w:rPr>
          <w:rFonts w:cs="Calibri"/>
          <w:color w:val="000000"/>
        </w:rPr>
        <w:t xml:space="preserve"> </w:t>
      </w:r>
      <w:proofErr w:type="spellStart"/>
      <w:r w:rsidR="00355697">
        <w:rPr>
          <w:rFonts w:cs="Calibri"/>
          <w:color w:val="000000"/>
        </w:rPr>
        <w:t>Zolpidem</w:t>
      </w:r>
      <w:proofErr w:type="spellEnd"/>
      <w:r w:rsidR="00355697">
        <w:rPr>
          <w:rFonts w:cs="Calibri"/>
          <w:color w:val="000000"/>
        </w:rPr>
        <w:t xml:space="preserve"> tartrato</w:t>
      </w:r>
      <w:r w:rsidR="008D0F75" w:rsidRPr="008A3E43">
        <w:rPr>
          <w:rFonts w:cs="Calibri"/>
          <w:color w:val="000000"/>
        </w:rPr>
        <w:t>,</w:t>
      </w:r>
      <w:r w:rsidR="00863A11">
        <w:rPr>
          <w:rFonts w:cs="Calibri"/>
          <w:color w:val="000000"/>
        </w:rPr>
        <w:t xml:space="preserve"> </w:t>
      </w:r>
      <w:r w:rsidR="00863A11" w:rsidRPr="00863A11">
        <w:rPr>
          <w:szCs w:val="24"/>
        </w:rPr>
        <w:t>che appartiene a un gruppo di medicinali chiamati</w:t>
      </w:r>
      <w:r w:rsidR="00863A11">
        <w:rPr>
          <w:szCs w:val="24"/>
        </w:rPr>
        <w:t xml:space="preserve"> </w:t>
      </w:r>
      <w:r w:rsidR="00863A11" w:rsidRPr="00863A11">
        <w:rPr>
          <w:szCs w:val="24"/>
        </w:rPr>
        <w:t>“</w:t>
      </w:r>
      <w:r w:rsidR="00355697">
        <w:rPr>
          <w:szCs w:val="24"/>
        </w:rPr>
        <w:t>ipnotici e sedativi”</w:t>
      </w:r>
      <w:r w:rsidR="00863A11">
        <w:rPr>
          <w:szCs w:val="24"/>
        </w:rPr>
        <w:t xml:space="preserve">. </w:t>
      </w:r>
      <w:r w:rsidR="00D61604" w:rsidRPr="0006471B">
        <w:rPr>
          <w:noProof/>
        </w:rPr>
        <w:t>Questo medicinale agisce sul suo cervello aiutandola a dormire</w:t>
      </w:r>
      <w:r w:rsidR="00D61604">
        <w:rPr>
          <w:noProof/>
        </w:rPr>
        <w:t>.</w:t>
      </w:r>
    </w:p>
    <w:p w14:paraId="6346E61B" w14:textId="6F9ED847" w:rsidR="00EB1E4C" w:rsidRPr="008A3E43" w:rsidRDefault="00863A11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 </w:t>
      </w:r>
    </w:p>
    <w:p w14:paraId="31F69285" w14:textId="00B0776C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B4170">
        <w:rPr>
          <w:rFonts w:eastAsia="Calibri" w:cs="Calibri"/>
          <w:b/>
          <w:bCs/>
        </w:rPr>
        <w:t>4) COME È STATO STUDIATO</w:t>
      </w:r>
      <w:r w:rsidR="00C35A1C" w:rsidRPr="00C35A1C">
        <w:rPr>
          <w:rFonts w:eastAsia="Calibri" w:cs="Calibri"/>
          <w:b/>
          <w:color w:val="000000"/>
        </w:rPr>
        <w:t xml:space="preserve"> </w:t>
      </w:r>
      <w:r w:rsidR="00C35A1C">
        <w:rPr>
          <w:rFonts w:eastAsia="Calibri" w:cs="Calibri"/>
          <w:b/>
          <w:color w:val="000000"/>
        </w:rPr>
        <w:t>SONIREM, 5 mg e 10 mg COMPRESSE ORODISPERSIBILI</w:t>
      </w:r>
      <w:r w:rsidRPr="004B4170">
        <w:rPr>
          <w:rFonts w:eastAsia="Calibri" w:cs="Calibri"/>
          <w:b/>
          <w:bCs/>
        </w:rPr>
        <w:t xml:space="preserve">? </w:t>
      </w:r>
    </w:p>
    <w:p w14:paraId="0E0DB8B6" w14:textId="698F3B71" w:rsidR="009E3D74" w:rsidRDefault="009D122C" w:rsidP="009E3D74">
      <w:pPr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Calibri"/>
          <w:color w:val="000000"/>
        </w:rPr>
        <w:t>SONIREM</w:t>
      </w:r>
      <w:r w:rsidR="009E3D74">
        <w:rPr>
          <w:rFonts w:ascii="Calibri" w:hAnsi="Calibri" w:cs="Arial"/>
        </w:rPr>
        <w:t xml:space="preserve"> è un medicinale generico</w:t>
      </w:r>
      <w:r w:rsidR="00B31CAF">
        <w:rPr>
          <w:rFonts w:ascii="Calibri" w:hAnsi="Calibri" w:cs="Arial"/>
        </w:rPr>
        <w:t xml:space="preserve">. </w:t>
      </w:r>
      <w:r w:rsidR="009E3D74">
        <w:rPr>
          <w:rFonts w:ascii="Calibri" w:hAnsi="Calibri" w:cs="Arial"/>
        </w:rPr>
        <w:t xml:space="preserve"> </w:t>
      </w:r>
      <w:r w:rsidR="00B31CAF" w:rsidRPr="00B31CAF">
        <w:rPr>
          <w:rFonts w:ascii="Calibri" w:hAnsi="Calibri" w:cs="Arial"/>
        </w:rPr>
        <w:t xml:space="preserve">Poiché il profilo di sicurezza e l’efficacia del principio attivo di </w:t>
      </w:r>
      <w:proofErr w:type="spellStart"/>
      <w:r w:rsidR="00B31CAF" w:rsidRPr="00B31CAF">
        <w:rPr>
          <w:rFonts w:ascii="Calibri" w:hAnsi="Calibri" w:cs="Arial"/>
        </w:rPr>
        <w:t>Zolpidem</w:t>
      </w:r>
      <w:proofErr w:type="spellEnd"/>
      <w:r w:rsidR="00B31CAF" w:rsidRPr="00B31CAF">
        <w:rPr>
          <w:rFonts w:ascii="Calibri" w:hAnsi="Calibri" w:cs="Arial"/>
        </w:rPr>
        <w:t xml:space="preserve"> tartrato è ben conosciuto in quanto il medicinale di riferimento è autorizzato o è stato autorizzato da alm</w:t>
      </w:r>
      <w:r w:rsidR="005847A8">
        <w:rPr>
          <w:rFonts w:ascii="Calibri" w:hAnsi="Calibri" w:cs="Arial"/>
        </w:rPr>
        <w:t>eno 8 anni nell’Unione europea,</w:t>
      </w:r>
      <w:r w:rsidR="00B31CAF" w:rsidRPr="00B31CAF">
        <w:rPr>
          <w:rFonts w:ascii="Calibri" w:hAnsi="Calibri" w:cs="Arial"/>
        </w:rPr>
        <w:t xml:space="preserve"> a supporto dell’efficacia e della sicurezza di </w:t>
      </w:r>
      <w:r w:rsidR="00B31CAF">
        <w:rPr>
          <w:rFonts w:ascii="Calibri" w:hAnsi="Calibri" w:cs="Arial"/>
        </w:rPr>
        <w:t>SONIREM</w:t>
      </w:r>
      <w:r w:rsidR="00B31CAF" w:rsidRPr="00B31CAF">
        <w:rPr>
          <w:rFonts w:ascii="Calibri" w:hAnsi="Calibri" w:cs="Arial"/>
        </w:rPr>
        <w:t xml:space="preserve"> sono state effettuate prove cliniche di confronto con il medicinale di riferimento per determinare la </w:t>
      </w:r>
      <w:proofErr w:type="spellStart"/>
      <w:r w:rsidR="00B31CAF" w:rsidRPr="00B31CAF">
        <w:rPr>
          <w:rFonts w:ascii="Calibri" w:hAnsi="Calibri" w:cs="Arial"/>
        </w:rPr>
        <w:t>bioequivalenza</w:t>
      </w:r>
      <w:proofErr w:type="spellEnd"/>
      <w:r w:rsidR="00B31CAF" w:rsidRPr="00B31CAF">
        <w:rPr>
          <w:rFonts w:ascii="Calibri" w:hAnsi="Calibri" w:cs="Arial"/>
        </w:rPr>
        <w:t xml:space="preserve"> rispetto al medicinale di riferimento </w:t>
      </w:r>
      <w:proofErr w:type="spellStart"/>
      <w:r w:rsidR="00B31CAF">
        <w:rPr>
          <w:rFonts w:ascii="Calibri" w:hAnsi="Calibri" w:cs="Arial"/>
        </w:rPr>
        <w:t>Stilnoct</w:t>
      </w:r>
      <w:proofErr w:type="spellEnd"/>
      <w:r w:rsidR="00B31CAF">
        <w:rPr>
          <w:rFonts w:ascii="Calibri" w:hAnsi="Calibri" w:cs="Arial"/>
        </w:rPr>
        <w:t>.</w:t>
      </w:r>
      <w:r w:rsidR="00B31CAF" w:rsidRPr="00B31CAF">
        <w:rPr>
          <w:rFonts w:ascii="Calibri" w:hAnsi="Calibri" w:cs="Arial"/>
        </w:rPr>
        <w:t xml:space="preserve"> Due medicinali sono </w:t>
      </w:r>
      <w:proofErr w:type="spellStart"/>
      <w:r w:rsidR="00B31CAF" w:rsidRPr="00B31CAF">
        <w:rPr>
          <w:rFonts w:ascii="Calibri" w:hAnsi="Calibri" w:cs="Arial"/>
        </w:rPr>
        <w:t>bioequivalenti</w:t>
      </w:r>
      <w:proofErr w:type="spellEnd"/>
      <w:r w:rsidR="00B31CAF" w:rsidRPr="00B31CAF">
        <w:rPr>
          <w:rFonts w:ascii="Calibri" w:hAnsi="Calibri" w:cs="Arial"/>
        </w:rPr>
        <w:t xml:space="preserve"> quando producono gli stessi livelli di principio attivo nell’organismo. </w:t>
      </w:r>
    </w:p>
    <w:p w14:paraId="0A9DA768" w14:textId="77777777" w:rsidR="009E3D74" w:rsidRDefault="009E3D74" w:rsidP="009E3D74">
      <w:pPr>
        <w:spacing w:after="0" w:line="240" w:lineRule="auto"/>
        <w:jc w:val="both"/>
        <w:rPr>
          <w:rFonts w:ascii="Calibri" w:hAnsi="Calibri" w:cs="Arial"/>
        </w:rPr>
      </w:pPr>
    </w:p>
    <w:p w14:paraId="03E3532B" w14:textId="61D2B43A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DI </w:t>
      </w:r>
      <w:r w:rsidR="00DE3A26">
        <w:rPr>
          <w:rFonts w:eastAsia="Calibri" w:cs="Calibri"/>
          <w:b/>
          <w:color w:val="000000"/>
        </w:rPr>
        <w:t>SONIREM, 5 mg e 10 mg COMPRESSE ORODISPERSIBILI</w:t>
      </w:r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14:paraId="60DA9B23" w14:textId="0F53D208" w:rsidR="00BB2AF8" w:rsidRDefault="00DE3A26" w:rsidP="00B31CAF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</w:rPr>
      </w:pPr>
      <w:r w:rsidRPr="00DE3A26">
        <w:rPr>
          <w:rFonts w:eastAsia="Calibri" w:cs="Calibri"/>
        </w:rPr>
        <w:t xml:space="preserve">SONIREM, 5 mg e 10 mg compresse </w:t>
      </w:r>
      <w:proofErr w:type="spellStart"/>
      <w:r w:rsidRPr="00DE3A26">
        <w:rPr>
          <w:rFonts w:eastAsia="Calibri" w:cs="Calibri"/>
        </w:rPr>
        <w:t>orodispersibili</w:t>
      </w:r>
      <w:proofErr w:type="spellEnd"/>
      <w:r w:rsidRPr="00DE3A26">
        <w:rPr>
          <w:rFonts w:eastAsia="Calibri" w:cs="Calibri"/>
        </w:rPr>
        <w:t xml:space="preserve"> </w:t>
      </w:r>
      <w:r w:rsidR="00B31CAF" w:rsidRPr="00B31CAF">
        <w:rPr>
          <w:rFonts w:eastAsia="Calibri" w:cs="Calibri"/>
        </w:rPr>
        <w:t xml:space="preserve">è un medicinale generico ed è </w:t>
      </w:r>
      <w:proofErr w:type="spellStart"/>
      <w:r w:rsidR="00B31CAF" w:rsidRPr="00B31CAF">
        <w:rPr>
          <w:rFonts w:eastAsia="Calibri" w:cs="Calibri"/>
        </w:rPr>
        <w:t>bioequivalente</w:t>
      </w:r>
      <w:proofErr w:type="spellEnd"/>
      <w:r w:rsidR="00B31CAF" w:rsidRPr="00B31CAF">
        <w:rPr>
          <w:rFonts w:eastAsia="Calibri" w:cs="Calibri"/>
        </w:rPr>
        <w:t xml:space="preserve"> al medicinale di riferimento; pertanto, i suoi benefici e rischi sono sovrapponibili a quelli del medicinale di riferimento.</w:t>
      </w:r>
    </w:p>
    <w:p w14:paraId="1DAD3AF3" w14:textId="77777777" w:rsidR="00B31CAF" w:rsidRPr="00666CCE" w:rsidRDefault="00B31CAF" w:rsidP="00B31CAF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</w:rPr>
      </w:pPr>
    </w:p>
    <w:p w14:paraId="3D7E7318" w14:textId="12A594FC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  <w:b/>
          <w:bCs/>
        </w:rPr>
        <w:t xml:space="preserve">6) PERCHE’ </w:t>
      </w:r>
      <w:r w:rsidR="00C35A1C">
        <w:rPr>
          <w:rFonts w:eastAsia="Calibri" w:cs="Calibri"/>
          <w:b/>
          <w:color w:val="000000"/>
        </w:rPr>
        <w:t>SONIREM, 5 mg e 10 mg COMPRESSE ORODISPERSIBILI</w:t>
      </w:r>
      <w:r w:rsidR="00C35A1C" w:rsidRPr="00666CCE">
        <w:rPr>
          <w:rFonts w:eastAsia="Calibri" w:cs="Calibri"/>
          <w:b/>
          <w:bCs/>
        </w:rPr>
        <w:t xml:space="preserve"> </w:t>
      </w:r>
      <w:proofErr w:type="gramStart"/>
      <w:r w:rsidRPr="00666CCE">
        <w:rPr>
          <w:rFonts w:eastAsia="Calibri" w:cs="Calibri"/>
          <w:b/>
          <w:bCs/>
        </w:rPr>
        <w:t>E’</w:t>
      </w:r>
      <w:proofErr w:type="gramEnd"/>
      <w:r w:rsidRPr="00666CCE">
        <w:rPr>
          <w:rFonts w:eastAsia="Calibri" w:cs="Calibri"/>
          <w:b/>
          <w:bCs/>
        </w:rPr>
        <w:t xml:space="preserve"> STATO APPROVATO? </w:t>
      </w:r>
    </w:p>
    <w:p w14:paraId="37123058" w14:textId="2E0F0EBA" w:rsidR="00BB2AF8" w:rsidRPr="00CB3303" w:rsidRDefault="00D61604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61604">
        <w:rPr>
          <w:rFonts w:eastAsia="Calibri" w:cs="Calibri"/>
        </w:rPr>
        <w:t xml:space="preserve">A seguito dell’istruttoria condotta dagli Uffici dell’AIFA </w:t>
      </w:r>
      <w:r>
        <w:rPr>
          <w:rFonts w:eastAsia="Calibri" w:cs="Calibri"/>
        </w:rPr>
        <w:t>l</w:t>
      </w:r>
      <w:r w:rsidR="00BB2AF8" w:rsidRPr="00666CCE">
        <w:rPr>
          <w:rFonts w:eastAsia="Calibri" w:cs="Calibri"/>
        </w:rPr>
        <w:t xml:space="preserve">a </w:t>
      </w:r>
      <w:r w:rsidR="00BB2AF8" w:rsidRPr="009F1B70">
        <w:rPr>
          <w:rFonts w:eastAsia="Calibri" w:cs="Calibri"/>
          <w:color w:val="000000"/>
        </w:rPr>
        <w:t xml:space="preserve">Commissione </w:t>
      </w:r>
      <w:r w:rsidR="00BB2AF8">
        <w:rPr>
          <w:rFonts w:eastAsia="Calibri" w:cs="Calibri"/>
          <w:color w:val="000000"/>
        </w:rPr>
        <w:t>Tecnico-Scientifica (CTS)</w:t>
      </w:r>
      <w:r w:rsidR="00C35A1C">
        <w:rPr>
          <w:rFonts w:eastAsia="Calibri" w:cs="Calibri"/>
          <w:color w:val="000000"/>
        </w:rPr>
        <w:t xml:space="preserve">, nella riunione </w:t>
      </w:r>
      <w:r w:rsidR="00C35A1C" w:rsidRPr="00C35A1C">
        <w:rPr>
          <w:rFonts w:eastAsia="Calibri" w:cs="Calibri"/>
          <w:color w:val="000000"/>
        </w:rPr>
        <w:t xml:space="preserve">del 6, 7 e 8 giugno 2022 </w:t>
      </w:r>
      <w:r w:rsidR="00BB2AF8" w:rsidRPr="00666CCE">
        <w:rPr>
          <w:rFonts w:eastAsia="Calibri" w:cs="Calibri"/>
        </w:rPr>
        <w:t>ha concluso che, conformemente ai requisiti della normativa vigente</w:t>
      </w:r>
      <w:r w:rsidR="00BB2AF8">
        <w:rPr>
          <w:rFonts w:eastAsia="Calibri" w:cs="Calibri"/>
        </w:rPr>
        <w:t xml:space="preserve">, </w:t>
      </w:r>
      <w:r w:rsidR="00C35A1C" w:rsidRPr="00DE3A26">
        <w:rPr>
          <w:rFonts w:eastAsia="Calibri" w:cs="Calibri"/>
        </w:rPr>
        <w:t xml:space="preserve">SONIREM, 5 mg e 10 mg compresse </w:t>
      </w:r>
      <w:proofErr w:type="spellStart"/>
      <w:r w:rsidR="00C35A1C" w:rsidRPr="00DE3A26">
        <w:rPr>
          <w:rFonts w:eastAsia="Calibri" w:cs="Calibri"/>
        </w:rPr>
        <w:t>orodispersibili</w:t>
      </w:r>
      <w:proofErr w:type="spellEnd"/>
      <w:r w:rsidR="00C35A1C" w:rsidRPr="00DE3A26">
        <w:rPr>
          <w:rFonts w:eastAsia="Calibri" w:cs="Calibri"/>
        </w:rPr>
        <w:t xml:space="preserve"> </w:t>
      </w:r>
      <w:r w:rsidR="008A3E43" w:rsidRPr="00ED3FCE">
        <w:rPr>
          <w:rFonts w:cs="Calibri"/>
        </w:rPr>
        <w:t xml:space="preserve">è comparabile al medicinale di riferimento </w:t>
      </w:r>
      <w:proofErr w:type="spellStart"/>
      <w:r w:rsidR="00C35A1C">
        <w:rPr>
          <w:rFonts w:cs="Calibri"/>
        </w:rPr>
        <w:t>Stilnoct</w:t>
      </w:r>
      <w:proofErr w:type="spellEnd"/>
      <w:r>
        <w:rPr>
          <w:rFonts w:cs="Calibri"/>
        </w:rPr>
        <w:t>,</w:t>
      </w:r>
      <w:r w:rsidR="008A3E43" w:rsidRPr="00ED3FCE">
        <w:rPr>
          <w:rFonts w:cs="Calibri"/>
        </w:rPr>
        <w:t xml:space="preserve"> </w:t>
      </w:r>
      <w:r w:rsidR="00BB2AF8" w:rsidRPr="00666CCE">
        <w:rPr>
          <w:rFonts w:eastAsia="Calibri" w:cs="Calibri"/>
        </w:rPr>
        <w:t xml:space="preserve">i benefici di </w:t>
      </w:r>
      <w:r w:rsidR="00C35A1C" w:rsidRPr="00DE3A26">
        <w:rPr>
          <w:rFonts w:eastAsia="Calibri" w:cs="Calibri"/>
        </w:rPr>
        <w:t xml:space="preserve">SONIREM, 5 mg e 10 mg compresse </w:t>
      </w:r>
      <w:proofErr w:type="spellStart"/>
      <w:r w:rsidR="00C35A1C" w:rsidRPr="00DE3A26">
        <w:rPr>
          <w:rFonts w:eastAsia="Calibri" w:cs="Calibri"/>
        </w:rPr>
        <w:t>orodispersibili</w:t>
      </w:r>
      <w:proofErr w:type="spellEnd"/>
      <w:r w:rsidR="00CB2C73">
        <w:rPr>
          <w:rFonts w:eastAsia="Calibri" w:cs="Calibri"/>
          <w:color w:val="000000"/>
        </w:rPr>
        <w:t xml:space="preserve"> </w:t>
      </w:r>
      <w:r w:rsidR="00BB2AF8" w:rsidRPr="00666CCE">
        <w:rPr>
          <w:rFonts w:eastAsia="Calibri" w:cs="Calibri"/>
        </w:rPr>
        <w:t xml:space="preserve">sono superiori ai rischi individuati. La </w:t>
      </w:r>
      <w:r w:rsidR="00BB2AF8">
        <w:rPr>
          <w:rFonts w:eastAsia="Calibri" w:cs="Calibri"/>
        </w:rPr>
        <w:t>CTS</w:t>
      </w:r>
      <w:r w:rsidR="000C586A">
        <w:rPr>
          <w:rFonts w:eastAsia="Calibri" w:cs="Calibri"/>
        </w:rPr>
        <w:t xml:space="preserve"> ha inoltre</w:t>
      </w:r>
      <w:r w:rsidR="00BB2AF8" w:rsidRPr="00666CCE">
        <w:rPr>
          <w:rFonts w:eastAsia="Calibri" w:cs="Calibri"/>
        </w:rPr>
        <w:t xml:space="preserve"> definito le modalità d</w:t>
      </w:r>
      <w:r w:rsidR="00BB2AF8">
        <w:rPr>
          <w:rFonts w:eastAsia="Calibri" w:cs="Calibri"/>
        </w:rPr>
        <w:t xml:space="preserve">i prescrizione di cui al punto </w:t>
      </w:r>
      <w:r w:rsidR="00BB2AF8" w:rsidRPr="00666CCE">
        <w:rPr>
          <w:rFonts w:eastAsia="Calibri" w:cs="Calibri"/>
        </w:rPr>
        <w:t>2) di questo Riassunto e la</w:t>
      </w:r>
      <w:r w:rsidR="00BB2AF8" w:rsidRPr="00CB3303">
        <w:rPr>
          <w:rFonts w:eastAsia="Calibri" w:cs="Calibri"/>
        </w:rPr>
        <w:t xml:space="preserve"> classe di rimborsabilità del </w:t>
      </w:r>
      <w:r w:rsidR="00BB2AF8" w:rsidRPr="00E17E7A">
        <w:rPr>
          <w:rFonts w:eastAsia="Calibri" w:cs="Calibri"/>
        </w:rPr>
        <w:t>medicinale</w:t>
      </w:r>
      <w:r w:rsidR="007170D7" w:rsidRPr="00E17E7A">
        <w:rPr>
          <w:rFonts w:eastAsia="Calibri" w:cs="Calibri"/>
        </w:rPr>
        <w:t xml:space="preserve"> </w:t>
      </w:r>
      <w:r w:rsidR="00431C5E">
        <w:rPr>
          <w:rFonts w:eastAsia="Calibri" w:cs="Calibri"/>
        </w:rPr>
        <w:t>(</w:t>
      </w:r>
      <w:proofErr w:type="spellStart"/>
      <w:r w:rsidR="00857B2B">
        <w:rPr>
          <w:rFonts w:eastAsia="Calibri" w:cs="Calibri"/>
        </w:rPr>
        <w:t>Cnn</w:t>
      </w:r>
      <w:proofErr w:type="spellEnd"/>
      <w:r w:rsidR="00431C5E">
        <w:rPr>
          <w:rFonts w:eastAsia="Calibri" w:cs="Calibri"/>
        </w:rPr>
        <w:t>)</w:t>
      </w:r>
      <w:r w:rsidR="00B21444">
        <w:rPr>
          <w:rFonts w:eastAsia="Calibri" w:cs="Calibri"/>
        </w:rPr>
        <w:t>.</w:t>
      </w:r>
    </w:p>
    <w:p w14:paraId="4FD56487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487E7099" w14:textId="283D1D17" w:rsidR="004241AC" w:rsidRPr="00CF1CD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F1CDD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C35A1C" w:rsidRPr="00CF1CDD">
        <w:rPr>
          <w:rFonts w:eastAsia="Calibri" w:cs="Calibri"/>
          <w:b/>
          <w:color w:val="000000"/>
        </w:rPr>
        <w:t>SONIREM, 5 mg e 10 mg COMPRESSE ORODISPERSIBILI</w:t>
      </w:r>
      <w:r w:rsidRPr="00CF1CDD">
        <w:rPr>
          <w:rFonts w:eastAsia="Calibri" w:cs="Calibri"/>
          <w:b/>
          <w:bCs/>
          <w:color w:val="000000"/>
        </w:rPr>
        <w:t>?</w:t>
      </w:r>
    </w:p>
    <w:p w14:paraId="35B28A74" w14:textId="6FCF86B7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F1CDD">
        <w:rPr>
          <w:rFonts w:eastAsia="Calibri" w:cs="Calibri"/>
        </w:rPr>
        <w:t xml:space="preserve">Il titolare </w:t>
      </w:r>
      <w:r w:rsidR="004241AC" w:rsidRPr="00CF1CDD">
        <w:rPr>
          <w:rFonts w:eastAsia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D33305" w:rsidRPr="00CF1CDD">
        <w:rPr>
          <w:rFonts w:eastAsia="Calibri" w:cs="Calibri"/>
        </w:rPr>
        <w:t xml:space="preserve">SONIREM, 5 mg e 10 mg compresse </w:t>
      </w:r>
      <w:proofErr w:type="spellStart"/>
      <w:r w:rsidR="00D33305" w:rsidRPr="00CF1CDD">
        <w:rPr>
          <w:rFonts w:eastAsia="Calibri" w:cs="Calibri"/>
        </w:rPr>
        <w:t>orodispersibili</w:t>
      </w:r>
      <w:proofErr w:type="spellEnd"/>
      <w:r w:rsidR="004241AC" w:rsidRPr="00CF1CDD">
        <w:rPr>
          <w:rFonts w:eastAsia="Calibri" w:cs="Calibri"/>
        </w:rPr>
        <w:t>.</w:t>
      </w:r>
    </w:p>
    <w:p w14:paraId="1D765B0F" w14:textId="77777777" w:rsidR="00A62934" w:rsidRPr="00CE415A" w:rsidRDefault="00142AF3" w:rsidP="00A629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60901CE6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3B18437" w14:textId="3C18B334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>8</w:t>
      </w:r>
      <w:r w:rsidR="00D33305">
        <w:rPr>
          <w:rFonts w:eastAsia="Calibri" w:cs="Calibri"/>
          <w:b/>
          <w:bCs/>
        </w:rPr>
        <w:t xml:space="preserve">) ALTRE INFORMAZIONI RELATIVE A </w:t>
      </w:r>
      <w:r w:rsidR="00D33305">
        <w:rPr>
          <w:rFonts w:eastAsia="Calibri" w:cs="Calibri"/>
          <w:b/>
          <w:color w:val="000000"/>
        </w:rPr>
        <w:t>SONIREM, 5 mg e 10 mg COMPRESSE ORODISPERSIBILI</w:t>
      </w:r>
    </w:p>
    <w:p w14:paraId="1C29F199" w14:textId="016A32B4" w:rsidR="004241AC" w:rsidRPr="00CA3A1E" w:rsidRDefault="005E0ED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>
        <w:rPr>
          <w:rFonts w:eastAsia="Calibri" w:cs="Calibri"/>
          <w:bCs/>
          <w:iCs/>
        </w:rPr>
        <w:t xml:space="preserve">L’ </w:t>
      </w:r>
      <w:r w:rsidR="00D33305">
        <w:rPr>
          <w:rFonts w:eastAsia="Calibri" w:cs="Calibri"/>
          <w:b/>
          <w:bCs/>
          <w:iCs/>
        </w:rPr>
        <w:t>08</w:t>
      </w:r>
      <w:r w:rsidR="00DC6DB4" w:rsidRPr="00DC6DB4">
        <w:rPr>
          <w:rFonts w:eastAsia="Calibri" w:cs="Calibri"/>
          <w:b/>
          <w:bCs/>
          <w:iCs/>
        </w:rPr>
        <w:t xml:space="preserve"> luglio 2022</w:t>
      </w:r>
      <w:r w:rsidR="00DC6DB4">
        <w:rPr>
          <w:rFonts w:eastAsia="Calibri" w:cs="Calibri"/>
          <w:b/>
          <w:bCs/>
          <w:iCs/>
        </w:rPr>
        <w:t xml:space="preserve"> </w:t>
      </w:r>
      <w:r w:rsidR="004241AC" w:rsidRPr="00B0024D">
        <w:rPr>
          <w:rFonts w:eastAsia="Calibri" w:cs="Calibri"/>
          <w:bCs/>
          <w:iCs/>
        </w:rPr>
        <w:t>l</w:t>
      </w:r>
      <w:r w:rsidR="004241AC" w:rsidRPr="00BB2AF8">
        <w:rPr>
          <w:rFonts w:eastAsia="Calibri" w:cs="Calibri"/>
          <w:bCs/>
          <w:iCs/>
        </w:rPr>
        <w:t xml:space="preserve">’AIFA ha rilasciato l’autorizzazione all’immissione in commercio di </w:t>
      </w:r>
      <w:r w:rsidR="00D33305" w:rsidRPr="00DE3A26">
        <w:rPr>
          <w:rFonts w:eastAsia="Calibri" w:cs="Calibri"/>
        </w:rPr>
        <w:t xml:space="preserve">SONIREM, 5 mg e 10 mg compresse </w:t>
      </w:r>
      <w:proofErr w:type="spellStart"/>
      <w:r w:rsidR="00D33305" w:rsidRPr="00DE3A26">
        <w:rPr>
          <w:rFonts w:eastAsia="Calibri" w:cs="Calibri"/>
        </w:rPr>
        <w:t>orodispersibili</w:t>
      </w:r>
      <w:proofErr w:type="spellEnd"/>
      <w:r w:rsidR="004241AC" w:rsidRPr="007170D7">
        <w:rPr>
          <w:rFonts w:eastAsia="Calibri" w:cs="Calibri"/>
          <w:bCs/>
        </w:rPr>
        <w:t>.</w:t>
      </w:r>
      <w:r w:rsidR="004241AC" w:rsidRPr="00CA3A1E">
        <w:rPr>
          <w:rFonts w:eastAsia="Calibri" w:cs="Calibri"/>
          <w:bCs/>
        </w:rPr>
        <w:t xml:space="preserve"> </w:t>
      </w:r>
    </w:p>
    <w:p w14:paraId="1026363A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24FB1907" w14:textId="0BD036B4" w:rsidR="004241AC" w:rsidRPr="00CF1CDD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bookmarkStart w:id="1" w:name="_GoBack"/>
      <w:bookmarkEnd w:id="1"/>
      <w:r w:rsidRPr="00CF1CDD">
        <w:rPr>
          <w:rFonts w:eastAsia="Calibri" w:cs="Calibri"/>
        </w:rPr>
        <w:t xml:space="preserve">La Relazione Pubblica di Valutazione completa </w:t>
      </w:r>
      <w:r w:rsidR="005B5E82" w:rsidRPr="00CF1CDD">
        <w:rPr>
          <w:rFonts w:cs="Calibri"/>
          <w:bCs/>
          <w:iCs/>
        </w:rPr>
        <w:t xml:space="preserve">per </w:t>
      </w:r>
      <w:r w:rsidR="00ED3213" w:rsidRPr="00CF1CDD">
        <w:rPr>
          <w:rFonts w:eastAsia="Calibri" w:cs="Calibri"/>
        </w:rPr>
        <w:t xml:space="preserve">SONIREM, 5 mg e 10 mg compresse </w:t>
      </w:r>
      <w:proofErr w:type="spellStart"/>
      <w:r w:rsidR="00ED3213" w:rsidRPr="00CF1CDD">
        <w:rPr>
          <w:rFonts w:eastAsia="Calibri" w:cs="Calibri"/>
        </w:rPr>
        <w:t>orodispersibili</w:t>
      </w:r>
      <w:proofErr w:type="spellEnd"/>
      <w:r w:rsidR="00ED3213" w:rsidRPr="00CF1CDD">
        <w:rPr>
          <w:rFonts w:cs="Calibri"/>
          <w:bCs/>
          <w:iCs/>
        </w:rPr>
        <w:t xml:space="preserve"> </w:t>
      </w:r>
      <w:r w:rsidR="005B5E82" w:rsidRPr="00CF1CDD">
        <w:rPr>
          <w:rFonts w:cs="Calibri"/>
          <w:bCs/>
          <w:iCs/>
        </w:rPr>
        <w:t xml:space="preserve">è reperibile sul sito </w:t>
      </w:r>
      <w:hyperlink r:id="rId7" w:history="1">
        <w:r w:rsidR="00BE57D2" w:rsidRPr="00CF1CDD">
          <w:rPr>
            <w:color w:val="0000FF"/>
            <w:u w:val="single"/>
          </w:rPr>
          <w:t>https://www.hma.eu/mriproductindex.html</w:t>
        </w:r>
      </w:hyperlink>
      <w:r w:rsidR="00BE57D2" w:rsidRPr="00CF1CDD">
        <w:t xml:space="preserve">. </w:t>
      </w:r>
      <w:r w:rsidR="004241AC" w:rsidRPr="00CF1CDD">
        <w:rPr>
          <w:rFonts w:eastAsia="Calibri" w:cs="Calibri"/>
        </w:rPr>
        <w:t xml:space="preserve">Per maggiori informazioni riguardo il trattamento con </w:t>
      </w:r>
      <w:r w:rsidR="005E0EDE" w:rsidRPr="00CF1CDD">
        <w:rPr>
          <w:rFonts w:eastAsia="Calibri" w:cs="Calibri"/>
        </w:rPr>
        <w:t xml:space="preserve">SONIREM, 5 mg e 10 mg compresse </w:t>
      </w:r>
      <w:proofErr w:type="spellStart"/>
      <w:r w:rsidR="005E0EDE" w:rsidRPr="00CF1CDD">
        <w:rPr>
          <w:rFonts w:eastAsia="Calibri" w:cs="Calibri"/>
        </w:rPr>
        <w:t>orodispersibili</w:t>
      </w:r>
      <w:proofErr w:type="spellEnd"/>
      <w:r w:rsidR="005E0EDE" w:rsidRPr="00CF1CDD">
        <w:rPr>
          <w:rFonts w:eastAsia="Calibri" w:cs="Calibri"/>
        </w:rPr>
        <w:t xml:space="preserve"> </w:t>
      </w:r>
      <w:r w:rsidR="004241AC" w:rsidRPr="00CF1CDD">
        <w:rPr>
          <w:rFonts w:eastAsia="Calibri" w:cs="Calibri"/>
        </w:rPr>
        <w:t>si può leggere il foglio illustrativo</w:t>
      </w:r>
      <w:r w:rsidR="00D20170" w:rsidRPr="00CF1CDD">
        <w:rPr>
          <w:rFonts w:eastAsia="Calibri" w:cs="Calibri"/>
        </w:rPr>
        <w:t xml:space="preserve"> </w:t>
      </w:r>
      <w:r w:rsidR="00967F4C" w:rsidRPr="00CF1CDD">
        <w:rPr>
          <w:rFonts w:eastAsia="Calibri" w:cs="Calibri"/>
        </w:rPr>
        <w:t>(</w:t>
      </w:r>
      <w:hyperlink r:id="rId8" w:history="1">
        <w:r w:rsidR="00967F4C" w:rsidRPr="00CF1CDD">
          <w:rPr>
            <w:color w:val="0000FF"/>
            <w:u w:val="single"/>
          </w:rPr>
          <w:t>https://farmaci.agenziafarmaco.gov.it/bancadatifarmaci/home</w:t>
        </w:r>
      </w:hyperlink>
      <w:r w:rsidR="00567615" w:rsidRPr="00CF1CDD">
        <w:rPr>
          <w:rFonts w:eastAsia="Calibri" w:cs="Calibri"/>
        </w:rPr>
        <w:t xml:space="preserve">) </w:t>
      </w:r>
      <w:r w:rsidR="004241AC" w:rsidRPr="00CF1CDD">
        <w:rPr>
          <w:rFonts w:eastAsia="Calibri" w:cs="Calibri"/>
        </w:rPr>
        <w:t xml:space="preserve">o contattare il medico o </w:t>
      </w:r>
      <w:r w:rsidR="009B03DB" w:rsidRPr="00CF1CDD">
        <w:rPr>
          <w:rFonts w:eastAsia="Calibri" w:cs="Calibri"/>
        </w:rPr>
        <w:t xml:space="preserve">il </w:t>
      </w:r>
      <w:r w:rsidR="004241AC" w:rsidRPr="00CF1CDD">
        <w:rPr>
          <w:rFonts w:eastAsia="Calibri" w:cs="Calibri"/>
        </w:rPr>
        <w:t xml:space="preserve">farmacista. </w:t>
      </w:r>
    </w:p>
    <w:p w14:paraId="4FFBDFBC" w14:textId="7E1BC500" w:rsidR="00D15C6A" w:rsidRDefault="004241AC" w:rsidP="003E44A7">
      <w:pPr>
        <w:spacing w:after="0" w:line="240" w:lineRule="auto"/>
        <w:jc w:val="both"/>
        <w:rPr>
          <w:b/>
          <w:sz w:val="28"/>
        </w:rPr>
      </w:pPr>
      <w:r w:rsidRPr="00CF1CDD">
        <w:rPr>
          <w:rFonts w:eastAsia="Calibri" w:cs="Calibri"/>
        </w:rPr>
        <w:t xml:space="preserve">Questo riassunto è stato redatto in </w:t>
      </w:r>
      <w:r w:rsidR="00B1186F" w:rsidRPr="00CF1CDD">
        <w:rPr>
          <w:rFonts w:eastAsia="Calibri" w:cs="Calibri"/>
        </w:rPr>
        <w:t xml:space="preserve">data </w:t>
      </w:r>
      <w:r w:rsidR="00CF1CDD" w:rsidRPr="00CF1CDD">
        <w:rPr>
          <w:rFonts w:eastAsia="Calibri" w:cs="Calibri"/>
        </w:rPr>
        <w:t>09/02/2023</w:t>
      </w:r>
    </w:p>
    <w:sectPr w:rsidR="00D15C6A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7D85"/>
    <w:multiLevelType w:val="hybridMultilevel"/>
    <w:tmpl w:val="77B6E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D4FEF"/>
    <w:multiLevelType w:val="hybridMultilevel"/>
    <w:tmpl w:val="646C0E2C"/>
    <w:lvl w:ilvl="0" w:tplc="BCEC1F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89677D"/>
    <w:multiLevelType w:val="hybridMultilevel"/>
    <w:tmpl w:val="D0AE29E4"/>
    <w:lvl w:ilvl="0" w:tplc="86A87056">
      <w:numFmt w:val="bullet"/>
      <w:lvlText w:val="-"/>
      <w:lvlJc w:val="left"/>
      <w:pPr>
        <w:ind w:left="668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752BF96">
      <w:numFmt w:val="bullet"/>
      <w:lvlText w:val="•"/>
      <w:lvlJc w:val="left"/>
      <w:pPr>
        <w:ind w:left="1466" w:hanging="567"/>
      </w:pPr>
      <w:rPr>
        <w:lang w:val="en-US" w:eastAsia="en-US" w:bidi="en-US"/>
      </w:rPr>
    </w:lvl>
    <w:lvl w:ilvl="2" w:tplc="888CFE3E">
      <w:numFmt w:val="bullet"/>
      <w:lvlText w:val="•"/>
      <w:lvlJc w:val="left"/>
      <w:pPr>
        <w:ind w:left="2273" w:hanging="567"/>
      </w:pPr>
      <w:rPr>
        <w:lang w:val="en-US" w:eastAsia="en-US" w:bidi="en-US"/>
      </w:rPr>
    </w:lvl>
    <w:lvl w:ilvl="3" w:tplc="2B165E70">
      <w:numFmt w:val="bullet"/>
      <w:lvlText w:val="•"/>
      <w:lvlJc w:val="left"/>
      <w:pPr>
        <w:ind w:left="3079" w:hanging="567"/>
      </w:pPr>
      <w:rPr>
        <w:lang w:val="en-US" w:eastAsia="en-US" w:bidi="en-US"/>
      </w:rPr>
    </w:lvl>
    <w:lvl w:ilvl="4" w:tplc="4DC29BCA">
      <w:numFmt w:val="bullet"/>
      <w:lvlText w:val="•"/>
      <w:lvlJc w:val="left"/>
      <w:pPr>
        <w:ind w:left="3886" w:hanging="567"/>
      </w:pPr>
      <w:rPr>
        <w:lang w:val="en-US" w:eastAsia="en-US" w:bidi="en-US"/>
      </w:rPr>
    </w:lvl>
    <w:lvl w:ilvl="5" w:tplc="1E086EE2">
      <w:numFmt w:val="bullet"/>
      <w:lvlText w:val="•"/>
      <w:lvlJc w:val="left"/>
      <w:pPr>
        <w:ind w:left="4693" w:hanging="567"/>
      </w:pPr>
      <w:rPr>
        <w:lang w:val="en-US" w:eastAsia="en-US" w:bidi="en-US"/>
      </w:rPr>
    </w:lvl>
    <w:lvl w:ilvl="6" w:tplc="2ECA430C">
      <w:numFmt w:val="bullet"/>
      <w:lvlText w:val="•"/>
      <w:lvlJc w:val="left"/>
      <w:pPr>
        <w:ind w:left="5499" w:hanging="567"/>
      </w:pPr>
      <w:rPr>
        <w:lang w:val="en-US" w:eastAsia="en-US" w:bidi="en-US"/>
      </w:rPr>
    </w:lvl>
    <w:lvl w:ilvl="7" w:tplc="80549592">
      <w:numFmt w:val="bullet"/>
      <w:lvlText w:val="•"/>
      <w:lvlJc w:val="left"/>
      <w:pPr>
        <w:ind w:left="6306" w:hanging="567"/>
      </w:pPr>
      <w:rPr>
        <w:lang w:val="en-US" w:eastAsia="en-US" w:bidi="en-US"/>
      </w:rPr>
    </w:lvl>
    <w:lvl w:ilvl="8" w:tplc="8662076C">
      <w:numFmt w:val="bullet"/>
      <w:lvlText w:val="•"/>
      <w:lvlJc w:val="left"/>
      <w:pPr>
        <w:ind w:left="7113" w:hanging="567"/>
      </w:pPr>
      <w:rPr>
        <w:lang w:val="en-US" w:eastAsia="en-US" w:bidi="en-US"/>
      </w:rPr>
    </w:lvl>
  </w:abstractNum>
  <w:abstractNum w:abstractNumId="5" w15:restartNumberingAfterBreak="0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A629A5"/>
    <w:multiLevelType w:val="hybridMultilevel"/>
    <w:tmpl w:val="B582E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7658F"/>
    <w:multiLevelType w:val="hybridMultilevel"/>
    <w:tmpl w:val="BE9A9826"/>
    <w:lvl w:ilvl="0" w:tplc="028CFC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51220"/>
    <w:multiLevelType w:val="hybridMultilevel"/>
    <w:tmpl w:val="281C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F070FE"/>
    <w:multiLevelType w:val="hybridMultilevel"/>
    <w:tmpl w:val="AC2C8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7094A"/>
    <w:multiLevelType w:val="hybridMultilevel"/>
    <w:tmpl w:val="F5C05F96"/>
    <w:lvl w:ilvl="0" w:tplc="8FB22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A13739"/>
    <w:multiLevelType w:val="hybridMultilevel"/>
    <w:tmpl w:val="B164E726"/>
    <w:lvl w:ilvl="0" w:tplc="C088B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22"/>
  </w:num>
  <w:num w:numId="4">
    <w:abstractNumId w:val="13"/>
  </w:num>
  <w:num w:numId="5">
    <w:abstractNumId w:val="11"/>
  </w:num>
  <w:num w:numId="6">
    <w:abstractNumId w:val="20"/>
  </w:num>
  <w:num w:numId="7">
    <w:abstractNumId w:val="1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8"/>
  </w:num>
  <w:num w:numId="13">
    <w:abstractNumId w:val="26"/>
  </w:num>
  <w:num w:numId="14">
    <w:abstractNumId w:val="28"/>
  </w:num>
  <w:num w:numId="15">
    <w:abstractNumId w:val="24"/>
  </w:num>
  <w:num w:numId="16">
    <w:abstractNumId w:val="12"/>
  </w:num>
  <w:num w:numId="17">
    <w:abstractNumId w:val="3"/>
  </w:num>
  <w:num w:numId="18">
    <w:abstractNumId w:val="16"/>
  </w:num>
  <w:num w:numId="19">
    <w:abstractNumId w:val="8"/>
  </w:num>
  <w:num w:numId="20">
    <w:abstractNumId w:val="5"/>
  </w:num>
  <w:num w:numId="21">
    <w:abstractNumId w:val="14"/>
  </w:num>
  <w:num w:numId="22">
    <w:abstractNumId w:val="29"/>
  </w:num>
  <w:num w:numId="23">
    <w:abstractNumId w:val="21"/>
  </w:num>
  <w:num w:numId="24">
    <w:abstractNumId w:val="23"/>
  </w:num>
  <w:num w:numId="25">
    <w:abstractNumId w:val="17"/>
  </w:num>
  <w:num w:numId="26">
    <w:abstractNumId w:val="0"/>
  </w:num>
  <w:num w:numId="27">
    <w:abstractNumId w:val="27"/>
  </w:num>
  <w:num w:numId="28">
    <w:abstractNumId w:val="25"/>
  </w:num>
  <w:num w:numId="29">
    <w:abstractNumId w:val="2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3709C"/>
    <w:rsid w:val="00037280"/>
    <w:rsid w:val="00053B9B"/>
    <w:rsid w:val="0006170C"/>
    <w:rsid w:val="00062636"/>
    <w:rsid w:val="00062B3F"/>
    <w:rsid w:val="00066A3A"/>
    <w:rsid w:val="00070D06"/>
    <w:rsid w:val="00073818"/>
    <w:rsid w:val="0007395C"/>
    <w:rsid w:val="00073BE1"/>
    <w:rsid w:val="000808A3"/>
    <w:rsid w:val="00097432"/>
    <w:rsid w:val="000A41FF"/>
    <w:rsid w:val="000A4589"/>
    <w:rsid w:val="000A4BA1"/>
    <w:rsid w:val="000B330D"/>
    <w:rsid w:val="000B7590"/>
    <w:rsid w:val="000B7AC8"/>
    <w:rsid w:val="000C586A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377AE"/>
    <w:rsid w:val="00142AF3"/>
    <w:rsid w:val="001460CA"/>
    <w:rsid w:val="0015024C"/>
    <w:rsid w:val="001616AD"/>
    <w:rsid w:val="00165C0A"/>
    <w:rsid w:val="00192686"/>
    <w:rsid w:val="001A6F8A"/>
    <w:rsid w:val="001C15DF"/>
    <w:rsid w:val="001C7B6F"/>
    <w:rsid w:val="001E2732"/>
    <w:rsid w:val="00202E12"/>
    <w:rsid w:val="002068CF"/>
    <w:rsid w:val="00216DFA"/>
    <w:rsid w:val="00257D00"/>
    <w:rsid w:val="00265B61"/>
    <w:rsid w:val="00275EED"/>
    <w:rsid w:val="00277A0E"/>
    <w:rsid w:val="002929F9"/>
    <w:rsid w:val="002A461C"/>
    <w:rsid w:val="002B0ACA"/>
    <w:rsid w:val="002B4D58"/>
    <w:rsid w:val="002E0D5B"/>
    <w:rsid w:val="002F2543"/>
    <w:rsid w:val="002F4000"/>
    <w:rsid w:val="002F703E"/>
    <w:rsid w:val="00300BEA"/>
    <w:rsid w:val="003061E0"/>
    <w:rsid w:val="003179F1"/>
    <w:rsid w:val="00351921"/>
    <w:rsid w:val="00354561"/>
    <w:rsid w:val="00355697"/>
    <w:rsid w:val="00365DBF"/>
    <w:rsid w:val="00367CE0"/>
    <w:rsid w:val="003714C7"/>
    <w:rsid w:val="00372649"/>
    <w:rsid w:val="003802B7"/>
    <w:rsid w:val="00383279"/>
    <w:rsid w:val="00383E05"/>
    <w:rsid w:val="003935A4"/>
    <w:rsid w:val="003B25AF"/>
    <w:rsid w:val="003B5C15"/>
    <w:rsid w:val="003C52E8"/>
    <w:rsid w:val="003E3CE8"/>
    <w:rsid w:val="003E44A7"/>
    <w:rsid w:val="003F4A3F"/>
    <w:rsid w:val="003F6CF8"/>
    <w:rsid w:val="00405C8A"/>
    <w:rsid w:val="0042214D"/>
    <w:rsid w:val="00423A97"/>
    <w:rsid w:val="004241AC"/>
    <w:rsid w:val="004310A4"/>
    <w:rsid w:val="00431C5E"/>
    <w:rsid w:val="00437E07"/>
    <w:rsid w:val="004609F8"/>
    <w:rsid w:val="004671D1"/>
    <w:rsid w:val="00475B2B"/>
    <w:rsid w:val="00485C8B"/>
    <w:rsid w:val="00495FE1"/>
    <w:rsid w:val="004B20A8"/>
    <w:rsid w:val="004B2D92"/>
    <w:rsid w:val="004C4B34"/>
    <w:rsid w:val="004E2917"/>
    <w:rsid w:val="004E5A39"/>
    <w:rsid w:val="00500ACA"/>
    <w:rsid w:val="005025D0"/>
    <w:rsid w:val="005049A1"/>
    <w:rsid w:val="00504FC1"/>
    <w:rsid w:val="00551B31"/>
    <w:rsid w:val="005554E4"/>
    <w:rsid w:val="0056372C"/>
    <w:rsid w:val="00567615"/>
    <w:rsid w:val="00573FEC"/>
    <w:rsid w:val="005847A8"/>
    <w:rsid w:val="005950D6"/>
    <w:rsid w:val="00595E56"/>
    <w:rsid w:val="005B5E82"/>
    <w:rsid w:val="005B7A0C"/>
    <w:rsid w:val="005B7EB2"/>
    <w:rsid w:val="005E0EDE"/>
    <w:rsid w:val="005E51D1"/>
    <w:rsid w:val="005F3597"/>
    <w:rsid w:val="00606975"/>
    <w:rsid w:val="00607699"/>
    <w:rsid w:val="00610E03"/>
    <w:rsid w:val="00621AE2"/>
    <w:rsid w:val="00633550"/>
    <w:rsid w:val="0063469E"/>
    <w:rsid w:val="00642D6A"/>
    <w:rsid w:val="006431A7"/>
    <w:rsid w:val="0064646C"/>
    <w:rsid w:val="00654D9E"/>
    <w:rsid w:val="00664931"/>
    <w:rsid w:val="006727BD"/>
    <w:rsid w:val="00691FBF"/>
    <w:rsid w:val="00693D1E"/>
    <w:rsid w:val="006956DC"/>
    <w:rsid w:val="006A3C31"/>
    <w:rsid w:val="006B18F0"/>
    <w:rsid w:val="006B311C"/>
    <w:rsid w:val="006B3E12"/>
    <w:rsid w:val="006C00D9"/>
    <w:rsid w:val="006C1943"/>
    <w:rsid w:val="006C2E46"/>
    <w:rsid w:val="006C42D4"/>
    <w:rsid w:val="006C5049"/>
    <w:rsid w:val="006C5126"/>
    <w:rsid w:val="006D6739"/>
    <w:rsid w:val="006D7B8C"/>
    <w:rsid w:val="006F120F"/>
    <w:rsid w:val="00706E17"/>
    <w:rsid w:val="00716DF5"/>
    <w:rsid w:val="007170D7"/>
    <w:rsid w:val="007221B6"/>
    <w:rsid w:val="007346AB"/>
    <w:rsid w:val="007411DE"/>
    <w:rsid w:val="00743F84"/>
    <w:rsid w:val="0075301D"/>
    <w:rsid w:val="007579B6"/>
    <w:rsid w:val="00764241"/>
    <w:rsid w:val="00766E26"/>
    <w:rsid w:val="007710B2"/>
    <w:rsid w:val="007761C2"/>
    <w:rsid w:val="0077710B"/>
    <w:rsid w:val="00781ACC"/>
    <w:rsid w:val="00786DE2"/>
    <w:rsid w:val="007875C3"/>
    <w:rsid w:val="00797416"/>
    <w:rsid w:val="007A5B0B"/>
    <w:rsid w:val="007A78C9"/>
    <w:rsid w:val="007D59F3"/>
    <w:rsid w:val="007D74E3"/>
    <w:rsid w:val="00800A9B"/>
    <w:rsid w:val="0080686F"/>
    <w:rsid w:val="00823F4C"/>
    <w:rsid w:val="008304E6"/>
    <w:rsid w:val="00834334"/>
    <w:rsid w:val="00843157"/>
    <w:rsid w:val="008518E8"/>
    <w:rsid w:val="00851C6A"/>
    <w:rsid w:val="008547B3"/>
    <w:rsid w:val="00857B2B"/>
    <w:rsid w:val="00863A11"/>
    <w:rsid w:val="00872D51"/>
    <w:rsid w:val="00876FDD"/>
    <w:rsid w:val="008819D4"/>
    <w:rsid w:val="00881B74"/>
    <w:rsid w:val="0088216F"/>
    <w:rsid w:val="0088267E"/>
    <w:rsid w:val="00885B75"/>
    <w:rsid w:val="008936E2"/>
    <w:rsid w:val="008A3E43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90410F"/>
    <w:rsid w:val="00911055"/>
    <w:rsid w:val="00930AEB"/>
    <w:rsid w:val="00930CE1"/>
    <w:rsid w:val="0094123A"/>
    <w:rsid w:val="00943785"/>
    <w:rsid w:val="00954CB3"/>
    <w:rsid w:val="00957832"/>
    <w:rsid w:val="00966B72"/>
    <w:rsid w:val="00967F4C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2FA"/>
    <w:rsid w:val="009C56CF"/>
    <w:rsid w:val="009C67D4"/>
    <w:rsid w:val="009D122C"/>
    <w:rsid w:val="009D141A"/>
    <w:rsid w:val="009D3446"/>
    <w:rsid w:val="009D4F30"/>
    <w:rsid w:val="009D7645"/>
    <w:rsid w:val="009D7E81"/>
    <w:rsid w:val="009E0140"/>
    <w:rsid w:val="009E2BC0"/>
    <w:rsid w:val="009E3D74"/>
    <w:rsid w:val="009E3F10"/>
    <w:rsid w:val="009F3040"/>
    <w:rsid w:val="009F3867"/>
    <w:rsid w:val="009F4179"/>
    <w:rsid w:val="00A01AB1"/>
    <w:rsid w:val="00A05282"/>
    <w:rsid w:val="00A242F2"/>
    <w:rsid w:val="00A27D5F"/>
    <w:rsid w:val="00A314FD"/>
    <w:rsid w:val="00A40FF3"/>
    <w:rsid w:val="00A470B8"/>
    <w:rsid w:val="00A55679"/>
    <w:rsid w:val="00A55D99"/>
    <w:rsid w:val="00A62934"/>
    <w:rsid w:val="00A62D55"/>
    <w:rsid w:val="00A66948"/>
    <w:rsid w:val="00A76DBC"/>
    <w:rsid w:val="00A908B9"/>
    <w:rsid w:val="00A966D1"/>
    <w:rsid w:val="00AA3BAE"/>
    <w:rsid w:val="00AB0EB7"/>
    <w:rsid w:val="00AE3C03"/>
    <w:rsid w:val="00AF460C"/>
    <w:rsid w:val="00B000C7"/>
    <w:rsid w:val="00B0024D"/>
    <w:rsid w:val="00B01369"/>
    <w:rsid w:val="00B023E9"/>
    <w:rsid w:val="00B054F2"/>
    <w:rsid w:val="00B1186F"/>
    <w:rsid w:val="00B17F04"/>
    <w:rsid w:val="00B21444"/>
    <w:rsid w:val="00B233BA"/>
    <w:rsid w:val="00B30431"/>
    <w:rsid w:val="00B31CAF"/>
    <w:rsid w:val="00B3597A"/>
    <w:rsid w:val="00B52C67"/>
    <w:rsid w:val="00B57C80"/>
    <w:rsid w:val="00B756DD"/>
    <w:rsid w:val="00B84DB9"/>
    <w:rsid w:val="00B905A4"/>
    <w:rsid w:val="00B91581"/>
    <w:rsid w:val="00B9661F"/>
    <w:rsid w:val="00BA0ACD"/>
    <w:rsid w:val="00BA3EDF"/>
    <w:rsid w:val="00BB2AF8"/>
    <w:rsid w:val="00BB7B54"/>
    <w:rsid w:val="00BC74C2"/>
    <w:rsid w:val="00BD15D8"/>
    <w:rsid w:val="00BE0883"/>
    <w:rsid w:val="00BE57D2"/>
    <w:rsid w:val="00BE7CDB"/>
    <w:rsid w:val="00BF4124"/>
    <w:rsid w:val="00BF55B9"/>
    <w:rsid w:val="00BF7A42"/>
    <w:rsid w:val="00C075ED"/>
    <w:rsid w:val="00C15C3A"/>
    <w:rsid w:val="00C1600F"/>
    <w:rsid w:val="00C2565A"/>
    <w:rsid w:val="00C35A1C"/>
    <w:rsid w:val="00C42AAC"/>
    <w:rsid w:val="00C45E32"/>
    <w:rsid w:val="00C520E8"/>
    <w:rsid w:val="00C66597"/>
    <w:rsid w:val="00C66E37"/>
    <w:rsid w:val="00C73096"/>
    <w:rsid w:val="00C75899"/>
    <w:rsid w:val="00C77699"/>
    <w:rsid w:val="00C81EA2"/>
    <w:rsid w:val="00C977F3"/>
    <w:rsid w:val="00CA3660"/>
    <w:rsid w:val="00CB2C73"/>
    <w:rsid w:val="00CB4C21"/>
    <w:rsid w:val="00CB798C"/>
    <w:rsid w:val="00CC31D5"/>
    <w:rsid w:val="00CC52A3"/>
    <w:rsid w:val="00CC7AFF"/>
    <w:rsid w:val="00CE1988"/>
    <w:rsid w:val="00CE30F2"/>
    <w:rsid w:val="00CE62A1"/>
    <w:rsid w:val="00CF1263"/>
    <w:rsid w:val="00CF1CDD"/>
    <w:rsid w:val="00D06B49"/>
    <w:rsid w:val="00D06D6A"/>
    <w:rsid w:val="00D15C6A"/>
    <w:rsid w:val="00D16C77"/>
    <w:rsid w:val="00D16DD7"/>
    <w:rsid w:val="00D20170"/>
    <w:rsid w:val="00D212AA"/>
    <w:rsid w:val="00D23215"/>
    <w:rsid w:val="00D235B6"/>
    <w:rsid w:val="00D33305"/>
    <w:rsid w:val="00D50DB5"/>
    <w:rsid w:val="00D53CFF"/>
    <w:rsid w:val="00D60600"/>
    <w:rsid w:val="00D61604"/>
    <w:rsid w:val="00D705E5"/>
    <w:rsid w:val="00D74574"/>
    <w:rsid w:val="00D77B36"/>
    <w:rsid w:val="00DA0AFA"/>
    <w:rsid w:val="00DA29F9"/>
    <w:rsid w:val="00DA67D2"/>
    <w:rsid w:val="00DB1941"/>
    <w:rsid w:val="00DB359A"/>
    <w:rsid w:val="00DC459D"/>
    <w:rsid w:val="00DC6DB4"/>
    <w:rsid w:val="00DE2061"/>
    <w:rsid w:val="00DE3A26"/>
    <w:rsid w:val="00DE5D2A"/>
    <w:rsid w:val="00E0378E"/>
    <w:rsid w:val="00E10D6C"/>
    <w:rsid w:val="00E13A8A"/>
    <w:rsid w:val="00E17546"/>
    <w:rsid w:val="00E17E7A"/>
    <w:rsid w:val="00E23FB3"/>
    <w:rsid w:val="00E2691D"/>
    <w:rsid w:val="00E27271"/>
    <w:rsid w:val="00E315DF"/>
    <w:rsid w:val="00E42D42"/>
    <w:rsid w:val="00E43089"/>
    <w:rsid w:val="00E72C04"/>
    <w:rsid w:val="00E83F8D"/>
    <w:rsid w:val="00E92BB4"/>
    <w:rsid w:val="00E94387"/>
    <w:rsid w:val="00EB1E4C"/>
    <w:rsid w:val="00EB64AC"/>
    <w:rsid w:val="00EC26B4"/>
    <w:rsid w:val="00EC2E10"/>
    <w:rsid w:val="00EC3589"/>
    <w:rsid w:val="00EC5875"/>
    <w:rsid w:val="00ED3213"/>
    <w:rsid w:val="00EE7ACC"/>
    <w:rsid w:val="00EF062E"/>
    <w:rsid w:val="00EF6711"/>
    <w:rsid w:val="00F005DC"/>
    <w:rsid w:val="00F0596D"/>
    <w:rsid w:val="00F53F17"/>
    <w:rsid w:val="00F54325"/>
    <w:rsid w:val="00F66767"/>
    <w:rsid w:val="00F83941"/>
    <w:rsid w:val="00F85989"/>
    <w:rsid w:val="00F85FA7"/>
    <w:rsid w:val="00F936DF"/>
    <w:rsid w:val="00F9389E"/>
    <w:rsid w:val="00F93A6F"/>
    <w:rsid w:val="00F96473"/>
    <w:rsid w:val="00FA2702"/>
    <w:rsid w:val="00FA5A45"/>
    <w:rsid w:val="00FB7B98"/>
    <w:rsid w:val="00FE1DCF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888D"/>
  <w15:docId w15:val="{5021A999-3CA3-473B-9574-1BB01712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testo">
    <w:name w:val="Body Text"/>
    <w:basedOn w:val="Normale"/>
    <w:link w:val="CorpotestoCarattere"/>
    <w:uiPriority w:val="99"/>
    <w:semiHidden/>
    <w:unhideWhenUsed/>
    <w:rsid w:val="00E943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/hom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hma.eu/mriproduct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0B446-C621-4FB2-9019-AD2D56535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Luca Ginnari</cp:lastModifiedBy>
  <cp:revision>9</cp:revision>
  <dcterms:created xsi:type="dcterms:W3CDTF">2023-02-02T14:01:00Z</dcterms:created>
  <dcterms:modified xsi:type="dcterms:W3CDTF">2023-02-09T13:30:00Z</dcterms:modified>
</cp:coreProperties>
</file>