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78" w:rsidRDefault="00942135">
      <w:pPr>
        <w:pStyle w:val="DoctitleAgency"/>
      </w:pPr>
      <w:bookmarkStart w:id="0" w:name="_GoBack"/>
      <w:bookmarkEnd w:id="0"/>
      <w:r>
        <w:t>Innovation Meeting - Request F</w:t>
      </w:r>
      <w:r w:rsidR="00BD6C78" w:rsidRPr="00D62A8D">
        <w:t>orm</w:t>
      </w:r>
    </w:p>
    <w:p w:rsidR="007E752B" w:rsidRPr="007E752B" w:rsidRDefault="007E752B" w:rsidP="007E752B">
      <w:pPr>
        <w:pStyle w:val="BodytextAgenc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98"/>
        <w:gridCol w:w="7631"/>
      </w:tblGrid>
      <w:tr w:rsidR="007E752B" w:rsidRPr="00D62A8D" w:rsidTr="007E752B">
        <w:trPr>
          <w:trHeight w:val="420"/>
        </w:trPr>
        <w:tc>
          <w:tcPr>
            <w:tcW w:w="1998" w:type="dxa"/>
            <w:vAlign w:val="center"/>
          </w:tcPr>
          <w:p w:rsidR="007E752B" w:rsidRPr="00D62A8D" w:rsidRDefault="007E752B" w:rsidP="007E752B">
            <w:pPr>
              <w:autoSpaceDE w:val="0"/>
              <w:autoSpaceDN w:val="0"/>
              <w:adjustRightInd w:val="0"/>
            </w:pPr>
            <w:r w:rsidRPr="00D62A8D">
              <w:t>Applicant name:</w:t>
            </w:r>
          </w:p>
        </w:tc>
        <w:tc>
          <w:tcPr>
            <w:tcW w:w="7631" w:type="dxa"/>
            <w:shd w:val="clear" w:color="auto" w:fill="FFFF99"/>
            <w:vAlign w:val="center"/>
          </w:tcPr>
          <w:p w:rsidR="007E752B" w:rsidRPr="007E752B" w:rsidRDefault="007E752B" w:rsidP="007E752B">
            <w:pPr>
              <w:pStyle w:val="BodytextAgency"/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7E752B" w:rsidRPr="007E752B" w:rsidRDefault="007E752B" w:rsidP="007E752B">
      <w:pPr>
        <w:pStyle w:val="BodytextAgency"/>
        <w:spacing w:after="0"/>
      </w:pPr>
    </w:p>
    <w:p w:rsidR="00D610C4" w:rsidRDefault="00D610C4" w:rsidP="007E752B">
      <w:pPr>
        <w:pStyle w:val="BodytextAgency"/>
        <w:spacing w:after="0" w:line="360" w:lineRule="auto"/>
      </w:pPr>
    </w:p>
    <w:p w:rsidR="003153D1" w:rsidRDefault="00942135" w:rsidP="000348B5">
      <w:pPr>
        <w:pStyle w:val="BodytextAgency"/>
        <w:spacing w:after="0" w:line="360" w:lineRule="auto"/>
        <w:jc w:val="both"/>
      </w:pPr>
      <w:r>
        <w:t>Innovation</w:t>
      </w:r>
      <w:r w:rsidR="00555BB6">
        <w:t xml:space="preserve"> M</w:t>
      </w:r>
      <w:r w:rsidR="00FA2035" w:rsidRPr="00D62A8D">
        <w:t>eetings</w:t>
      </w:r>
      <w:r w:rsidR="00555BB6">
        <w:t xml:space="preserve"> (IM)</w:t>
      </w:r>
      <w:r w:rsidR="00FA2035" w:rsidRPr="00D62A8D">
        <w:t xml:space="preserve">, organised under the remit of the Innovation </w:t>
      </w:r>
      <w:r w:rsidR="00555BB6">
        <w:t xml:space="preserve">and </w:t>
      </w:r>
      <w:r w:rsidR="003153D1">
        <w:t xml:space="preserve">EMA </w:t>
      </w:r>
      <w:r w:rsidR="00555BB6">
        <w:t>Scientific Advice Office</w:t>
      </w:r>
      <w:r w:rsidR="003153D1">
        <w:t>,</w:t>
      </w:r>
      <w:r w:rsidR="00555BB6">
        <w:t xml:space="preserve"> </w:t>
      </w:r>
      <w:r w:rsidR="00FA2035" w:rsidRPr="00D62A8D">
        <w:t>pro</w:t>
      </w:r>
      <w:r w:rsidR="00682332">
        <w:t>vide a forum for early dialogue</w:t>
      </w:r>
      <w:r w:rsidR="00555BB6">
        <w:t xml:space="preserve"> with developers of innovative products</w:t>
      </w:r>
      <w:r w:rsidR="00682332">
        <w:t>.</w:t>
      </w:r>
      <w:r w:rsidR="00FA2035" w:rsidRPr="00D62A8D">
        <w:t xml:space="preserve"> </w:t>
      </w:r>
    </w:p>
    <w:p w:rsidR="003153D1" w:rsidRDefault="003153D1" w:rsidP="000348B5">
      <w:pPr>
        <w:pStyle w:val="BodytextAgency"/>
        <w:spacing w:after="0" w:line="360" w:lineRule="auto"/>
        <w:jc w:val="both"/>
      </w:pPr>
    </w:p>
    <w:p w:rsidR="003153D1" w:rsidRDefault="003B7BCC" w:rsidP="000348B5">
      <w:pPr>
        <w:pStyle w:val="BodytextAgency"/>
        <w:spacing w:after="0" w:line="360" w:lineRule="auto"/>
        <w:jc w:val="both"/>
      </w:pPr>
      <w:r w:rsidRPr="00D62A8D">
        <w:t>The</w:t>
      </w:r>
      <w:r w:rsidR="00FA2035" w:rsidRPr="00D62A8D">
        <w:t>ir</w:t>
      </w:r>
      <w:r w:rsidRPr="00D62A8D">
        <w:t xml:space="preserve"> scope covers </w:t>
      </w:r>
      <w:r w:rsidR="003153D1">
        <w:t>discussion on new technologies, advanced therapies, new methodologies, borderline and nanotechnology-based products</w:t>
      </w:r>
      <w:r w:rsidR="00555BB6">
        <w:t>.</w:t>
      </w:r>
    </w:p>
    <w:p w:rsidR="003153D1" w:rsidRDefault="003153D1" w:rsidP="000348B5">
      <w:pPr>
        <w:pStyle w:val="BodytextAgency"/>
        <w:spacing w:after="0" w:line="360" w:lineRule="auto"/>
        <w:jc w:val="both"/>
      </w:pPr>
      <w:r>
        <w:t xml:space="preserve">During IMs, </w:t>
      </w:r>
      <w:r w:rsidR="000F6113">
        <w:t xml:space="preserve">the </w:t>
      </w:r>
      <w:r>
        <w:t>Applicants may discuss the innovation brought by their product in the regulatory and technical-scientific fields.</w:t>
      </w:r>
      <w:r w:rsidR="0037023D">
        <w:t xml:space="preserve"> </w:t>
      </w:r>
    </w:p>
    <w:p w:rsidR="003B7BCC" w:rsidRPr="00D62A8D" w:rsidRDefault="003B7BCC" w:rsidP="000348B5">
      <w:pPr>
        <w:pStyle w:val="BodytextAgency"/>
        <w:spacing w:after="0" w:line="360" w:lineRule="auto"/>
        <w:jc w:val="both"/>
      </w:pPr>
      <w:r w:rsidRPr="00D62A8D">
        <w:t>The</w:t>
      </w:r>
      <w:r w:rsidR="00EB2565" w:rsidRPr="00D62A8D">
        <w:t>ir</w:t>
      </w:r>
      <w:r w:rsidRPr="00D62A8D">
        <w:t xml:space="preserve"> objective is to facilitate informal exchange of information</w:t>
      </w:r>
      <w:r w:rsidR="000D7A21">
        <w:t>,</w:t>
      </w:r>
      <w:r w:rsidRPr="00D62A8D">
        <w:t xml:space="preserve"> </w:t>
      </w:r>
      <w:r w:rsidR="000D7A21" w:rsidRPr="000D7A21">
        <w:t xml:space="preserve">anticipate the regulatory issues that the product development might encounter due to its innovative nature </w:t>
      </w:r>
      <w:r w:rsidRPr="00D62A8D">
        <w:t xml:space="preserve">and </w:t>
      </w:r>
      <w:r w:rsidR="000D7A21">
        <w:t xml:space="preserve">provide </w:t>
      </w:r>
      <w:r w:rsidRPr="00D62A8D">
        <w:t>guidance in the development process, complement</w:t>
      </w:r>
      <w:r w:rsidR="00191445" w:rsidRPr="00D62A8D">
        <w:t>ing and reinforcing</w:t>
      </w:r>
      <w:r w:rsidRPr="00D62A8D">
        <w:t xml:space="preserve"> existing formal procedures.</w:t>
      </w:r>
    </w:p>
    <w:p w:rsidR="00555BB6" w:rsidRDefault="00555BB6" w:rsidP="000348B5">
      <w:pPr>
        <w:pStyle w:val="BodytextAgency"/>
        <w:spacing w:after="0" w:line="360" w:lineRule="auto"/>
        <w:jc w:val="both"/>
      </w:pPr>
    </w:p>
    <w:p w:rsidR="00682332" w:rsidRDefault="00EB2565" w:rsidP="000348B5">
      <w:pPr>
        <w:pStyle w:val="BodytextAgency"/>
        <w:spacing w:after="0" w:line="360" w:lineRule="auto"/>
        <w:jc w:val="both"/>
      </w:pPr>
      <w:r w:rsidRPr="00D62A8D">
        <w:t xml:space="preserve">The </w:t>
      </w:r>
      <w:r w:rsidR="00555BB6">
        <w:t>IM</w:t>
      </w:r>
      <w:r w:rsidRPr="00D62A8D">
        <w:t xml:space="preserve"> </w:t>
      </w:r>
      <w:r w:rsidR="00682332">
        <w:t xml:space="preserve">informal </w:t>
      </w:r>
      <w:r w:rsidRPr="00D62A8D">
        <w:t xml:space="preserve">discussions are led by experts from the </w:t>
      </w:r>
      <w:r w:rsidR="00555BB6">
        <w:t>AIFA network whose expertise is identified in advance to respond to needs specific for each request</w:t>
      </w:r>
      <w:r w:rsidR="00682332">
        <w:t>.</w:t>
      </w:r>
    </w:p>
    <w:p w:rsidR="00555BB6" w:rsidRDefault="00555BB6" w:rsidP="000348B5">
      <w:pPr>
        <w:pStyle w:val="BodytextAgency"/>
        <w:spacing w:after="0" w:line="360" w:lineRule="auto"/>
        <w:jc w:val="both"/>
      </w:pPr>
    </w:p>
    <w:p w:rsidR="003B7BCC" w:rsidRPr="00D62A8D" w:rsidRDefault="003B7BCC" w:rsidP="000348B5">
      <w:pPr>
        <w:pStyle w:val="BodytextAgency"/>
        <w:spacing w:after="0" w:line="360" w:lineRule="auto"/>
        <w:jc w:val="both"/>
      </w:pPr>
      <w:r w:rsidRPr="00D62A8D">
        <w:t>The meetings are free of charge.</w:t>
      </w:r>
    </w:p>
    <w:p w:rsidR="003B7BCC" w:rsidRDefault="003B7BCC" w:rsidP="000348B5">
      <w:pPr>
        <w:pStyle w:val="BodytextAgency"/>
        <w:spacing w:after="0" w:line="360" w:lineRule="auto"/>
        <w:jc w:val="both"/>
        <w:rPr>
          <w:szCs w:val="20"/>
        </w:rPr>
      </w:pPr>
      <w:r w:rsidRPr="00D62A8D">
        <w:rPr>
          <w:szCs w:val="20"/>
        </w:rPr>
        <w:t xml:space="preserve">Prior to the </w:t>
      </w:r>
      <w:r w:rsidR="000348B5">
        <w:rPr>
          <w:szCs w:val="20"/>
        </w:rPr>
        <w:t>IM</w:t>
      </w:r>
      <w:r w:rsidRPr="00D62A8D">
        <w:rPr>
          <w:szCs w:val="20"/>
        </w:rPr>
        <w:t xml:space="preserve">, </w:t>
      </w:r>
      <w:r w:rsidR="00555BB6">
        <w:rPr>
          <w:szCs w:val="20"/>
        </w:rPr>
        <w:t>Applicants</w:t>
      </w:r>
      <w:r w:rsidRPr="00D62A8D">
        <w:rPr>
          <w:szCs w:val="20"/>
        </w:rPr>
        <w:t xml:space="preserve"> should </w:t>
      </w:r>
      <w:r w:rsidR="00555BB6">
        <w:rPr>
          <w:szCs w:val="20"/>
        </w:rPr>
        <w:t xml:space="preserve">fill in this form and </w:t>
      </w:r>
      <w:r w:rsidRPr="00D62A8D">
        <w:rPr>
          <w:szCs w:val="20"/>
        </w:rPr>
        <w:t xml:space="preserve">provide a </w:t>
      </w:r>
      <w:r w:rsidR="00555BB6">
        <w:rPr>
          <w:szCs w:val="20"/>
        </w:rPr>
        <w:t>Briefing D</w:t>
      </w:r>
      <w:r w:rsidRPr="00555BB6">
        <w:rPr>
          <w:szCs w:val="20"/>
        </w:rPr>
        <w:t>ocument</w:t>
      </w:r>
      <w:r w:rsidRPr="00D62A8D">
        <w:rPr>
          <w:szCs w:val="20"/>
        </w:rPr>
        <w:t xml:space="preserve"> that introduces the product/technology/methodology and the topic(s) for discussion. This document (maximum of 30 pages) could include the following information, as applicable:</w:t>
      </w:r>
    </w:p>
    <w:p w:rsidR="00555BB6" w:rsidRPr="00D62A8D" w:rsidRDefault="00555BB6" w:rsidP="000348B5">
      <w:pPr>
        <w:pStyle w:val="BodytextAgency"/>
        <w:spacing w:after="0" w:line="360" w:lineRule="auto"/>
        <w:jc w:val="both"/>
        <w:rPr>
          <w:szCs w:val="20"/>
        </w:rPr>
      </w:pPr>
    </w:p>
    <w:p w:rsidR="003B7BCC" w:rsidRPr="00D62A8D" w:rsidRDefault="003B7BCC" w:rsidP="000348B5">
      <w:pPr>
        <w:numPr>
          <w:ilvl w:val="0"/>
          <w:numId w:val="44"/>
        </w:numPr>
        <w:spacing w:line="360" w:lineRule="auto"/>
        <w:jc w:val="both"/>
      </w:pPr>
      <w:r w:rsidRPr="00D62A8D">
        <w:t>General background information</w:t>
      </w:r>
    </w:p>
    <w:p w:rsidR="003B7BCC" w:rsidRPr="00D62A8D" w:rsidRDefault="003B7BCC" w:rsidP="000348B5">
      <w:pPr>
        <w:numPr>
          <w:ilvl w:val="0"/>
          <w:numId w:val="44"/>
        </w:numPr>
        <w:spacing w:line="360" w:lineRule="auto"/>
        <w:jc w:val="both"/>
      </w:pPr>
      <w:r w:rsidRPr="00D62A8D">
        <w:t>Description of the technology</w:t>
      </w:r>
      <w:r w:rsidR="000D7A21">
        <w:t>/</w:t>
      </w:r>
      <w:r w:rsidRPr="00D62A8D">
        <w:t xml:space="preserve"> method</w:t>
      </w:r>
    </w:p>
    <w:p w:rsidR="003B7BCC" w:rsidRPr="00D62A8D" w:rsidRDefault="003B7BCC" w:rsidP="000348B5">
      <w:pPr>
        <w:numPr>
          <w:ilvl w:val="0"/>
          <w:numId w:val="44"/>
        </w:numPr>
        <w:spacing w:line="360" w:lineRule="auto"/>
        <w:jc w:val="both"/>
      </w:pPr>
      <w:r w:rsidRPr="00D62A8D">
        <w:t>Composition of the product and description of the manufacturing process</w:t>
      </w:r>
    </w:p>
    <w:p w:rsidR="003B7BCC" w:rsidRPr="00D62A8D" w:rsidRDefault="003B7BCC" w:rsidP="000348B5">
      <w:pPr>
        <w:numPr>
          <w:ilvl w:val="0"/>
          <w:numId w:val="44"/>
        </w:numPr>
        <w:spacing w:line="360" w:lineRule="auto"/>
        <w:jc w:val="both"/>
      </w:pPr>
      <w:r w:rsidRPr="00D62A8D">
        <w:t>Description of the non-clinical and</w:t>
      </w:r>
      <w:r w:rsidR="000D7A21">
        <w:t>/or</w:t>
      </w:r>
      <w:r w:rsidRPr="00D62A8D">
        <w:t xml:space="preserve"> clinical development</w:t>
      </w:r>
    </w:p>
    <w:p w:rsidR="003B7BCC" w:rsidRPr="00D62A8D" w:rsidRDefault="003B7BCC" w:rsidP="000348B5">
      <w:pPr>
        <w:numPr>
          <w:ilvl w:val="0"/>
          <w:numId w:val="44"/>
        </w:numPr>
        <w:spacing w:line="360" w:lineRule="auto"/>
        <w:jc w:val="both"/>
      </w:pPr>
      <w:r w:rsidRPr="00D62A8D">
        <w:t>Presentation of the topics for discussion.</w:t>
      </w:r>
    </w:p>
    <w:p w:rsidR="00555BB6" w:rsidRDefault="00555BB6" w:rsidP="000348B5">
      <w:pPr>
        <w:pStyle w:val="BodytextAgency"/>
        <w:jc w:val="both"/>
      </w:pPr>
    </w:p>
    <w:p w:rsidR="0029737E" w:rsidRPr="0037023D" w:rsidRDefault="00555BB6" w:rsidP="000348B5">
      <w:pPr>
        <w:pStyle w:val="BodytextAgency"/>
        <w:jc w:val="both"/>
      </w:pPr>
      <w:r w:rsidRPr="0037023D">
        <w:t>Annexes can be added as needed.</w:t>
      </w:r>
    </w:p>
    <w:p w:rsidR="00C90D4B" w:rsidRPr="0037023D" w:rsidRDefault="0037023D" w:rsidP="000348B5">
      <w:pPr>
        <w:pStyle w:val="BodytextAgency"/>
        <w:spacing w:line="360" w:lineRule="auto"/>
        <w:jc w:val="both"/>
      </w:pPr>
      <w:r w:rsidRPr="0037023D">
        <w:t xml:space="preserve">Following your request, the Innovation and </w:t>
      </w:r>
      <w:r w:rsidR="00CF30FD">
        <w:t xml:space="preserve">EMA </w:t>
      </w:r>
      <w:r w:rsidRPr="0037023D">
        <w:t>Scientific Advice Office could request additional information</w:t>
      </w:r>
      <w:r w:rsidR="00CF30FD">
        <w:t xml:space="preserve"> or, </w:t>
      </w:r>
      <w:r w:rsidRPr="0037023D">
        <w:t>if necessary</w:t>
      </w:r>
      <w:r w:rsidR="00CF30FD">
        <w:t>,</w:t>
      </w:r>
      <w:r w:rsidRPr="0037023D">
        <w:t xml:space="preserve"> offer a teleconference to validate the Briefing </w:t>
      </w:r>
      <w:r w:rsidR="00CF30FD">
        <w:t>Package</w:t>
      </w:r>
      <w:r w:rsidR="00CF30FD" w:rsidRPr="0037023D">
        <w:t xml:space="preserve"> </w:t>
      </w:r>
      <w:r w:rsidRPr="0037023D">
        <w:t xml:space="preserve">and identify the most relevant issues for discussion. A date and time </w:t>
      </w:r>
      <w:r>
        <w:t>for the IM will be arranged.</w:t>
      </w:r>
    </w:p>
    <w:p w:rsidR="00555BB6" w:rsidRPr="0037023D" w:rsidRDefault="00555BB6" w:rsidP="000348B5">
      <w:pPr>
        <w:pStyle w:val="BodytextAgency"/>
        <w:spacing w:line="360" w:lineRule="auto"/>
        <w:jc w:val="both"/>
        <w:rPr>
          <w:lang w:val="en-US"/>
        </w:rPr>
      </w:pPr>
      <w:r w:rsidRPr="0037023D">
        <w:rPr>
          <w:lang w:val="en-US"/>
        </w:rPr>
        <w:t>To apply for an</w:t>
      </w:r>
      <w:r w:rsidR="0037023D" w:rsidRPr="0037023D">
        <w:rPr>
          <w:lang w:val="en-US"/>
        </w:rPr>
        <w:t xml:space="preserve"> </w:t>
      </w:r>
      <w:r w:rsidR="000348B5">
        <w:rPr>
          <w:lang w:val="en-US"/>
        </w:rPr>
        <w:t>IM</w:t>
      </w:r>
      <w:r w:rsidR="0037023D" w:rsidRPr="0037023D">
        <w:rPr>
          <w:lang w:val="en-US"/>
        </w:rPr>
        <w:t xml:space="preserve"> </w:t>
      </w:r>
      <w:r w:rsidR="00CF30FD">
        <w:rPr>
          <w:lang w:val="en-US"/>
        </w:rPr>
        <w:t xml:space="preserve">and send the documents mentioned above, </w:t>
      </w:r>
      <w:r w:rsidR="0037023D" w:rsidRPr="0037023D">
        <w:rPr>
          <w:lang w:val="en-US"/>
        </w:rPr>
        <w:t>please email to</w:t>
      </w:r>
      <w:r w:rsidRPr="0037023D">
        <w:rPr>
          <w:lang w:val="en-US"/>
        </w:rPr>
        <w:t xml:space="preserve">: </w:t>
      </w:r>
    </w:p>
    <w:p w:rsidR="002D65CC" w:rsidRDefault="0015016A">
      <w:pPr>
        <w:pStyle w:val="BodytextAgency"/>
        <w:spacing w:line="360" w:lineRule="auto"/>
        <w:jc w:val="both"/>
        <w:rPr>
          <w:lang w:val="en-US"/>
        </w:rPr>
      </w:pPr>
      <w:hyperlink r:id="rId8" w:history="1">
        <w:r w:rsidR="00555BB6" w:rsidRPr="0037023D">
          <w:rPr>
            <w:rStyle w:val="Collegamentoipertestuale"/>
            <w:lang w:val="en-US"/>
          </w:rPr>
          <w:t>innovation.office@aifa.gov.it</w:t>
        </w:r>
      </w:hyperlink>
    </w:p>
    <w:p w:rsidR="00BD6C78" w:rsidRPr="00D62A8D" w:rsidRDefault="00BD6C78">
      <w:pPr>
        <w:pStyle w:val="No-numheading4Agency"/>
        <w:pageBreakBefore/>
      </w:pPr>
      <w:r w:rsidRPr="00D62A8D">
        <w:lastRenderedPageBreak/>
        <w:t xml:space="preserve">Please </w:t>
      </w:r>
      <w:r w:rsidR="000348B5">
        <w:t>fill</w:t>
      </w:r>
      <w:r w:rsidRPr="00D62A8D">
        <w:t xml:space="preserve"> in the yellow boxes</w:t>
      </w:r>
      <w:r w:rsidR="000348B5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97"/>
        <w:gridCol w:w="2816"/>
        <w:gridCol w:w="2950"/>
        <w:gridCol w:w="1866"/>
      </w:tblGrid>
      <w:tr w:rsidR="00D92CD1" w:rsidRPr="00D62A8D" w:rsidTr="00BE127C">
        <w:trPr>
          <w:trHeight w:val="290"/>
        </w:trPr>
        <w:tc>
          <w:tcPr>
            <w:tcW w:w="4813" w:type="dxa"/>
            <w:gridSpan w:val="2"/>
          </w:tcPr>
          <w:p w:rsidR="00D92CD1" w:rsidRPr="00D62A8D" w:rsidRDefault="00D92CD1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 w:rsidRPr="00D62A8D">
              <w:rPr>
                <w:b/>
                <w:sz w:val="20"/>
                <w:szCs w:val="20"/>
              </w:rPr>
              <w:t>Applicant</w:t>
            </w:r>
          </w:p>
        </w:tc>
        <w:tc>
          <w:tcPr>
            <w:tcW w:w="2950" w:type="dxa"/>
          </w:tcPr>
          <w:p w:rsidR="00D92CD1" w:rsidRPr="00D62A8D" w:rsidRDefault="00D92CD1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 w:rsidRPr="00D62A8D">
              <w:rPr>
                <w:b/>
                <w:sz w:val="20"/>
                <w:szCs w:val="20"/>
              </w:rPr>
              <w:t>Date of application:</w:t>
            </w:r>
          </w:p>
        </w:tc>
        <w:tc>
          <w:tcPr>
            <w:tcW w:w="1866" w:type="dxa"/>
          </w:tcPr>
          <w:p w:rsidR="00D92CD1" w:rsidRPr="00D62A8D" w:rsidRDefault="00D92CD1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BD6C78" w:rsidRPr="00D62A8D" w:rsidTr="00BE127C">
        <w:trPr>
          <w:trHeight w:val="420"/>
        </w:trPr>
        <w:tc>
          <w:tcPr>
            <w:tcW w:w="1997" w:type="dxa"/>
          </w:tcPr>
          <w:p w:rsidR="00BD6C78" w:rsidRPr="00D62A8D" w:rsidRDefault="0009137A">
            <w:pPr>
              <w:autoSpaceDE w:val="0"/>
              <w:autoSpaceDN w:val="0"/>
              <w:adjustRightInd w:val="0"/>
            </w:pPr>
            <w:r w:rsidRPr="00D62A8D">
              <w:t>Applicant</w:t>
            </w:r>
            <w:r w:rsidR="00BD6C78" w:rsidRPr="00D62A8D">
              <w:t xml:space="preserve"> name:</w:t>
            </w:r>
          </w:p>
        </w:tc>
        <w:tc>
          <w:tcPr>
            <w:tcW w:w="7632" w:type="dxa"/>
            <w:gridSpan w:val="3"/>
            <w:shd w:val="clear" w:color="auto" w:fill="FFFF99"/>
          </w:tcPr>
          <w:p w:rsidR="00BD6C78" w:rsidRPr="00D62A8D" w:rsidRDefault="00BD6C78">
            <w:pPr>
              <w:pStyle w:val="BodytextAgency"/>
            </w:pPr>
          </w:p>
        </w:tc>
      </w:tr>
      <w:tr w:rsidR="00BD6C78" w:rsidRPr="00D62A8D" w:rsidTr="00BE127C">
        <w:trPr>
          <w:trHeight w:val="420"/>
        </w:trPr>
        <w:tc>
          <w:tcPr>
            <w:tcW w:w="1997" w:type="dxa"/>
          </w:tcPr>
          <w:p w:rsidR="00BD6C78" w:rsidRPr="00D62A8D" w:rsidRDefault="00BD6C78">
            <w:pPr>
              <w:autoSpaceDE w:val="0"/>
              <w:autoSpaceDN w:val="0"/>
              <w:adjustRightInd w:val="0"/>
            </w:pPr>
            <w:r w:rsidRPr="00D62A8D">
              <w:t>Address:</w:t>
            </w:r>
          </w:p>
        </w:tc>
        <w:tc>
          <w:tcPr>
            <w:tcW w:w="7632" w:type="dxa"/>
            <w:gridSpan w:val="3"/>
            <w:shd w:val="clear" w:color="auto" w:fill="FFFF99"/>
          </w:tcPr>
          <w:p w:rsidR="00BD6C78" w:rsidRPr="00D62A8D" w:rsidRDefault="00BD6C78">
            <w:pPr>
              <w:pStyle w:val="BodytextAgency"/>
            </w:pPr>
          </w:p>
        </w:tc>
      </w:tr>
      <w:tr w:rsidR="00BD6C78" w:rsidRPr="00D62A8D" w:rsidTr="00BE127C">
        <w:trPr>
          <w:trHeight w:val="420"/>
        </w:trPr>
        <w:tc>
          <w:tcPr>
            <w:tcW w:w="1997" w:type="dxa"/>
          </w:tcPr>
          <w:p w:rsidR="00BD6C78" w:rsidRPr="00D62A8D" w:rsidRDefault="00BD6C78">
            <w:pPr>
              <w:autoSpaceDE w:val="0"/>
              <w:autoSpaceDN w:val="0"/>
              <w:adjustRightInd w:val="0"/>
            </w:pPr>
            <w:r w:rsidRPr="00D62A8D">
              <w:t>Contact person:</w:t>
            </w:r>
          </w:p>
        </w:tc>
        <w:tc>
          <w:tcPr>
            <w:tcW w:w="7632" w:type="dxa"/>
            <w:gridSpan w:val="3"/>
            <w:shd w:val="clear" w:color="auto" w:fill="FFFF99"/>
          </w:tcPr>
          <w:p w:rsidR="00BD6C78" w:rsidRPr="00D62A8D" w:rsidRDefault="00BD6C78">
            <w:pPr>
              <w:pStyle w:val="BodytextAgency"/>
            </w:pPr>
          </w:p>
        </w:tc>
      </w:tr>
      <w:tr w:rsidR="00BD6C78" w:rsidRPr="00D62A8D" w:rsidTr="00BE127C">
        <w:trPr>
          <w:trHeight w:val="420"/>
        </w:trPr>
        <w:tc>
          <w:tcPr>
            <w:tcW w:w="1997" w:type="dxa"/>
          </w:tcPr>
          <w:p w:rsidR="00BD6C78" w:rsidRPr="00D62A8D" w:rsidRDefault="000348B5">
            <w:pPr>
              <w:autoSpaceDE w:val="0"/>
              <w:autoSpaceDN w:val="0"/>
              <w:adjustRightInd w:val="0"/>
            </w:pPr>
            <w:r>
              <w:t>E</w:t>
            </w:r>
            <w:r w:rsidR="00BD6C78" w:rsidRPr="00D62A8D">
              <w:t>-mail:</w:t>
            </w:r>
          </w:p>
        </w:tc>
        <w:tc>
          <w:tcPr>
            <w:tcW w:w="7632" w:type="dxa"/>
            <w:gridSpan w:val="3"/>
            <w:shd w:val="clear" w:color="auto" w:fill="FFFF99"/>
          </w:tcPr>
          <w:p w:rsidR="00BD6C78" w:rsidRPr="00D62A8D" w:rsidRDefault="00BD6C78">
            <w:pPr>
              <w:pStyle w:val="BodytextAgency"/>
            </w:pPr>
          </w:p>
        </w:tc>
      </w:tr>
      <w:tr w:rsidR="00BD6C78" w:rsidRPr="00D62A8D" w:rsidTr="00BE127C">
        <w:trPr>
          <w:trHeight w:val="420"/>
        </w:trPr>
        <w:tc>
          <w:tcPr>
            <w:tcW w:w="1997" w:type="dxa"/>
          </w:tcPr>
          <w:p w:rsidR="00BD6C78" w:rsidRPr="00D62A8D" w:rsidRDefault="000348B5">
            <w:pPr>
              <w:autoSpaceDE w:val="0"/>
              <w:autoSpaceDN w:val="0"/>
              <w:adjustRightInd w:val="0"/>
            </w:pPr>
            <w:r>
              <w:t>P</w:t>
            </w:r>
            <w:r w:rsidR="00BD6C78" w:rsidRPr="00D62A8D">
              <w:t>hone:</w:t>
            </w:r>
          </w:p>
        </w:tc>
        <w:tc>
          <w:tcPr>
            <w:tcW w:w="7632" w:type="dxa"/>
            <w:gridSpan w:val="3"/>
            <w:shd w:val="clear" w:color="auto" w:fill="FFFF99"/>
          </w:tcPr>
          <w:p w:rsidR="00C37F23" w:rsidRPr="00D62A8D" w:rsidRDefault="00C37F23">
            <w:pPr>
              <w:pStyle w:val="BodytextAgency"/>
            </w:pPr>
          </w:p>
        </w:tc>
      </w:tr>
      <w:tr w:rsidR="005F5890" w:rsidRPr="00F96407" w:rsidTr="00BE127C">
        <w:trPr>
          <w:trHeight w:val="420"/>
        </w:trPr>
        <w:tc>
          <w:tcPr>
            <w:tcW w:w="1997" w:type="dxa"/>
          </w:tcPr>
          <w:p w:rsidR="005F5890" w:rsidRPr="00F96407" w:rsidRDefault="00F96407" w:rsidP="008D53A3">
            <w:pPr>
              <w:pStyle w:val="BodytextAgency"/>
              <w:spacing w:after="0"/>
              <w:rPr>
                <w:rFonts w:eastAsia="SimSun"/>
                <w:lang w:val="it-IT" w:eastAsia="zh-CN"/>
              </w:rPr>
            </w:pPr>
            <w:r w:rsidRPr="00F96407">
              <w:rPr>
                <w:rFonts w:eastAsia="SimSun"/>
                <w:lang w:val="it-IT" w:eastAsia="zh-CN"/>
              </w:rPr>
              <w:t>Type</w:t>
            </w:r>
            <w:r w:rsidR="005F5890" w:rsidRPr="00F96407">
              <w:rPr>
                <w:rFonts w:eastAsia="SimSun"/>
                <w:lang w:val="it-IT" w:eastAsia="zh-CN"/>
              </w:rPr>
              <w:t>:</w:t>
            </w:r>
          </w:p>
          <w:p w:rsidR="005F5890" w:rsidRPr="00F96407" w:rsidRDefault="005F5890">
            <w:pPr>
              <w:autoSpaceDE w:val="0"/>
              <w:autoSpaceDN w:val="0"/>
              <w:adjustRightInd w:val="0"/>
            </w:pPr>
          </w:p>
        </w:tc>
        <w:tc>
          <w:tcPr>
            <w:tcW w:w="7632" w:type="dxa"/>
            <w:gridSpan w:val="3"/>
            <w:shd w:val="clear" w:color="auto" w:fill="FFFF99"/>
          </w:tcPr>
          <w:p w:rsidR="005F5890" w:rsidRPr="00F96407" w:rsidRDefault="005F5890" w:rsidP="008D53A3">
            <w:pPr>
              <w:pStyle w:val="BodytextAgency"/>
              <w:spacing w:after="0"/>
              <w:rPr>
                <w:rFonts w:eastAsia="SimSun"/>
                <w:lang w:val="en-US" w:eastAsia="zh-CN"/>
              </w:rPr>
            </w:pPr>
            <w:r w:rsidRPr="00F96407">
              <w:rPr>
                <w:rFonts w:eastAsia="SimSun" w:hint="eastAsia"/>
                <w:sz w:val="24"/>
                <w:szCs w:val="24"/>
                <w:lang w:val="en-US" w:eastAsia="zh-CN"/>
              </w:rPr>
              <w:t>□</w:t>
            </w:r>
            <w:r w:rsidRPr="00F96407">
              <w:rPr>
                <w:rFonts w:eastAsia="SimSun"/>
                <w:lang w:val="en-US" w:eastAsia="zh-CN"/>
              </w:rPr>
              <w:t xml:space="preserve">  </w:t>
            </w:r>
            <w:r w:rsidR="00F96407" w:rsidRPr="00F96407">
              <w:rPr>
                <w:rFonts w:eastAsia="SimSun"/>
                <w:lang w:val="en-US" w:eastAsia="zh-CN"/>
              </w:rPr>
              <w:t>Pharmaceutical industry</w:t>
            </w:r>
          </w:p>
          <w:p w:rsidR="005F5890" w:rsidRPr="00F96407" w:rsidRDefault="005F5890" w:rsidP="008D53A3">
            <w:pPr>
              <w:pStyle w:val="BodytextAgency"/>
              <w:spacing w:after="0"/>
              <w:rPr>
                <w:rFonts w:eastAsia="SimSun"/>
                <w:lang w:val="en-US" w:eastAsia="zh-CN"/>
              </w:rPr>
            </w:pPr>
            <w:r w:rsidRPr="00F96407">
              <w:rPr>
                <w:rFonts w:eastAsia="SimSun" w:hint="eastAsia"/>
                <w:sz w:val="24"/>
                <w:szCs w:val="24"/>
                <w:lang w:val="en-US" w:eastAsia="zh-CN"/>
              </w:rPr>
              <w:t>□</w:t>
            </w:r>
            <w:r w:rsidRPr="00F96407">
              <w:rPr>
                <w:rFonts w:eastAsia="SimSun"/>
                <w:lang w:val="en-US" w:eastAsia="zh-CN"/>
              </w:rPr>
              <w:t xml:space="preserve">  Small and medium-sized enterprise</w:t>
            </w:r>
            <w:r w:rsidR="00F96407" w:rsidRPr="00F96407">
              <w:rPr>
                <w:rFonts w:eastAsia="SimSun"/>
                <w:lang w:val="en-US" w:eastAsia="zh-CN"/>
              </w:rPr>
              <w:t xml:space="preserve"> (</w:t>
            </w:r>
            <w:r w:rsidRPr="00F96407">
              <w:rPr>
                <w:rFonts w:eastAsia="SimSun"/>
                <w:lang w:val="en-US" w:eastAsia="zh-CN"/>
              </w:rPr>
              <w:t>SME)</w:t>
            </w:r>
          </w:p>
          <w:p w:rsidR="005F5890" w:rsidRPr="00F96407" w:rsidRDefault="005F5890" w:rsidP="008D53A3">
            <w:pPr>
              <w:pStyle w:val="BodytextAgency"/>
              <w:spacing w:after="0"/>
              <w:rPr>
                <w:rFonts w:eastAsia="SimSun"/>
                <w:lang w:val="en-US" w:eastAsia="zh-CN"/>
              </w:rPr>
            </w:pPr>
            <w:r w:rsidRPr="00F96407">
              <w:rPr>
                <w:rFonts w:eastAsia="SimSun" w:hint="eastAsia"/>
                <w:sz w:val="24"/>
                <w:szCs w:val="24"/>
                <w:lang w:val="en-US" w:eastAsia="zh-CN"/>
              </w:rPr>
              <w:t>□</w:t>
            </w:r>
            <w:r w:rsidRPr="00F96407"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  <w:r w:rsidR="00F96407" w:rsidRPr="00F96407">
              <w:rPr>
                <w:rFonts w:eastAsia="SimSun"/>
                <w:lang w:val="en-US" w:eastAsia="zh-CN"/>
              </w:rPr>
              <w:t>A</w:t>
            </w:r>
            <w:r w:rsidR="00F96407">
              <w:rPr>
                <w:rFonts w:eastAsia="SimSun"/>
                <w:lang w:val="en-US" w:eastAsia="zh-CN"/>
              </w:rPr>
              <w:t>cademic institution</w:t>
            </w:r>
          </w:p>
          <w:p w:rsidR="005F5890" w:rsidRPr="00F96407" w:rsidRDefault="005F5890" w:rsidP="008D53A3">
            <w:pPr>
              <w:pStyle w:val="BodytextAgency"/>
              <w:spacing w:after="0"/>
              <w:rPr>
                <w:rFonts w:eastAsia="SimSun"/>
                <w:lang w:val="en-US" w:eastAsia="zh-CN"/>
              </w:rPr>
            </w:pPr>
            <w:r w:rsidRPr="00F96407">
              <w:rPr>
                <w:rFonts w:eastAsia="SimSun" w:hint="eastAsia"/>
                <w:sz w:val="24"/>
                <w:szCs w:val="24"/>
                <w:lang w:val="en-US" w:eastAsia="zh-CN"/>
              </w:rPr>
              <w:t>□</w:t>
            </w:r>
            <w:r w:rsidRPr="00F96407"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  <w:r w:rsidR="00F96407" w:rsidRPr="00F96407">
              <w:rPr>
                <w:rFonts w:eastAsia="SimSun"/>
                <w:lang w:val="en-US" w:eastAsia="zh-CN"/>
              </w:rPr>
              <w:t xml:space="preserve">Research </w:t>
            </w:r>
            <w:r w:rsidR="00F96407">
              <w:rPr>
                <w:rFonts w:eastAsia="SimSun"/>
                <w:lang w:val="en-US" w:eastAsia="zh-CN"/>
              </w:rPr>
              <w:t>entit</w:t>
            </w:r>
            <w:r w:rsidR="00443C2E">
              <w:rPr>
                <w:rFonts w:eastAsia="SimSun"/>
                <w:lang w:val="en-US" w:eastAsia="zh-CN"/>
              </w:rPr>
              <w:t>y</w:t>
            </w:r>
            <w:r w:rsidRPr="00F96407">
              <w:rPr>
                <w:rFonts w:eastAsia="SimSun"/>
                <w:lang w:val="en-US" w:eastAsia="zh-CN"/>
              </w:rPr>
              <w:t xml:space="preserve"> </w:t>
            </w:r>
          </w:p>
          <w:p w:rsidR="005F5890" w:rsidRPr="00F96407" w:rsidRDefault="005F5890" w:rsidP="00F96407">
            <w:pPr>
              <w:pStyle w:val="BodytextAgency"/>
            </w:pPr>
            <w:r w:rsidRPr="00F96407">
              <w:rPr>
                <w:rFonts w:eastAsia="SimSun" w:hint="eastAsia"/>
                <w:sz w:val="24"/>
                <w:szCs w:val="24"/>
                <w:lang w:val="en-US" w:eastAsia="zh-CN"/>
              </w:rPr>
              <w:t>□</w:t>
            </w:r>
            <w:r w:rsidRPr="00F96407"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  <w:r w:rsidR="00F96407" w:rsidRPr="00F96407">
              <w:rPr>
                <w:rFonts w:eastAsia="SimSun"/>
                <w:lang w:val="en-US" w:eastAsia="zh-CN"/>
              </w:rPr>
              <w:t>Other</w:t>
            </w:r>
            <w:r w:rsidRPr="00F96407">
              <w:rPr>
                <w:rFonts w:eastAsia="SimSun"/>
                <w:lang w:val="en-US" w:eastAsia="zh-CN"/>
              </w:rPr>
              <w:t xml:space="preserve"> </w:t>
            </w:r>
            <w:r w:rsidR="004E58BD">
              <w:rPr>
                <w:rFonts w:eastAsia="SimSun"/>
                <w:lang w:val="en-US" w:eastAsia="zh-CN"/>
              </w:rPr>
              <w:t xml:space="preserve">- </w:t>
            </w:r>
            <w:r w:rsidR="008D53A3" w:rsidRPr="008D53A3">
              <w:rPr>
                <w:rFonts w:eastAsia="SimSun"/>
                <w:i/>
                <w:lang w:val="en-US" w:eastAsia="zh-CN"/>
              </w:rPr>
              <w:t>Please s</w:t>
            </w:r>
            <w:r w:rsidR="00F96407" w:rsidRPr="008D53A3">
              <w:rPr>
                <w:rFonts w:eastAsia="SimSun"/>
                <w:i/>
                <w:lang w:val="en-US" w:eastAsia="zh-CN"/>
              </w:rPr>
              <w:t>pecify</w:t>
            </w:r>
            <w:r w:rsidR="004E58BD">
              <w:rPr>
                <w:rFonts w:eastAsia="SimSun"/>
                <w:lang w:val="en-US" w:eastAsia="zh-CN"/>
              </w:rPr>
              <w:t>:</w:t>
            </w:r>
          </w:p>
        </w:tc>
      </w:tr>
    </w:tbl>
    <w:p w:rsidR="00BD6C78" w:rsidRPr="00F96407" w:rsidRDefault="00BD6C78">
      <w:pPr>
        <w:pStyle w:val="NormalAgency"/>
        <w:rPr>
          <w:lang w:val="en-US"/>
        </w:rPr>
      </w:pPr>
    </w:p>
    <w:p w:rsidR="00232BD6" w:rsidRPr="00F96407" w:rsidRDefault="00232BD6">
      <w:pPr>
        <w:pStyle w:val="NormalAgency"/>
        <w:rPr>
          <w:lang w:val="en-US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67"/>
        <w:gridCol w:w="4411"/>
        <w:gridCol w:w="450"/>
        <w:gridCol w:w="4320"/>
      </w:tblGrid>
      <w:tr w:rsidR="00BD6C78" w:rsidRPr="00D62A8D">
        <w:trPr>
          <w:trHeight w:val="113"/>
        </w:trPr>
        <w:tc>
          <w:tcPr>
            <w:tcW w:w="9648" w:type="dxa"/>
            <w:gridSpan w:val="4"/>
          </w:tcPr>
          <w:p w:rsidR="00BD6C78" w:rsidRPr="00D62A8D" w:rsidRDefault="008D53A3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Product/technology/methodology features </w:t>
            </w:r>
          </w:p>
          <w:p w:rsidR="00BD6C78" w:rsidRPr="00D62A8D" w:rsidRDefault="00BD6C78">
            <w:pPr>
              <w:autoSpaceDE w:val="0"/>
              <w:autoSpaceDN w:val="0"/>
              <w:adjustRightInd w:val="0"/>
              <w:spacing w:before="40" w:after="40"/>
            </w:pPr>
            <w:r w:rsidRPr="00D62A8D">
              <w:rPr>
                <w:i/>
              </w:rPr>
              <w:t>Type an 'X' in the appropriate yellow box(es)</w:t>
            </w:r>
          </w:p>
        </w:tc>
      </w:tr>
      <w:tr w:rsidR="00BD6C78" w:rsidRPr="00D62A8D">
        <w:trPr>
          <w:trHeight w:val="473"/>
        </w:trPr>
        <w:tc>
          <w:tcPr>
            <w:tcW w:w="4878" w:type="dxa"/>
            <w:gridSpan w:val="2"/>
            <w:vAlign w:val="center"/>
          </w:tcPr>
          <w:p w:rsidR="00BD6C78" w:rsidRPr="00D62A8D" w:rsidRDefault="00BD6C78" w:rsidP="00A116DF">
            <w:pPr>
              <w:spacing w:before="40" w:after="40"/>
              <w:rPr>
                <w:b/>
              </w:rPr>
            </w:pPr>
            <w:r w:rsidRPr="00D62A8D">
              <w:rPr>
                <w:b/>
              </w:rPr>
              <w:t>Innovative therapies</w:t>
            </w:r>
            <w:r w:rsidR="00BA49CB" w:rsidRPr="00D62A8D">
              <w:rPr>
                <w:b/>
              </w:rPr>
              <w:t xml:space="preserve"> &amp; technologies</w:t>
            </w:r>
          </w:p>
        </w:tc>
        <w:tc>
          <w:tcPr>
            <w:tcW w:w="4770" w:type="dxa"/>
            <w:gridSpan w:val="2"/>
            <w:vAlign w:val="center"/>
          </w:tcPr>
          <w:p w:rsidR="00BD6C78" w:rsidRPr="00D62A8D" w:rsidRDefault="00BD6C78" w:rsidP="00A116DF">
            <w:pPr>
              <w:spacing w:before="40" w:after="40"/>
              <w:rPr>
                <w:b/>
              </w:rPr>
            </w:pPr>
            <w:r w:rsidRPr="00D62A8D">
              <w:rPr>
                <w:b/>
              </w:rPr>
              <w:t>Innovative development methods</w:t>
            </w:r>
          </w:p>
        </w:tc>
      </w:tr>
      <w:tr w:rsidR="00BD6C78" w:rsidRPr="00D62A8D" w:rsidTr="00507D98">
        <w:trPr>
          <w:trHeight w:val="435"/>
        </w:trPr>
        <w:tc>
          <w:tcPr>
            <w:tcW w:w="467" w:type="dxa"/>
            <w:shd w:val="clear" w:color="auto" w:fill="FFFF99"/>
            <w:vAlign w:val="center"/>
          </w:tcPr>
          <w:p w:rsidR="00BD6C78" w:rsidRPr="00D62A8D" w:rsidRDefault="00BD6C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411" w:type="dxa"/>
            <w:vAlign w:val="center"/>
          </w:tcPr>
          <w:p w:rsidR="00BD6C78" w:rsidRPr="00D62A8D" w:rsidRDefault="00BD6C78" w:rsidP="002A493A">
            <w:pPr>
              <w:autoSpaceDE w:val="0"/>
              <w:autoSpaceDN w:val="0"/>
              <w:adjustRightInd w:val="0"/>
            </w:pPr>
            <w:r w:rsidRPr="00D62A8D">
              <w:t>Gene therapy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BD6C78" w:rsidRPr="00D62A8D" w:rsidRDefault="00BD6C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BD6C78" w:rsidRPr="00D62A8D" w:rsidRDefault="00BD6C78" w:rsidP="008D53A3">
            <w:pPr>
              <w:autoSpaceDE w:val="0"/>
              <w:autoSpaceDN w:val="0"/>
              <w:adjustRightInd w:val="0"/>
            </w:pPr>
            <w:r w:rsidRPr="00D62A8D">
              <w:t>New non-clinical method</w:t>
            </w:r>
            <w:r w:rsidR="008D53A3">
              <w:t>/</w:t>
            </w:r>
            <w:r w:rsidR="008D53A3" w:rsidRPr="00D62A8D">
              <w:t xml:space="preserve"> </w:t>
            </w:r>
            <w:r w:rsidR="00B6040D" w:rsidRPr="00D62A8D">
              <w:t>model</w:t>
            </w:r>
          </w:p>
        </w:tc>
      </w:tr>
      <w:tr w:rsidR="00BD6C78" w:rsidRPr="00D62A8D" w:rsidTr="00507D98">
        <w:trPr>
          <w:trHeight w:val="435"/>
        </w:trPr>
        <w:tc>
          <w:tcPr>
            <w:tcW w:w="467" w:type="dxa"/>
            <w:shd w:val="clear" w:color="auto" w:fill="FFFF99"/>
            <w:vAlign w:val="center"/>
          </w:tcPr>
          <w:p w:rsidR="00BD6C78" w:rsidRPr="00D62A8D" w:rsidRDefault="00BD6C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411" w:type="dxa"/>
            <w:vAlign w:val="center"/>
          </w:tcPr>
          <w:p w:rsidR="00BD6C78" w:rsidRPr="00D62A8D" w:rsidRDefault="00BD6C78" w:rsidP="002A493A">
            <w:pPr>
              <w:autoSpaceDE w:val="0"/>
              <w:autoSpaceDN w:val="0"/>
              <w:adjustRightInd w:val="0"/>
            </w:pPr>
            <w:r w:rsidRPr="00D62A8D">
              <w:t>Somatic cell therapy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BD6C78" w:rsidRPr="00D62A8D" w:rsidRDefault="00BD6C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BD6C78" w:rsidRPr="00D62A8D" w:rsidRDefault="00BD6C78" w:rsidP="008D53A3">
            <w:pPr>
              <w:autoSpaceDE w:val="0"/>
              <w:autoSpaceDN w:val="0"/>
              <w:adjustRightInd w:val="0"/>
            </w:pPr>
            <w:r w:rsidRPr="00D62A8D">
              <w:t xml:space="preserve">Biomarker </w:t>
            </w:r>
            <w:r w:rsidRPr="00D62A8D">
              <w:rPr>
                <w:i/>
              </w:rPr>
              <w:t>(</w:t>
            </w:r>
            <w:r w:rsidR="009C5C80" w:rsidRPr="00D62A8D">
              <w:rPr>
                <w:i/>
              </w:rPr>
              <w:t xml:space="preserve">e.g. </w:t>
            </w:r>
            <w:r w:rsidRPr="00D62A8D">
              <w:rPr>
                <w:i/>
              </w:rPr>
              <w:t xml:space="preserve">-omics, </w:t>
            </w:r>
            <w:r w:rsidR="00B6040D" w:rsidRPr="00D62A8D">
              <w:rPr>
                <w:i/>
              </w:rPr>
              <w:t>assay</w:t>
            </w:r>
            <w:r w:rsidRPr="00D62A8D">
              <w:rPr>
                <w:i/>
              </w:rPr>
              <w:t xml:space="preserve"> </w:t>
            </w:r>
            <w:r w:rsidR="00B6040D" w:rsidRPr="00D62A8D">
              <w:rPr>
                <w:i/>
              </w:rPr>
              <w:t>[</w:t>
            </w:r>
            <w:r w:rsidRPr="00D62A8D">
              <w:rPr>
                <w:i/>
              </w:rPr>
              <w:t>co-</w:t>
            </w:r>
            <w:r w:rsidR="00B6040D" w:rsidRPr="00D62A8D">
              <w:rPr>
                <w:i/>
              </w:rPr>
              <w:t xml:space="preserve">] </w:t>
            </w:r>
            <w:r w:rsidRPr="00D62A8D">
              <w:rPr>
                <w:i/>
              </w:rPr>
              <w:t>development)</w:t>
            </w:r>
          </w:p>
        </w:tc>
      </w:tr>
      <w:tr w:rsidR="00BD6C78" w:rsidRPr="00D62A8D" w:rsidTr="00507D98">
        <w:trPr>
          <w:trHeight w:val="435"/>
        </w:trPr>
        <w:tc>
          <w:tcPr>
            <w:tcW w:w="467" w:type="dxa"/>
            <w:shd w:val="clear" w:color="auto" w:fill="FFFF99"/>
            <w:vAlign w:val="center"/>
          </w:tcPr>
          <w:p w:rsidR="00BD6C78" w:rsidRPr="00D62A8D" w:rsidRDefault="00BD6C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411" w:type="dxa"/>
            <w:vAlign w:val="center"/>
          </w:tcPr>
          <w:p w:rsidR="00BD6C78" w:rsidRPr="00D62A8D" w:rsidRDefault="009C5C80" w:rsidP="008D53A3">
            <w:pPr>
              <w:autoSpaceDE w:val="0"/>
              <w:autoSpaceDN w:val="0"/>
              <w:adjustRightInd w:val="0"/>
            </w:pPr>
            <w:r w:rsidRPr="00D62A8D">
              <w:t xml:space="preserve">Tissue </w:t>
            </w:r>
            <w:r w:rsidR="00BD6C78" w:rsidRPr="00D62A8D">
              <w:t>engineer</w:t>
            </w:r>
            <w:r w:rsidR="008D53A3">
              <w:t>ing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BD6C78" w:rsidRPr="00D62A8D" w:rsidRDefault="00BD6C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BD6C78" w:rsidRPr="00D62A8D" w:rsidRDefault="00BD6C78" w:rsidP="002A493A">
            <w:pPr>
              <w:autoSpaceDE w:val="0"/>
              <w:autoSpaceDN w:val="0"/>
              <w:adjustRightInd w:val="0"/>
            </w:pPr>
            <w:r w:rsidRPr="00D62A8D">
              <w:t>Novel statistical approach</w:t>
            </w:r>
            <w:r w:rsidR="008C7BB7" w:rsidRPr="00D62A8D">
              <w:t xml:space="preserve"> </w:t>
            </w:r>
            <w:r w:rsidR="008828A5" w:rsidRPr="00D62A8D">
              <w:rPr>
                <w:i/>
              </w:rPr>
              <w:t>(</w:t>
            </w:r>
            <w:r w:rsidR="009C5C80" w:rsidRPr="00D62A8D">
              <w:rPr>
                <w:i/>
              </w:rPr>
              <w:t xml:space="preserve">e.g. </w:t>
            </w:r>
            <w:r w:rsidR="008828A5" w:rsidRPr="00D62A8D">
              <w:rPr>
                <w:i/>
              </w:rPr>
              <w:t>m</w:t>
            </w:r>
            <w:r w:rsidR="008C7BB7" w:rsidRPr="00D62A8D">
              <w:rPr>
                <w:i/>
              </w:rPr>
              <w:t>odelling &amp; simulation</w:t>
            </w:r>
            <w:r w:rsidR="009C5C80" w:rsidRPr="00D62A8D">
              <w:rPr>
                <w:i/>
              </w:rPr>
              <w:t>)</w:t>
            </w:r>
          </w:p>
        </w:tc>
      </w:tr>
      <w:tr w:rsidR="00BD6C78" w:rsidRPr="00D62A8D" w:rsidTr="00507D98">
        <w:trPr>
          <w:trHeight w:val="435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D6C78" w:rsidRPr="00D62A8D" w:rsidRDefault="00BD6C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411" w:type="dxa"/>
            <w:vAlign w:val="center"/>
          </w:tcPr>
          <w:p w:rsidR="00BD6C78" w:rsidRPr="00D62A8D" w:rsidRDefault="00BD6C78" w:rsidP="00BE42E7">
            <w:pPr>
              <w:autoSpaceDE w:val="0"/>
              <w:autoSpaceDN w:val="0"/>
              <w:adjustRightInd w:val="0"/>
            </w:pPr>
            <w:r w:rsidRPr="00D62A8D">
              <w:t>Nanomedicine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BD6C78" w:rsidRPr="00D62A8D" w:rsidRDefault="00BD6C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BD6C78" w:rsidRPr="00D62A8D" w:rsidRDefault="00BD6C78" w:rsidP="002A493A">
            <w:pPr>
              <w:autoSpaceDE w:val="0"/>
              <w:autoSpaceDN w:val="0"/>
              <w:adjustRightInd w:val="0"/>
            </w:pPr>
            <w:r w:rsidRPr="00D62A8D">
              <w:t>Novel clinical</w:t>
            </w:r>
            <w:r w:rsidR="009C5C80" w:rsidRPr="00D62A8D">
              <w:t xml:space="preserve"> </w:t>
            </w:r>
            <w:r w:rsidRPr="00D62A8D">
              <w:t>trial methodology</w:t>
            </w:r>
          </w:p>
        </w:tc>
      </w:tr>
      <w:tr w:rsidR="008C7BB7" w:rsidRPr="00D62A8D" w:rsidTr="00507D98">
        <w:trPr>
          <w:trHeight w:val="435"/>
        </w:trPr>
        <w:tc>
          <w:tcPr>
            <w:tcW w:w="467" w:type="dxa"/>
            <w:shd w:val="clear" w:color="auto" w:fill="FFFF99"/>
            <w:vAlign w:val="center"/>
          </w:tcPr>
          <w:p w:rsidR="008C7BB7" w:rsidRPr="00D62A8D" w:rsidRDefault="008C7BB7" w:rsidP="00BD6C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411" w:type="dxa"/>
            <w:vAlign w:val="center"/>
          </w:tcPr>
          <w:p w:rsidR="008C7BB7" w:rsidRPr="00D62A8D" w:rsidRDefault="009C5C80" w:rsidP="002A493A">
            <w:pPr>
              <w:autoSpaceDE w:val="0"/>
              <w:autoSpaceDN w:val="0"/>
              <w:adjustRightInd w:val="0"/>
            </w:pPr>
            <w:r w:rsidRPr="00D62A8D">
              <w:t>New manufacturing technology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8C7BB7" w:rsidRPr="00D62A8D" w:rsidRDefault="008C7B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8C7BB7" w:rsidRPr="00D62A8D" w:rsidRDefault="000A1EA8" w:rsidP="002A493A">
            <w:pPr>
              <w:autoSpaceDE w:val="0"/>
              <w:autoSpaceDN w:val="0"/>
              <w:adjustRightInd w:val="0"/>
            </w:pPr>
            <w:r w:rsidRPr="00D62A8D">
              <w:t xml:space="preserve">Other </w:t>
            </w:r>
            <w:r w:rsidRPr="00D62A8D">
              <w:rPr>
                <w:i/>
              </w:rPr>
              <w:t>- Please specify</w:t>
            </w:r>
            <w:r w:rsidRPr="00D62A8D">
              <w:t>:</w:t>
            </w:r>
          </w:p>
        </w:tc>
      </w:tr>
      <w:tr w:rsidR="008C7BB7" w:rsidRPr="00D62A8D">
        <w:trPr>
          <w:trHeight w:val="417"/>
        </w:trPr>
        <w:tc>
          <w:tcPr>
            <w:tcW w:w="467" w:type="dxa"/>
            <w:shd w:val="clear" w:color="auto" w:fill="FFFF99"/>
            <w:vAlign w:val="center"/>
          </w:tcPr>
          <w:p w:rsidR="008C7BB7" w:rsidRPr="00D62A8D" w:rsidRDefault="008C7BB7" w:rsidP="002A49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411" w:type="dxa"/>
            <w:vAlign w:val="center"/>
          </w:tcPr>
          <w:p w:rsidR="008C7BB7" w:rsidRPr="00D62A8D" w:rsidRDefault="008C7BB7" w:rsidP="002A493A">
            <w:pPr>
              <w:spacing w:before="40" w:after="40"/>
              <w:rPr>
                <w:b/>
              </w:rPr>
            </w:pPr>
            <w:r w:rsidRPr="00D62A8D">
              <w:t>New delivery system</w:t>
            </w:r>
          </w:p>
        </w:tc>
        <w:tc>
          <w:tcPr>
            <w:tcW w:w="4770" w:type="dxa"/>
            <w:gridSpan w:val="2"/>
            <w:vAlign w:val="center"/>
          </w:tcPr>
          <w:p w:rsidR="008C7BB7" w:rsidRPr="00D62A8D" w:rsidRDefault="008C7BB7" w:rsidP="002A493A">
            <w:pPr>
              <w:spacing w:before="40" w:after="40"/>
              <w:rPr>
                <w:b/>
                <w:bCs/>
              </w:rPr>
            </w:pPr>
            <w:r w:rsidRPr="00D62A8D">
              <w:rPr>
                <w:b/>
                <w:bCs/>
              </w:rPr>
              <w:t>Other</w:t>
            </w:r>
          </w:p>
        </w:tc>
      </w:tr>
      <w:tr w:rsidR="00BD6C78" w:rsidRPr="00D62A8D" w:rsidTr="00507D98">
        <w:trPr>
          <w:trHeight w:val="383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D6C78" w:rsidRPr="00D62A8D" w:rsidRDefault="00BD6C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vAlign w:val="center"/>
          </w:tcPr>
          <w:p w:rsidR="00BD6C78" w:rsidRPr="00D62A8D" w:rsidRDefault="000A1EA8" w:rsidP="002A493A">
            <w:pPr>
              <w:autoSpaceDE w:val="0"/>
              <w:autoSpaceDN w:val="0"/>
              <w:adjustRightInd w:val="0"/>
            </w:pPr>
            <w:r w:rsidRPr="00D62A8D">
              <w:t xml:space="preserve">Other </w:t>
            </w:r>
            <w:r w:rsidRPr="00D62A8D">
              <w:rPr>
                <w:i/>
              </w:rPr>
              <w:t>- Please specify</w:t>
            </w:r>
            <w:r w:rsidRPr="00D62A8D">
              <w:t>: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BD6C78" w:rsidRPr="00D62A8D" w:rsidRDefault="00BD6C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BD6C78" w:rsidRPr="00D62A8D" w:rsidRDefault="007A4FBD" w:rsidP="002A493A">
            <w:pPr>
              <w:autoSpaceDE w:val="0"/>
              <w:autoSpaceDN w:val="0"/>
              <w:adjustRightInd w:val="0"/>
            </w:pPr>
            <w:r w:rsidRPr="00D62A8D">
              <w:t>Borderline</w:t>
            </w:r>
            <w:r w:rsidR="000A1EA8" w:rsidRPr="00D62A8D">
              <w:t xml:space="preserve"> </w:t>
            </w:r>
            <w:r w:rsidR="00147DBA" w:rsidRPr="00D62A8D">
              <w:t>medicinal p</w:t>
            </w:r>
            <w:r w:rsidR="000A1EA8" w:rsidRPr="00D62A8D">
              <w:t>roduct</w:t>
            </w:r>
            <w:r w:rsidR="004E58BD">
              <w:t xml:space="preserve"> - </w:t>
            </w:r>
            <w:r w:rsidR="004E58BD" w:rsidRPr="00D62A8D">
              <w:rPr>
                <w:i/>
              </w:rPr>
              <w:t>Please specify</w:t>
            </w:r>
            <w:r w:rsidR="004E58BD" w:rsidRPr="00D62A8D">
              <w:t>:</w:t>
            </w:r>
          </w:p>
        </w:tc>
      </w:tr>
      <w:tr w:rsidR="00E66AE6" w:rsidRPr="00D62A8D" w:rsidTr="00507D98">
        <w:trPr>
          <w:trHeight w:val="403"/>
        </w:trPr>
        <w:tc>
          <w:tcPr>
            <w:tcW w:w="4878" w:type="dxa"/>
            <w:gridSpan w:val="2"/>
            <w:shd w:val="clear" w:color="auto" w:fill="auto"/>
            <w:vAlign w:val="center"/>
          </w:tcPr>
          <w:p w:rsidR="00E66AE6" w:rsidRPr="00D62A8D" w:rsidRDefault="00E66AE6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shd w:val="clear" w:color="auto" w:fill="FFFF99"/>
            <w:vAlign w:val="center"/>
          </w:tcPr>
          <w:p w:rsidR="00E66AE6" w:rsidRPr="00D62A8D" w:rsidRDefault="00E66AE6" w:rsidP="002A49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Align w:val="center"/>
          </w:tcPr>
          <w:p w:rsidR="00E66AE6" w:rsidRPr="00D62A8D" w:rsidRDefault="00E66AE6" w:rsidP="002A493A">
            <w:pPr>
              <w:autoSpaceDE w:val="0"/>
              <w:autoSpaceDN w:val="0"/>
              <w:adjustRightInd w:val="0"/>
            </w:pPr>
          </w:p>
        </w:tc>
      </w:tr>
    </w:tbl>
    <w:p w:rsidR="00B6040D" w:rsidRPr="00D62A8D" w:rsidRDefault="00B6040D">
      <w:pPr>
        <w:pStyle w:val="NormalAgency"/>
      </w:pPr>
    </w:p>
    <w:p w:rsidR="00232BD6" w:rsidRPr="00D62A8D" w:rsidRDefault="00232BD6">
      <w:pPr>
        <w:pStyle w:val="NormalAgenc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98"/>
        <w:gridCol w:w="7631"/>
      </w:tblGrid>
      <w:tr w:rsidR="00B6040D" w:rsidRPr="00D62A8D">
        <w:trPr>
          <w:trHeight w:val="267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6040D" w:rsidRPr="00D62A8D" w:rsidRDefault="00C229DC" w:rsidP="00BE42E7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 w:rsidRPr="00D62A8D">
              <w:rPr>
                <w:b/>
                <w:sz w:val="20"/>
                <w:szCs w:val="20"/>
              </w:rPr>
              <w:t>Prod</w:t>
            </w:r>
            <w:r w:rsidR="00147DBA" w:rsidRPr="00D62A8D">
              <w:rPr>
                <w:b/>
                <w:sz w:val="20"/>
                <w:szCs w:val="20"/>
              </w:rPr>
              <w:t>uct/</w:t>
            </w:r>
            <w:r w:rsidR="00BE42E7">
              <w:rPr>
                <w:b/>
                <w:sz w:val="20"/>
                <w:szCs w:val="20"/>
              </w:rPr>
              <w:t>t</w:t>
            </w:r>
            <w:r w:rsidR="00BE42E7" w:rsidRPr="00D62A8D">
              <w:rPr>
                <w:b/>
                <w:sz w:val="20"/>
                <w:szCs w:val="20"/>
              </w:rPr>
              <w:t>echnology</w:t>
            </w:r>
            <w:r w:rsidR="00147DBA" w:rsidRPr="00D62A8D">
              <w:rPr>
                <w:b/>
                <w:sz w:val="20"/>
                <w:szCs w:val="20"/>
              </w:rPr>
              <w:t>/</w:t>
            </w:r>
            <w:r w:rsidR="00BE42E7">
              <w:rPr>
                <w:b/>
                <w:sz w:val="20"/>
                <w:szCs w:val="20"/>
              </w:rPr>
              <w:t>d</w:t>
            </w:r>
            <w:r w:rsidR="00BE42E7" w:rsidRPr="00D62A8D">
              <w:rPr>
                <w:b/>
                <w:sz w:val="20"/>
                <w:szCs w:val="20"/>
              </w:rPr>
              <w:t xml:space="preserve">evelopment </w:t>
            </w:r>
            <w:r w:rsidR="00BE42E7">
              <w:rPr>
                <w:b/>
                <w:sz w:val="20"/>
                <w:szCs w:val="20"/>
              </w:rPr>
              <w:t>method</w:t>
            </w:r>
          </w:p>
        </w:tc>
      </w:tr>
      <w:tr w:rsidR="00B6040D" w:rsidRPr="00D62A8D" w:rsidTr="00005BF6">
        <w:trPr>
          <w:trHeight w:val="290"/>
        </w:trPr>
        <w:tc>
          <w:tcPr>
            <w:tcW w:w="1998" w:type="dxa"/>
          </w:tcPr>
          <w:p w:rsidR="00C229DC" w:rsidRPr="00D62A8D" w:rsidRDefault="00833953" w:rsidP="00A9160B">
            <w:pPr>
              <w:autoSpaceDE w:val="0"/>
              <w:autoSpaceDN w:val="0"/>
              <w:adjustRightInd w:val="0"/>
            </w:pPr>
            <w:r w:rsidRPr="00D62A8D">
              <w:t>N</w:t>
            </w:r>
            <w:r w:rsidR="00B6040D" w:rsidRPr="00D62A8D">
              <w:t>ame/identifier:</w:t>
            </w:r>
          </w:p>
          <w:p w:rsidR="003B7BCC" w:rsidRPr="00D62A8D" w:rsidRDefault="003B7BCC" w:rsidP="00833953">
            <w:pPr>
              <w:autoSpaceDE w:val="0"/>
              <w:autoSpaceDN w:val="0"/>
              <w:adjustRightInd w:val="0"/>
            </w:pPr>
          </w:p>
        </w:tc>
        <w:tc>
          <w:tcPr>
            <w:tcW w:w="7631" w:type="dxa"/>
            <w:shd w:val="clear" w:color="auto" w:fill="FFFF99"/>
          </w:tcPr>
          <w:p w:rsidR="00B6040D" w:rsidRPr="00D62A8D" w:rsidRDefault="00B6040D" w:rsidP="00A9160B">
            <w:pPr>
              <w:pStyle w:val="BodytextAgency"/>
            </w:pPr>
          </w:p>
        </w:tc>
      </w:tr>
      <w:tr w:rsidR="00387930" w:rsidRPr="00D62A8D" w:rsidTr="00005BF6">
        <w:trPr>
          <w:trHeight w:val="290"/>
        </w:trPr>
        <w:tc>
          <w:tcPr>
            <w:tcW w:w="1998" w:type="dxa"/>
          </w:tcPr>
          <w:p w:rsidR="00232BD6" w:rsidRPr="00D62A8D" w:rsidRDefault="00232BD6" w:rsidP="00232BD6">
            <w:pPr>
              <w:pStyle w:val="TabletextrowsAgency"/>
            </w:pPr>
            <w:r w:rsidRPr="00D62A8D">
              <w:t>Product/technology description:</w:t>
            </w:r>
          </w:p>
          <w:p w:rsidR="00387930" w:rsidRPr="00D62A8D" w:rsidRDefault="00232BD6" w:rsidP="00232BD6">
            <w:pPr>
              <w:autoSpaceDE w:val="0"/>
              <w:autoSpaceDN w:val="0"/>
              <w:adjustRightInd w:val="0"/>
            </w:pPr>
            <w:r w:rsidRPr="00D62A8D">
              <w:rPr>
                <w:i/>
              </w:rPr>
              <w:t>(max. 100 words)</w:t>
            </w:r>
          </w:p>
        </w:tc>
        <w:tc>
          <w:tcPr>
            <w:tcW w:w="7631" w:type="dxa"/>
            <w:shd w:val="clear" w:color="auto" w:fill="FFFF99"/>
          </w:tcPr>
          <w:p w:rsidR="00387930" w:rsidRPr="00D62A8D" w:rsidRDefault="00387930" w:rsidP="00A9160B">
            <w:pPr>
              <w:pStyle w:val="BodytextAgency"/>
            </w:pPr>
          </w:p>
        </w:tc>
      </w:tr>
      <w:tr w:rsidR="00232BD6" w:rsidRPr="00D62A8D" w:rsidTr="00005BF6">
        <w:trPr>
          <w:trHeight w:val="290"/>
        </w:trPr>
        <w:tc>
          <w:tcPr>
            <w:tcW w:w="1998" w:type="dxa"/>
          </w:tcPr>
          <w:p w:rsidR="00232BD6" w:rsidRPr="00D62A8D" w:rsidRDefault="00232BD6" w:rsidP="00232BD6">
            <w:pPr>
              <w:pStyle w:val="TabletextrowsAgency"/>
            </w:pPr>
            <w:r w:rsidRPr="00D62A8D">
              <w:lastRenderedPageBreak/>
              <w:t>Mode of action:</w:t>
            </w:r>
          </w:p>
          <w:p w:rsidR="00232BD6" w:rsidRPr="00D62A8D" w:rsidRDefault="00232BD6" w:rsidP="00232BD6">
            <w:pPr>
              <w:autoSpaceDE w:val="0"/>
              <w:autoSpaceDN w:val="0"/>
              <w:adjustRightInd w:val="0"/>
            </w:pPr>
            <w:r w:rsidRPr="00D62A8D">
              <w:rPr>
                <w:i/>
              </w:rPr>
              <w:t>(max. 100 words)</w:t>
            </w:r>
          </w:p>
        </w:tc>
        <w:tc>
          <w:tcPr>
            <w:tcW w:w="7631" w:type="dxa"/>
            <w:shd w:val="clear" w:color="auto" w:fill="FFFF99"/>
          </w:tcPr>
          <w:p w:rsidR="00232BD6" w:rsidRPr="00D62A8D" w:rsidRDefault="00232BD6" w:rsidP="00A9160B">
            <w:pPr>
              <w:pStyle w:val="BodytextAgency"/>
            </w:pPr>
          </w:p>
        </w:tc>
      </w:tr>
      <w:tr w:rsidR="00B6040D" w:rsidRPr="00D62A8D" w:rsidTr="00005BF6">
        <w:trPr>
          <w:trHeight w:val="290"/>
        </w:trPr>
        <w:tc>
          <w:tcPr>
            <w:tcW w:w="1998" w:type="dxa"/>
          </w:tcPr>
          <w:p w:rsidR="00B6040D" w:rsidRPr="00D62A8D" w:rsidRDefault="00B6040D" w:rsidP="00A9160B">
            <w:pPr>
              <w:autoSpaceDE w:val="0"/>
              <w:autoSpaceDN w:val="0"/>
              <w:adjustRightInd w:val="0"/>
            </w:pPr>
            <w:r w:rsidRPr="00D62A8D">
              <w:t>Intended use:</w:t>
            </w:r>
          </w:p>
        </w:tc>
        <w:tc>
          <w:tcPr>
            <w:tcW w:w="7631" w:type="dxa"/>
            <w:shd w:val="clear" w:color="auto" w:fill="FFFF99"/>
          </w:tcPr>
          <w:p w:rsidR="00B6040D" w:rsidRPr="00D62A8D" w:rsidRDefault="00B6040D" w:rsidP="00A9160B">
            <w:pPr>
              <w:pStyle w:val="BodytextAgency"/>
            </w:pPr>
          </w:p>
        </w:tc>
      </w:tr>
    </w:tbl>
    <w:p w:rsidR="00E3104A" w:rsidRPr="00D62A8D" w:rsidRDefault="00E3104A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880"/>
        <w:gridCol w:w="450"/>
        <w:gridCol w:w="4320"/>
      </w:tblGrid>
      <w:tr w:rsidR="00066739" w:rsidRPr="00D62A8D" w:rsidTr="001C646F">
        <w:trPr>
          <w:cantSplit/>
          <w:trHeight w:val="425"/>
        </w:trPr>
        <w:tc>
          <w:tcPr>
            <w:tcW w:w="9648" w:type="dxa"/>
            <w:gridSpan w:val="4"/>
            <w:shd w:val="clear" w:color="auto" w:fill="auto"/>
          </w:tcPr>
          <w:p w:rsidR="00066739" w:rsidRPr="00D62A8D" w:rsidRDefault="00066739" w:rsidP="00066739">
            <w:pPr>
              <w:pStyle w:val="BodytextAgency"/>
              <w:rPr>
                <w:bCs/>
              </w:rPr>
            </w:pPr>
            <w:r w:rsidRPr="00D62A8D">
              <w:rPr>
                <w:bCs/>
              </w:rPr>
              <w:t>To help us establish how innovative your product / technology / development method is, please indicate:</w:t>
            </w:r>
          </w:p>
        </w:tc>
      </w:tr>
      <w:tr w:rsidR="00066739" w:rsidRPr="00D62A8D" w:rsidTr="001C646F">
        <w:trPr>
          <w:cantSplit/>
          <w:trHeight w:val="425"/>
        </w:trPr>
        <w:tc>
          <w:tcPr>
            <w:tcW w:w="9648" w:type="dxa"/>
            <w:gridSpan w:val="4"/>
            <w:shd w:val="clear" w:color="auto" w:fill="auto"/>
          </w:tcPr>
          <w:p w:rsidR="00066739" w:rsidRPr="00D62A8D" w:rsidRDefault="00066739" w:rsidP="001C646F">
            <w:pPr>
              <w:pStyle w:val="BodytextAgency"/>
              <w:spacing w:before="40" w:after="40"/>
              <w:rPr>
                <w:bCs/>
              </w:rPr>
            </w:pPr>
            <w:r w:rsidRPr="00D62A8D">
              <w:rPr>
                <w:b/>
                <w:sz w:val="20"/>
                <w:szCs w:val="20"/>
              </w:rPr>
              <w:t>Same or similar substance/technology reviewed, approved or marketed in</w:t>
            </w:r>
          </w:p>
        </w:tc>
      </w:tr>
      <w:tr w:rsidR="00066739" w:rsidRPr="00D62A8D" w:rsidTr="001C646F">
        <w:trPr>
          <w:cantSplit/>
          <w:trHeight w:val="425"/>
        </w:trPr>
        <w:tc>
          <w:tcPr>
            <w:tcW w:w="9648" w:type="dxa"/>
            <w:gridSpan w:val="4"/>
            <w:shd w:val="clear" w:color="auto" w:fill="FFFF99"/>
          </w:tcPr>
          <w:p w:rsidR="00066739" w:rsidRPr="00D62A8D" w:rsidRDefault="00066739" w:rsidP="00BA6490">
            <w:pPr>
              <w:pStyle w:val="BodytextAgency"/>
              <w:rPr>
                <w:bCs/>
              </w:rPr>
            </w:pPr>
          </w:p>
        </w:tc>
      </w:tr>
      <w:tr w:rsidR="00A80B94" w:rsidRPr="00D62A8D" w:rsidTr="001C646F">
        <w:trPr>
          <w:cantSplit/>
          <w:trHeight w:val="425"/>
        </w:trPr>
        <w:tc>
          <w:tcPr>
            <w:tcW w:w="4878" w:type="dxa"/>
            <w:gridSpan w:val="2"/>
            <w:vMerge w:val="restart"/>
            <w:shd w:val="clear" w:color="auto" w:fill="auto"/>
          </w:tcPr>
          <w:p w:rsidR="00485D3E" w:rsidRDefault="00485D3E" w:rsidP="00BA6490">
            <w:pPr>
              <w:pStyle w:val="BodytextAgency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  <w:p w:rsidR="00A80B94" w:rsidRPr="00D62A8D" w:rsidRDefault="00A80B94" w:rsidP="00485D3E">
            <w:pPr>
              <w:pStyle w:val="BodytextAgency"/>
              <w:jc w:val="center"/>
              <w:rPr>
                <w:bCs/>
              </w:rPr>
            </w:pPr>
            <w:r w:rsidRPr="00D62A8D">
              <w:rPr>
                <w:rFonts w:eastAsia="SimSun"/>
                <w:b/>
                <w:sz w:val="20"/>
                <w:szCs w:val="20"/>
                <w:lang w:eastAsia="zh-CN"/>
              </w:rPr>
              <w:t>Type of innovation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A80B94" w:rsidRPr="00D62A8D" w:rsidRDefault="00A80B94" w:rsidP="003C3F00">
            <w:pPr>
              <w:pStyle w:val="BodytextAgency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320" w:type="dxa"/>
            <w:shd w:val="clear" w:color="auto" w:fill="auto"/>
          </w:tcPr>
          <w:p w:rsidR="00A80B94" w:rsidRPr="00D62A8D" w:rsidRDefault="00A80B94" w:rsidP="00BA6490">
            <w:pPr>
              <w:pStyle w:val="BodytextAgency"/>
              <w:rPr>
                <w:bCs/>
              </w:rPr>
            </w:pPr>
            <w:r w:rsidRPr="00D62A8D">
              <w:rPr>
                <w:bCs/>
              </w:rPr>
              <w:t>Therapeutic innovation</w:t>
            </w:r>
          </w:p>
        </w:tc>
      </w:tr>
      <w:tr w:rsidR="00A80B94" w:rsidRPr="00D62A8D" w:rsidTr="001C646F">
        <w:trPr>
          <w:cantSplit/>
          <w:trHeight w:val="425"/>
        </w:trPr>
        <w:tc>
          <w:tcPr>
            <w:tcW w:w="4878" w:type="dxa"/>
            <w:gridSpan w:val="2"/>
            <w:vMerge/>
            <w:shd w:val="clear" w:color="auto" w:fill="auto"/>
          </w:tcPr>
          <w:p w:rsidR="00A80B94" w:rsidRPr="00D62A8D" w:rsidRDefault="00A80B94" w:rsidP="00BA6490">
            <w:pPr>
              <w:pStyle w:val="BodytextAgency"/>
              <w:rPr>
                <w:bCs/>
              </w:rPr>
            </w:pPr>
          </w:p>
        </w:tc>
        <w:tc>
          <w:tcPr>
            <w:tcW w:w="450" w:type="dxa"/>
            <w:shd w:val="clear" w:color="auto" w:fill="FFFF99"/>
            <w:vAlign w:val="center"/>
          </w:tcPr>
          <w:p w:rsidR="00A80B94" w:rsidRPr="00D62A8D" w:rsidRDefault="00A80B94" w:rsidP="003C3F00">
            <w:pPr>
              <w:pStyle w:val="BodytextAgency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320" w:type="dxa"/>
            <w:shd w:val="clear" w:color="auto" w:fill="auto"/>
          </w:tcPr>
          <w:p w:rsidR="00A80B94" w:rsidRPr="00D62A8D" w:rsidRDefault="00A80B94" w:rsidP="00BA6490">
            <w:pPr>
              <w:pStyle w:val="BodytextAgency"/>
              <w:rPr>
                <w:bCs/>
              </w:rPr>
            </w:pPr>
            <w:r w:rsidRPr="00D62A8D">
              <w:rPr>
                <w:bCs/>
              </w:rPr>
              <w:t>Scientific innovation</w:t>
            </w:r>
          </w:p>
        </w:tc>
      </w:tr>
      <w:tr w:rsidR="00A80B94" w:rsidRPr="00D62A8D" w:rsidTr="001C646F">
        <w:trPr>
          <w:cantSplit/>
          <w:trHeight w:val="425"/>
        </w:trPr>
        <w:tc>
          <w:tcPr>
            <w:tcW w:w="4878" w:type="dxa"/>
            <w:gridSpan w:val="2"/>
            <w:vMerge/>
            <w:shd w:val="clear" w:color="auto" w:fill="auto"/>
          </w:tcPr>
          <w:p w:rsidR="00A80B94" w:rsidRPr="00D62A8D" w:rsidRDefault="00A80B94" w:rsidP="00BA6490">
            <w:pPr>
              <w:pStyle w:val="BodytextAgency"/>
              <w:rPr>
                <w:bCs/>
              </w:rPr>
            </w:pPr>
          </w:p>
        </w:tc>
        <w:tc>
          <w:tcPr>
            <w:tcW w:w="450" w:type="dxa"/>
            <w:shd w:val="clear" w:color="auto" w:fill="FFFF99"/>
            <w:vAlign w:val="center"/>
          </w:tcPr>
          <w:p w:rsidR="00A80B94" w:rsidRPr="00D62A8D" w:rsidRDefault="00A80B94" w:rsidP="003C3F00">
            <w:pPr>
              <w:pStyle w:val="BodytextAgency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320" w:type="dxa"/>
            <w:shd w:val="clear" w:color="auto" w:fill="auto"/>
          </w:tcPr>
          <w:p w:rsidR="00A80B94" w:rsidRPr="00D62A8D" w:rsidRDefault="00A80B94" w:rsidP="00BA6490">
            <w:pPr>
              <w:pStyle w:val="BodytextAgency"/>
              <w:rPr>
                <w:bCs/>
              </w:rPr>
            </w:pPr>
            <w:r w:rsidRPr="00D62A8D">
              <w:rPr>
                <w:bCs/>
              </w:rPr>
              <w:t>Technical innovation</w:t>
            </w:r>
          </w:p>
        </w:tc>
      </w:tr>
      <w:tr w:rsidR="00155A77" w:rsidRPr="00D62A8D" w:rsidTr="00F955DA">
        <w:trPr>
          <w:cantSplit/>
          <w:trHeight w:val="425"/>
        </w:trPr>
        <w:tc>
          <w:tcPr>
            <w:tcW w:w="9648" w:type="dxa"/>
            <w:gridSpan w:val="4"/>
            <w:shd w:val="clear" w:color="auto" w:fill="auto"/>
          </w:tcPr>
          <w:p w:rsidR="00155A77" w:rsidRPr="00D62A8D" w:rsidRDefault="00155A77" w:rsidP="00137376">
            <w:pPr>
              <w:pStyle w:val="BodytextAgency"/>
              <w:spacing w:before="40" w:after="40"/>
              <w:rPr>
                <w:bCs/>
              </w:rPr>
            </w:pPr>
            <w:r w:rsidRPr="00D62A8D">
              <w:rPr>
                <w:b/>
                <w:sz w:val="20"/>
                <w:szCs w:val="20"/>
              </w:rPr>
              <w:t>Topics to be discussed</w:t>
            </w:r>
          </w:p>
        </w:tc>
      </w:tr>
      <w:tr w:rsidR="00155A77" w:rsidRPr="00D62A8D" w:rsidTr="00155A77">
        <w:trPr>
          <w:cantSplit/>
          <w:trHeight w:val="425"/>
        </w:trPr>
        <w:tc>
          <w:tcPr>
            <w:tcW w:w="1998" w:type="dxa"/>
            <w:shd w:val="clear" w:color="auto" w:fill="auto"/>
          </w:tcPr>
          <w:p w:rsidR="00155A77" w:rsidRPr="00D62A8D" w:rsidRDefault="00155A77" w:rsidP="00BA6490">
            <w:pPr>
              <w:pStyle w:val="BodytextAgency"/>
              <w:rPr>
                <w:bCs/>
              </w:rPr>
            </w:pPr>
            <w:r w:rsidRPr="00D62A8D">
              <w:t>Scientific:</w:t>
            </w:r>
          </w:p>
        </w:tc>
        <w:tc>
          <w:tcPr>
            <w:tcW w:w="7650" w:type="dxa"/>
            <w:gridSpan w:val="3"/>
            <w:shd w:val="clear" w:color="auto" w:fill="FFFF99"/>
          </w:tcPr>
          <w:p w:rsidR="00155A77" w:rsidRPr="00D62A8D" w:rsidRDefault="00155A77" w:rsidP="00BA6490">
            <w:pPr>
              <w:pStyle w:val="BodytextAgency"/>
              <w:rPr>
                <w:bCs/>
              </w:rPr>
            </w:pPr>
          </w:p>
        </w:tc>
      </w:tr>
      <w:tr w:rsidR="00155A77" w:rsidRPr="00D62A8D" w:rsidTr="00155A77">
        <w:trPr>
          <w:cantSplit/>
          <w:trHeight w:val="425"/>
        </w:trPr>
        <w:tc>
          <w:tcPr>
            <w:tcW w:w="1998" w:type="dxa"/>
            <w:shd w:val="clear" w:color="auto" w:fill="auto"/>
          </w:tcPr>
          <w:p w:rsidR="00155A77" w:rsidRPr="00D62A8D" w:rsidRDefault="00155A77" w:rsidP="00BA6490">
            <w:pPr>
              <w:pStyle w:val="BodytextAgency"/>
              <w:rPr>
                <w:bCs/>
              </w:rPr>
            </w:pPr>
            <w:r w:rsidRPr="00D62A8D">
              <w:t>Regulatory:</w:t>
            </w:r>
          </w:p>
        </w:tc>
        <w:tc>
          <w:tcPr>
            <w:tcW w:w="7650" w:type="dxa"/>
            <w:gridSpan w:val="3"/>
            <w:shd w:val="clear" w:color="auto" w:fill="FFFF99"/>
          </w:tcPr>
          <w:p w:rsidR="00155A77" w:rsidRPr="00D62A8D" w:rsidRDefault="00155A77" w:rsidP="00BA6490">
            <w:pPr>
              <w:pStyle w:val="BodytextAgency"/>
              <w:rPr>
                <w:bCs/>
              </w:rPr>
            </w:pPr>
          </w:p>
        </w:tc>
      </w:tr>
      <w:tr w:rsidR="00155A77" w:rsidRPr="00D62A8D" w:rsidTr="00155A77">
        <w:trPr>
          <w:cantSplit/>
          <w:trHeight w:val="425"/>
        </w:trPr>
        <w:tc>
          <w:tcPr>
            <w:tcW w:w="1998" w:type="dxa"/>
            <w:shd w:val="clear" w:color="auto" w:fill="auto"/>
          </w:tcPr>
          <w:p w:rsidR="00155A77" w:rsidRPr="00D62A8D" w:rsidRDefault="00155A77" w:rsidP="00155A77">
            <w:pPr>
              <w:autoSpaceDE w:val="0"/>
              <w:autoSpaceDN w:val="0"/>
              <w:adjustRightInd w:val="0"/>
            </w:pPr>
            <w:r w:rsidRPr="00D62A8D">
              <w:t>General:</w:t>
            </w:r>
          </w:p>
        </w:tc>
        <w:tc>
          <w:tcPr>
            <w:tcW w:w="7650" w:type="dxa"/>
            <w:gridSpan w:val="3"/>
            <w:shd w:val="clear" w:color="auto" w:fill="FFFF99"/>
          </w:tcPr>
          <w:p w:rsidR="00155A77" w:rsidRPr="00D62A8D" w:rsidRDefault="00155A77" w:rsidP="00BA6490">
            <w:pPr>
              <w:pStyle w:val="BodytextAgency"/>
              <w:rPr>
                <w:bCs/>
              </w:rPr>
            </w:pPr>
          </w:p>
        </w:tc>
      </w:tr>
    </w:tbl>
    <w:p w:rsidR="003C3F00" w:rsidRPr="00D62A8D" w:rsidRDefault="003C3F00" w:rsidP="003C3F00">
      <w:pPr>
        <w:rPr>
          <w:vanish/>
        </w:rPr>
      </w:pPr>
    </w:p>
    <w:p w:rsidR="0030104D" w:rsidRPr="00D62A8D" w:rsidRDefault="0030104D">
      <w:pPr>
        <w:pStyle w:val="NormalAgency"/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48"/>
      </w:tblGrid>
      <w:tr w:rsidR="00155A77" w:rsidRPr="00D62A8D" w:rsidTr="00F955DA">
        <w:trPr>
          <w:trHeight w:val="24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77" w:rsidRPr="00D62A8D" w:rsidRDefault="00155A77" w:rsidP="00F955DA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 w:rsidRPr="00D62A8D">
              <w:rPr>
                <w:b/>
                <w:sz w:val="20"/>
                <w:szCs w:val="20"/>
              </w:rPr>
              <w:t>Preferred month(s) for the meeting</w:t>
            </w:r>
          </w:p>
        </w:tc>
      </w:tr>
      <w:tr w:rsidR="00155A77" w:rsidRPr="00D62A8D" w:rsidTr="00155A77">
        <w:trPr>
          <w:trHeight w:val="24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5A77" w:rsidRPr="00D62A8D" w:rsidRDefault="00155A77" w:rsidP="00F955DA">
            <w:pPr>
              <w:pStyle w:val="BodytextAgency"/>
            </w:pPr>
          </w:p>
        </w:tc>
      </w:tr>
      <w:tr w:rsidR="00155A77" w:rsidRPr="00D62A8D" w:rsidTr="00F955DA">
        <w:trPr>
          <w:trHeight w:val="24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77" w:rsidRPr="00D62A8D" w:rsidRDefault="00155A77" w:rsidP="003A20DD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 w:rsidRPr="00D62A8D">
              <w:rPr>
                <w:b/>
                <w:sz w:val="20"/>
                <w:szCs w:val="20"/>
              </w:rPr>
              <w:t xml:space="preserve">Previous/parallel contact with other </w:t>
            </w:r>
            <w:r w:rsidR="003A20DD">
              <w:rPr>
                <w:b/>
                <w:sz w:val="20"/>
                <w:szCs w:val="20"/>
              </w:rPr>
              <w:t xml:space="preserve">Italian </w:t>
            </w:r>
            <w:r w:rsidR="00DA1D0E">
              <w:rPr>
                <w:b/>
                <w:sz w:val="20"/>
                <w:szCs w:val="20"/>
              </w:rPr>
              <w:t xml:space="preserve">regulatory bodies or scientific or research institutions </w:t>
            </w:r>
          </w:p>
        </w:tc>
      </w:tr>
      <w:tr w:rsidR="00155A77" w:rsidRPr="00D62A8D" w:rsidTr="00F955DA">
        <w:trPr>
          <w:trHeight w:val="47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5A77" w:rsidRDefault="00BE42E7" w:rsidP="00F955DA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Type of activity/procedure </w:t>
            </w:r>
            <w:r w:rsidR="0091765D">
              <w:rPr>
                <w:b/>
                <w:sz w:val="20"/>
                <w:szCs w:val="20"/>
              </w:rPr>
              <w:t>and ID number:</w:t>
            </w:r>
          </w:p>
          <w:p w:rsidR="0091765D" w:rsidRDefault="0091765D" w:rsidP="00F955DA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Institution:</w:t>
            </w:r>
          </w:p>
          <w:p w:rsidR="0091765D" w:rsidRDefault="0091765D" w:rsidP="00F955DA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91765D" w:rsidRDefault="0091765D" w:rsidP="00F955DA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Scope:</w:t>
            </w:r>
          </w:p>
          <w:p w:rsidR="0091765D" w:rsidRPr="00D62A8D" w:rsidRDefault="003A20DD" w:rsidP="003A20DD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Brief description</w:t>
            </w:r>
            <w:r w:rsidR="0091765D">
              <w:rPr>
                <w:b/>
                <w:sz w:val="20"/>
                <w:szCs w:val="20"/>
              </w:rPr>
              <w:t>:</w:t>
            </w:r>
          </w:p>
        </w:tc>
      </w:tr>
      <w:tr w:rsidR="00155A77" w:rsidRPr="00D62A8D" w:rsidTr="00F955DA">
        <w:trPr>
          <w:trHeight w:val="23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77" w:rsidRPr="00D62A8D" w:rsidRDefault="00DA1D0E" w:rsidP="003A20DD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 w:rsidRPr="00D62A8D">
              <w:rPr>
                <w:b/>
                <w:sz w:val="20"/>
                <w:szCs w:val="20"/>
              </w:rPr>
              <w:t xml:space="preserve">Previous/parallel contact with other </w:t>
            </w:r>
            <w:r w:rsidR="003A20DD">
              <w:rPr>
                <w:b/>
                <w:sz w:val="20"/>
                <w:szCs w:val="20"/>
              </w:rPr>
              <w:t xml:space="preserve">international </w:t>
            </w:r>
            <w:r>
              <w:rPr>
                <w:b/>
                <w:sz w:val="20"/>
                <w:szCs w:val="20"/>
              </w:rPr>
              <w:t xml:space="preserve">regulatory agencies or scientific or research institutions </w:t>
            </w:r>
          </w:p>
        </w:tc>
      </w:tr>
      <w:tr w:rsidR="00155A77" w:rsidRPr="00D62A8D" w:rsidTr="00F955DA">
        <w:trPr>
          <w:trHeight w:val="47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765D" w:rsidRDefault="0091765D" w:rsidP="0091765D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activity/procedure and ID number:</w:t>
            </w:r>
          </w:p>
          <w:p w:rsidR="0091765D" w:rsidRDefault="0091765D" w:rsidP="0091765D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Institution:</w:t>
            </w:r>
          </w:p>
          <w:p w:rsidR="0091765D" w:rsidRDefault="0091765D" w:rsidP="0091765D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91765D" w:rsidRDefault="0091765D" w:rsidP="0091765D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Scope:</w:t>
            </w:r>
          </w:p>
          <w:p w:rsidR="00155A77" w:rsidRPr="00D62A8D" w:rsidRDefault="003A20DD" w:rsidP="0091765D">
            <w:pPr>
              <w:autoSpaceDE w:val="0"/>
              <w:autoSpaceDN w:val="0"/>
              <w:adjustRightInd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Brief description</w:t>
            </w:r>
            <w:r w:rsidR="0091765D">
              <w:rPr>
                <w:b/>
                <w:sz w:val="20"/>
                <w:szCs w:val="20"/>
              </w:rPr>
              <w:t>:</w:t>
            </w:r>
          </w:p>
        </w:tc>
      </w:tr>
    </w:tbl>
    <w:p w:rsidR="001C646F" w:rsidRPr="00D62A8D" w:rsidRDefault="001C646F">
      <w:pPr>
        <w:pStyle w:val="NormalAgency"/>
      </w:pPr>
    </w:p>
    <w:sectPr w:rsidR="001C646F" w:rsidRPr="00D62A8D" w:rsidSect="0029737E">
      <w:footerReference w:type="default" r:id="rId9"/>
      <w:headerReference w:type="first" r:id="rId10"/>
      <w:footerReference w:type="first" r:id="rId11"/>
      <w:pgSz w:w="11907" w:h="16839" w:code="9"/>
      <w:pgMar w:top="1276" w:right="1247" w:bottom="1417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6A" w:rsidRDefault="0015016A">
      <w:r>
        <w:separator/>
      </w:r>
    </w:p>
  </w:endnote>
  <w:endnote w:type="continuationSeparator" w:id="0">
    <w:p w:rsidR="0015016A" w:rsidRDefault="001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Gungsuh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4E58BD" w:rsidRPr="00A44B87" w:rsidTr="003C3F00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</w:tcPr>
        <w:p w:rsidR="004E58BD" w:rsidRPr="00361B7E" w:rsidRDefault="004E58BD" w:rsidP="00BF6AA9">
          <w:pPr>
            <w:pStyle w:val="FooterAgency"/>
            <w:rPr>
              <w:sz w:val="16"/>
              <w:szCs w:val="16"/>
            </w:rPr>
          </w:pPr>
        </w:p>
      </w:tc>
    </w:tr>
    <w:tr w:rsidR="004E58BD" w:rsidRPr="00A44B87" w:rsidTr="003C3F00"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4E58BD" w:rsidRPr="00A44B87" w:rsidRDefault="00FA517B">
          <w:pPr>
            <w:pStyle w:val="FooterAgency"/>
          </w:pPr>
          <w:r w:rsidRPr="003C3F00">
            <w:rPr>
              <w:szCs w:val="15"/>
            </w:rPr>
            <w:fldChar w:fldCharType="begin"/>
          </w:r>
          <w:r w:rsidR="004E58BD" w:rsidRPr="003C3F00">
            <w:rPr>
              <w:szCs w:val="15"/>
            </w:rPr>
            <w:instrText xml:space="preserve"> IF </w:instrText>
          </w:r>
          <w:fldSimple w:instr=" STYLEREF  &quot;Doc title (Agency)&quot;  \* MERGEFORMAT ">
            <w:r w:rsidR="00224331" w:rsidRPr="00224331">
              <w:rPr>
                <w:b/>
                <w:bCs/>
                <w:noProof/>
                <w:lang w:val="en-US"/>
              </w:rPr>
              <w:instrText>Innovation</w:instrText>
            </w:r>
            <w:r w:rsidR="00224331">
              <w:rPr>
                <w:noProof/>
              </w:rPr>
              <w:instrText xml:space="preserve"> Meeting - Request Form</w:instrText>
            </w:r>
          </w:fldSimple>
          <w:r w:rsidR="004E58BD" w:rsidRPr="003C3F00">
            <w:rPr>
              <w:szCs w:val="15"/>
            </w:rPr>
            <w:instrText xml:space="preserve"> &lt;&gt; "Error*"</w:instrText>
          </w:r>
          <w:fldSimple w:instr=" STYLEREF  &quot;Doc title (Agency)&quot;  \* MERGEFORMAT ">
            <w:r w:rsidR="00224331">
              <w:rPr>
                <w:noProof/>
              </w:rPr>
              <w:instrText>Innovation Meeting - Request Form</w:instrText>
            </w:r>
          </w:fldSimple>
          <w:r w:rsidR="004E58BD" w:rsidRPr="003C3F00">
            <w:rPr>
              <w:szCs w:val="15"/>
            </w:rPr>
            <w:instrText xml:space="preserve"> \* MERGEFORMAT </w:instrText>
          </w:r>
          <w:r w:rsidRPr="003C3F00">
            <w:rPr>
              <w:szCs w:val="15"/>
            </w:rPr>
            <w:fldChar w:fldCharType="separate"/>
          </w:r>
          <w:r w:rsidR="00224331">
            <w:rPr>
              <w:noProof/>
            </w:rPr>
            <w:t>Innovation Meeting - Request Form</w:t>
          </w:r>
          <w:r w:rsidRPr="003C3F00">
            <w:rPr>
              <w:szCs w:val="15"/>
            </w:rPr>
            <w:fldChar w:fldCharType="end"/>
          </w:r>
          <w:r w:rsidR="004E58BD" w:rsidRPr="003C3F00">
            <w:rPr>
              <w:szCs w:val="15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4E58BD" w:rsidRPr="00A44B87" w:rsidRDefault="004E58BD">
          <w:pPr>
            <w:pStyle w:val="FooterAgency"/>
          </w:pPr>
        </w:p>
      </w:tc>
    </w:tr>
    <w:tr w:rsidR="004E58BD" w:rsidRPr="00A44B87" w:rsidTr="003C3F00"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4E58BD" w:rsidRPr="00A44B87" w:rsidRDefault="004E58BD">
          <w:pPr>
            <w:pStyle w:val="FooterAgency"/>
          </w:pP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4E58BD" w:rsidRPr="00A44B87" w:rsidRDefault="004E58BD">
          <w:pPr>
            <w:pStyle w:val="PagenumberAgency"/>
          </w:pPr>
          <w:r w:rsidRPr="006E62FC">
            <w:t xml:space="preserve">Page </w:t>
          </w:r>
          <w:r w:rsidR="00380D6D">
            <w:fldChar w:fldCharType="begin"/>
          </w:r>
          <w:r w:rsidR="00380D6D">
            <w:instrText xml:space="preserve"> PAGE </w:instrText>
          </w:r>
          <w:r w:rsidR="00380D6D">
            <w:fldChar w:fldCharType="separate"/>
          </w:r>
          <w:r w:rsidR="00224331">
            <w:rPr>
              <w:noProof/>
            </w:rPr>
            <w:t>2</w:t>
          </w:r>
          <w:r w:rsidR="00380D6D">
            <w:rPr>
              <w:noProof/>
            </w:rPr>
            <w:fldChar w:fldCharType="end"/>
          </w:r>
          <w:r w:rsidRPr="006E62FC">
            <w:t>/</w:t>
          </w:r>
          <w:fldSimple w:instr=" NUMPAGES ">
            <w:r w:rsidR="00224331">
              <w:rPr>
                <w:noProof/>
              </w:rPr>
              <w:t>3</w:t>
            </w:r>
          </w:fldSimple>
        </w:p>
      </w:tc>
    </w:tr>
  </w:tbl>
  <w:p w:rsidR="004E58BD" w:rsidRDefault="004E58BD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9413"/>
    </w:tblGrid>
    <w:tr w:rsidR="004E58BD" w:rsidRPr="00A44B87" w:rsidTr="003C3F00">
      <w:tc>
        <w:tcPr>
          <w:tcW w:w="9413" w:type="dxa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:rsidR="004E58BD" w:rsidRPr="00A44B87" w:rsidRDefault="004E58BD">
          <w:pPr>
            <w:pStyle w:val="FooterAgency"/>
          </w:pPr>
        </w:p>
      </w:tc>
    </w:tr>
  </w:tbl>
  <w:p w:rsidR="004E58BD" w:rsidRDefault="004E58BD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6A" w:rsidRDefault="0015016A">
      <w:r>
        <w:separator/>
      </w:r>
    </w:p>
  </w:footnote>
  <w:footnote w:type="continuationSeparator" w:id="0">
    <w:p w:rsidR="0015016A" w:rsidRDefault="0015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8BD" w:rsidRDefault="004E58BD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41053BB"/>
    <w:multiLevelType w:val="multilevel"/>
    <w:tmpl w:val="7614763A"/>
    <w:numStyleLink w:val="NumberlistAgency"/>
  </w:abstractNum>
  <w:abstractNum w:abstractNumId="15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 w15:restartNumberingAfterBreak="0">
    <w:nsid w:val="20F91C0C"/>
    <w:multiLevelType w:val="multilevel"/>
    <w:tmpl w:val="A02E932A"/>
    <w:numStyleLink w:val="BulletsAgency"/>
  </w:abstractNum>
  <w:abstractNum w:abstractNumId="17" w15:restartNumberingAfterBreak="0">
    <w:nsid w:val="4B0F409C"/>
    <w:multiLevelType w:val="hybridMultilevel"/>
    <w:tmpl w:val="B8E6D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1B17DBA"/>
    <w:multiLevelType w:val="multilevel"/>
    <w:tmpl w:val="A02E932A"/>
    <w:numStyleLink w:val="BulletsAgency"/>
  </w:abstractNum>
  <w:abstractNum w:abstractNumId="21" w15:restartNumberingAfterBreak="0">
    <w:nsid w:val="6BDA4702"/>
    <w:multiLevelType w:val="multilevel"/>
    <w:tmpl w:val="A02E932A"/>
    <w:numStyleLink w:val="BulletsAgency"/>
  </w:abstractNum>
  <w:abstractNum w:abstractNumId="22" w15:restartNumberingAfterBreak="0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5"/>
  </w:num>
  <w:num w:numId="13">
    <w:abstractNumId w:val="11"/>
  </w:num>
  <w:num w:numId="14">
    <w:abstractNumId w:val="22"/>
  </w:num>
  <w:num w:numId="15">
    <w:abstractNumId w:val="19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5"/>
  </w:num>
  <w:num w:numId="39">
    <w:abstractNumId w:val="11"/>
  </w:num>
  <w:num w:numId="40">
    <w:abstractNumId w:val="14"/>
  </w:num>
  <w:num w:numId="41">
    <w:abstractNumId w:val="20"/>
  </w:num>
  <w:num w:numId="42">
    <w:abstractNumId w:val="17"/>
  </w:num>
  <w:num w:numId="43">
    <w:abstractNumId w:val="1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283"/>
  <w:drawingGridHorizontalSpacing w:val="9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emplateVersion" w:val="February2010"/>
  </w:docVars>
  <w:rsids>
    <w:rsidRoot w:val="00204D51"/>
    <w:rsid w:val="00005BF6"/>
    <w:rsid w:val="00031F17"/>
    <w:rsid w:val="000348B5"/>
    <w:rsid w:val="000537C6"/>
    <w:rsid w:val="0005775C"/>
    <w:rsid w:val="00066739"/>
    <w:rsid w:val="00073133"/>
    <w:rsid w:val="00087F2F"/>
    <w:rsid w:val="0009137A"/>
    <w:rsid w:val="000A1EA8"/>
    <w:rsid w:val="000A78E7"/>
    <w:rsid w:val="000B0E2B"/>
    <w:rsid w:val="000D7A21"/>
    <w:rsid w:val="000F6113"/>
    <w:rsid w:val="0011444D"/>
    <w:rsid w:val="00137376"/>
    <w:rsid w:val="00147C62"/>
    <w:rsid w:val="00147DBA"/>
    <w:rsid w:val="0015016A"/>
    <w:rsid w:val="00155A77"/>
    <w:rsid w:val="00165E29"/>
    <w:rsid w:val="00175063"/>
    <w:rsid w:val="00191445"/>
    <w:rsid w:val="001B5495"/>
    <w:rsid w:val="001C646F"/>
    <w:rsid w:val="001D301B"/>
    <w:rsid w:val="001D5FB7"/>
    <w:rsid w:val="002020D5"/>
    <w:rsid w:val="00204D51"/>
    <w:rsid w:val="00220273"/>
    <w:rsid w:val="00220F0B"/>
    <w:rsid w:val="00224331"/>
    <w:rsid w:val="00232BD6"/>
    <w:rsid w:val="002469E1"/>
    <w:rsid w:val="00264CEF"/>
    <w:rsid w:val="0029737E"/>
    <w:rsid w:val="002A493A"/>
    <w:rsid w:val="002D65CC"/>
    <w:rsid w:val="002E224E"/>
    <w:rsid w:val="0030104D"/>
    <w:rsid w:val="003153D1"/>
    <w:rsid w:val="00324316"/>
    <w:rsid w:val="0034031B"/>
    <w:rsid w:val="00345AF1"/>
    <w:rsid w:val="00352CB4"/>
    <w:rsid w:val="00354FAF"/>
    <w:rsid w:val="0035702F"/>
    <w:rsid w:val="00361B7E"/>
    <w:rsid w:val="0037023D"/>
    <w:rsid w:val="00380D6D"/>
    <w:rsid w:val="00387930"/>
    <w:rsid w:val="003A20DD"/>
    <w:rsid w:val="003B7BCC"/>
    <w:rsid w:val="003C3F00"/>
    <w:rsid w:val="003E2E24"/>
    <w:rsid w:val="003F5036"/>
    <w:rsid w:val="00400AA5"/>
    <w:rsid w:val="00404902"/>
    <w:rsid w:val="00416D03"/>
    <w:rsid w:val="00421891"/>
    <w:rsid w:val="00431037"/>
    <w:rsid w:val="00443C2E"/>
    <w:rsid w:val="00446E91"/>
    <w:rsid w:val="004479C6"/>
    <w:rsid w:val="00451940"/>
    <w:rsid w:val="00485D3E"/>
    <w:rsid w:val="004A2010"/>
    <w:rsid w:val="004B5DE1"/>
    <w:rsid w:val="004C7D36"/>
    <w:rsid w:val="004E58BD"/>
    <w:rsid w:val="00507D98"/>
    <w:rsid w:val="00511156"/>
    <w:rsid w:val="00533A31"/>
    <w:rsid w:val="00550EB7"/>
    <w:rsid w:val="00555BB6"/>
    <w:rsid w:val="0059273B"/>
    <w:rsid w:val="005B1AE5"/>
    <w:rsid w:val="005B62C0"/>
    <w:rsid w:val="005C5919"/>
    <w:rsid w:val="005F5890"/>
    <w:rsid w:val="00634A24"/>
    <w:rsid w:val="00682332"/>
    <w:rsid w:val="006B0245"/>
    <w:rsid w:val="0073362B"/>
    <w:rsid w:val="007A4FBD"/>
    <w:rsid w:val="007C5000"/>
    <w:rsid w:val="007D6792"/>
    <w:rsid w:val="007E752B"/>
    <w:rsid w:val="007F4E73"/>
    <w:rsid w:val="007F6853"/>
    <w:rsid w:val="00833953"/>
    <w:rsid w:val="00843CAA"/>
    <w:rsid w:val="008546DA"/>
    <w:rsid w:val="008828A5"/>
    <w:rsid w:val="008931B1"/>
    <w:rsid w:val="008C7BB7"/>
    <w:rsid w:val="008D53A3"/>
    <w:rsid w:val="0091765D"/>
    <w:rsid w:val="00942135"/>
    <w:rsid w:val="0095631E"/>
    <w:rsid w:val="00967A0B"/>
    <w:rsid w:val="009C5C80"/>
    <w:rsid w:val="009E0E9C"/>
    <w:rsid w:val="009E3539"/>
    <w:rsid w:val="009E39AC"/>
    <w:rsid w:val="00A116DF"/>
    <w:rsid w:val="00A4698E"/>
    <w:rsid w:val="00A53480"/>
    <w:rsid w:val="00A64A9D"/>
    <w:rsid w:val="00A75A50"/>
    <w:rsid w:val="00A80B94"/>
    <w:rsid w:val="00A9160B"/>
    <w:rsid w:val="00AC1A59"/>
    <w:rsid w:val="00AE4F1A"/>
    <w:rsid w:val="00AE55AF"/>
    <w:rsid w:val="00AE61ED"/>
    <w:rsid w:val="00AF071A"/>
    <w:rsid w:val="00AF2F9C"/>
    <w:rsid w:val="00B224DB"/>
    <w:rsid w:val="00B44013"/>
    <w:rsid w:val="00B6040D"/>
    <w:rsid w:val="00BA49CB"/>
    <w:rsid w:val="00BA6490"/>
    <w:rsid w:val="00BC333F"/>
    <w:rsid w:val="00BC70EF"/>
    <w:rsid w:val="00BD6C78"/>
    <w:rsid w:val="00BD72D0"/>
    <w:rsid w:val="00BE127C"/>
    <w:rsid w:val="00BE42E7"/>
    <w:rsid w:val="00BF6AA9"/>
    <w:rsid w:val="00C229DC"/>
    <w:rsid w:val="00C37F23"/>
    <w:rsid w:val="00C43163"/>
    <w:rsid w:val="00C46390"/>
    <w:rsid w:val="00C66389"/>
    <w:rsid w:val="00C70D5D"/>
    <w:rsid w:val="00C81DA2"/>
    <w:rsid w:val="00C90D4B"/>
    <w:rsid w:val="00CF30FD"/>
    <w:rsid w:val="00D372E2"/>
    <w:rsid w:val="00D43A23"/>
    <w:rsid w:val="00D610C4"/>
    <w:rsid w:val="00D62A8D"/>
    <w:rsid w:val="00D639F4"/>
    <w:rsid w:val="00D665DE"/>
    <w:rsid w:val="00D75747"/>
    <w:rsid w:val="00D76345"/>
    <w:rsid w:val="00D80A5E"/>
    <w:rsid w:val="00D8290D"/>
    <w:rsid w:val="00D92CD1"/>
    <w:rsid w:val="00DA1D0E"/>
    <w:rsid w:val="00DB0C51"/>
    <w:rsid w:val="00DC4612"/>
    <w:rsid w:val="00DD6727"/>
    <w:rsid w:val="00E169B8"/>
    <w:rsid w:val="00E3104A"/>
    <w:rsid w:val="00E66AE6"/>
    <w:rsid w:val="00E87E7F"/>
    <w:rsid w:val="00EB2565"/>
    <w:rsid w:val="00F275BA"/>
    <w:rsid w:val="00F4310A"/>
    <w:rsid w:val="00F76852"/>
    <w:rsid w:val="00F81041"/>
    <w:rsid w:val="00F955DA"/>
    <w:rsid w:val="00F96407"/>
    <w:rsid w:val="00FA2035"/>
    <w:rsid w:val="00FA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47A7800-731D-484F-A235-0C8A4F94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 w:cs="Verdana"/>
      <w:sz w:val="18"/>
      <w:szCs w:val="18"/>
      <w:lang w:eastAsia="zh-CN"/>
    </w:rPr>
  </w:style>
  <w:style w:type="paragraph" w:styleId="Titolo1">
    <w:name w:val="heading 1"/>
    <w:basedOn w:val="No-numheading1Agency"/>
    <w:next w:val="BodytextAgency"/>
    <w:qFormat/>
    <w:locked/>
    <w:rPr>
      <w:noProof/>
    </w:rPr>
  </w:style>
  <w:style w:type="paragraph" w:styleId="Titolo2">
    <w:name w:val="heading 2"/>
    <w:basedOn w:val="No-numheading2Agency"/>
    <w:next w:val="BodytextAgency"/>
    <w:qFormat/>
    <w:locked/>
  </w:style>
  <w:style w:type="paragraph" w:styleId="Titolo3">
    <w:name w:val="heading 3"/>
    <w:basedOn w:val="No-numheading3Agency"/>
    <w:next w:val="BodytextAgency"/>
    <w:qFormat/>
    <w:locked/>
  </w:style>
  <w:style w:type="paragraph" w:styleId="Titolo4">
    <w:name w:val="heading 4"/>
    <w:basedOn w:val="No-numheading4Agency"/>
    <w:next w:val="BodytextAgency"/>
    <w:qFormat/>
    <w:locked/>
  </w:style>
  <w:style w:type="paragraph" w:styleId="Titolo5">
    <w:name w:val="heading 5"/>
    <w:basedOn w:val="Normale"/>
    <w:next w:val="Normale"/>
    <w:qFormat/>
    <w:locked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Titolo6">
    <w:name w:val="heading 6"/>
    <w:basedOn w:val="No-numheading6Agency"/>
    <w:next w:val="BodytextAgency"/>
    <w:qFormat/>
    <w:locked/>
  </w:style>
  <w:style w:type="paragraph" w:styleId="Titolo7">
    <w:name w:val="heading 7"/>
    <w:basedOn w:val="No-numheading7Agency"/>
    <w:next w:val="BodytextAgency"/>
    <w:qFormat/>
    <w:locked/>
  </w:style>
  <w:style w:type="paragraph" w:styleId="Titolo8">
    <w:name w:val="heading 8"/>
    <w:basedOn w:val="No-numheading8Agency"/>
    <w:next w:val="BodytextAgency"/>
    <w:qFormat/>
    <w:locked/>
  </w:style>
  <w:style w:type="paragraph" w:styleId="Titolo9">
    <w:name w:val="heading 9"/>
    <w:basedOn w:val="No-numheading9Agency"/>
    <w:next w:val="BodytextAgency"/>
    <w:qFormat/>
    <w:locked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locked/>
    <w:pPr>
      <w:jc w:val="center"/>
    </w:pPr>
  </w:style>
  <w:style w:type="paragraph" w:styleId="Pidipagina">
    <w:name w:val="footer"/>
    <w:basedOn w:val="Normale"/>
    <w:semiHidden/>
    <w:locked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Numeropagina">
    <w:name w:val="page number"/>
    <w:basedOn w:val="Carpredefinitoparagrafo"/>
    <w:semiHidden/>
    <w:locked/>
  </w:style>
  <w:style w:type="paragraph" w:customStyle="1" w:styleId="FooterAgency">
    <w:name w:val="Footer (Agency)"/>
    <w:basedOn w:val="Normale"/>
    <w:link w:val="FooterAgencyCharChar"/>
    <w:locked/>
    <w:rsid w:val="005B1AE5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e"/>
    <w:link w:val="FooterblueAgencyCharChar"/>
    <w:locked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ellanormale"/>
    <w:locked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@GungsuhChe" w:hAnsi="@GungsuhChe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e"/>
    <w:next w:val="Normale"/>
    <w:link w:val="PagenumberAgencyCharChar"/>
    <w:locked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character" w:customStyle="1" w:styleId="FooterblueAgencyCharChar">
    <w:name w:val="Footer blue (Agency) Char Char"/>
    <w:link w:val="FooterblueAgency"/>
    <w:semiHidden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Corpotesto">
    <w:name w:val="Body Text"/>
    <w:basedOn w:val="Normale"/>
    <w:semiHidden/>
    <w:locked/>
    <w:pPr>
      <w:spacing w:after="140" w:line="280" w:lineRule="atLeast"/>
    </w:pPr>
  </w:style>
  <w:style w:type="paragraph" w:customStyle="1" w:styleId="BodytextAgency">
    <w:name w:val="Body text (Agency)"/>
    <w:basedOn w:val="Normale"/>
    <w:link w:val="BodytextAgencyChar"/>
    <w:locked/>
    <w:rsid w:val="005B1AE5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essunelenco"/>
    <w:locked/>
    <w:pPr>
      <w:numPr>
        <w:numId w:val="1"/>
      </w:numPr>
    </w:pPr>
  </w:style>
  <w:style w:type="paragraph" w:customStyle="1" w:styleId="DisclaimerAgency">
    <w:name w:val="Disclaimer (Agency)"/>
    <w:basedOn w:val="Normale"/>
    <w:locked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e"/>
    <w:next w:val="BodytextAgency"/>
    <w:locked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e"/>
    <w:next w:val="DocsubtitleAgency"/>
    <w:locked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e"/>
    <w:next w:val="BodytextAgency"/>
    <w:locked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Rimandonotadichiusura">
    <w:name w:val="endnote reference"/>
    <w:semiHidden/>
    <w:locked/>
    <w:rPr>
      <w:rFonts w:ascii="Verdana" w:hAnsi="Verdana"/>
      <w:vertAlign w:val="superscript"/>
    </w:rPr>
  </w:style>
  <w:style w:type="character" w:customStyle="1" w:styleId="EndnotereferenceAgency">
    <w:name w:val="Endnote reference (Agency)"/>
    <w:locked/>
    <w:rPr>
      <w:rFonts w:ascii="Verdana" w:hAnsi="Verdana"/>
      <w:vertAlign w:val="superscript"/>
    </w:rPr>
  </w:style>
  <w:style w:type="paragraph" w:styleId="Testonotadichiusura">
    <w:name w:val="endnote text"/>
    <w:basedOn w:val="Normale"/>
    <w:semiHidden/>
    <w:locked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e"/>
    <w:locked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e"/>
    <w:next w:val="BodytextAgency"/>
    <w:locked/>
    <w:pPr>
      <w:jc w:val="center"/>
    </w:pPr>
  </w:style>
  <w:style w:type="paragraph" w:customStyle="1" w:styleId="FigureheadingAgency">
    <w:name w:val="Figure heading (Agency)"/>
    <w:basedOn w:val="Normale"/>
    <w:next w:val="FigureAgency"/>
    <w:locked/>
    <w:pPr>
      <w:keepNext/>
      <w:numPr>
        <w:numId w:val="28"/>
      </w:numPr>
      <w:spacing w:before="240" w:after="120"/>
    </w:pPr>
  </w:style>
  <w:style w:type="character" w:styleId="Rimandonotaapidipagina">
    <w:name w:val="footnote reference"/>
    <w:semiHidden/>
    <w:locked/>
    <w:rPr>
      <w:rFonts w:ascii="Verdana" w:hAnsi="Verdana"/>
      <w:vertAlign w:val="superscript"/>
    </w:rPr>
  </w:style>
  <w:style w:type="character" w:customStyle="1" w:styleId="FootnotereferenceAgency">
    <w:name w:val="Footnote reference (Agency)"/>
    <w:locked/>
    <w:rPr>
      <w:rFonts w:ascii="Verdana" w:hAnsi="Verdana"/>
      <w:color w:val="auto"/>
      <w:vertAlign w:val="superscript"/>
    </w:rPr>
  </w:style>
  <w:style w:type="paragraph" w:styleId="Testonotaapidipagina">
    <w:name w:val="footnote text"/>
    <w:basedOn w:val="Normale"/>
    <w:semiHidden/>
    <w:locked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e"/>
    <w:link w:val="FootnotetextAgencyChar"/>
    <w:locked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locked/>
  </w:style>
  <w:style w:type="paragraph" w:customStyle="1" w:styleId="Heading1Agency">
    <w:name w:val="Heading 1 (Agency)"/>
    <w:basedOn w:val="Normale"/>
    <w:next w:val="BodytextAgency"/>
    <w:locked/>
    <w:pPr>
      <w:keepNext/>
      <w:numPr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e"/>
    <w:next w:val="BodytextAgency"/>
    <w:locked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e"/>
    <w:next w:val="BodytextAgency"/>
    <w:locked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locked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locked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locked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locked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locked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locked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e"/>
    <w:next w:val="BodytextAgency"/>
    <w:locked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e"/>
    <w:next w:val="BodytextAgency"/>
    <w:locked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ocked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locked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locked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locked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locked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locked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locked/>
    <w:pPr>
      <w:outlineLvl w:val="8"/>
    </w:p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e"/>
    <w:next w:val="BodytextAgency"/>
    <w:locked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essunelenco"/>
    <w:locked/>
    <w:pPr>
      <w:numPr>
        <w:numId w:val="12"/>
      </w:numPr>
    </w:pPr>
  </w:style>
  <w:style w:type="paragraph" w:customStyle="1" w:styleId="RefAgency">
    <w:name w:val="Ref. (Agency)"/>
    <w:basedOn w:val="Normale"/>
    <w:locked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locked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ellanormale"/>
    <w:locked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ahoma" w:hAnsi="Tahom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 Bold" w:hAnsi="Times New Roman Bold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ellanormale"/>
    <w:locked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 Bold" w:hAnsi="Times New Roman Bold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e"/>
    <w:next w:val="BodytextAgency"/>
    <w:locked/>
    <w:pPr>
      <w:keepNext/>
      <w:numPr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locked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e"/>
    <w:locked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locked/>
    <w:pPr>
      <w:spacing w:before="60" w:after="240" w:line="240" w:lineRule="auto"/>
    </w:pPr>
    <w:rPr>
      <w:sz w:val="16"/>
      <w:szCs w:val="16"/>
    </w:rPr>
  </w:style>
  <w:style w:type="paragraph" w:styleId="Sommario1">
    <w:name w:val="toc 1"/>
    <w:basedOn w:val="Normale"/>
    <w:next w:val="BodytextAgency"/>
    <w:semiHidden/>
    <w:locked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Sommario2">
    <w:name w:val="toc 2"/>
    <w:basedOn w:val="Normale"/>
    <w:next w:val="BodytextAgency"/>
    <w:semiHidden/>
    <w:locked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Sommario3">
    <w:name w:val="toc 3"/>
    <w:basedOn w:val="Normale"/>
    <w:next w:val="BodytextAgency"/>
    <w:semiHidden/>
    <w:locked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Sommario4">
    <w:name w:val="toc 4"/>
    <w:basedOn w:val="Normale"/>
    <w:next w:val="BodytextAgency"/>
    <w:semiHidden/>
    <w:locked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Sommario5">
    <w:name w:val="toc 5"/>
    <w:basedOn w:val="Normale"/>
    <w:next w:val="BodytextAgency"/>
    <w:semiHidden/>
    <w:locked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Sommario6">
    <w:name w:val="toc 6"/>
    <w:basedOn w:val="Normale"/>
    <w:next w:val="BodytextAgency"/>
    <w:autoRedefine/>
    <w:semiHidden/>
    <w:locked/>
    <w:pPr>
      <w:spacing w:after="57" w:line="240" w:lineRule="exact"/>
    </w:pPr>
    <w:rPr>
      <w:rFonts w:eastAsia="Times New Roman"/>
    </w:rPr>
  </w:style>
  <w:style w:type="paragraph" w:styleId="Sommario7">
    <w:name w:val="toc 7"/>
    <w:basedOn w:val="Normale"/>
    <w:next w:val="BodytextAgency"/>
    <w:semiHidden/>
    <w:locked/>
    <w:pPr>
      <w:spacing w:after="57" w:line="240" w:lineRule="exact"/>
    </w:pPr>
    <w:rPr>
      <w:rFonts w:eastAsia="Times New Roman"/>
    </w:rPr>
  </w:style>
  <w:style w:type="paragraph" w:styleId="Sommario8">
    <w:name w:val="toc 8"/>
    <w:basedOn w:val="Normale"/>
    <w:next w:val="BodytextAgency"/>
    <w:semiHidden/>
    <w:locked/>
    <w:pPr>
      <w:spacing w:after="57" w:line="240" w:lineRule="exact"/>
    </w:pPr>
    <w:rPr>
      <w:rFonts w:eastAsia="Times New Roman"/>
    </w:rPr>
  </w:style>
  <w:style w:type="paragraph" w:styleId="Sommario9">
    <w:name w:val="toc 9"/>
    <w:basedOn w:val="Normale"/>
    <w:next w:val="BodytextAgency"/>
    <w:semiHidden/>
    <w:locked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locked/>
    <w:rPr>
      <w:rFonts w:ascii="Verdana" w:eastAsia="Times New Roman" w:hAnsi="Verdana"/>
      <w:color w:val="FF0000"/>
      <w:sz w:val="17"/>
      <w:szCs w:val="17"/>
    </w:rPr>
  </w:style>
  <w:style w:type="paragraph" w:styleId="Intestazione">
    <w:name w:val="header"/>
    <w:basedOn w:val="Normale"/>
    <w:locked/>
    <w:pPr>
      <w:tabs>
        <w:tab w:val="center" w:pos="4320"/>
        <w:tab w:val="right" w:pos="8640"/>
      </w:tabs>
    </w:p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BodytextAgencyChar">
    <w:name w:val="Body text (Agency) Char"/>
    <w:link w:val="Bodytext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FootnotetextAgencyChar">
    <w:name w:val="Footnote text (Agency) Char"/>
    <w:link w:val="FootnotetextAgency"/>
    <w:rPr>
      <w:rFonts w:ascii="Verdana" w:eastAsia="Verdana" w:hAnsi="Verdana" w:cs="Verdana"/>
      <w:sz w:val="15"/>
      <w:szCs w:val="18"/>
      <w:lang w:val="en-GB" w:eastAsia="en-GB" w:bidi="ar-SA"/>
    </w:rPr>
  </w:style>
  <w:style w:type="paragraph" w:customStyle="1" w:styleId="Checkboxcell">
    <w:name w:val="Checkbox cell"/>
    <w:basedOn w:val="Normale"/>
    <w:pPr>
      <w:jc w:val="center"/>
    </w:pPr>
    <w:rPr>
      <w:rFonts w:eastAsia="Times New Roman" w:cs="Times New Roman"/>
      <w:b/>
      <w:bCs/>
      <w:szCs w:val="20"/>
    </w:rPr>
  </w:style>
  <w:style w:type="paragraph" w:styleId="Testofumetto">
    <w:name w:val="Balloon Text"/>
    <w:basedOn w:val="Normale"/>
    <w:semiHidden/>
    <w:locked/>
    <w:rsid w:val="001B5495"/>
    <w:rPr>
      <w:rFonts w:ascii="Tahoma" w:hAnsi="Tahoma" w:cs="Tahoma"/>
      <w:sz w:val="16"/>
      <w:szCs w:val="16"/>
    </w:rPr>
  </w:style>
  <w:style w:type="paragraph" w:styleId="Data">
    <w:name w:val="Date"/>
    <w:basedOn w:val="Normale"/>
    <w:next w:val="Normale"/>
    <w:semiHidden/>
    <w:locked/>
  </w:style>
  <w:style w:type="paragraph" w:styleId="Mappadocumento">
    <w:name w:val="Document Map"/>
    <w:basedOn w:val="Normale"/>
    <w:semiHidden/>
    <w:locked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irmadipostaelettronica">
    <w:name w:val="E-mail Signature"/>
    <w:basedOn w:val="Normale"/>
    <w:semiHidden/>
    <w:locked/>
  </w:style>
  <w:style w:type="character" w:styleId="Enfasicorsivo">
    <w:name w:val="Emphasis"/>
    <w:qFormat/>
    <w:locked/>
    <w:rPr>
      <w:i/>
      <w:iCs/>
    </w:rPr>
  </w:style>
  <w:style w:type="paragraph" w:styleId="Indirizzodestinatario">
    <w:name w:val="envelope address"/>
    <w:basedOn w:val="Normale"/>
    <w:semiHidden/>
    <w:locked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mittente">
    <w:name w:val="envelope return"/>
    <w:basedOn w:val="Normale"/>
    <w:semiHidden/>
    <w:locked/>
    <w:rPr>
      <w:rFonts w:ascii="Arial" w:hAnsi="Arial" w:cs="Arial"/>
      <w:sz w:val="20"/>
      <w:szCs w:val="20"/>
    </w:rPr>
  </w:style>
  <w:style w:type="character" w:styleId="Collegamentovisitato">
    <w:name w:val="FollowedHyperlink"/>
    <w:semiHidden/>
    <w:locked/>
    <w:rPr>
      <w:color w:val="800080"/>
      <w:u w:val="single"/>
    </w:rPr>
  </w:style>
  <w:style w:type="character" w:styleId="Collegamentoipertestuale">
    <w:name w:val="Hyperlink"/>
    <w:semiHidden/>
    <w:locked/>
    <w:rPr>
      <w:color w:val="0000FF"/>
      <w:u w:val="single"/>
    </w:rPr>
  </w:style>
  <w:style w:type="character" w:styleId="Numeroriga">
    <w:name w:val="line number"/>
    <w:basedOn w:val="Carpredefinitoparagrafo"/>
    <w:semiHidden/>
    <w:locked/>
  </w:style>
  <w:style w:type="paragraph" w:styleId="Testomacro">
    <w:name w:val="macro"/>
    <w:semiHidden/>
    <w:lock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/>
    </w:rPr>
  </w:style>
  <w:style w:type="paragraph" w:styleId="NormaleWeb">
    <w:name w:val="Normal (Web)"/>
    <w:basedOn w:val="Normale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semiHidden/>
    <w:locked/>
    <w:rPr>
      <w:rFonts w:ascii="Courier New" w:hAnsi="Courier New" w:cs="Courier New"/>
      <w:sz w:val="20"/>
      <w:szCs w:val="20"/>
    </w:rPr>
  </w:style>
  <w:style w:type="paragraph" w:styleId="Formuladiapertura">
    <w:name w:val="Salutation"/>
    <w:basedOn w:val="Normale"/>
    <w:next w:val="Normale"/>
    <w:semiHidden/>
    <w:locked/>
  </w:style>
  <w:style w:type="character" w:styleId="Enfasigrassetto">
    <w:name w:val="Strong"/>
    <w:qFormat/>
    <w:locked/>
    <w:rPr>
      <w:b/>
      <w:bCs/>
    </w:rPr>
  </w:style>
  <w:style w:type="table" w:styleId="Grigliatabella">
    <w:name w:val="Table Grid"/>
    <w:basedOn w:val="Tabellanormale"/>
    <w:semiHidden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fonti">
    <w:name w:val="table of authorities"/>
    <w:basedOn w:val="Normale"/>
    <w:next w:val="Normale"/>
    <w:semiHidden/>
    <w:locked/>
    <w:pPr>
      <w:ind w:left="180" w:hanging="180"/>
    </w:pPr>
  </w:style>
  <w:style w:type="paragraph" w:styleId="Indicedellefigure">
    <w:name w:val="table of figures"/>
    <w:basedOn w:val="Normale"/>
    <w:next w:val="Normale"/>
    <w:semiHidden/>
    <w:locked/>
  </w:style>
  <w:style w:type="paragraph" w:styleId="Titoloindicefonti">
    <w:name w:val="toa heading"/>
    <w:basedOn w:val="Normale"/>
    <w:next w:val="Normale"/>
    <w:semiHidden/>
    <w:locked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locked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paragraph" w:styleId="Didascalia">
    <w:name w:val="caption"/>
    <w:basedOn w:val="Normale"/>
    <w:next w:val="Normale"/>
    <w:unhideWhenUsed/>
    <w:qFormat/>
    <w:locked/>
    <w:rsid w:val="007E7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zione.office@aifa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78E5-E1C7-4FE8-B58A-B8663D72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1 - briefing meeting request form_updated 13-Dec-10 (SOP-H-3044)</vt:lpstr>
      <vt:lpstr>Form 1 - briefing meeting request form_updated 13-Dec-10 (SOP-H-3044)</vt:lpstr>
    </vt:vector>
  </TitlesOfParts>
  <Company>European Medicines Agency</Company>
  <LinksUpToDate>false</LinksUpToDate>
  <CharactersWithSpaces>3730</CharactersWithSpaces>
  <SharedDoc>false</SharedDoc>
  <HLinks>
    <vt:vector size="66" baseType="variant">
      <vt:variant>
        <vt:i4>6029396</vt:i4>
      </vt:variant>
      <vt:variant>
        <vt:i4>30</vt:i4>
      </vt:variant>
      <vt:variant>
        <vt:i4>0</vt:i4>
      </vt:variant>
      <vt:variant>
        <vt:i4>5</vt:i4>
      </vt:variant>
      <vt:variant>
        <vt:lpwstr>http://www.ema.europa.eu/ema/index.jsp?curl=pages/regulation/general/general_content_000066.jsp&amp;murl=menus/regulations/regulations.jsp&amp;mid=WC0b01ac0580022bb0</vt:lpwstr>
      </vt:variant>
      <vt:variant>
        <vt:lpwstr/>
      </vt:variant>
      <vt:variant>
        <vt:i4>4718686</vt:i4>
      </vt:variant>
      <vt:variant>
        <vt:i4>27</vt:i4>
      </vt:variant>
      <vt:variant>
        <vt:i4>0</vt:i4>
      </vt:variant>
      <vt:variant>
        <vt:i4>5</vt:i4>
      </vt:variant>
      <vt:variant>
        <vt:lpwstr>http://www.ema.europa.eu/ema/index.jsp?curl=pages/regulation/general/general_content_000049.jsp&amp;murl=menus/regulations/regulations.jsp&amp;mid=WC0b01ac05800229b9&amp;jsenabled=true</vt:lpwstr>
      </vt:variant>
      <vt:variant>
        <vt:lpwstr/>
      </vt:variant>
      <vt:variant>
        <vt:i4>1572914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http://www.ema.europa.eu/ema/index.jsp?curl=pages/regulation/document_listing/document_listing_000293.jsp&amp;murl=menus/regulations/regulations.jsp&amp;mid=WC0b01ac0580025b91&amp;jsenabled=true</vt:lpwstr>
      </vt:variant>
      <vt:variant>
        <vt:lpwstr/>
      </vt:variant>
      <vt:variant>
        <vt:i4>6225929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http://www.ema.europa.eu/ema/index.jsp?curl=pages/regulation/general/general_content_000029.jsp&amp;murl=menus/regulations/regulations.jsp&amp;mid=WC0b01ac05800240ce</vt:lpwstr>
      </vt:variant>
      <vt:variant>
        <vt:lpwstr/>
      </vt:variant>
      <vt:variant>
        <vt:i4>458757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http://www.ema.europa.eu/ema/index.jsp?curl=pages/regulation/general/general_content_000296.jsp&amp;murl=menus/regulations/regulations.jsp&amp;mid=WC0b01ac058007f4bc</vt:lpwstr>
      </vt:variant>
      <vt:variant>
        <vt:lpwstr/>
      </vt:variant>
      <vt:variant>
        <vt:i4>1572865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http://www.ema.europa.eu/ema/index.jsp?curl=pages/regulation/general/general_content_000300.jsp&amp;murl=menus/regulations/regulations.jsp&amp;mid=WC0b01ac058007f4bd&amp;jsenabled=true</vt:lpwstr>
      </vt:variant>
      <vt:variant>
        <vt:lpwstr/>
      </vt:variant>
      <vt:variant>
        <vt:i4>1703944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http://www.ema.europa.eu/ema/index.jsp?curl=pages/regulation/general/general_content_000334.jsp&amp;murl=menus/regulations/regulations.jsp&amp;mid=WC0b01ac05800ba1d9&amp;jsenabled=true</vt:lpwstr>
      </vt:variant>
      <vt:variant>
        <vt:lpwstr/>
      </vt:variant>
      <vt:variant>
        <vt:i4>65619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http://www.ema.europa.eu/ema/index.jsp?curl=pages/regulation/general/general_content_000061.jsp&amp;murl=menus/regulations/regulations.jsp&amp;mid=WC0b01ac0580024b96</vt:lpwstr>
      </vt:variant>
      <vt:variant>
        <vt:lpwstr/>
      </vt:variant>
      <vt:variant>
        <vt:i4>524314</vt:i4>
      </vt:variant>
      <vt:variant>
        <vt:i4>6</vt:i4>
      </vt:variant>
      <vt:variant>
        <vt:i4>0</vt:i4>
      </vt:variant>
      <vt:variant>
        <vt:i4>5</vt:i4>
      </vt:variant>
      <vt:variant>
        <vt:lpwstr>http://ec.europa.eu/health/files/pharmacos/docs/doc2005/12-05/optional_scope_publ_21_12_05_en.pdf</vt:lpwstr>
      </vt:variant>
      <vt:variant>
        <vt:lpwstr/>
      </vt:variant>
      <vt:variant>
        <vt:i4>122</vt:i4>
      </vt:variant>
      <vt:variant>
        <vt:i4>3</vt:i4>
      </vt:variant>
      <vt:variant>
        <vt:i4>0</vt:i4>
      </vt:variant>
      <vt:variant>
        <vt:i4>5</vt:i4>
      </vt:variant>
      <vt:variant>
        <vt:lpwstr>mailto:ITFsecretariat@ema.europa.eu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http://www.ema.europa.eu/ema/pages/includes/document/open_document.jsp?webContentId=WC500003886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1 - briefing meeting request form_updated 13-Dec-10 (SOP-H-3044)</dc:title>
  <dc:subject>General-EMA/125593/2005</dc:subject>
  <dc:creator>Al Hashmy Christel</dc:creator>
  <cp:lastModifiedBy>AIFA_14</cp:lastModifiedBy>
  <cp:revision>2</cp:revision>
  <cp:lastPrinted>2017-10-12T17:07:00Z</cp:lastPrinted>
  <dcterms:created xsi:type="dcterms:W3CDTF">2023-10-11T14:07:00Z</dcterms:created>
  <dcterms:modified xsi:type="dcterms:W3CDTF">2023-10-11T14:07:00Z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emea_filing_code">
    <vt:lpwstr> </vt:lpwstr>
  </property>
  <property fmtid="{D5CDD505-2E9C-101B-9397-08002B2CF9AE}" pid="3" name="DM_Status">
    <vt:lpwstr/>
  </property>
  <property fmtid="{D5CDD505-2E9C-101B-9397-08002B2CF9AE}" pid="4" name="DM_Authors">
    <vt:lpwstr/>
  </property>
  <property fmtid="{D5CDD505-2E9C-101B-9397-08002B2CF9AE}" pid="5" name="DM_Keywords">
    <vt:lpwstr/>
  </property>
  <property fmtid="{D5CDD505-2E9C-101B-9397-08002B2CF9AE}" pid="6" name="DM_Subject">
    <vt:lpwstr>General-EMA/125593/2005</vt:lpwstr>
  </property>
  <property fmtid="{D5CDD505-2E9C-101B-9397-08002B2CF9AE}" pid="7" name="DM_Title">
    <vt:lpwstr/>
  </property>
  <property fmtid="{D5CDD505-2E9C-101B-9397-08002B2CF9AE}" pid="8" name="DM_Language">
    <vt:lpwstr/>
  </property>
  <property fmtid="{D5CDD505-2E9C-101B-9397-08002B2CF9AE}" pid="9" name="DM_Owner">
    <vt:lpwstr>Gogo Sandra</vt:lpwstr>
  </property>
  <property fmtid="{D5CDD505-2E9C-101B-9397-08002B2CF9AE}" pid="10" name="DM_emea_cc">
    <vt:lpwstr/>
  </property>
  <property fmtid="{D5CDD505-2E9C-101B-9397-08002B2CF9AE}" pid="11" name="DM_emea_message_subject">
    <vt:lpwstr/>
  </property>
  <property fmtid="{D5CDD505-2E9C-101B-9397-08002B2CF9AE}" pid="12" name="DM_emea_doc_number">
    <vt:lpwstr>125593</vt:lpwstr>
  </property>
  <property fmtid="{D5CDD505-2E9C-101B-9397-08002B2CF9AE}" pid="13" name="DM_emea_received_date">
    <vt:lpwstr>nulldate</vt:lpwstr>
  </property>
  <property fmtid="{D5CDD505-2E9C-101B-9397-08002B2CF9AE}" pid="14" name="DM_emea_resp_body">
    <vt:lpwstr/>
  </property>
  <property fmtid="{D5CDD505-2E9C-101B-9397-08002B2CF9AE}" pid="15" name="DM_emea_revision_label">
    <vt:lpwstr/>
  </property>
  <property fmtid="{D5CDD505-2E9C-101B-9397-08002B2CF9AE}" pid="16" name="DM_emea_to">
    <vt:lpwstr/>
  </property>
  <property fmtid="{D5CDD505-2E9C-101B-9397-08002B2CF9AE}" pid="17" name="DM_emea_bcc">
    <vt:lpwstr/>
  </property>
  <property fmtid="{D5CDD505-2E9C-101B-9397-08002B2CF9AE}" pid="18" name="DM_emea_doc_category">
    <vt:lpwstr>General</vt:lpwstr>
  </property>
  <property fmtid="{D5CDD505-2E9C-101B-9397-08002B2CF9AE}" pid="19" name="DM_emea_from">
    <vt:lpwstr/>
  </property>
  <property fmtid="{D5CDD505-2E9C-101B-9397-08002B2CF9AE}" pid="20" name="DM_emea_internal_label">
    <vt:lpwstr>EMA</vt:lpwstr>
  </property>
  <property fmtid="{D5CDD505-2E9C-101B-9397-08002B2CF9AE}" pid="21" name="DM_emea_legal_date">
    <vt:lpwstr>nulldate</vt:lpwstr>
  </property>
  <property fmtid="{D5CDD505-2E9C-101B-9397-08002B2CF9AE}" pid="22" name="DM_emea_year">
    <vt:lpwstr>2005</vt:lpwstr>
  </property>
  <property fmtid="{D5CDD505-2E9C-101B-9397-08002B2CF9AE}" pid="23" name="DM_emea_sent_date">
    <vt:lpwstr>nulldate</vt:lpwstr>
  </property>
  <property fmtid="{D5CDD505-2E9C-101B-9397-08002B2CF9AE}" pid="24" name="DM_emea_doc_lang">
    <vt:lpwstr/>
  </property>
  <property fmtid="{D5CDD505-2E9C-101B-9397-08002B2CF9AE}" pid="25" name="DM_emea_meeting_status">
    <vt:lpwstr/>
  </property>
  <property fmtid="{D5CDD505-2E9C-101B-9397-08002B2CF9AE}" pid="26" name="DM_emea_meeting_action">
    <vt:lpwstr/>
  </property>
  <property fmtid="{D5CDD505-2E9C-101B-9397-08002B2CF9AE}" pid="27" name="DM_emea_meeting_hyperlink">
    <vt:lpwstr/>
  </property>
  <property fmtid="{D5CDD505-2E9C-101B-9397-08002B2CF9AE}" pid="28" name="DM_emea_meeting_title">
    <vt:lpwstr/>
  </property>
  <property fmtid="{D5CDD505-2E9C-101B-9397-08002B2CF9AE}" pid="29" name="DM_emea_meeting_ref">
    <vt:lpwstr/>
  </property>
  <property fmtid="{D5CDD505-2E9C-101B-9397-08002B2CF9AE}" pid="30" name="DM_emea_meeting_flags">
    <vt:lpwstr/>
  </property>
  <property fmtid="{D5CDD505-2E9C-101B-9397-08002B2CF9AE}" pid="31" name="DM_Version">
    <vt:lpwstr>CURRENT,1.0</vt:lpwstr>
  </property>
  <property fmtid="{D5CDD505-2E9C-101B-9397-08002B2CF9AE}" pid="32" name="DM_Name">
    <vt:lpwstr>Form 1 - briefing meeting request form_updated 13-Dec-10 (SOP-H-3044)</vt:lpwstr>
  </property>
  <property fmtid="{D5CDD505-2E9C-101B-9397-08002B2CF9AE}" pid="33" name="DM_Creation_Date">
    <vt:lpwstr>04/01/2011 11:36:07</vt:lpwstr>
  </property>
  <property fmtid="{D5CDD505-2E9C-101B-9397-08002B2CF9AE}" pid="34" name="DM_Modify_Date">
    <vt:lpwstr>04/01/2011 11:38:27</vt:lpwstr>
  </property>
  <property fmtid="{D5CDD505-2E9C-101B-9397-08002B2CF9AE}" pid="35" name="DM_Creator_Name">
    <vt:lpwstr>Heikkurinen Merja</vt:lpwstr>
  </property>
  <property fmtid="{D5CDD505-2E9C-101B-9397-08002B2CF9AE}" pid="36" name="DM_Modifier_Name">
    <vt:lpwstr>Heikkurinen Merja</vt:lpwstr>
  </property>
  <property fmtid="{D5CDD505-2E9C-101B-9397-08002B2CF9AE}" pid="37" name="DM_Type">
    <vt:lpwstr>emea_document</vt:lpwstr>
  </property>
  <property fmtid="{D5CDD505-2E9C-101B-9397-08002B2CF9AE}" pid="38" name="DM_DocRefId">
    <vt:lpwstr>EMA/3657/2011</vt:lpwstr>
  </property>
  <property fmtid="{D5CDD505-2E9C-101B-9397-08002B2CF9AE}" pid="39" name="DM_Category">
    <vt:lpwstr>Templates and Form</vt:lpwstr>
  </property>
  <property fmtid="{D5CDD505-2E9C-101B-9397-08002B2CF9AE}" pid="40" name="DM_Path">
    <vt:lpwstr>/Old EDMS Structure/IQM/02 IQM Manual/SOPs and Work Instructions/*3000 - 3999 H (Human)/3044 SOP - Organisation of briefing meetings/Revised templates 2010</vt:lpwstr>
  </property>
  <property fmtid="{D5CDD505-2E9C-101B-9397-08002B2CF9AE}" pid="41" name="DM_emea_doc_ref_id">
    <vt:lpwstr>EMA/3657/2011</vt:lpwstr>
  </property>
  <property fmtid="{D5CDD505-2E9C-101B-9397-08002B2CF9AE}" pid="42" name="DM_Modifer_Name">
    <vt:lpwstr>Heikkurinen Merja</vt:lpwstr>
  </property>
  <property fmtid="{D5CDD505-2E9C-101B-9397-08002B2CF9AE}" pid="43" name="DM_Modified_Date">
    <vt:lpwstr>04/01/2011 11:38:27</vt:lpwstr>
  </property>
</Properties>
</file>