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F7261" w:rsidRDefault="00FF7261" w:rsidP="00FF726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63B9" w:rsidRDefault="007163B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163B9" w:rsidRDefault="001749C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BETABIOPTAL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1749C3">
        <w:rPr>
          <w:snapToGrid w:val="0"/>
        </w:rPr>
        <w:t>betametasone</w:t>
      </w:r>
      <w:proofErr w:type="spellEnd"/>
      <w:r w:rsidR="001749C3">
        <w:rPr>
          <w:snapToGrid w:val="0"/>
        </w:rPr>
        <w:t xml:space="preserve"> e </w:t>
      </w:r>
      <w:proofErr w:type="spellStart"/>
      <w:r w:rsidR="001749C3">
        <w:rPr>
          <w:snapToGrid w:val="0"/>
        </w:rPr>
        <w:t>cloroamfenicolo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A2613" w:rsidRDefault="001A261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1749C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Thea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Farma</w:t>
      </w:r>
      <w:proofErr w:type="spellEnd"/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A2613" w:rsidRDefault="001A261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1749C3">
        <w:rPr>
          <w:rFonts w:cs="Helvetica"/>
          <w:b/>
        </w:rPr>
        <w:t>020305</w:t>
      </w:r>
    </w:p>
    <w:bookmarkEnd w:id="0"/>
    <w:p w:rsidR="004241AC" w:rsidRPr="00062636" w:rsidRDefault="004241AC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9228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749C3">
        <w:rPr>
          <w:rFonts w:eastAsia="Calibri" w:cs="Calibri"/>
          <w:color w:val="000000"/>
          <w:lang w:eastAsia="it-IT"/>
        </w:rPr>
        <w:t>Betabioptal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749C3">
        <w:rPr>
          <w:rFonts w:eastAsia="Calibri" w:cs="Calibri"/>
          <w:color w:val="000000"/>
          <w:lang w:eastAsia="it-IT"/>
        </w:rPr>
        <w:t>Betabioptal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</w:t>
      </w:r>
      <w:r w:rsidR="003601C6" w:rsidRPr="000A1325">
        <w:rPr>
          <w:rFonts w:eastAsia="Calibri" w:cs="Calibri"/>
          <w:color w:val="000000"/>
          <w:lang w:eastAsia="it-IT"/>
        </w:rPr>
        <w:t>dalla Commissione Unica del Farmaco (CUF)</w:t>
      </w:r>
      <w:r w:rsidR="003601C6">
        <w:rPr>
          <w:rFonts w:eastAsia="Calibri" w:cs="Calibri"/>
          <w:color w:val="000000"/>
          <w:lang w:eastAsia="it-IT"/>
        </w:rPr>
        <w:t xml:space="preserve"> e dalla Commissione Tecnico-Scientifica (CTS)</w:t>
      </w:r>
      <w:r w:rsidR="003601C6" w:rsidRPr="000A1325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1749C3">
        <w:rPr>
          <w:rFonts w:eastAsia="Calibri" w:cs="Calibri"/>
          <w:color w:val="000000"/>
          <w:lang w:eastAsia="it-IT"/>
        </w:rPr>
        <w:t>Betabioptal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2280B" w:rsidRDefault="004241AC" w:rsidP="009228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749C3">
        <w:rPr>
          <w:rFonts w:eastAsia="Calibri" w:cs="Calibri"/>
          <w:color w:val="000000"/>
          <w:lang w:eastAsia="it-IT"/>
        </w:rPr>
        <w:t>Betabioptal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92280B">
        <w:rPr>
          <w:rFonts w:eastAsia="Calibri" w:cs="Calibri"/>
          <w:color w:val="000000"/>
          <w:lang w:eastAsia="it-IT"/>
        </w:rPr>
        <w:t>contattare il loro medico</w:t>
      </w:r>
      <w:r w:rsidR="00FB1334" w:rsidRPr="0092280B">
        <w:rPr>
          <w:rFonts w:eastAsia="Calibri" w:cs="Calibri"/>
          <w:color w:val="000000"/>
          <w:lang w:eastAsia="it-IT"/>
        </w:rPr>
        <w:t xml:space="preserve"> o il farmacista</w:t>
      </w:r>
      <w:r w:rsidRPr="0092280B">
        <w:rPr>
          <w:rFonts w:eastAsia="Calibri" w:cs="Calibri"/>
          <w:color w:val="000000"/>
          <w:lang w:eastAsia="it-IT"/>
        </w:rPr>
        <w:t xml:space="preserve">. </w:t>
      </w:r>
    </w:p>
    <w:p w:rsidR="004241AC" w:rsidRPr="0092280B" w:rsidRDefault="004241AC" w:rsidP="009228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44B31" w:rsidRDefault="004241AC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44B31" w:rsidRDefault="004241AC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44B3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749C3">
        <w:rPr>
          <w:rFonts w:eastAsia="Calibri" w:cs="Calibri"/>
          <w:b/>
          <w:bCs/>
          <w:color w:val="000000"/>
          <w:lang w:eastAsia="it-IT"/>
        </w:rPr>
        <w:t>Betabioptal</w:t>
      </w:r>
      <w:proofErr w:type="spellEnd"/>
      <w:r w:rsidR="00E83F8D" w:rsidRPr="00D44B31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A2613" w:rsidRPr="00D44B31">
        <w:rPr>
          <w:rFonts w:eastAsia="Calibri" w:cs="Calibri"/>
          <w:b/>
          <w:bCs/>
          <w:color w:val="000000"/>
          <w:lang w:eastAsia="it-IT"/>
        </w:rPr>
        <w:t>E A COSA SERVE</w:t>
      </w:r>
      <w:r w:rsidRPr="00D44B3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F1695" w:rsidRDefault="001749C3" w:rsidP="00D44B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Betabioptal</w:t>
      </w:r>
      <w:proofErr w:type="spellEnd"/>
      <w:r w:rsidR="00E83F8D" w:rsidRPr="00D44B3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44B3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D44B31">
        <w:rPr>
          <w:rFonts w:eastAsia="Calibri" w:cs="Calibri"/>
          <w:color w:val="000000"/>
          <w:lang w:eastAsia="it-IT"/>
        </w:rPr>
        <w:t>i</w:t>
      </w:r>
      <w:r w:rsidR="004241AC" w:rsidRPr="00D44B31">
        <w:rPr>
          <w:rFonts w:eastAsia="Calibri" w:cs="Calibri"/>
          <w:color w:val="000000"/>
          <w:lang w:eastAsia="it-IT"/>
        </w:rPr>
        <w:t xml:space="preserve"> principi attiv</w:t>
      </w:r>
      <w:r w:rsidR="0092280B" w:rsidRPr="00D44B31">
        <w:rPr>
          <w:rFonts w:eastAsia="Calibri" w:cs="Calibri"/>
          <w:color w:val="000000"/>
          <w:lang w:eastAsia="it-IT"/>
        </w:rPr>
        <w:t>i</w:t>
      </w:r>
      <w:r w:rsidR="004241AC" w:rsidRPr="00D44B31">
        <w:rPr>
          <w:rFonts w:eastAsia="Calibri" w:cs="Calibri"/>
          <w:color w:val="000000"/>
          <w:lang w:eastAsia="it-IT"/>
        </w:rPr>
        <w:t xml:space="preserve"> </w:t>
      </w:r>
      <w:r w:rsidR="0092280B" w:rsidRPr="00D44B31">
        <w:rPr>
          <w:snapToGrid w:val="0"/>
        </w:rPr>
        <w:t xml:space="preserve">sodio </w:t>
      </w:r>
      <w:proofErr w:type="spellStart"/>
      <w:r>
        <w:rPr>
          <w:snapToGrid w:val="0"/>
        </w:rPr>
        <w:t>betametasone</w:t>
      </w:r>
      <w:proofErr w:type="spellEnd"/>
      <w:r>
        <w:rPr>
          <w:snapToGrid w:val="0"/>
        </w:rPr>
        <w:t xml:space="preserve"> e </w:t>
      </w:r>
      <w:r w:rsidR="00977381">
        <w:rPr>
          <w:snapToGrid w:val="0"/>
        </w:rPr>
        <w:t>cloramfenicolo</w:t>
      </w:r>
      <w:r w:rsidR="009A4251" w:rsidRPr="00D44B31">
        <w:rPr>
          <w:rFonts w:eastAsia="Calibri" w:cs="Calibri"/>
          <w:color w:val="000000"/>
          <w:lang w:eastAsia="it-IT"/>
        </w:rPr>
        <w:t xml:space="preserve"> </w:t>
      </w:r>
      <w:r w:rsidR="000E0632" w:rsidRPr="00D44B31">
        <w:rPr>
          <w:rFonts w:eastAsia="Calibri" w:cs="Calibri"/>
          <w:color w:val="000000"/>
          <w:lang w:eastAsia="it-IT"/>
        </w:rPr>
        <w:t xml:space="preserve">ed </w:t>
      </w:r>
      <w:r w:rsidR="004241AC" w:rsidRPr="00D44B31">
        <w:rPr>
          <w:rFonts w:eastAsia="Calibri" w:cs="Calibri"/>
          <w:color w:val="000000"/>
          <w:lang w:eastAsia="it-IT"/>
        </w:rPr>
        <w:t xml:space="preserve">è </w:t>
      </w:r>
      <w:r w:rsidR="0092280B" w:rsidRPr="00D44B31">
        <w:rPr>
          <w:rFonts w:eastAsia="Calibri" w:cs="Calibri"/>
          <w:color w:val="000000"/>
          <w:lang w:eastAsia="it-IT"/>
        </w:rPr>
        <w:t>autorizzato come</w:t>
      </w:r>
      <w:r w:rsidR="00BF1695">
        <w:rPr>
          <w:rFonts w:eastAsia="Calibri" w:cs="Calibri"/>
          <w:color w:val="000000"/>
          <w:lang w:eastAsia="it-IT"/>
        </w:rPr>
        <w:t>:</w:t>
      </w:r>
    </w:p>
    <w:p w:rsidR="001749C3" w:rsidRPr="001749C3" w:rsidRDefault="001749C3" w:rsidP="00BF1695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F1695">
        <w:rPr>
          <w:rFonts w:eastAsia="Calibri" w:cs="Calibri"/>
          <w:color w:val="000000"/>
          <w:lang w:eastAsia="it-IT"/>
        </w:rPr>
        <w:t>C</w:t>
      </w:r>
      <w:r>
        <w:rPr>
          <w:rFonts w:eastAsia="Calibri" w:cs="Calibri"/>
          <w:color w:val="000000"/>
          <w:lang w:eastAsia="it-IT"/>
        </w:rPr>
        <w:t xml:space="preserve">ollirio sospensione </w:t>
      </w:r>
      <w:r w:rsidR="00A3559C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contenente</w:t>
      </w:r>
      <w:r w:rsidR="007A3C72">
        <w:rPr>
          <w:rFonts w:eastAsia="Calibri" w:cs="Calibri"/>
          <w:color w:val="000000"/>
          <w:lang w:eastAsia="it-IT"/>
        </w:rPr>
        <w:t xml:space="preserve"> 2 mg/ml</w:t>
      </w:r>
      <w:r>
        <w:rPr>
          <w:rFonts w:eastAsia="Calibri" w:cs="Calibri"/>
          <w:color w:val="000000"/>
          <w:lang w:eastAsia="it-IT"/>
        </w:rPr>
        <w:t xml:space="preserve"> </w:t>
      </w:r>
      <w:r w:rsidR="00106565">
        <w:rPr>
          <w:rFonts w:eastAsia="Calibri" w:cs="Calibri"/>
          <w:color w:val="000000"/>
          <w:lang w:eastAsia="it-IT"/>
        </w:rPr>
        <w:t>d</w:t>
      </w:r>
      <w:r w:rsidR="00BC4069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BC4069">
        <w:rPr>
          <w:rFonts w:eastAsia="Calibri" w:cs="Calibri"/>
          <w:color w:val="000000"/>
          <w:lang w:eastAsia="it-IT"/>
        </w:rPr>
        <w:t>betametasone</w:t>
      </w:r>
      <w:proofErr w:type="spellEnd"/>
      <w:r w:rsidR="00BC4069">
        <w:rPr>
          <w:rFonts w:eastAsia="Calibri" w:cs="Calibri"/>
          <w:color w:val="000000"/>
          <w:lang w:eastAsia="it-IT"/>
        </w:rPr>
        <w:t xml:space="preserve"> e </w:t>
      </w:r>
      <w:r w:rsidR="007A3C72">
        <w:rPr>
          <w:rFonts w:eastAsia="Calibri" w:cs="Calibri"/>
          <w:color w:val="000000"/>
          <w:lang w:eastAsia="it-IT"/>
        </w:rPr>
        <w:t>5 mg/ml</w:t>
      </w:r>
      <w:r>
        <w:rPr>
          <w:rFonts w:eastAsia="Calibri" w:cs="Calibri"/>
          <w:color w:val="000000"/>
          <w:lang w:eastAsia="it-IT"/>
        </w:rPr>
        <w:t xml:space="preserve"> di cloramfenicolo;</w:t>
      </w:r>
    </w:p>
    <w:p w:rsidR="001749C3" w:rsidRPr="001749C3" w:rsidRDefault="00106565" w:rsidP="00BF1695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Unguento oftalmico</w:t>
      </w:r>
      <w:r w:rsidR="00BC4069">
        <w:rPr>
          <w:rFonts w:eastAsia="Calibri" w:cs="Calibri"/>
          <w:color w:val="000000"/>
          <w:lang w:eastAsia="it-IT"/>
        </w:rPr>
        <w:t xml:space="preserve"> contenente </w:t>
      </w:r>
      <w:r w:rsidR="007A3C72">
        <w:rPr>
          <w:rFonts w:eastAsia="Calibri" w:cs="Calibri"/>
          <w:color w:val="000000"/>
          <w:lang w:eastAsia="it-IT"/>
        </w:rPr>
        <w:t>2 mg/g</w:t>
      </w:r>
      <w:r w:rsidR="001749C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d</w:t>
      </w:r>
      <w:r w:rsidR="00BC4069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BC4069">
        <w:rPr>
          <w:rFonts w:eastAsia="Calibri" w:cs="Calibri"/>
          <w:color w:val="000000"/>
          <w:lang w:eastAsia="it-IT"/>
        </w:rPr>
        <w:t>betametasone</w:t>
      </w:r>
      <w:proofErr w:type="spellEnd"/>
      <w:r w:rsidR="00BC4069">
        <w:rPr>
          <w:rFonts w:eastAsia="Calibri" w:cs="Calibri"/>
          <w:color w:val="000000"/>
          <w:lang w:eastAsia="it-IT"/>
        </w:rPr>
        <w:t xml:space="preserve"> e </w:t>
      </w:r>
      <w:r w:rsidR="007A3C72">
        <w:rPr>
          <w:rFonts w:eastAsia="Calibri" w:cs="Calibri"/>
          <w:color w:val="000000"/>
          <w:lang w:eastAsia="it-IT"/>
        </w:rPr>
        <w:t>5 mg/g</w:t>
      </w:r>
      <w:r w:rsidR="001749C3">
        <w:rPr>
          <w:rFonts w:eastAsia="Calibri" w:cs="Calibri"/>
          <w:color w:val="000000"/>
          <w:lang w:eastAsia="it-IT"/>
        </w:rPr>
        <w:t xml:space="preserve"> di cloramfenicolo;</w:t>
      </w:r>
    </w:p>
    <w:p w:rsidR="00106565" w:rsidRPr="00A3559C" w:rsidRDefault="001749C3" w:rsidP="00106565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b/>
          <w:bCs/>
          <w:lang w:eastAsia="it-IT"/>
        </w:rPr>
      </w:pPr>
      <w:r w:rsidRPr="00BF1695">
        <w:rPr>
          <w:rFonts w:eastAsia="Calibri" w:cs="Calibri"/>
          <w:color w:val="000000"/>
          <w:lang w:eastAsia="it-IT"/>
        </w:rPr>
        <w:t>C</w:t>
      </w:r>
      <w:r>
        <w:rPr>
          <w:rFonts w:eastAsia="Calibri" w:cs="Calibri"/>
          <w:color w:val="000000"/>
          <w:lang w:eastAsia="it-IT"/>
        </w:rPr>
        <w:t>ollirio soluzione</w:t>
      </w:r>
      <w:r w:rsidR="00BC4069">
        <w:rPr>
          <w:rFonts w:eastAsia="Calibri" w:cs="Calibri"/>
          <w:color w:val="000000"/>
          <w:lang w:eastAsia="it-IT"/>
        </w:rPr>
        <w:t xml:space="preserve"> contenente </w:t>
      </w:r>
      <w:r>
        <w:rPr>
          <w:rFonts w:eastAsia="Calibri" w:cs="Calibri"/>
          <w:color w:val="000000"/>
          <w:lang w:eastAsia="it-IT"/>
        </w:rPr>
        <w:t xml:space="preserve"> </w:t>
      </w:r>
      <w:r w:rsidR="007A3C72">
        <w:rPr>
          <w:rFonts w:eastAsia="Calibri" w:cs="Calibri"/>
          <w:color w:val="000000"/>
          <w:lang w:eastAsia="it-IT"/>
        </w:rPr>
        <w:t>2 mg/ml</w:t>
      </w:r>
      <w:r>
        <w:rPr>
          <w:rFonts w:eastAsia="Calibri" w:cs="Calibri"/>
          <w:color w:val="000000"/>
          <w:lang w:eastAsia="it-IT"/>
        </w:rPr>
        <w:t xml:space="preserve"> </w:t>
      </w:r>
      <w:r w:rsidR="00106565">
        <w:rPr>
          <w:rFonts w:eastAsia="Calibri" w:cs="Calibri"/>
          <w:color w:val="000000"/>
          <w:lang w:eastAsia="it-IT"/>
        </w:rPr>
        <w:t>d</w:t>
      </w:r>
      <w:r>
        <w:rPr>
          <w:rFonts w:eastAsia="Calibri" w:cs="Calibri"/>
          <w:color w:val="000000"/>
          <w:lang w:eastAsia="it-IT"/>
        </w:rPr>
        <w:t xml:space="preserve">i </w:t>
      </w:r>
      <w:proofErr w:type="spellStart"/>
      <w:r>
        <w:rPr>
          <w:rFonts w:eastAsia="Calibri" w:cs="Calibri"/>
          <w:color w:val="000000"/>
          <w:lang w:eastAsia="it-IT"/>
        </w:rPr>
        <w:t>betametasone</w:t>
      </w:r>
      <w:proofErr w:type="spellEnd"/>
      <w:r w:rsidR="001A2613">
        <w:rPr>
          <w:rFonts w:eastAsia="Calibri" w:cs="Calibri"/>
          <w:color w:val="000000"/>
          <w:lang w:eastAsia="it-IT"/>
        </w:rPr>
        <w:t xml:space="preserve"> </w:t>
      </w:r>
      <w:r w:rsidR="00BC4069">
        <w:rPr>
          <w:rFonts w:eastAsia="Calibri" w:cs="Calibri"/>
          <w:color w:val="000000"/>
          <w:lang w:eastAsia="it-IT"/>
        </w:rPr>
        <w:t xml:space="preserve">e </w:t>
      </w:r>
      <w:r w:rsidR="007A3C72">
        <w:rPr>
          <w:rFonts w:eastAsia="Calibri" w:cs="Calibri"/>
          <w:color w:val="000000"/>
          <w:lang w:eastAsia="it-IT"/>
        </w:rPr>
        <w:t>5 mg/</w:t>
      </w:r>
      <w:proofErr w:type="spellStart"/>
      <w:r w:rsidR="007A3C72">
        <w:rPr>
          <w:rFonts w:eastAsia="Calibri" w:cs="Calibri"/>
          <w:color w:val="000000"/>
          <w:lang w:eastAsia="it-IT"/>
        </w:rPr>
        <w:t>ml</w:t>
      </w:r>
      <w:r>
        <w:rPr>
          <w:rFonts w:eastAsia="Calibri" w:cs="Calibri"/>
          <w:color w:val="000000"/>
          <w:lang w:eastAsia="it-IT"/>
        </w:rPr>
        <w:t>di</w:t>
      </w:r>
      <w:proofErr w:type="spellEnd"/>
      <w:r>
        <w:rPr>
          <w:rFonts w:eastAsia="Calibri" w:cs="Calibri"/>
          <w:color w:val="000000"/>
          <w:lang w:eastAsia="it-IT"/>
        </w:rPr>
        <w:t xml:space="preserve"> cloramfenicolo</w:t>
      </w:r>
      <w:r w:rsidR="00A3559C">
        <w:rPr>
          <w:rFonts w:eastAsia="Calibri" w:cs="Calibri"/>
          <w:lang w:eastAsia="it-IT"/>
        </w:rPr>
        <w:t>;</w:t>
      </w:r>
    </w:p>
    <w:p w:rsidR="00A3559C" w:rsidRPr="00106565" w:rsidRDefault="00A3559C" w:rsidP="00106565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b/>
          <w:bCs/>
          <w:lang w:eastAsia="it-IT"/>
        </w:rPr>
      </w:pPr>
      <w:r>
        <w:rPr>
          <w:rFonts w:eastAsia="Calibri" w:cs="Calibri"/>
          <w:lang w:eastAsia="it-IT"/>
        </w:rPr>
        <w:t>Gel of</w:t>
      </w:r>
      <w:r w:rsidR="00BC4069">
        <w:rPr>
          <w:rFonts w:eastAsia="Calibri" w:cs="Calibri"/>
          <w:lang w:eastAsia="it-IT"/>
        </w:rPr>
        <w:t xml:space="preserve">talmico contenente </w:t>
      </w:r>
      <w:r w:rsidR="007A3C72">
        <w:rPr>
          <w:rFonts w:eastAsia="Calibri" w:cs="Calibri"/>
          <w:lang w:eastAsia="it-IT"/>
        </w:rPr>
        <w:t>1 mg/g</w:t>
      </w:r>
      <w:r>
        <w:rPr>
          <w:rFonts w:eastAsia="Calibri" w:cs="Calibri"/>
          <w:lang w:eastAsia="it-IT"/>
        </w:rPr>
        <w:t xml:space="preserve"> di</w:t>
      </w:r>
      <w:r w:rsidR="00BC4069">
        <w:rPr>
          <w:rFonts w:eastAsia="Calibri" w:cs="Calibri"/>
          <w:lang w:eastAsia="it-IT"/>
        </w:rPr>
        <w:t xml:space="preserve"> </w:t>
      </w:r>
      <w:proofErr w:type="spellStart"/>
      <w:r w:rsidR="00BC4069">
        <w:rPr>
          <w:rFonts w:eastAsia="Calibri" w:cs="Calibri"/>
          <w:lang w:eastAsia="it-IT"/>
        </w:rPr>
        <w:t>betametasone</w:t>
      </w:r>
      <w:proofErr w:type="spellEnd"/>
      <w:r w:rsidR="007A3C72">
        <w:rPr>
          <w:rFonts w:eastAsia="Calibri" w:cs="Calibri"/>
          <w:lang w:eastAsia="it-IT"/>
        </w:rPr>
        <w:t xml:space="preserve"> </w:t>
      </w:r>
      <w:r w:rsidR="00BC4069">
        <w:rPr>
          <w:rFonts w:eastAsia="Calibri" w:cs="Calibri"/>
          <w:lang w:eastAsia="it-IT"/>
        </w:rPr>
        <w:t xml:space="preserve">e </w:t>
      </w:r>
      <w:r w:rsidR="007A3C72">
        <w:rPr>
          <w:rFonts w:eastAsia="Calibri" w:cs="Calibri"/>
          <w:lang w:eastAsia="it-IT"/>
        </w:rPr>
        <w:t>2,5 mg/g</w:t>
      </w:r>
      <w:r>
        <w:rPr>
          <w:rFonts w:eastAsia="Calibri" w:cs="Calibri"/>
          <w:lang w:eastAsia="it-IT"/>
        </w:rPr>
        <w:t xml:space="preserve"> di </w:t>
      </w:r>
      <w:r w:rsidR="00BC4069">
        <w:rPr>
          <w:rFonts w:eastAsia="Calibri" w:cs="Calibri"/>
          <w:lang w:eastAsia="it-IT"/>
        </w:rPr>
        <w:t>cloramfenicolo</w:t>
      </w:r>
      <w:r w:rsidR="001A0544">
        <w:rPr>
          <w:rFonts w:eastAsia="Calibri" w:cs="Calibri"/>
          <w:lang w:eastAsia="it-IT"/>
        </w:rPr>
        <w:t>.</w:t>
      </w:r>
    </w:p>
    <w:p w:rsidR="00A26B8C" w:rsidRPr="007F51FC" w:rsidRDefault="001749C3" w:rsidP="007F51FC">
      <w:pPr>
        <w:widowControl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proofErr w:type="spellStart"/>
      <w:r w:rsidRPr="007F51FC">
        <w:rPr>
          <w:rFonts w:eastAsia="Calibri" w:cs="Calibri"/>
          <w:lang w:eastAsia="it-IT"/>
        </w:rPr>
        <w:t>Betabioptal</w:t>
      </w:r>
      <w:proofErr w:type="spellEnd"/>
      <w:r w:rsidR="005C0508" w:rsidRPr="007F51FC">
        <w:rPr>
          <w:rFonts w:eastAsia="Calibri" w:cs="Calibri"/>
          <w:lang w:eastAsia="it-IT"/>
        </w:rPr>
        <w:t xml:space="preserve"> è uti</w:t>
      </w:r>
      <w:r w:rsidR="005C0508" w:rsidRPr="007F51FC">
        <w:rPr>
          <w:rFonts w:eastAsia="Calibri" w:cs="Times New Roman"/>
        </w:rPr>
        <w:t xml:space="preserve">lizzato per il </w:t>
      </w:r>
      <w:r w:rsidR="0092280B" w:rsidRPr="009B6936">
        <w:t>trattame</w:t>
      </w:r>
      <w:r w:rsidR="0092280B" w:rsidRPr="007F51FC">
        <w:rPr>
          <w:rFonts w:eastAsia="Calibri" w:cs="Calibri"/>
          <w:lang w:eastAsia="it-IT"/>
        </w:rPr>
        <w:t>n</w:t>
      </w:r>
      <w:r w:rsidR="0092280B" w:rsidRPr="009B6936">
        <w:t xml:space="preserve">to </w:t>
      </w:r>
      <w:r w:rsidR="00106565">
        <w:t xml:space="preserve">delle infezioni </w:t>
      </w:r>
      <w:r w:rsidR="007F51FC">
        <w:t>dell’occhio</w:t>
      </w:r>
      <w:r w:rsidR="00106565">
        <w:t xml:space="preserve"> quando è utile associare l’azione antiinfiammatoria del </w:t>
      </w:r>
      <w:proofErr w:type="spellStart"/>
      <w:r w:rsidR="00106565">
        <w:t>betametasone</w:t>
      </w:r>
      <w:proofErr w:type="spellEnd"/>
      <w:r w:rsidR="00106565">
        <w:t xml:space="preserve"> a quella antibiotica del </w:t>
      </w:r>
      <w:r w:rsidR="00BC4069">
        <w:t>cloramfenicolo</w:t>
      </w:r>
      <w:r w:rsidR="006D3ABE" w:rsidRPr="009B6936">
        <w:t>.</w:t>
      </w:r>
    </w:p>
    <w:p w:rsidR="00C854AD" w:rsidRPr="009B6936" w:rsidRDefault="00C854AD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92280B" w:rsidRPr="009B6936" w:rsidRDefault="0092280B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B6936" w:rsidRDefault="004241AC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6936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1749C3">
        <w:rPr>
          <w:rFonts w:eastAsia="Calibri" w:cs="Calibri"/>
          <w:b/>
          <w:bCs/>
          <w:lang w:eastAsia="it-IT"/>
        </w:rPr>
        <w:t>Betabioptal</w:t>
      </w:r>
      <w:proofErr w:type="spellEnd"/>
      <w:r w:rsidRPr="009B6936">
        <w:rPr>
          <w:rFonts w:eastAsia="Calibri" w:cs="Calibri"/>
          <w:b/>
          <w:bCs/>
          <w:lang w:eastAsia="it-IT"/>
        </w:rPr>
        <w:t>?</w:t>
      </w:r>
    </w:p>
    <w:p w:rsidR="00106565" w:rsidRPr="002A3F14" w:rsidRDefault="001749C3" w:rsidP="001065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06565">
        <w:rPr>
          <w:rFonts w:eastAsia="Calibri" w:cs="Calibri"/>
          <w:color w:val="000000"/>
          <w:lang w:eastAsia="it-IT"/>
        </w:rPr>
        <w:t>Betabioptal</w:t>
      </w:r>
      <w:proofErr w:type="spellEnd"/>
      <w:r w:rsidR="00666CCE" w:rsidRPr="00106565">
        <w:rPr>
          <w:rFonts w:eastAsia="Calibri" w:cs="Calibri"/>
          <w:color w:val="000000"/>
          <w:lang w:eastAsia="it-IT"/>
        </w:rPr>
        <w:t xml:space="preserve"> </w:t>
      </w:r>
      <w:r w:rsidR="00106565" w:rsidRPr="0010656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BC4069" w:rsidRDefault="006D3ABE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B6936">
        <w:rPr>
          <w:rFonts w:eastAsia="Calibri" w:cs="Calibri"/>
          <w:color w:val="000000"/>
          <w:lang w:eastAsia="it-IT"/>
        </w:rPr>
        <w:t>Per gli adolescenti</w:t>
      </w:r>
      <w:r w:rsidR="001A2613">
        <w:rPr>
          <w:rFonts w:eastAsia="Calibri" w:cs="Calibri"/>
          <w:color w:val="000000"/>
          <w:lang w:eastAsia="it-IT"/>
        </w:rPr>
        <w:t xml:space="preserve"> (tra 12 e 18 anni) e gli </w:t>
      </w:r>
      <w:r w:rsidR="001A2613" w:rsidRPr="009B6936">
        <w:rPr>
          <w:rFonts w:eastAsia="Calibri" w:cs="Calibri"/>
          <w:color w:val="000000"/>
          <w:lang w:eastAsia="it-IT"/>
        </w:rPr>
        <w:t>adulti</w:t>
      </w:r>
      <w:r w:rsidR="00A3559C">
        <w:rPr>
          <w:rFonts w:eastAsia="Calibri" w:cs="Calibri"/>
          <w:color w:val="000000"/>
          <w:lang w:eastAsia="it-IT"/>
        </w:rPr>
        <w:t>,</w:t>
      </w:r>
      <w:r w:rsidRPr="009B6936">
        <w:rPr>
          <w:rFonts w:eastAsia="Calibri" w:cs="Calibri"/>
          <w:color w:val="000000"/>
          <w:lang w:eastAsia="it-IT"/>
        </w:rPr>
        <w:t xml:space="preserve"> </w:t>
      </w:r>
      <w:r w:rsidR="00A3559C">
        <w:rPr>
          <w:rFonts w:eastAsia="Calibri" w:cs="Calibri"/>
          <w:color w:val="000000"/>
          <w:lang w:eastAsia="it-IT"/>
        </w:rPr>
        <w:t>inclusi gli anziani,</w:t>
      </w:r>
      <w:r w:rsidR="00CB1CA0">
        <w:rPr>
          <w:rFonts w:eastAsia="Calibri" w:cs="Calibri"/>
          <w:color w:val="000000"/>
          <w:lang w:eastAsia="it-IT"/>
        </w:rPr>
        <w:t xml:space="preserve"> </w:t>
      </w:r>
      <w:r w:rsidRPr="009B6936">
        <w:rPr>
          <w:rFonts w:eastAsia="Calibri" w:cs="Calibri"/>
          <w:color w:val="000000"/>
          <w:lang w:eastAsia="it-IT"/>
        </w:rPr>
        <w:t>la dose raccomandata</w:t>
      </w:r>
      <w:r w:rsidR="00BC4069">
        <w:rPr>
          <w:rFonts w:eastAsia="Calibri" w:cs="Calibri"/>
          <w:color w:val="000000"/>
          <w:lang w:eastAsia="it-IT"/>
        </w:rPr>
        <w:t xml:space="preserve"> è:</w:t>
      </w:r>
    </w:p>
    <w:p w:rsidR="00BC4069" w:rsidRPr="00BC4069" w:rsidRDefault="00CB1CA0" w:rsidP="001A26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</w:t>
      </w:r>
      <w:r w:rsidR="00A3559C" w:rsidRPr="00BC4069">
        <w:rPr>
          <w:rFonts w:eastAsia="Calibri" w:cs="Calibri"/>
          <w:color w:val="000000"/>
          <w:lang w:eastAsia="it-IT"/>
        </w:rPr>
        <w:t>ollirio</w:t>
      </w:r>
      <w:r w:rsidR="00BC4069" w:rsidRPr="00BC4069">
        <w:rPr>
          <w:rFonts w:eastAsia="Calibri" w:cs="Calibri"/>
          <w:color w:val="000000"/>
          <w:lang w:eastAsia="it-IT"/>
        </w:rPr>
        <w:t xml:space="preserve"> sospensione </w:t>
      </w:r>
      <w:r w:rsidR="00DB160C">
        <w:rPr>
          <w:rFonts w:eastAsia="Calibri" w:cs="Calibri"/>
          <w:color w:val="000000"/>
          <w:lang w:eastAsia="it-IT"/>
        </w:rPr>
        <w:t>e collirio</w:t>
      </w:r>
      <w:r w:rsidR="00BC4069" w:rsidRPr="00BC4069">
        <w:rPr>
          <w:rFonts w:eastAsia="Calibri" w:cs="Calibri"/>
          <w:color w:val="000000"/>
          <w:lang w:eastAsia="it-IT"/>
        </w:rPr>
        <w:t xml:space="preserve"> soluzione:</w:t>
      </w:r>
      <w:r w:rsidR="00A3559C" w:rsidRPr="00BC4069">
        <w:rPr>
          <w:rFonts w:eastAsia="Calibri" w:cs="Calibri"/>
          <w:color w:val="000000"/>
          <w:lang w:eastAsia="it-IT"/>
        </w:rPr>
        <w:t xml:space="preserve"> </w:t>
      </w:r>
      <w:bookmarkStart w:id="1" w:name="_GoBack"/>
      <w:bookmarkEnd w:id="1"/>
      <w:r w:rsidR="00A3559C" w:rsidRPr="00BC4069">
        <w:rPr>
          <w:rFonts w:eastAsia="Calibri" w:cs="Calibri"/>
          <w:color w:val="000000"/>
          <w:lang w:eastAsia="it-IT"/>
        </w:rPr>
        <w:t>1 o 2 gocce nel sacco congiuntivale, da 3 a 6 volte al giorno, secondo prescrizione medica.</w:t>
      </w:r>
    </w:p>
    <w:p w:rsidR="00BC4069" w:rsidRPr="00BC4069" w:rsidRDefault="00CB1CA0" w:rsidP="001A26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U</w:t>
      </w:r>
      <w:r w:rsidR="00A3559C" w:rsidRPr="00BC4069">
        <w:rPr>
          <w:rFonts w:eastAsia="Calibri" w:cs="Calibri"/>
          <w:color w:val="000000"/>
          <w:lang w:eastAsia="it-IT"/>
        </w:rPr>
        <w:t>nguento</w:t>
      </w:r>
      <w:r>
        <w:rPr>
          <w:rFonts w:eastAsia="Calibri" w:cs="Calibri"/>
          <w:color w:val="000000"/>
          <w:lang w:eastAsia="it-IT"/>
        </w:rPr>
        <w:t xml:space="preserve"> oftalmico</w:t>
      </w:r>
      <w:r w:rsidR="00DB160C">
        <w:rPr>
          <w:rFonts w:eastAsia="Calibri" w:cs="Calibri"/>
          <w:color w:val="000000"/>
          <w:lang w:eastAsia="it-IT"/>
        </w:rPr>
        <w:t>:</w:t>
      </w:r>
      <w:r w:rsidR="00A3559C" w:rsidRPr="00BC4069">
        <w:rPr>
          <w:rFonts w:eastAsia="Calibri" w:cs="Calibri"/>
          <w:color w:val="000000"/>
          <w:lang w:eastAsia="it-IT"/>
        </w:rPr>
        <w:t xml:space="preserve"> 1 applicazione nel sacco congiuntivale, da 3 a 6 volte al giorno, secondo prescrizione medica.</w:t>
      </w:r>
    </w:p>
    <w:p w:rsidR="00A3559C" w:rsidRPr="00BC4069" w:rsidRDefault="00CB1CA0" w:rsidP="001A26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G</w:t>
      </w:r>
      <w:r w:rsidR="00A3559C" w:rsidRPr="00BC4069">
        <w:rPr>
          <w:rFonts w:eastAsia="Calibri" w:cs="Calibri"/>
          <w:color w:val="000000"/>
          <w:lang w:eastAsia="it-IT"/>
        </w:rPr>
        <w:t>el oftalmico</w:t>
      </w:r>
      <w:r w:rsidR="00DB160C">
        <w:rPr>
          <w:rFonts w:eastAsia="Calibri" w:cs="Calibri"/>
          <w:color w:val="000000"/>
          <w:lang w:eastAsia="it-IT"/>
        </w:rPr>
        <w:t>:</w:t>
      </w:r>
      <w:r w:rsidR="00A3559C" w:rsidRPr="00BC4069">
        <w:rPr>
          <w:rFonts w:eastAsia="Calibri" w:cs="Calibri"/>
          <w:color w:val="000000"/>
          <w:lang w:eastAsia="it-IT"/>
        </w:rPr>
        <w:t xml:space="preserve"> 1 applicazione nel sacco congiuntivale, da 2 a 3 volte al giorno, secondo prescrizione medica.</w:t>
      </w:r>
    </w:p>
    <w:p w:rsidR="00D071DA" w:rsidRDefault="001A2613" w:rsidP="001A2613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Betabioptal</w:t>
      </w:r>
      <w:proofErr w:type="spellEnd"/>
      <w:r>
        <w:t xml:space="preserve"> deve essere somministrato ai bambini di età inferior</w:t>
      </w:r>
      <w:r w:rsidRPr="00696D26">
        <w:t>e</w:t>
      </w:r>
      <w:r>
        <w:t xml:space="preserve"> a 12 anni solo quando assolutamente necessario. Il medicinale non è raccomandato nei bambini di età inferiore a 1 anno, poiché la </w:t>
      </w:r>
      <w:r w:rsidRPr="00696D26">
        <w:t xml:space="preserve">sicurezza e l’efficacia </w:t>
      </w:r>
      <w:r>
        <w:t>in questa fascia di età</w:t>
      </w:r>
      <w:r w:rsidRPr="00696D26">
        <w:t xml:space="preserve"> non sono state ancora stabilite</w:t>
      </w:r>
      <w:r>
        <w:t>.</w:t>
      </w:r>
    </w:p>
    <w:p w:rsidR="005C0F45" w:rsidRPr="00D44B31" w:rsidRDefault="005C0F45" w:rsidP="001A261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4241AC" w:rsidRPr="009B6936" w:rsidRDefault="004241AC" w:rsidP="001A261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B693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749C3">
        <w:rPr>
          <w:rFonts w:eastAsia="Calibri" w:cs="Calibri"/>
          <w:b/>
          <w:bCs/>
          <w:color w:val="000000"/>
          <w:lang w:eastAsia="it-IT"/>
        </w:rPr>
        <w:t>Betabioptal</w:t>
      </w:r>
      <w:proofErr w:type="spellEnd"/>
      <w:r w:rsidRPr="009B693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6936" w:rsidRDefault="001749C3" w:rsidP="001A2613">
      <w:pPr>
        <w:pStyle w:val="Testodelblocco"/>
        <w:spacing w:line="240" w:lineRule="auto"/>
        <w:ind w:left="0" w:right="-1" w:firstLine="0"/>
        <w:rPr>
          <w:rFonts w:asciiTheme="minorHAnsi" w:eastAsia="Calibri" w:hAnsiTheme="minorHAnsi" w:cs="Calibri"/>
          <w:color w:val="000000"/>
          <w:szCs w:val="22"/>
          <w:lang w:eastAsia="it-IT"/>
        </w:rPr>
      </w:pPr>
      <w:proofErr w:type="spellStart"/>
      <w:r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>Betabioptal</w:t>
      </w:r>
      <w:proofErr w:type="spellEnd"/>
      <w:r w:rsidR="00B504BD" w:rsidRPr="009B6936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 xml:space="preserve">, il cui codice ATC è </w:t>
      </w:r>
      <w:r w:rsidR="00BF1A8B">
        <w:rPr>
          <w:rFonts w:asciiTheme="minorHAnsi" w:hAnsiTheme="minorHAnsi"/>
          <w:szCs w:val="22"/>
        </w:rPr>
        <w:t>S03CA06</w:t>
      </w:r>
      <w:r w:rsidR="00B504BD" w:rsidRPr="009B6936">
        <w:rPr>
          <w:rFonts w:asciiTheme="minorHAnsi" w:eastAsia="Calibri" w:hAnsiTheme="minorHAnsi"/>
          <w:szCs w:val="22"/>
        </w:rPr>
        <w:t>,</w:t>
      </w:r>
      <w:r w:rsidR="00E43089" w:rsidRPr="009B6936">
        <w:rPr>
          <w:rFonts w:asciiTheme="minorHAnsi" w:eastAsia="DejaVuSans" w:hAnsiTheme="minorHAnsi" w:cs="DejaVuSans"/>
          <w:szCs w:val="22"/>
        </w:rPr>
        <w:t xml:space="preserve"> </w:t>
      </w:r>
      <w:r w:rsidR="004241AC" w:rsidRPr="009B6936">
        <w:rPr>
          <w:rFonts w:asciiTheme="minorHAnsi" w:eastAsia="Calibri" w:hAnsiTheme="minorHAnsi" w:cs="Calibri"/>
          <w:color w:val="000000"/>
          <w:szCs w:val="22"/>
          <w:lang w:eastAsia="it-IT"/>
        </w:rPr>
        <w:t>contiene i principi attiv</w:t>
      </w:r>
      <w:r w:rsidR="009B6936">
        <w:rPr>
          <w:rFonts w:asciiTheme="minorHAnsi" w:eastAsia="Calibri" w:hAnsiTheme="minorHAnsi" w:cs="Calibri"/>
          <w:color w:val="000000"/>
          <w:szCs w:val="22"/>
          <w:lang w:eastAsia="it-IT"/>
        </w:rPr>
        <w:t>i</w:t>
      </w:r>
      <w:r w:rsidR="004241AC" w:rsidRPr="009B6936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proofErr w:type="spellStart"/>
      <w:r w:rsidR="007A3C72">
        <w:rPr>
          <w:rFonts w:asciiTheme="minorHAnsi" w:eastAsia="Calibri" w:hAnsiTheme="minorHAnsi" w:cs="Calibri"/>
          <w:color w:val="000000"/>
          <w:szCs w:val="22"/>
          <w:lang w:eastAsia="it-IT"/>
        </w:rPr>
        <w:t>betametasone</w:t>
      </w:r>
      <w:proofErr w:type="spellEnd"/>
      <w:r w:rsidR="007A3C72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e </w:t>
      </w:r>
      <w:r w:rsidR="00D900E0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r w:rsidR="007F51FC">
        <w:rPr>
          <w:rFonts w:asciiTheme="minorHAnsi" w:eastAsia="Calibri" w:hAnsiTheme="minorHAnsi" w:cs="Calibri"/>
          <w:color w:val="000000"/>
          <w:szCs w:val="22"/>
          <w:lang w:eastAsia="it-IT"/>
        </w:rPr>
        <w:t>cloramfenicolo.</w:t>
      </w:r>
    </w:p>
    <w:p w:rsidR="0057121A" w:rsidRDefault="00BF1A8B" w:rsidP="001A2613">
      <w:pPr>
        <w:widowControl w:val="0"/>
        <w:spacing w:after="0" w:line="240" w:lineRule="auto"/>
        <w:jc w:val="both"/>
      </w:pPr>
      <w:proofErr w:type="spellStart"/>
      <w:r>
        <w:t>Betabioptal</w:t>
      </w:r>
      <w:proofErr w:type="spellEnd"/>
      <w:r>
        <w:t xml:space="preserve"> associa l’azione antiinfiammatoria del </w:t>
      </w:r>
      <w:proofErr w:type="spellStart"/>
      <w:r>
        <w:t>betametasone</w:t>
      </w:r>
      <w:proofErr w:type="spellEnd"/>
      <w:r>
        <w:t xml:space="preserve"> a quella antibiotica del </w:t>
      </w:r>
      <w:r w:rsidR="00BC4069">
        <w:t>cloramfenicolo</w:t>
      </w:r>
      <w:r w:rsidRPr="009B6936">
        <w:t>.</w:t>
      </w:r>
    </w:p>
    <w:p w:rsidR="009B6936" w:rsidRPr="009B6936" w:rsidRDefault="00BF1A8B" w:rsidP="001A2613">
      <w:pPr>
        <w:widowControl w:val="0"/>
        <w:spacing w:after="0" w:line="240" w:lineRule="auto"/>
        <w:jc w:val="both"/>
      </w:pPr>
      <w:r>
        <w:t xml:space="preserve">Il </w:t>
      </w:r>
      <w:proofErr w:type="spellStart"/>
      <w:r>
        <w:t>betametasone</w:t>
      </w:r>
      <w:proofErr w:type="spellEnd"/>
      <w:r>
        <w:t xml:space="preserve"> </w:t>
      </w:r>
      <w:r w:rsidR="0057121A">
        <w:t xml:space="preserve">è un potente antiinfiammatorio </w:t>
      </w:r>
      <w:r>
        <w:t xml:space="preserve">che determina una rapida </w:t>
      </w:r>
      <w:r w:rsidR="00BC4069">
        <w:t>diminuzione</w:t>
      </w:r>
      <w:r>
        <w:t xml:space="preserve"> </w:t>
      </w:r>
      <w:r w:rsidR="001A2613">
        <w:t>dell’infiammazione e i</w:t>
      </w:r>
      <w:r>
        <w:t xml:space="preserve">l cloramfenicolo è un antibiotico ad ampio </w:t>
      </w:r>
      <w:r w:rsidR="001A0544">
        <w:t xml:space="preserve">spettro </w:t>
      </w:r>
      <w:r>
        <w:t>che ha una attività batteriostatica sia sui germi gram-positivi che gram-negativi.</w:t>
      </w:r>
    </w:p>
    <w:p w:rsidR="009F145E" w:rsidRPr="002257B3" w:rsidRDefault="009F145E" w:rsidP="001A2613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267700" w:rsidRPr="002257B3" w:rsidRDefault="00267700" w:rsidP="001A26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CB1CA0" w:rsidRDefault="004241AC" w:rsidP="001A261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CB1CA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749C3" w:rsidRPr="00CB1CA0">
        <w:rPr>
          <w:rFonts w:eastAsia="Calibri" w:cs="Calibri"/>
          <w:b/>
          <w:bCs/>
          <w:lang w:eastAsia="it-IT"/>
        </w:rPr>
        <w:t>Betabioptal</w:t>
      </w:r>
      <w:proofErr w:type="spellEnd"/>
      <w:r w:rsidRPr="00CB1CA0">
        <w:rPr>
          <w:rFonts w:eastAsia="Calibri" w:cs="Calibri"/>
          <w:b/>
          <w:bCs/>
          <w:lang w:eastAsia="it-IT"/>
        </w:rPr>
        <w:t xml:space="preserve">? </w:t>
      </w:r>
    </w:p>
    <w:p w:rsidR="00DE77B0" w:rsidRPr="00D900E0" w:rsidRDefault="00DE77B0" w:rsidP="001A2613">
      <w:pPr>
        <w:tabs>
          <w:tab w:val="left" w:pos="567"/>
        </w:tabs>
        <w:spacing w:after="0" w:line="240" w:lineRule="auto"/>
        <w:jc w:val="both"/>
      </w:pPr>
      <w:r w:rsidRPr="00D900E0">
        <w:t xml:space="preserve">Diversi studi hanno dimostrato che </w:t>
      </w:r>
      <w:r w:rsidR="002007FE" w:rsidRPr="00D900E0">
        <w:t xml:space="preserve">l'associazione fra steroidi e antibiotici </w:t>
      </w:r>
      <w:r w:rsidR="001A2613">
        <w:t xml:space="preserve">è </w:t>
      </w:r>
      <w:r w:rsidR="002007FE" w:rsidRPr="00D900E0">
        <w:t xml:space="preserve">indicata nel trattamento delle infiammazioni oculari quando </w:t>
      </w:r>
      <w:r w:rsidR="001A2613">
        <w:t>è</w:t>
      </w:r>
      <w:r w:rsidR="002007FE" w:rsidRPr="00D900E0">
        <w:t xml:space="preserve"> necessario </w:t>
      </w:r>
      <w:r w:rsidR="00CB1CA0" w:rsidRPr="00D900E0">
        <w:t xml:space="preserve">l’utilizzo di </w:t>
      </w:r>
      <w:r w:rsidR="002007FE" w:rsidRPr="00D900E0">
        <w:t>un corticosteroide e quando esista un'infezione oculare o il rischio di infezioni oculari</w:t>
      </w:r>
      <w:r w:rsidR="001A2613">
        <w:t>.</w:t>
      </w:r>
    </w:p>
    <w:p w:rsidR="002257B3" w:rsidRDefault="002257B3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A2613" w:rsidRPr="002257B3" w:rsidRDefault="001A2613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57B3" w:rsidRDefault="004241AC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7B3">
        <w:rPr>
          <w:rFonts w:eastAsia="Calibri" w:cs="Calibri"/>
          <w:b/>
          <w:bCs/>
          <w:lang w:eastAsia="it-IT"/>
        </w:rPr>
        <w:t>5) QUAL</w:t>
      </w:r>
      <w:r w:rsidR="00601567" w:rsidRPr="002257B3">
        <w:rPr>
          <w:rFonts w:eastAsia="Calibri" w:cs="Calibri"/>
          <w:b/>
          <w:bCs/>
          <w:lang w:eastAsia="it-IT"/>
        </w:rPr>
        <w:t>I SONO I</w:t>
      </w:r>
      <w:r w:rsidRPr="002257B3">
        <w:rPr>
          <w:rFonts w:eastAsia="Calibri" w:cs="Calibri"/>
          <w:b/>
          <w:bCs/>
          <w:lang w:eastAsia="it-IT"/>
        </w:rPr>
        <w:t xml:space="preserve"> RISCHI</w:t>
      </w:r>
      <w:r w:rsidR="00601567" w:rsidRPr="002257B3">
        <w:rPr>
          <w:rFonts w:eastAsia="Calibri" w:cs="Calibri"/>
          <w:b/>
          <w:bCs/>
          <w:lang w:eastAsia="it-IT"/>
        </w:rPr>
        <w:t xml:space="preserve"> ASSOCIATI A</w:t>
      </w:r>
      <w:r w:rsidRPr="002257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749C3">
        <w:rPr>
          <w:rFonts w:eastAsia="Calibri" w:cs="Calibri"/>
          <w:b/>
          <w:bCs/>
          <w:lang w:eastAsia="it-IT"/>
        </w:rPr>
        <w:t>Betabioptal</w:t>
      </w:r>
      <w:proofErr w:type="spellEnd"/>
      <w:r w:rsidRPr="002257B3">
        <w:rPr>
          <w:rFonts w:eastAsia="Calibri" w:cs="Calibri"/>
          <w:b/>
          <w:lang w:eastAsia="it-IT"/>
        </w:rPr>
        <w:t>?</w:t>
      </w:r>
      <w:r w:rsidRPr="002257B3">
        <w:rPr>
          <w:rFonts w:eastAsia="Calibri" w:cs="Calibri"/>
          <w:lang w:eastAsia="it-IT"/>
        </w:rPr>
        <w:t xml:space="preserve"> </w:t>
      </w:r>
    </w:p>
    <w:p w:rsidR="005C0508" w:rsidRPr="002257B3" w:rsidRDefault="0057121A" w:rsidP="002257B3">
      <w:pPr>
        <w:tabs>
          <w:tab w:val="left" w:pos="567"/>
        </w:tabs>
        <w:spacing w:after="0" w:line="240" w:lineRule="auto"/>
        <w:jc w:val="both"/>
      </w:pPr>
      <w:r>
        <w:t>Alcuni degli e</w:t>
      </w:r>
      <w:r w:rsidR="00BD5925" w:rsidRPr="002257B3">
        <w:t xml:space="preserve">ffetti indesiderati  associati all’uso di </w:t>
      </w:r>
      <w:proofErr w:type="spellStart"/>
      <w:r w:rsidR="001749C3">
        <w:t>Betabioptal</w:t>
      </w:r>
      <w:proofErr w:type="spellEnd"/>
      <w:r w:rsidR="00916321" w:rsidRPr="002257B3">
        <w:t xml:space="preserve"> sono </w:t>
      </w:r>
      <w:r w:rsidR="00CB1CA0">
        <w:t xml:space="preserve">irritazioni locali </w:t>
      </w:r>
      <w:r>
        <w:t>e ipertensione oculare nel caso di utilizzo prolungato.</w:t>
      </w:r>
    </w:p>
    <w:p w:rsidR="004241AC" w:rsidRPr="002257B3" w:rsidRDefault="00601567" w:rsidP="002257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2257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1749C3">
        <w:rPr>
          <w:rFonts w:eastAsia="Calibri" w:cs="Calibri"/>
          <w:lang w:eastAsia="it-IT"/>
        </w:rPr>
        <w:t>Betabioptal</w:t>
      </w:r>
      <w:proofErr w:type="spellEnd"/>
      <w:r w:rsidRPr="002257B3">
        <w:rPr>
          <w:rFonts w:eastAsia="Calibri" w:cs="Calibri"/>
          <w:lang w:eastAsia="it-IT"/>
        </w:rPr>
        <w:t xml:space="preserve"> si rimanda al foglio illustrativo.</w:t>
      </w:r>
    </w:p>
    <w:p w:rsidR="004241AC" w:rsidRDefault="004241AC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A2613" w:rsidRPr="002257B3" w:rsidRDefault="001A2613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B6936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693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749C3">
        <w:rPr>
          <w:rFonts w:eastAsia="Calibri" w:cs="Calibri"/>
          <w:b/>
          <w:bCs/>
          <w:lang w:eastAsia="it-IT"/>
        </w:rPr>
        <w:t>Betabioptal</w:t>
      </w:r>
      <w:proofErr w:type="spellEnd"/>
      <w:r w:rsidR="009B03DB" w:rsidRPr="009B6936">
        <w:rPr>
          <w:rFonts w:eastAsia="Calibri" w:cs="Calibri"/>
          <w:b/>
          <w:bCs/>
          <w:lang w:eastAsia="it-IT"/>
        </w:rPr>
        <w:t xml:space="preserve"> </w:t>
      </w:r>
      <w:r w:rsidRPr="009B693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F1ACC" w:rsidRDefault="00916321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6936">
        <w:rPr>
          <w:rFonts w:eastAsia="Calibri" w:cs="Calibri"/>
          <w:lang w:eastAsia="it-IT"/>
        </w:rPr>
        <w:t>La Comm</w:t>
      </w:r>
      <w:r w:rsidR="00586B80" w:rsidRPr="009B6936">
        <w:rPr>
          <w:rFonts w:eastAsia="Calibri" w:cs="Calibri"/>
          <w:lang w:eastAsia="it-IT"/>
        </w:rPr>
        <w:t>issione Unica del Farmaco (CUF)</w:t>
      </w:r>
      <w:r w:rsidRPr="009B6936">
        <w:rPr>
          <w:rFonts w:eastAsia="Calibri" w:cs="Calibri"/>
          <w:lang w:eastAsia="it-IT"/>
        </w:rPr>
        <w:t xml:space="preserve"> </w:t>
      </w:r>
      <w:r w:rsidR="00BF1695">
        <w:rPr>
          <w:rFonts w:eastAsia="Calibri" w:cs="Calibri"/>
          <w:lang w:eastAsia="it-IT"/>
        </w:rPr>
        <w:t xml:space="preserve">e la Commissione Tecnico-Scientifica (CTS) </w:t>
      </w:r>
      <w:r w:rsidR="004241AC" w:rsidRPr="009B6936">
        <w:rPr>
          <w:rFonts w:eastAsia="Calibri" w:cs="Calibri"/>
          <w:lang w:eastAsia="it-IT"/>
        </w:rPr>
        <w:t>ha</w:t>
      </w:r>
      <w:r w:rsidR="00BF1695">
        <w:rPr>
          <w:rFonts w:eastAsia="Calibri" w:cs="Calibri"/>
          <w:lang w:eastAsia="it-IT"/>
        </w:rPr>
        <w:t>nno</w:t>
      </w:r>
      <w:r w:rsidR="004241AC" w:rsidRPr="009B6936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1749C3">
        <w:rPr>
          <w:rFonts w:eastAsia="Calibri" w:cs="Calibri"/>
          <w:lang w:eastAsia="it-IT"/>
        </w:rPr>
        <w:t>Betabioptal</w:t>
      </w:r>
      <w:proofErr w:type="spellEnd"/>
      <w:r w:rsidR="009B03DB" w:rsidRPr="009B6936">
        <w:rPr>
          <w:rFonts w:eastAsia="Calibri" w:cs="Calibri"/>
          <w:lang w:eastAsia="it-IT"/>
        </w:rPr>
        <w:t xml:space="preserve"> </w:t>
      </w:r>
      <w:r w:rsidR="004241AC" w:rsidRPr="009B6936">
        <w:rPr>
          <w:rFonts w:eastAsia="Calibri" w:cs="Calibri"/>
          <w:lang w:eastAsia="it-IT"/>
        </w:rPr>
        <w:t>s</w:t>
      </w:r>
      <w:r w:rsidR="007E4CC5" w:rsidRPr="009B6936">
        <w:rPr>
          <w:rFonts w:eastAsia="Calibri" w:cs="Calibri"/>
          <w:lang w:eastAsia="it-IT"/>
        </w:rPr>
        <w:t>o</w:t>
      </w:r>
      <w:r w:rsidR="004241AC" w:rsidRPr="009B6936">
        <w:rPr>
          <w:rFonts w:eastAsia="Calibri" w:cs="Calibri"/>
          <w:lang w:eastAsia="it-IT"/>
        </w:rPr>
        <w:t xml:space="preserve">no superiori ai rischi individuati. </w:t>
      </w:r>
      <w:r w:rsidR="00BF1695">
        <w:rPr>
          <w:rFonts w:eastAsia="Calibri" w:cs="Calibri"/>
          <w:lang w:eastAsia="it-IT"/>
        </w:rPr>
        <w:t>Le Commissioni</w:t>
      </w:r>
      <w:r w:rsidR="004241AC" w:rsidRPr="009B6936">
        <w:rPr>
          <w:rFonts w:eastAsia="Calibri" w:cs="Calibri"/>
          <w:lang w:eastAsia="it-IT"/>
        </w:rPr>
        <w:t xml:space="preserve">, inoltre, </w:t>
      </w:r>
      <w:r w:rsidR="001D34A8">
        <w:rPr>
          <w:rFonts w:eastAsia="Calibri" w:cs="Calibri"/>
          <w:lang w:eastAsia="it-IT"/>
        </w:rPr>
        <w:t xml:space="preserve">hanno </w:t>
      </w:r>
      <w:r w:rsidR="004241AC" w:rsidRPr="009B6936">
        <w:rPr>
          <w:rFonts w:eastAsia="Calibri" w:cs="Calibri"/>
          <w:lang w:eastAsia="it-IT"/>
        </w:rPr>
        <w:t>definito le modalità d</w:t>
      </w:r>
      <w:r w:rsidR="00586B80" w:rsidRPr="009B6936">
        <w:rPr>
          <w:rFonts w:eastAsia="Calibri" w:cs="Calibri"/>
          <w:lang w:eastAsia="it-IT"/>
        </w:rPr>
        <w:t xml:space="preserve">i prescrizione di cui al punto </w:t>
      </w:r>
      <w:r w:rsidR="004241AC" w:rsidRPr="009B6936">
        <w:rPr>
          <w:rFonts w:eastAsia="Calibri" w:cs="Calibri"/>
          <w:lang w:eastAsia="it-IT"/>
        </w:rPr>
        <w:t>2) di questo Riassunto e la</w:t>
      </w:r>
      <w:r w:rsidR="004241AC" w:rsidRPr="00FF1ACC">
        <w:rPr>
          <w:rFonts w:eastAsia="Calibri" w:cs="Calibri"/>
          <w:lang w:eastAsia="it-IT"/>
        </w:rPr>
        <w:t xml:space="preserve"> classe di </w:t>
      </w:r>
      <w:r w:rsidR="004241AC" w:rsidRPr="005C0F45">
        <w:rPr>
          <w:rFonts w:eastAsia="Calibri" w:cs="Calibri"/>
          <w:lang w:eastAsia="it-IT"/>
        </w:rPr>
        <w:t>rimborsabilità del medicinale</w:t>
      </w:r>
      <w:r w:rsidR="00D20170" w:rsidRPr="005C0F45">
        <w:rPr>
          <w:rFonts w:eastAsia="Calibri" w:cs="Calibri"/>
          <w:lang w:eastAsia="it-IT"/>
        </w:rPr>
        <w:t xml:space="preserve"> </w:t>
      </w:r>
      <w:r w:rsidR="004241AC" w:rsidRPr="005C0F45">
        <w:rPr>
          <w:rFonts w:eastAsia="Calibri" w:cs="Calibri"/>
          <w:lang w:eastAsia="it-IT"/>
        </w:rPr>
        <w:t>(</w:t>
      </w:r>
      <w:r w:rsidR="00BF1695" w:rsidRPr="005C0F45">
        <w:rPr>
          <w:rFonts w:eastAsia="Calibri" w:cs="Calibri"/>
          <w:lang w:eastAsia="it-IT"/>
        </w:rPr>
        <w:t>C</w:t>
      </w:r>
      <w:r w:rsidR="004241AC" w:rsidRPr="005C0F45">
        <w:rPr>
          <w:rFonts w:eastAsia="Calibri" w:cs="Calibri"/>
          <w:lang w:eastAsia="it-IT"/>
        </w:rPr>
        <w:t>).</w:t>
      </w:r>
      <w:r w:rsidR="004241AC" w:rsidRPr="00FF1ACC">
        <w:rPr>
          <w:rFonts w:eastAsia="Calibri" w:cs="Calibri"/>
          <w:lang w:eastAsia="it-IT"/>
        </w:rPr>
        <w:t xml:space="preserve"> </w:t>
      </w: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F1ACC">
        <w:rPr>
          <w:rFonts w:eastAsia="Calibri" w:cs="Calibri"/>
          <w:b/>
          <w:bCs/>
          <w:lang w:eastAsia="it-IT"/>
        </w:rPr>
        <w:t>DI</w:t>
      </w:r>
      <w:proofErr w:type="spellEnd"/>
      <w:r w:rsidRPr="00FF1AC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749C3">
        <w:rPr>
          <w:rFonts w:eastAsia="Calibri" w:cs="Calibri"/>
          <w:b/>
          <w:bCs/>
          <w:color w:val="000000"/>
          <w:lang w:eastAsia="it-IT"/>
        </w:rPr>
        <w:t>Betabioptal</w:t>
      </w:r>
      <w:proofErr w:type="spellEnd"/>
      <w:r w:rsidRPr="00FF1ACC">
        <w:rPr>
          <w:rFonts w:eastAsia="Calibri" w:cs="Calibri"/>
          <w:b/>
          <w:bCs/>
          <w:color w:val="000000"/>
          <w:lang w:eastAsia="it-IT"/>
        </w:rPr>
        <w:t>?</w:t>
      </w:r>
    </w:p>
    <w:p w:rsidR="002257B3" w:rsidRPr="002A3F14" w:rsidRDefault="002257B3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749C3">
        <w:rPr>
          <w:rFonts w:eastAsia="Calibri" w:cs="Calibri"/>
          <w:lang w:eastAsia="it-IT"/>
        </w:rPr>
        <w:t>Betabioptal</w:t>
      </w:r>
      <w:proofErr w:type="spellEnd"/>
      <w:r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A2613" w:rsidRPr="00FF1ACC" w:rsidRDefault="001A261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749C3">
        <w:rPr>
          <w:rFonts w:eastAsia="Calibri" w:cs="Calibri"/>
          <w:b/>
          <w:bCs/>
          <w:color w:val="000000"/>
          <w:lang w:eastAsia="it-IT"/>
        </w:rPr>
        <w:t>Betabioptal</w:t>
      </w:r>
      <w:proofErr w:type="spellEnd"/>
    </w:p>
    <w:p w:rsidR="004241AC" w:rsidRDefault="001A261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57121A">
        <w:rPr>
          <w:rFonts w:eastAsia="Calibri" w:cs="Calibri"/>
          <w:bCs/>
          <w:iCs/>
          <w:lang w:eastAsia="it-IT"/>
        </w:rPr>
        <w:t xml:space="preserve">1964 </w:t>
      </w:r>
      <w:r>
        <w:rPr>
          <w:rFonts w:eastAsia="Calibri" w:cs="Calibri"/>
          <w:bCs/>
          <w:iCs/>
          <w:lang w:eastAsia="it-IT"/>
        </w:rPr>
        <w:t>e i</w:t>
      </w:r>
      <w:r w:rsidR="00BF1695">
        <w:rPr>
          <w:rFonts w:eastAsia="Calibri" w:cs="Calibri"/>
          <w:bCs/>
          <w:iCs/>
          <w:lang w:eastAsia="it-IT"/>
        </w:rPr>
        <w:t>l 2015</w:t>
      </w:r>
      <w:r w:rsidR="009F145E" w:rsidRPr="00FF1ACC">
        <w:rPr>
          <w:rFonts w:eastAsia="Calibri" w:cs="Calibri"/>
          <w:bCs/>
          <w:iCs/>
          <w:lang w:eastAsia="it-IT"/>
        </w:rPr>
        <w:t xml:space="preserve"> il </w:t>
      </w:r>
      <w:r w:rsidR="00666CCE" w:rsidRPr="00FF1ACC">
        <w:rPr>
          <w:rFonts w:eastAsia="Calibri" w:cs="Calibri"/>
          <w:bCs/>
          <w:iCs/>
          <w:lang w:eastAsia="it-IT"/>
        </w:rPr>
        <w:t>Ministero della Sanità</w:t>
      </w:r>
      <w:r w:rsidR="00866190">
        <w:rPr>
          <w:rFonts w:eastAsia="Calibri" w:cs="Calibri"/>
          <w:bCs/>
          <w:iCs/>
          <w:lang w:eastAsia="it-IT"/>
        </w:rPr>
        <w:t xml:space="preserve"> e l’AIFA</w:t>
      </w:r>
      <w:r w:rsidR="004241AC" w:rsidRPr="00FF1ACC">
        <w:rPr>
          <w:rFonts w:eastAsia="Calibri" w:cs="Calibri"/>
          <w:bCs/>
          <w:iCs/>
          <w:lang w:eastAsia="it-IT"/>
        </w:rPr>
        <w:t xml:space="preserve"> ha</w:t>
      </w:r>
      <w:r w:rsidR="00866190">
        <w:rPr>
          <w:rFonts w:eastAsia="Calibri" w:cs="Calibri"/>
          <w:bCs/>
          <w:iCs/>
          <w:lang w:eastAsia="it-IT"/>
        </w:rPr>
        <w:t>nno</w:t>
      </w:r>
      <w:r w:rsidR="004241AC" w:rsidRPr="00FF1ACC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 w:rsidR="00866190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FF1ACC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1749C3">
        <w:rPr>
          <w:rFonts w:eastAsia="Calibri" w:cs="Calibri"/>
          <w:bCs/>
          <w:color w:val="000000"/>
          <w:lang w:eastAsia="it-IT"/>
        </w:rPr>
        <w:t>Betabioptal</w:t>
      </w:r>
      <w:proofErr w:type="spellEnd"/>
      <w:r w:rsidR="004241AC" w:rsidRPr="00FF1ACC">
        <w:rPr>
          <w:rFonts w:eastAsia="Calibri" w:cs="Calibri"/>
          <w:bCs/>
          <w:lang w:eastAsia="it-IT"/>
        </w:rPr>
        <w:t xml:space="preserve">. </w:t>
      </w:r>
    </w:p>
    <w:p w:rsidR="001A2613" w:rsidRPr="00FF1ACC" w:rsidRDefault="001A261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1749C3">
        <w:rPr>
          <w:rFonts w:eastAsia="Calibri" w:cs="Calibri"/>
          <w:bCs/>
          <w:color w:val="000000"/>
          <w:lang w:eastAsia="it-IT"/>
        </w:rPr>
        <w:t>Betabioptal</w:t>
      </w:r>
      <w:proofErr w:type="spellEnd"/>
      <w:r w:rsidRPr="00FF1ACC">
        <w:rPr>
          <w:rFonts w:eastAsia="Calibri" w:cs="Calibri"/>
          <w:bCs/>
          <w:color w:val="000000"/>
          <w:lang w:eastAsia="it-IT"/>
        </w:rPr>
        <w:t xml:space="preserve"> </w:t>
      </w:r>
      <w:r w:rsidRPr="00FF1ACC">
        <w:rPr>
          <w:rFonts w:eastAsia="Calibri" w:cs="Calibri"/>
          <w:lang w:eastAsia="it-IT"/>
        </w:rPr>
        <w:t>si può leggere il foglio illustrativo</w:t>
      </w:r>
      <w:r w:rsidR="00D20170" w:rsidRPr="00FF1ACC">
        <w:rPr>
          <w:rFonts w:eastAsia="Calibri" w:cs="Calibri"/>
          <w:lang w:eastAsia="it-IT"/>
        </w:rPr>
        <w:t xml:space="preserve"> </w:t>
      </w:r>
      <w:r w:rsidR="00B51E65" w:rsidRPr="00FF1ACC">
        <w:rPr>
          <w:rFonts w:eastAsia="Calibri" w:cs="Calibri"/>
          <w:lang w:eastAsia="it-IT"/>
        </w:rPr>
        <w:t>(</w:t>
      </w:r>
      <w:hyperlink r:id="rId7" w:history="1">
        <w:r w:rsidR="00B51E65" w:rsidRPr="00FF1AC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FF1ACC">
        <w:rPr>
          <w:rFonts w:eastAsia="Calibri" w:cs="Calibri"/>
          <w:lang w:eastAsia="it-IT"/>
        </w:rPr>
        <w:t>)</w:t>
      </w:r>
      <w:r w:rsidR="00D20170" w:rsidRPr="00FF1ACC">
        <w:rPr>
          <w:rFonts w:eastAsia="Calibri" w:cs="Calibri"/>
          <w:lang w:eastAsia="it-IT"/>
        </w:rPr>
        <w:t xml:space="preserve"> </w:t>
      </w:r>
      <w:r w:rsidRPr="00FF1ACC">
        <w:rPr>
          <w:rFonts w:eastAsia="Calibri" w:cs="Calibri"/>
          <w:lang w:eastAsia="it-IT"/>
        </w:rPr>
        <w:t xml:space="preserve"> o contattare il medico</w:t>
      </w:r>
      <w:r w:rsidR="00FB1334" w:rsidRPr="00FF1ACC">
        <w:rPr>
          <w:rFonts w:eastAsia="Calibri" w:cs="Calibri"/>
          <w:lang w:eastAsia="it-IT"/>
        </w:rPr>
        <w:t xml:space="preserve"> o il farmacista</w:t>
      </w:r>
      <w:r w:rsidRPr="00FF1ACC">
        <w:rPr>
          <w:rFonts w:eastAsia="Calibri" w:cs="Calibri"/>
          <w:lang w:eastAsia="it-IT"/>
        </w:rPr>
        <w:t xml:space="preserve">. </w:t>
      </w:r>
    </w:p>
    <w:p w:rsidR="004241AC" w:rsidRPr="00FF1AC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1A2613">
        <w:rPr>
          <w:rFonts w:eastAsia="Calibri" w:cs="Calibri"/>
          <w:lang w:eastAsia="it-IT"/>
        </w:rPr>
        <w:t>03.03.2016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</w:pPr>
    </w:p>
    <w:sectPr w:rsidR="004241AC" w:rsidSect="00C9082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52AD8"/>
    <w:multiLevelType w:val="hybridMultilevel"/>
    <w:tmpl w:val="AA1A2344"/>
    <w:lvl w:ilvl="0" w:tplc="FF6EC4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D945A6"/>
    <w:multiLevelType w:val="hybridMultilevel"/>
    <w:tmpl w:val="D714CEC0"/>
    <w:lvl w:ilvl="0" w:tplc="FF6EC4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isi Laura">
    <w15:presenceInfo w15:providerId="AD" w15:userId="S-1-5-21-255801246-4044309378-2805155830-164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671F"/>
    <w:rsid w:val="00077016"/>
    <w:rsid w:val="000D6232"/>
    <w:rsid w:val="000E0632"/>
    <w:rsid w:val="00106565"/>
    <w:rsid w:val="00111E9E"/>
    <w:rsid w:val="0011250C"/>
    <w:rsid w:val="001749C3"/>
    <w:rsid w:val="00180C71"/>
    <w:rsid w:val="001A0544"/>
    <w:rsid w:val="001A0C83"/>
    <w:rsid w:val="001A2613"/>
    <w:rsid w:val="001D34A8"/>
    <w:rsid w:val="001D7D91"/>
    <w:rsid w:val="002007FE"/>
    <w:rsid w:val="002257B3"/>
    <w:rsid w:val="00232211"/>
    <w:rsid w:val="00246D26"/>
    <w:rsid w:val="00267700"/>
    <w:rsid w:val="002F223F"/>
    <w:rsid w:val="00332B3C"/>
    <w:rsid w:val="003601C6"/>
    <w:rsid w:val="003F277E"/>
    <w:rsid w:val="004241AC"/>
    <w:rsid w:val="00446289"/>
    <w:rsid w:val="00452364"/>
    <w:rsid w:val="004968DE"/>
    <w:rsid w:val="004A1685"/>
    <w:rsid w:val="004B20A8"/>
    <w:rsid w:val="004C3EC8"/>
    <w:rsid w:val="004E27A8"/>
    <w:rsid w:val="004E4927"/>
    <w:rsid w:val="0051682B"/>
    <w:rsid w:val="005333AC"/>
    <w:rsid w:val="00554400"/>
    <w:rsid w:val="00560EC6"/>
    <w:rsid w:val="0057121A"/>
    <w:rsid w:val="00586B80"/>
    <w:rsid w:val="005C0508"/>
    <w:rsid w:val="005C0F45"/>
    <w:rsid w:val="00601567"/>
    <w:rsid w:val="00666CCE"/>
    <w:rsid w:val="00691C8B"/>
    <w:rsid w:val="006A3761"/>
    <w:rsid w:val="006C698A"/>
    <w:rsid w:val="006D3ABE"/>
    <w:rsid w:val="006E2B64"/>
    <w:rsid w:val="006F3638"/>
    <w:rsid w:val="007163B9"/>
    <w:rsid w:val="00726122"/>
    <w:rsid w:val="0074402F"/>
    <w:rsid w:val="007A04C8"/>
    <w:rsid w:val="007A2609"/>
    <w:rsid w:val="007A3C72"/>
    <w:rsid w:val="007E4CC5"/>
    <w:rsid w:val="007F51FC"/>
    <w:rsid w:val="00804763"/>
    <w:rsid w:val="00834AD2"/>
    <w:rsid w:val="00851AF6"/>
    <w:rsid w:val="00866190"/>
    <w:rsid w:val="00874733"/>
    <w:rsid w:val="00891E45"/>
    <w:rsid w:val="008C0FF2"/>
    <w:rsid w:val="008F660D"/>
    <w:rsid w:val="00916321"/>
    <w:rsid w:val="0092280B"/>
    <w:rsid w:val="00973AF4"/>
    <w:rsid w:val="00977381"/>
    <w:rsid w:val="00993AF9"/>
    <w:rsid w:val="009A260F"/>
    <w:rsid w:val="009A4251"/>
    <w:rsid w:val="009B03DB"/>
    <w:rsid w:val="009B6936"/>
    <w:rsid w:val="009C05A8"/>
    <w:rsid w:val="009F145E"/>
    <w:rsid w:val="00A05212"/>
    <w:rsid w:val="00A1005E"/>
    <w:rsid w:val="00A26B8C"/>
    <w:rsid w:val="00A3559C"/>
    <w:rsid w:val="00A40FF3"/>
    <w:rsid w:val="00A51460"/>
    <w:rsid w:val="00A55B6F"/>
    <w:rsid w:val="00A84F1F"/>
    <w:rsid w:val="00AB0978"/>
    <w:rsid w:val="00AE724B"/>
    <w:rsid w:val="00B34173"/>
    <w:rsid w:val="00B44BF6"/>
    <w:rsid w:val="00B504BD"/>
    <w:rsid w:val="00B51E65"/>
    <w:rsid w:val="00B57031"/>
    <w:rsid w:val="00B667B7"/>
    <w:rsid w:val="00BA7D67"/>
    <w:rsid w:val="00BC4069"/>
    <w:rsid w:val="00BC72A2"/>
    <w:rsid w:val="00BC74C2"/>
    <w:rsid w:val="00BD3508"/>
    <w:rsid w:val="00BD5925"/>
    <w:rsid w:val="00BF1041"/>
    <w:rsid w:val="00BF1695"/>
    <w:rsid w:val="00BF1A8B"/>
    <w:rsid w:val="00BF4465"/>
    <w:rsid w:val="00C00E5D"/>
    <w:rsid w:val="00C2722D"/>
    <w:rsid w:val="00C7019E"/>
    <w:rsid w:val="00C82669"/>
    <w:rsid w:val="00C82D04"/>
    <w:rsid w:val="00C8397C"/>
    <w:rsid w:val="00C854AD"/>
    <w:rsid w:val="00C90823"/>
    <w:rsid w:val="00CB1CA0"/>
    <w:rsid w:val="00CB3303"/>
    <w:rsid w:val="00CC7AFF"/>
    <w:rsid w:val="00CE7F36"/>
    <w:rsid w:val="00D071DA"/>
    <w:rsid w:val="00D20170"/>
    <w:rsid w:val="00D272E6"/>
    <w:rsid w:val="00D40372"/>
    <w:rsid w:val="00D44B31"/>
    <w:rsid w:val="00D83DF3"/>
    <w:rsid w:val="00D900E0"/>
    <w:rsid w:val="00D9127D"/>
    <w:rsid w:val="00DB10B2"/>
    <w:rsid w:val="00DB160C"/>
    <w:rsid w:val="00DC42EF"/>
    <w:rsid w:val="00DD4675"/>
    <w:rsid w:val="00DE77B0"/>
    <w:rsid w:val="00DF06EA"/>
    <w:rsid w:val="00E07466"/>
    <w:rsid w:val="00E30FCF"/>
    <w:rsid w:val="00E43089"/>
    <w:rsid w:val="00E83F8D"/>
    <w:rsid w:val="00EF062E"/>
    <w:rsid w:val="00EF29EB"/>
    <w:rsid w:val="00F25A08"/>
    <w:rsid w:val="00F52D5C"/>
    <w:rsid w:val="00F66767"/>
    <w:rsid w:val="00FA2702"/>
    <w:rsid w:val="00FB053D"/>
    <w:rsid w:val="00FB1334"/>
    <w:rsid w:val="00FF1ACC"/>
    <w:rsid w:val="00FF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07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E72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E724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">
    <w:rsid w:val="00AE724B"/>
    <w:pPr>
      <w:spacing w:after="0" w:line="240" w:lineRule="auto"/>
    </w:pPr>
    <w:rPr>
      <w:rFonts w:ascii="Times New Roman" w:eastAsia="Times New Roman" w:hAnsi="Times New Roman" w:cs="Times New Roman"/>
      <w:i/>
      <w:color w:val="008000"/>
      <w:szCs w:val="20"/>
      <w:lang w:val="en-GB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E724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E724B"/>
  </w:style>
  <w:style w:type="character" w:customStyle="1" w:styleId="apple-converted-space">
    <w:name w:val="apple-converted-space"/>
    <w:basedOn w:val="Carpredefinitoparagrafo"/>
    <w:rsid w:val="00586B80"/>
  </w:style>
  <w:style w:type="paragraph" w:styleId="Corpodeltesto2">
    <w:name w:val="Body Text 2"/>
    <w:basedOn w:val="Normale"/>
    <w:link w:val="Corpodeltesto2Carattere"/>
    <w:uiPriority w:val="99"/>
    <w:unhideWhenUsed/>
    <w:rsid w:val="0092280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280B"/>
  </w:style>
  <w:style w:type="paragraph" w:styleId="Testodelblocco">
    <w:name w:val="Block Text"/>
    <w:basedOn w:val="Normale"/>
    <w:rsid w:val="009B6936"/>
    <w:pPr>
      <w:spacing w:after="0" w:line="360" w:lineRule="atLeast"/>
      <w:ind w:left="432" w:right="619" w:firstLine="29"/>
      <w:jc w:val="both"/>
    </w:pPr>
    <w:rPr>
      <w:rFonts w:ascii="Arial" w:eastAsia="Times New Roman" w:hAnsi="Arial" w:cs="Times New Roman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07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eWeb">
    <w:name w:val="Normal (Web)"/>
    <w:basedOn w:val="Normale"/>
    <w:uiPriority w:val="99"/>
    <w:semiHidden/>
    <w:unhideWhenUsed/>
    <w:rsid w:val="0020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A2776-757C-4D57-A67B-87B49101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3</cp:revision>
  <cp:lastPrinted>2015-12-04T09:58:00Z</cp:lastPrinted>
  <dcterms:created xsi:type="dcterms:W3CDTF">2016-03-23T08:56:00Z</dcterms:created>
  <dcterms:modified xsi:type="dcterms:W3CDTF">2016-03-23T09:13:00Z</dcterms:modified>
</cp:coreProperties>
</file>