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B024E" w:rsidRDefault="004241AC" w:rsidP="004241AC">
      <w:pPr>
        <w:spacing w:after="0" w:line="240" w:lineRule="auto"/>
        <w:jc w:val="center"/>
        <w:rPr>
          <w:lang w:val="en-US"/>
        </w:rPr>
      </w:pPr>
      <w:r w:rsidRPr="002B024E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2B024E" w:rsidRDefault="004241AC" w:rsidP="004241AC">
      <w:pPr>
        <w:spacing w:after="0" w:line="240" w:lineRule="auto"/>
        <w:jc w:val="center"/>
        <w:rPr>
          <w:b/>
        </w:rPr>
      </w:pPr>
    </w:p>
    <w:p w:rsidR="00B80527" w:rsidRPr="002B024E" w:rsidRDefault="00B80527" w:rsidP="00B80527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2B024E">
        <w:rPr>
          <w:b/>
          <w:sz w:val="28"/>
        </w:rPr>
        <w:t xml:space="preserve">Riassunto della Relazione Pubblica di Valutazione </w:t>
      </w:r>
    </w:p>
    <w:p w:rsidR="00B80527" w:rsidRPr="002B024E" w:rsidRDefault="00B80527" w:rsidP="00B80527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80527" w:rsidRDefault="00B80527" w:rsidP="00B80527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E979E8" w:rsidRPr="002B024E" w:rsidRDefault="00E979E8" w:rsidP="00B80527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bookmarkEnd w:id="0"/>
    <w:p w:rsidR="002F5184" w:rsidRPr="002B024E" w:rsidRDefault="002F5184" w:rsidP="002F5184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2B024E">
        <w:rPr>
          <w:b/>
          <w:sz w:val="32"/>
        </w:rPr>
        <w:t xml:space="preserve">CANESTEN </w:t>
      </w:r>
    </w:p>
    <w:p w:rsidR="002F5184" w:rsidRPr="00FC31BA" w:rsidRDefault="002F5184" w:rsidP="002F5184">
      <w:pPr>
        <w:widowControl w:val="0"/>
        <w:spacing w:after="0" w:line="240" w:lineRule="auto"/>
        <w:jc w:val="center"/>
        <w:rPr>
          <w:snapToGrid w:val="0"/>
        </w:rPr>
      </w:pPr>
      <w:r w:rsidRPr="002B024E">
        <w:rPr>
          <w:snapToGrid w:val="0"/>
        </w:rPr>
        <w:t xml:space="preserve"> </w:t>
      </w:r>
      <w:r w:rsidRPr="00FC31BA">
        <w:rPr>
          <w:snapToGrid w:val="0"/>
        </w:rPr>
        <w:t>(</w:t>
      </w:r>
      <w:proofErr w:type="spellStart"/>
      <w:r w:rsidRPr="00FC31BA">
        <w:rPr>
          <w:snapToGrid w:val="0"/>
        </w:rPr>
        <w:t>Clotrimazolo</w:t>
      </w:r>
      <w:proofErr w:type="spellEnd"/>
      <w:r w:rsidRPr="00FC31BA">
        <w:rPr>
          <w:snapToGrid w:val="0"/>
        </w:rPr>
        <w:t>)</w:t>
      </w: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FC31BA">
        <w:rPr>
          <w:b/>
        </w:rPr>
        <w:t>BAYER</w:t>
      </w: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2F5184" w:rsidRPr="00FC31BA" w:rsidRDefault="002F5184" w:rsidP="002F5184">
      <w:pPr>
        <w:spacing w:after="0" w:line="240" w:lineRule="auto"/>
        <w:jc w:val="center"/>
        <w:rPr>
          <w:b/>
        </w:rPr>
      </w:pPr>
      <w:r w:rsidRPr="00FC31BA">
        <w:rPr>
          <w:b/>
        </w:rPr>
        <w:t>Numero di AIC: 022760</w:t>
      </w:r>
    </w:p>
    <w:p w:rsidR="002F5184" w:rsidRPr="00FC31BA" w:rsidRDefault="002F5184" w:rsidP="002F5184">
      <w:pPr>
        <w:spacing w:after="0" w:line="240" w:lineRule="auto"/>
        <w:jc w:val="center"/>
        <w:rPr>
          <w:b/>
        </w:rPr>
      </w:pPr>
      <w:bookmarkStart w:id="1" w:name="_GoBack"/>
      <w:bookmarkEnd w:id="1"/>
    </w:p>
    <w:p w:rsidR="002F5184" w:rsidRPr="00FC31BA" w:rsidRDefault="002F5184" w:rsidP="002F5184">
      <w:pPr>
        <w:spacing w:after="0" w:line="240" w:lineRule="auto"/>
        <w:jc w:val="center"/>
        <w:rPr>
          <w:b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FC31BA">
        <w:rPr>
          <w:rFonts w:eastAsia="Calibri" w:cs="Calibri"/>
          <w:lang w:eastAsia="it-IT"/>
        </w:rPr>
        <w:t xml:space="preserve">Questa è la sintesi del </w:t>
      </w:r>
      <w:r w:rsidRPr="00FC31BA">
        <w:rPr>
          <w:rFonts w:eastAsia="Calibri" w:cs="Calibri"/>
          <w:i/>
          <w:lang w:eastAsia="it-IT"/>
        </w:rPr>
        <w:t xml:space="preserve">Public </w:t>
      </w:r>
      <w:proofErr w:type="spellStart"/>
      <w:r w:rsidRPr="00FC31BA">
        <w:rPr>
          <w:rFonts w:eastAsia="Calibri" w:cs="Calibri"/>
          <w:i/>
          <w:lang w:eastAsia="it-IT"/>
        </w:rPr>
        <w:t>Assessment</w:t>
      </w:r>
      <w:proofErr w:type="spellEnd"/>
      <w:r w:rsidRPr="00FC31BA">
        <w:rPr>
          <w:rFonts w:eastAsia="Calibri" w:cs="Calibri"/>
          <w:i/>
          <w:lang w:eastAsia="it-IT"/>
        </w:rPr>
        <w:t xml:space="preserve"> Report</w:t>
      </w:r>
      <w:r w:rsidRPr="00FC31BA">
        <w:rPr>
          <w:rFonts w:eastAsia="Calibri" w:cs="Calibri"/>
          <w:lang w:eastAsia="it-IT"/>
        </w:rPr>
        <w:t xml:space="preserve"> (PAR) per </w:t>
      </w:r>
      <w:proofErr w:type="spellStart"/>
      <w:r w:rsidRPr="00FC31BA">
        <w:rPr>
          <w:rFonts w:eastAsia="Calibri" w:cs="Calibri"/>
          <w:lang w:eastAsia="it-IT"/>
        </w:rPr>
        <w:t>Canesten</w:t>
      </w:r>
      <w:proofErr w:type="spellEnd"/>
      <w:r w:rsidRPr="00FC31BA">
        <w:rPr>
          <w:rFonts w:eastAsia="Calibri" w:cs="Calibri"/>
          <w:lang w:eastAsia="it-IT"/>
        </w:rPr>
        <w:t>.</w:t>
      </w:r>
      <w:r w:rsidRPr="00FC31BA">
        <w:rPr>
          <w:rFonts w:eastAsia="Calibri" w:cs="Calibri"/>
          <w:bCs/>
          <w:lang w:eastAsia="it-IT"/>
        </w:rPr>
        <w:t xml:space="preserve"> </w:t>
      </w:r>
      <w:r w:rsidRPr="00FC31BA">
        <w:rPr>
          <w:rFonts w:eastAsia="Calibri" w:cs="Calibri"/>
          <w:lang w:eastAsia="it-IT"/>
        </w:rPr>
        <w:t xml:space="preserve">Esso spiega come </w:t>
      </w:r>
      <w:proofErr w:type="spellStart"/>
      <w:r w:rsidRPr="00FC31BA">
        <w:rPr>
          <w:rFonts w:eastAsia="Calibri" w:cs="Calibri"/>
          <w:lang w:eastAsia="it-IT"/>
        </w:rPr>
        <w:t>Canesten</w:t>
      </w:r>
      <w:proofErr w:type="spellEnd"/>
      <w:r w:rsidRPr="00FC31BA">
        <w:rPr>
          <w:rFonts w:eastAsia="Calibri" w:cs="Calibri"/>
          <w:lang w:eastAsia="it-IT"/>
        </w:rPr>
        <w:t xml:space="preserve"> è stato valutato dalla Commissione Unica del Farmaco (CUF) e dalla Commissione Tecnico-Scientifica (CTS) e sue le condizioni di impiego. Non intende fornire consigli pratici su come utilizzare </w:t>
      </w:r>
      <w:proofErr w:type="spellStart"/>
      <w:r w:rsidRPr="00FC31BA">
        <w:rPr>
          <w:rFonts w:eastAsia="Calibri" w:cs="Calibri"/>
          <w:lang w:eastAsia="it-IT"/>
        </w:rPr>
        <w:t>Canesten</w:t>
      </w:r>
      <w:proofErr w:type="spellEnd"/>
      <w:r w:rsidRPr="00FC31BA">
        <w:rPr>
          <w:rFonts w:eastAsia="Calibri" w:cs="Calibri"/>
          <w:lang w:eastAsia="it-IT"/>
        </w:rPr>
        <w:t>.</w:t>
      </w: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31BA">
        <w:rPr>
          <w:rFonts w:eastAsia="Calibri" w:cs="Calibri"/>
          <w:lang w:eastAsia="it-IT"/>
        </w:rPr>
        <w:t>Per informazioni pratiche sull'utilizzo di</w:t>
      </w:r>
      <w:r w:rsidRPr="00FC31BA">
        <w:rPr>
          <w:rFonts w:eastAsia="Calibri" w:cs="Calibri"/>
          <w:bCs/>
          <w:lang w:eastAsia="it-IT"/>
        </w:rPr>
        <w:t xml:space="preserve"> </w:t>
      </w:r>
      <w:proofErr w:type="spellStart"/>
      <w:r w:rsidRPr="00FC31BA">
        <w:rPr>
          <w:rFonts w:eastAsia="Calibri" w:cs="Calibri"/>
          <w:lang w:eastAsia="it-IT"/>
        </w:rPr>
        <w:t>Canesten</w:t>
      </w:r>
      <w:proofErr w:type="spellEnd"/>
      <w:r w:rsidRPr="00FC31BA" w:rsidDel="00FC31BA">
        <w:rPr>
          <w:rFonts w:eastAsia="Calibri" w:cs="Calibri"/>
          <w:lang w:eastAsia="it-IT"/>
        </w:rPr>
        <w:t xml:space="preserve"> </w:t>
      </w:r>
      <w:r w:rsidRPr="00FC31BA">
        <w:rPr>
          <w:rFonts w:eastAsia="Calibri" w:cs="Calibri"/>
          <w:lang w:eastAsia="it-IT"/>
        </w:rPr>
        <w:t xml:space="preserve">i pazienti devono consultare il foglio illustrativo o contattare il loro medico o il farmacista. </w:t>
      </w: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31BA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Pr="00FC31BA">
        <w:rPr>
          <w:rFonts w:eastAsia="Calibri" w:cs="Calibri"/>
          <w:b/>
          <w:lang w:eastAsia="it-IT"/>
        </w:rPr>
        <w:t>Canesten</w:t>
      </w:r>
      <w:proofErr w:type="spellEnd"/>
      <w:r w:rsidRPr="00FC31BA" w:rsidDel="00FC31BA">
        <w:rPr>
          <w:rFonts w:eastAsia="Calibri" w:cs="Calibri"/>
          <w:b/>
          <w:bCs/>
          <w:lang w:eastAsia="it-IT"/>
        </w:rPr>
        <w:t xml:space="preserve"> </w:t>
      </w:r>
      <w:r w:rsidRPr="00FC31BA">
        <w:rPr>
          <w:rFonts w:eastAsia="Calibri" w:cs="Calibri"/>
          <w:b/>
          <w:bCs/>
          <w:lang w:eastAsia="it-IT"/>
        </w:rPr>
        <w:t xml:space="preserve">E A COSA SERVE? </w:t>
      </w:r>
    </w:p>
    <w:p w:rsidR="002F5184" w:rsidRPr="00FC31BA" w:rsidRDefault="002F5184" w:rsidP="002F5184">
      <w:pPr>
        <w:widowControl w:val="0"/>
        <w:spacing w:after="0" w:line="240" w:lineRule="auto"/>
        <w:jc w:val="both"/>
      </w:pPr>
      <w:proofErr w:type="spellStart"/>
      <w:r w:rsidRPr="00FC31BA">
        <w:rPr>
          <w:rFonts w:eastAsia="Calibri" w:cs="Calibri"/>
          <w:lang w:eastAsia="it-IT"/>
        </w:rPr>
        <w:t>Canesten</w:t>
      </w:r>
      <w:proofErr w:type="spellEnd"/>
      <w:r w:rsidRPr="00FC31BA" w:rsidDel="00FC31BA">
        <w:rPr>
          <w:rFonts w:eastAsia="Calibri" w:cs="Calibri"/>
          <w:lang w:eastAsia="it-IT"/>
        </w:rPr>
        <w:t xml:space="preserve"> </w:t>
      </w:r>
      <w:r w:rsidRPr="00FC31BA">
        <w:rPr>
          <w:rFonts w:eastAsia="Calibri" w:cs="Calibri"/>
          <w:lang w:eastAsia="it-IT"/>
        </w:rPr>
        <w:t xml:space="preserve">è un medicinale contenente il principio attivo </w:t>
      </w:r>
      <w:proofErr w:type="spellStart"/>
      <w:r w:rsidRPr="00FC31BA">
        <w:rPr>
          <w:snapToGrid w:val="0"/>
        </w:rPr>
        <w:t>clotrimazolo</w:t>
      </w:r>
      <w:proofErr w:type="spellEnd"/>
      <w:r w:rsidRPr="00FC31BA">
        <w:rPr>
          <w:rFonts w:eastAsia="Calibri" w:cs="Calibri"/>
          <w:lang w:eastAsia="it-IT"/>
        </w:rPr>
        <w:t xml:space="preserve"> ed è disponibile  </w:t>
      </w:r>
      <w:proofErr w:type="spellStart"/>
      <w:r w:rsidRPr="00FC31BA">
        <w:rPr>
          <w:rFonts w:eastAsia="Calibri" w:cs="Calibri"/>
          <w:lang w:eastAsia="it-IT"/>
        </w:rPr>
        <w:t>comecrema</w:t>
      </w:r>
      <w:proofErr w:type="spellEnd"/>
      <w:r>
        <w:rPr>
          <w:rFonts w:eastAsia="Calibri" w:cs="Calibri"/>
          <w:lang w:eastAsia="it-IT"/>
        </w:rPr>
        <w:t xml:space="preserve">, </w:t>
      </w:r>
      <w:r w:rsidRPr="00FC31BA">
        <w:rPr>
          <w:rFonts w:eastAsia="Calibri" w:cs="Calibri"/>
          <w:lang w:eastAsia="it-IT"/>
        </w:rPr>
        <w:t>spray cutaneo</w:t>
      </w:r>
      <w:r>
        <w:rPr>
          <w:rFonts w:eastAsia="Calibri" w:cs="Calibri"/>
          <w:lang w:eastAsia="it-IT"/>
        </w:rPr>
        <w:t xml:space="preserve"> e </w:t>
      </w:r>
      <w:r w:rsidRPr="00FC31BA">
        <w:t>polvere cutanea</w:t>
      </w:r>
      <w:r w:rsidRPr="00FC31BA">
        <w:rPr>
          <w:rFonts w:eastAsia="Calibri" w:cs="Calibri"/>
          <w:lang w:eastAsia="it-IT"/>
        </w:rPr>
        <w:t xml:space="preserve">  contenent</w:t>
      </w:r>
      <w:r>
        <w:rPr>
          <w:rFonts w:eastAsia="Calibri" w:cs="Calibri"/>
          <w:lang w:eastAsia="it-IT"/>
        </w:rPr>
        <w:t>i il principio attivo alla concentrazione dell’</w:t>
      </w:r>
      <w:r w:rsidRPr="00FC31BA">
        <w:rPr>
          <w:rFonts w:eastAsia="Calibri" w:cs="Calibri"/>
          <w:lang w:eastAsia="it-IT"/>
        </w:rPr>
        <w:t>1%;</w:t>
      </w:r>
    </w:p>
    <w:p w:rsidR="002F5184" w:rsidRPr="00FC31BA" w:rsidRDefault="002F5184" w:rsidP="002F5184">
      <w:pPr>
        <w:widowControl w:val="0"/>
        <w:spacing w:after="0" w:line="240" w:lineRule="auto"/>
        <w:jc w:val="both"/>
        <w:rPr>
          <w:rFonts w:cs="Arial"/>
        </w:rPr>
      </w:pPr>
      <w:proofErr w:type="spellStart"/>
      <w:r w:rsidRPr="00FC31BA">
        <w:rPr>
          <w:rFonts w:eastAsia="Calibri" w:cs="Calibri"/>
          <w:lang w:eastAsia="it-IT"/>
        </w:rPr>
        <w:t>Canesten</w:t>
      </w:r>
      <w:proofErr w:type="spellEnd"/>
      <w:r w:rsidRPr="00FC31BA" w:rsidDel="00FC31BA">
        <w:rPr>
          <w:rFonts w:eastAsia="Calibri" w:cs="Calibri"/>
          <w:lang w:eastAsia="it-IT"/>
        </w:rPr>
        <w:t xml:space="preserve"> </w:t>
      </w:r>
      <w:r w:rsidRPr="00FC31BA">
        <w:rPr>
          <w:rFonts w:eastAsia="Calibri" w:cs="Calibri"/>
          <w:lang w:eastAsia="it-IT"/>
        </w:rPr>
        <w:t xml:space="preserve">crema e spray cutaneo sono usati per  </w:t>
      </w:r>
      <w:r>
        <w:rPr>
          <w:rFonts w:eastAsia="Calibri" w:cs="Calibri"/>
          <w:lang w:eastAsia="it-IT"/>
        </w:rPr>
        <w:t xml:space="preserve">il trattamento delle </w:t>
      </w:r>
      <w:r w:rsidRPr="00FC31BA">
        <w:t>micosi (</w:t>
      </w:r>
      <w:r>
        <w:t xml:space="preserve">infezioni da </w:t>
      </w:r>
      <w:r w:rsidRPr="00FC31BA">
        <w:t xml:space="preserve">funghi) della pelle e delle pieghe cutanee, come pitiriasi </w:t>
      </w:r>
      <w:proofErr w:type="spellStart"/>
      <w:r w:rsidRPr="00FC31BA">
        <w:t>versicolore</w:t>
      </w:r>
      <w:proofErr w:type="spellEnd"/>
      <w:r w:rsidRPr="00FC31BA">
        <w:t xml:space="preserve">, candidosi cutanea, </w:t>
      </w:r>
      <w:proofErr w:type="spellStart"/>
      <w:r w:rsidRPr="00FC31BA">
        <w:t>tinea</w:t>
      </w:r>
      <w:proofErr w:type="spellEnd"/>
      <w:r w:rsidRPr="00FC31BA">
        <w:t xml:space="preserve"> </w:t>
      </w:r>
      <w:proofErr w:type="spellStart"/>
      <w:r w:rsidRPr="00FC31BA">
        <w:t>pedis</w:t>
      </w:r>
      <w:proofErr w:type="spellEnd"/>
      <w:r w:rsidRPr="00FC31BA">
        <w:t xml:space="preserve"> o piede d’atleta, </w:t>
      </w:r>
      <w:proofErr w:type="spellStart"/>
      <w:r w:rsidRPr="00FC31BA">
        <w:t>tinea</w:t>
      </w:r>
      <w:proofErr w:type="spellEnd"/>
      <w:r w:rsidRPr="00FC31BA">
        <w:t xml:space="preserve"> </w:t>
      </w:r>
      <w:proofErr w:type="spellStart"/>
      <w:r w:rsidRPr="00FC31BA">
        <w:t>corporis</w:t>
      </w:r>
      <w:proofErr w:type="spellEnd"/>
      <w:r>
        <w:rPr>
          <w:rFonts w:cs="Arial"/>
        </w:rPr>
        <w:t>.</w:t>
      </w:r>
    </w:p>
    <w:p w:rsidR="002F5184" w:rsidRPr="00FC31BA" w:rsidRDefault="002F5184" w:rsidP="002F5184">
      <w:pPr>
        <w:widowControl w:val="0"/>
        <w:spacing w:after="0" w:line="240" w:lineRule="auto"/>
        <w:jc w:val="both"/>
      </w:pPr>
      <w:proofErr w:type="spellStart"/>
      <w:r w:rsidRPr="00FC31BA">
        <w:rPr>
          <w:rFonts w:eastAsia="Calibri" w:cs="Calibri"/>
          <w:lang w:eastAsia="it-IT"/>
        </w:rPr>
        <w:t>Canesten</w:t>
      </w:r>
      <w:proofErr w:type="spellEnd"/>
      <w:r w:rsidRPr="00FC31BA" w:rsidDel="00FC31BA">
        <w:rPr>
          <w:rFonts w:cs="Arial"/>
        </w:rPr>
        <w:t xml:space="preserve"> </w:t>
      </w:r>
      <w:r w:rsidRPr="00FC31BA">
        <w:rPr>
          <w:rFonts w:cs="Arial"/>
        </w:rPr>
        <w:t xml:space="preserve">polvere cutanea è usato nel </w:t>
      </w:r>
      <w:r w:rsidRPr="00FC31BA">
        <w:t>trattamento delle micosi (</w:t>
      </w:r>
      <w:r>
        <w:t xml:space="preserve">infezioni da </w:t>
      </w:r>
      <w:r w:rsidRPr="00FC31BA">
        <w:t>funghi) umide della pelle e delle pieghe cutanee</w:t>
      </w:r>
      <w:r>
        <w:t>,</w:t>
      </w:r>
      <w:r w:rsidRPr="00FC31BA">
        <w:t xml:space="preserve"> soprattutto se localizzate in zone coperte o scarsamente aerate (ad esempio: </w:t>
      </w:r>
      <w:proofErr w:type="spellStart"/>
      <w:r w:rsidRPr="00FC31BA">
        <w:t>tinea</w:t>
      </w:r>
      <w:proofErr w:type="spellEnd"/>
      <w:r w:rsidRPr="00FC31BA">
        <w:t xml:space="preserve"> </w:t>
      </w:r>
      <w:proofErr w:type="spellStart"/>
      <w:r w:rsidRPr="00FC31BA">
        <w:t>pedis</w:t>
      </w:r>
      <w:proofErr w:type="spellEnd"/>
      <w:r w:rsidRPr="00FC31BA">
        <w:t xml:space="preserve"> o piede d’atleta, </w:t>
      </w:r>
      <w:proofErr w:type="spellStart"/>
      <w:r w:rsidRPr="00FC31BA">
        <w:t>tinea</w:t>
      </w:r>
      <w:proofErr w:type="spellEnd"/>
      <w:r w:rsidRPr="00FC31BA">
        <w:t xml:space="preserve"> </w:t>
      </w:r>
      <w:proofErr w:type="spellStart"/>
      <w:r w:rsidRPr="00FC31BA">
        <w:t>cruris</w:t>
      </w:r>
      <w:proofErr w:type="spellEnd"/>
      <w:r w:rsidRPr="00FC31BA">
        <w:t xml:space="preserve">, </w:t>
      </w:r>
      <w:proofErr w:type="spellStart"/>
      <w:r w:rsidRPr="00FC31BA">
        <w:t>tinea</w:t>
      </w:r>
      <w:proofErr w:type="spellEnd"/>
      <w:r w:rsidRPr="00FC31BA">
        <w:t xml:space="preserve"> </w:t>
      </w:r>
      <w:proofErr w:type="spellStart"/>
      <w:r w:rsidRPr="00FC31BA">
        <w:t>inguinalis</w:t>
      </w:r>
      <w:proofErr w:type="spellEnd"/>
      <w:r w:rsidRPr="00FC31BA">
        <w:t>).</w:t>
      </w:r>
    </w:p>
    <w:p w:rsidR="002F5184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31BA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Pr="00FC31BA">
        <w:rPr>
          <w:rFonts w:eastAsia="Calibri" w:cs="Calibri"/>
          <w:b/>
          <w:lang w:eastAsia="it-IT"/>
        </w:rPr>
        <w:t>Canesten</w:t>
      </w:r>
      <w:proofErr w:type="spellEnd"/>
      <w:r w:rsidRPr="00FC31BA">
        <w:rPr>
          <w:rFonts w:eastAsia="Calibri" w:cs="Calibri"/>
          <w:b/>
          <w:lang w:eastAsia="it-IT"/>
        </w:rPr>
        <w:t>?</w:t>
      </w: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FC31BA">
        <w:rPr>
          <w:rFonts w:eastAsia="Calibri" w:cs="Calibri"/>
          <w:lang w:eastAsia="it-IT"/>
        </w:rPr>
        <w:t>Canesten</w:t>
      </w:r>
      <w:proofErr w:type="spellEnd"/>
      <w:r w:rsidRPr="00FC31BA" w:rsidDel="00FC31BA">
        <w:rPr>
          <w:rFonts w:eastAsia="Calibri" w:cs="Calibri"/>
          <w:lang w:eastAsia="it-IT"/>
        </w:rPr>
        <w:t xml:space="preserve"> </w:t>
      </w:r>
      <w:r w:rsidRPr="00FC31BA">
        <w:rPr>
          <w:rFonts w:eastAsia="Calibri" w:cs="Calibri"/>
          <w:lang w:eastAsia="it-IT"/>
        </w:rPr>
        <w:t>è un medicinale senza obbligo di prescrizione (SOP).</w:t>
      </w: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</w:pPr>
      <w:r w:rsidRPr="00FC31BA">
        <w:rPr>
          <w:rFonts w:cs="Tahoma"/>
        </w:rPr>
        <w:t>La crema va applicata in piccola quantità 2-3 volte al giorno in corrispondenza della zona affetta, frizionando leggermente, dopo aver lavato ed asciugato accuratamente la parte.</w:t>
      </w:r>
      <w:r>
        <w:rPr>
          <w:rFonts w:cs="Tahoma"/>
        </w:rPr>
        <w:t xml:space="preserve"> </w:t>
      </w:r>
      <w:r w:rsidRPr="00FC31BA">
        <w:rPr>
          <w:rFonts w:cs="Tahoma"/>
        </w:rPr>
        <w:t>La crema</w:t>
      </w:r>
      <w:r w:rsidRPr="00FC31BA">
        <w:t xml:space="preserve"> è  particolarmente adatta  per il trattamento delle zone cutanee glabre (senza peli).</w:t>
      </w:r>
    </w:p>
    <w:p w:rsidR="002F5184" w:rsidRPr="00FC31BA" w:rsidRDefault="002F5184" w:rsidP="002F5184">
      <w:pPr>
        <w:spacing w:after="0" w:line="240" w:lineRule="auto"/>
        <w:jc w:val="both"/>
        <w:rPr>
          <w:rFonts w:cs="Tahoma"/>
        </w:rPr>
      </w:pPr>
      <w:r w:rsidRPr="00FC31BA">
        <w:rPr>
          <w:rFonts w:cs="Tahoma"/>
        </w:rPr>
        <w:t>Lo spray cutaneo va nebulizzato uniformemente sulla parte da trattare 2 volte al giorno. Esso è indicato per trattare zone cutanee coperte da peli  anche  in corrispondenza delle pieghe cutanee ed è utile quando  è necessario applicarle il medicinale su ampie aree del corpo (schiena, addome, torace).</w:t>
      </w:r>
    </w:p>
    <w:p w:rsidR="002F5184" w:rsidRDefault="002F5184" w:rsidP="002F5184">
      <w:pPr>
        <w:spacing w:after="0" w:line="240" w:lineRule="auto"/>
        <w:jc w:val="both"/>
        <w:rPr>
          <w:rFonts w:cs="Tahoma"/>
        </w:rPr>
      </w:pPr>
      <w:r w:rsidRPr="00FC31BA">
        <w:rPr>
          <w:rFonts w:cs="Tahoma"/>
        </w:rPr>
        <w:t xml:space="preserve">La polvere </w:t>
      </w:r>
      <w:r>
        <w:rPr>
          <w:rFonts w:cs="Tahoma"/>
        </w:rPr>
        <w:t xml:space="preserve">cutanea </w:t>
      </w:r>
      <w:r w:rsidRPr="00FC31BA">
        <w:rPr>
          <w:rFonts w:cs="Tahoma"/>
        </w:rPr>
        <w:t xml:space="preserve">va applicata 2-3 volte al giorno, dopo aver lavato ed asciugato accuratamente la zona interessata. In particolare  nel piede d’atleta si consiglia di cospargere con </w:t>
      </w:r>
      <w:proofErr w:type="spellStart"/>
      <w:r w:rsidRPr="00FC31BA">
        <w:rPr>
          <w:rFonts w:cs="Tahoma"/>
        </w:rPr>
        <w:t>Canesten</w:t>
      </w:r>
      <w:proofErr w:type="spellEnd"/>
      <w:r w:rsidRPr="00FC31BA">
        <w:rPr>
          <w:rFonts w:cs="Tahoma"/>
        </w:rPr>
        <w:t xml:space="preserve"> polvere anche l’interno delle calze e delle scarpe. </w:t>
      </w:r>
    </w:p>
    <w:p w:rsidR="002F5184" w:rsidRPr="00FC31BA" w:rsidRDefault="002F5184" w:rsidP="002F5184">
      <w:pPr>
        <w:spacing w:after="0" w:line="240" w:lineRule="auto"/>
        <w:jc w:val="both"/>
        <w:rPr>
          <w:rFonts w:cs="Tahoma"/>
        </w:rPr>
      </w:pPr>
      <w:r w:rsidRPr="00FC31BA">
        <w:rPr>
          <w:rFonts w:cs="Tahoma"/>
        </w:rPr>
        <w:lastRenderedPageBreak/>
        <w:t xml:space="preserve">La durata del trattamento è di circa </w:t>
      </w:r>
      <w:proofErr w:type="spellStart"/>
      <w:r w:rsidRPr="00FC31BA">
        <w:rPr>
          <w:rFonts w:cs="Tahoma"/>
        </w:rPr>
        <w:t>tre-quattro</w:t>
      </w:r>
      <w:proofErr w:type="spellEnd"/>
      <w:r w:rsidRPr="00FC31BA">
        <w:rPr>
          <w:rFonts w:cs="Tahoma"/>
        </w:rPr>
        <w:t xml:space="preserve"> settimane  per la scomparsa delle manifestazioni</w:t>
      </w:r>
      <w:r>
        <w:rPr>
          <w:rFonts w:cs="Tahoma"/>
        </w:rPr>
        <w:t xml:space="preserve"> cutanee</w:t>
      </w:r>
      <w:r w:rsidRPr="00FC31BA">
        <w:rPr>
          <w:rFonts w:cs="Tahoma"/>
        </w:rPr>
        <w:t xml:space="preserve">; è opportuno proseguire la terapia per almeno due settimane dopo la scomparsa </w:t>
      </w:r>
      <w:r>
        <w:rPr>
          <w:rFonts w:cs="Tahoma"/>
        </w:rPr>
        <w:t xml:space="preserve"> dei sintomi</w:t>
      </w:r>
      <w:r w:rsidRPr="00FC31BA">
        <w:rPr>
          <w:rFonts w:cs="Tahoma"/>
        </w:rPr>
        <w:t xml:space="preserve"> al fine di evitare ricadute</w:t>
      </w:r>
      <w:r>
        <w:rPr>
          <w:rFonts w:cs="Tahoma"/>
        </w:rPr>
        <w:t>.</w:t>
      </w:r>
    </w:p>
    <w:p w:rsidR="002F5184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31BA">
        <w:rPr>
          <w:rFonts w:eastAsia="Calibri" w:cs="Calibri"/>
          <w:b/>
          <w:bCs/>
          <w:lang w:eastAsia="it-IT"/>
        </w:rPr>
        <w:t xml:space="preserve">3) COME FUNZIONA </w:t>
      </w:r>
      <w:proofErr w:type="spellStart"/>
      <w:r w:rsidRPr="00FC31BA">
        <w:rPr>
          <w:rFonts w:eastAsia="Calibri" w:cs="Calibri"/>
          <w:b/>
          <w:lang w:eastAsia="it-IT"/>
        </w:rPr>
        <w:t>Canesten</w:t>
      </w:r>
      <w:proofErr w:type="spellEnd"/>
      <w:r w:rsidRPr="00FC31BA">
        <w:rPr>
          <w:rFonts w:eastAsia="Calibri" w:cs="Calibri"/>
          <w:b/>
          <w:lang w:eastAsia="it-IT"/>
        </w:rPr>
        <w:t>?</w:t>
      </w: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proofErr w:type="spellStart"/>
      <w:r w:rsidRPr="00FC31BA">
        <w:rPr>
          <w:rFonts w:eastAsia="Calibri" w:cs="Calibri"/>
          <w:lang w:eastAsia="it-IT"/>
        </w:rPr>
        <w:t>Canesten</w:t>
      </w:r>
      <w:proofErr w:type="spellEnd"/>
      <w:r w:rsidRPr="00FC31BA">
        <w:rPr>
          <w:snapToGrid w:val="0"/>
        </w:rPr>
        <w:t xml:space="preserve">, il cui codice ATC è </w:t>
      </w:r>
      <w:r w:rsidRPr="00FC31BA">
        <w:t>D01AC01,</w:t>
      </w:r>
      <w:r w:rsidRPr="00FC31BA">
        <w:rPr>
          <w:rFonts w:eastAsia="Calibri" w:cs="Calibri"/>
          <w:lang w:eastAsia="it-IT"/>
        </w:rPr>
        <w:t xml:space="preserve"> contiene il principio attivo </w:t>
      </w:r>
      <w:proofErr w:type="spellStart"/>
      <w:r w:rsidRPr="00FC31BA">
        <w:rPr>
          <w:snapToGrid w:val="0"/>
        </w:rPr>
        <w:t>clotrimazolo</w:t>
      </w:r>
      <w:proofErr w:type="spellEnd"/>
      <w:r w:rsidRPr="00FC31BA">
        <w:rPr>
          <w:snapToGrid w:val="0"/>
        </w:rPr>
        <w:t xml:space="preserve"> che </w:t>
      </w:r>
      <w:r>
        <w:rPr>
          <w:snapToGrid w:val="0"/>
        </w:rPr>
        <w:t>ha attività</w:t>
      </w:r>
      <w:r w:rsidRPr="00FC31BA">
        <w:rPr>
          <w:snapToGrid w:val="0"/>
        </w:rPr>
        <w:t xml:space="preserve"> antifungina. Esso agisce</w:t>
      </w:r>
      <w:r w:rsidRPr="00FC31BA">
        <w:t xml:space="preserve"> localmente</w:t>
      </w:r>
      <w:r>
        <w:t>,</w:t>
      </w:r>
      <w:r w:rsidRPr="00FC31BA">
        <w:t xml:space="preserve"> eliminando i funghi della pelle</w:t>
      </w:r>
      <w:r w:rsidRPr="00FC31BA">
        <w:rPr>
          <w:snapToGrid w:val="0"/>
        </w:rPr>
        <w:t xml:space="preserve"> </w:t>
      </w:r>
      <w:r>
        <w:rPr>
          <w:snapToGrid w:val="0"/>
        </w:rPr>
        <w:t>mediante l’inibizione della</w:t>
      </w:r>
      <w:r w:rsidRPr="00FC31BA">
        <w:rPr>
          <w:snapToGrid w:val="0"/>
        </w:rPr>
        <w:t xml:space="preserve"> sintesi </w:t>
      </w:r>
      <w:r>
        <w:rPr>
          <w:snapToGrid w:val="0"/>
        </w:rPr>
        <w:t xml:space="preserve">dell’ergosterolo, un componente fondamentale della membrana cellulare dei funghi, </w:t>
      </w:r>
      <w:r w:rsidRPr="00FC31BA">
        <w:rPr>
          <w:snapToGrid w:val="0"/>
        </w:rPr>
        <w:t xml:space="preserve">con conseguente </w:t>
      </w:r>
      <w:r>
        <w:rPr>
          <w:snapToGrid w:val="0"/>
        </w:rPr>
        <w:t xml:space="preserve"> morte della cellula del fungo</w:t>
      </w:r>
      <w:r w:rsidRPr="00FC31BA">
        <w:rPr>
          <w:snapToGrid w:val="0"/>
        </w:rPr>
        <w:t xml:space="preserve">. </w:t>
      </w:r>
    </w:p>
    <w:p w:rsidR="002F5184" w:rsidRDefault="002F5184" w:rsidP="002F518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2F5184" w:rsidRPr="00FC31BA" w:rsidRDefault="002F5184" w:rsidP="002F518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C31BA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Pr="00FC31BA">
        <w:rPr>
          <w:rFonts w:eastAsia="Calibri" w:cs="Calibri"/>
          <w:b/>
          <w:lang w:eastAsia="it-IT"/>
        </w:rPr>
        <w:t>Canesten</w:t>
      </w:r>
      <w:proofErr w:type="spellEnd"/>
      <w:r w:rsidRPr="00FC31BA">
        <w:rPr>
          <w:rFonts w:eastAsia="Calibri" w:cs="Calibri"/>
          <w:b/>
          <w:lang w:eastAsia="it-IT"/>
        </w:rPr>
        <w:t xml:space="preserve">?  </w:t>
      </w: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6139D6">
        <w:t>In diversi studi clinici è</w:t>
      </w:r>
      <w:r w:rsidRPr="006139D6">
        <w:rPr>
          <w:iCs/>
        </w:rPr>
        <w:t xml:space="preserve"> stato osservato che </w:t>
      </w:r>
      <w:r>
        <w:rPr>
          <w:iCs/>
        </w:rPr>
        <w:t xml:space="preserve">il </w:t>
      </w:r>
      <w:proofErr w:type="spellStart"/>
      <w:r>
        <w:rPr>
          <w:iCs/>
        </w:rPr>
        <w:t>clotrimazolo</w:t>
      </w:r>
      <w:proofErr w:type="spellEnd"/>
      <w:r>
        <w:rPr>
          <w:iCs/>
        </w:rPr>
        <w:t xml:space="preserve"> </w:t>
      </w:r>
      <w:r w:rsidRPr="006139D6">
        <w:rPr>
          <w:iCs/>
        </w:rPr>
        <w:t xml:space="preserve"> </w:t>
      </w:r>
      <w:r w:rsidRPr="00FC31BA">
        <w:rPr>
          <w:snapToGrid w:val="0"/>
        </w:rPr>
        <w:t xml:space="preserve">è un antifungino ad ampio spettro di azione in grado di </w:t>
      </w:r>
      <w:r>
        <w:rPr>
          <w:rFonts w:cs="Tahoma"/>
        </w:rPr>
        <w:t>agire contro dermatofiti</w:t>
      </w:r>
      <w:r w:rsidRPr="00FC31BA">
        <w:rPr>
          <w:rFonts w:cs="Tahoma"/>
        </w:rPr>
        <w:t xml:space="preserve">, lieviti e muffe. Esso è in grado di agire anche su </w:t>
      </w:r>
      <w:r>
        <w:rPr>
          <w:rFonts w:cs="Tahoma"/>
        </w:rPr>
        <w:t>batteri</w:t>
      </w:r>
      <w:r w:rsidRPr="00FC31BA">
        <w:rPr>
          <w:rFonts w:cs="Tahoma"/>
        </w:rPr>
        <w:t xml:space="preserve"> gram-positivi (Streptococchi</w:t>
      </w:r>
      <w:r>
        <w:rPr>
          <w:rFonts w:cs="Tahoma"/>
        </w:rPr>
        <w:t xml:space="preserve">, Stafilococchi, </w:t>
      </w:r>
      <w:proofErr w:type="spellStart"/>
      <w:r w:rsidRPr="00FC31BA">
        <w:rPr>
          <w:rFonts w:cs="Tahoma"/>
        </w:rPr>
        <w:t>Gardnerella</w:t>
      </w:r>
      <w:proofErr w:type="spellEnd"/>
      <w:r w:rsidRPr="00FC31BA">
        <w:rPr>
          <w:rFonts w:cs="Tahoma"/>
        </w:rPr>
        <w:t xml:space="preserve"> </w:t>
      </w:r>
      <w:proofErr w:type="spellStart"/>
      <w:r w:rsidRPr="00FC31BA">
        <w:rPr>
          <w:rFonts w:cs="Tahoma"/>
        </w:rPr>
        <w:t>vaginalis</w:t>
      </w:r>
      <w:proofErr w:type="spellEnd"/>
      <w:r w:rsidRPr="00FC31BA">
        <w:rPr>
          <w:rFonts w:cs="Tahoma"/>
        </w:rPr>
        <w:t xml:space="preserve">) e </w:t>
      </w:r>
      <w:r>
        <w:rPr>
          <w:rFonts w:cs="Tahoma"/>
        </w:rPr>
        <w:t>batteri</w:t>
      </w:r>
      <w:r w:rsidRPr="00FC31BA">
        <w:rPr>
          <w:rFonts w:cs="Tahoma"/>
        </w:rPr>
        <w:t xml:space="preserve"> gram-negativi (</w:t>
      </w:r>
      <w:proofErr w:type="spellStart"/>
      <w:r w:rsidRPr="00FC31BA">
        <w:rPr>
          <w:rFonts w:cs="Tahoma"/>
        </w:rPr>
        <w:t>Bacteroides</w:t>
      </w:r>
      <w:proofErr w:type="spellEnd"/>
      <w:r w:rsidRPr="00FC31BA">
        <w:rPr>
          <w:rFonts w:cs="Tahoma"/>
        </w:rPr>
        <w:t>).</w:t>
      </w:r>
    </w:p>
    <w:p w:rsidR="002F5184" w:rsidRPr="00FC31BA" w:rsidRDefault="002F5184" w:rsidP="002F5184">
      <w:pPr>
        <w:pStyle w:val="Testonormale"/>
        <w:jc w:val="both"/>
        <w:rPr>
          <w:rFonts w:asciiTheme="minorHAnsi" w:hAnsiTheme="minorHAnsi"/>
          <w:sz w:val="22"/>
          <w:szCs w:val="22"/>
          <w:highlight w:val="yellow"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FC31BA">
        <w:rPr>
          <w:rFonts w:eastAsia="Calibri" w:cs="Calibri"/>
          <w:b/>
          <w:bCs/>
          <w:lang w:eastAsia="it-IT"/>
        </w:rPr>
        <w:t xml:space="preserve">5) QUALI SONO I RISCHI ASSOCIATI A  </w:t>
      </w:r>
      <w:proofErr w:type="spellStart"/>
      <w:r w:rsidRPr="00FC31BA">
        <w:rPr>
          <w:rFonts w:eastAsia="Calibri" w:cs="Calibri"/>
          <w:b/>
          <w:lang w:eastAsia="it-IT"/>
        </w:rPr>
        <w:t>Canesten</w:t>
      </w:r>
      <w:proofErr w:type="spellEnd"/>
      <w:r w:rsidRPr="00FC31BA">
        <w:rPr>
          <w:rFonts w:eastAsia="Calibri" w:cs="Calibri"/>
          <w:b/>
          <w:lang w:eastAsia="it-IT"/>
        </w:rPr>
        <w:t>?</w:t>
      </w:r>
      <w:r w:rsidRPr="00FC31BA">
        <w:rPr>
          <w:rFonts w:eastAsia="Calibri" w:cs="Calibri"/>
          <w:b/>
          <w:bCs/>
          <w:lang w:eastAsia="it-IT"/>
        </w:rPr>
        <w:t xml:space="preserve"> </w:t>
      </w:r>
    </w:p>
    <w:p w:rsidR="002F5184" w:rsidRPr="00FC31BA" w:rsidRDefault="002F5184" w:rsidP="002F5184">
      <w:pPr>
        <w:pStyle w:val="Rientrocorpodeltesto"/>
        <w:ind w:left="0"/>
        <w:rPr>
          <w:rFonts w:asciiTheme="minorHAnsi" w:hAnsiTheme="minorHAnsi" w:cs="Arial"/>
          <w:sz w:val="22"/>
          <w:szCs w:val="22"/>
        </w:rPr>
      </w:pPr>
      <w:r w:rsidRPr="00FC31BA">
        <w:rPr>
          <w:rFonts w:asciiTheme="minorHAnsi" w:hAnsiTheme="minorHAnsi"/>
          <w:sz w:val="22"/>
          <w:szCs w:val="22"/>
        </w:rPr>
        <w:t xml:space="preserve">Gli effetti indesiderati  più comunemente associati all’uso di </w:t>
      </w:r>
      <w:proofErr w:type="spellStart"/>
      <w:r>
        <w:rPr>
          <w:rFonts w:asciiTheme="minorHAnsi" w:hAnsiTheme="minorHAnsi"/>
          <w:sz w:val="22"/>
          <w:szCs w:val="22"/>
        </w:rPr>
        <w:t>Canesten</w:t>
      </w:r>
      <w:proofErr w:type="spellEnd"/>
      <w:r w:rsidRPr="00FC31BA">
        <w:rPr>
          <w:rFonts w:asciiTheme="minorHAnsi" w:hAnsiTheme="minorHAnsi"/>
          <w:sz w:val="22"/>
          <w:szCs w:val="22"/>
        </w:rPr>
        <w:t xml:space="preserve"> sono </w:t>
      </w:r>
      <w:r w:rsidRPr="00FC31BA">
        <w:rPr>
          <w:rFonts w:asciiTheme="minorHAnsi" w:hAnsiTheme="minorHAnsi" w:cs="Arial"/>
          <w:sz w:val="22"/>
          <w:szCs w:val="22"/>
        </w:rPr>
        <w:t>reazioni cutanee che possono manifestarsi con bolle, fastidio o dolore, gonfiore, eritema (arrossamento della pelle), irritazione, desquamazione (perdita di cellule dello strato più superficiale della pelle), prurito, eruzione cutanea, bruciore e possibili  reazioni allergiche</w:t>
      </w: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31BA">
        <w:rPr>
          <w:rFonts w:eastAsia="Calibri" w:cs="Calibri"/>
        </w:rPr>
        <w:t xml:space="preserve">Per l’elenco completo degli effetti indesiderati rilevati con </w:t>
      </w:r>
      <w:proofErr w:type="spellStart"/>
      <w:r>
        <w:t>Canesten</w:t>
      </w:r>
      <w:proofErr w:type="spellEnd"/>
      <w:r w:rsidRPr="00FC31BA" w:rsidDel="00D43C8F">
        <w:rPr>
          <w:rFonts w:eastAsia="Calibri" w:cs="Calibri"/>
        </w:rPr>
        <w:t xml:space="preserve"> </w:t>
      </w:r>
      <w:r w:rsidRPr="00FC31BA">
        <w:rPr>
          <w:rFonts w:eastAsia="Calibri" w:cs="Calibri"/>
        </w:rPr>
        <w:t>si rimanda al foglio illustrativo</w:t>
      </w:r>
      <w:r>
        <w:rPr>
          <w:rFonts w:eastAsia="Calibri" w:cs="Calibri"/>
        </w:rPr>
        <w:t>.</w:t>
      </w: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31BA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Pr="00FC31BA">
        <w:rPr>
          <w:rFonts w:eastAsia="Calibri" w:cs="Calibri"/>
          <w:b/>
          <w:lang w:eastAsia="it-IT"/>
        </w:rPr>
        <w:t>Canesten</w:t>
      </w:r>
      <w:proofErr w:type="spellEnd"/>
      <w:r w:rsidRPr="00FC31BA" w:rsidDel="00FC31BA">
        <w:rPr>
          <w:rFonts w:eastAsia="Calibri" w:cs="Calibri"/>
          <w:b/>
          <w:lang w:eastAsia="it-IT"/>
        </w:rPr>
        <w:t xml:space="preserve"> </w:t>
      </w:r>
      <w:r w:rsidRPr="00FC31BA">
        <w:rPr>
          <w:rFonts w:eastAsia="Calibri" w:cs="Calibri"/>
          <w:b/>
          <w:bCs/>
          <w:lang w:eastAsia="it-IT"/>
        </w:rPr>
        <w:t xml:space="preserve">E’ STATO APPROVATO? </w:t>
      </w: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31BA">
        <w:rPr>
          <w:rFonts w:eastAsia="Calibri" w:cs="Calibri"/>
          <w:lang w:eastAsia="it-IT"/>
        </w:rPr>
        <w:t xml:space="preserve">La Commissione Unica del Farmaco (CUF) e la Commissione Tecnico-Scientifica (CTS) hanno concluso che, conformemente ai requisiti della normativa vigente, i benefici di </w:t>
      </w:r>
      <w:proofErr w:type="spellStart"/>
      <w:r>
        <w:t>Canesten</w:t>
      </w:r>
      <w:proofErr w:type="spellEnd"/>
      <w:r w:rsidRPr="00FC31BA" w:rsidDel="00D43C8F">
        <w:rPr>
          <w:rFonts w:eastAsia="Calibri" w:cs="Calibri"/>
          <w:lang w:eastAsia="it-IT"/>
        </w:rPr>
        <w:t xml:space="preserve"> </w:t>
      </w:r>
      <w:r w:rsidRPr="00FC31BA">
        <w:rPr>
          <w:rFonts w:eastAsia="Calibri" w:cs="Calibri"/>
          <w:lang w:eastAsia="it-IT"/>
        </w:rPr>
        <w:t>sono superiori ai rischi individuati. Le Commissioni hanno, inoltre, definito le modalità di prescrizione di cui al punto 2) di questo Riassunto e la classe di rimborsabilità del medicinale (</w:t>
      </w:r>
      <w:r>
        <w:rPr>
          <w:rFonts w:eastAsia="Calibri" w:cs="Calibri"/>
          <w:lang w:eastAsia="it-IT"/>
        </w:rPr>
        <w:t>C</w:t>
      </w:r>
      <w:r w:rsidRPr="00FC31BA">
        <w:rPr>
          <w:rFonts w:eastAsia="Calibri" w:cs="Calibri"/>
          <w:lang w:eastAsia="it-IT"/>
        </w:rPr>
        <w:t xml:space="preserve">). </w:t>
      </w: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31BA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FC31BA">
        <w:rPr>
          <w:rFonts w:eastAsia="Calibri" w:cs="Calibri"/>
          <w:b/>
          <w:bCs/>
          <w:lang w:eastAsia="it-IT"/>
        </w:rPr>
        <w:t>DI</w:t>
      </w:r>
      <w:proofErr w:type="spellEnd"/>
      <w:r w:rsidRPr="00FC31BA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Pr="00FC31BA">
        <w:rPr>
          <w:rFonts w:eastAsia="Calibri" w:cs="Calibri"/>
          <w:b/>
          <w:lang w:eastAsia="it-IT"/>
        </w:rPr>
        <w:t>Canesten</w:t>
      </w:r>
      <w:proofErr w:type="spellEnd"/>
      <w:r w:rsidRPr="00FC31BA">
        <w:rPr>
          <w:rFonts w:eastAsia="Calibri" w:cs="Calibri"/>
          <w:b/>
          <w:lang w:eastAsia="it-IT"/>
        </w:rPr>
        <w:t>?</w:t>
      </w: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31BA">
        <w:rPr>
          <w:rFonts w:eastAsia="Calibri" w:cs="Calibri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>
        <w:t>Canesten</w:t>
      </w:r>
      <w:proofErr w:type="spellEnd"/>
      <w:r>
        <w:t>.</w:t>
      </w:r>
    </w:p>
    <w:p w:rsidR="002F5184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FC31BA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Pr="00FC31BA">
        <w:rPr>
          <w:rFonts w:eastAsia="Calibri" w:cs="Calibri"/>
          <w:b/>
          <w:lang w:eastAsia="it-IT"/>
        </w:rPr>
        <w:t>Canesten</w:t>
      </w:r>
      <w:proofErr w:type="spellEnd"/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31BA">
        <w:rPr>
          <w:rFonts w:eastAsia="Calibri" w:cs="Calibri"/>
          <w:bCs/>
          <w:iCs/>
          <w:lang w:eastAsia="it-IT"/>
        </w:rPr>
        <w:t>Tra il 1973 e il 201</w:t>
      </w:r>
      <w:r>
        <w:rPr>
          <w:rFonts w:eastAsia="Calibri" w:cs="Calibri"/>
          <w:bCs/>
          <w:iCs/>
          <w:lang w:eastAsia="it-IT"/>
        </w:rPr>
        <w:t>6</w:t>
      </w:r>
      <w:r w:rsidRPr="00FC31BA">
        <w:rPr>
          <w:rFonts w:eastAsia="Calibri" w:cs="Calibri"/>
          <w:bCs/>
          <w:iCs/>
          <w:lang w:eastAsia="it-IT"/>
        </w:rPr>
        <w:t xml:space="preserve"> il Ministero della Sanità e l’AIFA hanno rilasciato l’autorizzazione all’immissione in commercio delle diverse confezioni di </w:t>
      </w:r>
      <w:proofErr w:type="spellStart"/>
      <w:r>
        <w:rPr>
          <w:rFonts w:eastAsia="Calibri" w:cs="Calibri"/>
          <w:bCs/>
          <w:lang w:eastAsia="it-IT"/>
        </w:rPr>
        <w:t>Canesten</w:t>
      </w:r>
      <w:proofErr w:type="spellEnd"/>
      <w:r w:rsidRPr="00FC31BA">
        <w:rPr>
          <w:rFonts w:eastAsia="Calibri" w:cs="Calibri"/>
          <w:bCs/>
          <w:lang w:eastAsia="it-IT"/>
        </w:rPr>
        <w:t>.</w:t>
      </w: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F5184" w:rsidRPr="00FC31BA" w:rsidRDefault="002F5184" w:rsidP="002F51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31BA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Pr="00FC31BA">
        <w:rPr>
          <w:rFonts w:eastAsia="Calibri" w:cs="Calibri"/>
          <w:lang w:eastAsia="it-IT"/>
        </w:rPr>
        <w:t>Canesten</w:t>
      </w:r>
      <w:proofErr w:type="spellEnd"/>
      <w:r w:rsidRPr="00FC31BA" w:rsidDel="00FC31BA">
        <w:rPr>
          <w:rFonts w:eastAsia="Calibri" w:cs="Calibri"/>
          <w:lang w:eastAsia="it-IT"/>
        </w:rPr>
        <w:t xml:space="preserve"> </w:t>
      </w:r>
      <w:r w:rsidRPr="00FC31BA">
        <w:rPr>
          <w:rFonts w:eastAsia="Calibri" w:cs="Calibri"/>
          <w:lang w:eastAsia="it-IT"/>
        </w:rPr>
        <w:t>si può leggere il foglio illustrativo (</w:t>
      </w:r>
      <w:hyperlink r:id="rId6" w:history="1">
        <w:r w:rsidRPr="00FC31BA">
          <w:rPr>
            <w:rStyle w:val="Collegamentoipertestuale"/>
            <w:rFonts w:eastAsia="Calibri" w:cs="Calibri"/>
            <w:color w:val="auto"/>
            <w:lang w:eastAsia="it-IT"/>
          </w:rPr>
          <w:t>https://farmaci.agenziafarmaco.gov.it/bancadatifarmaci</w:t>
        </w:r>
      </w:hyperlink>
      <w:r w:rsidRPr="00FC31BA">
        <w:rPr>
          <w:rFonts w:eastAsia="Calibri" w:cs="Calibri"/>
          <w:lang w:eastAsia="it-IT"/>
        </w:rPr>
        <w:t xml:space="preserve">) o contattare il medico o il farmacista. </w:t>
      </w:r>
    </w:p>
    <w:p w:rsidR="004241AC" w:rsidRDefault="004241AC" w:rsidP="00E979E8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F5184" w:rsidRPr="00E979E8" w:rsidRDefault="002F5184" w:rsidP="00E979E8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335FE" w:rsidRPr="00E979E8" w:rsidRDefault="004241AC" w:rsidP="00E979E8">
      <w:pPr>
        <w:spacing w:after="0" w:line="240" w:lineRule="auto"/>
        <w:jc w:val="both"/>
      </w:pPr>
      <w:r w:rsidRPr="00E979E8">
        <w:rPr>
          <w:rFonts w:eastAsia="Calibri" w:cs="Calibri"/>
          <w:lang w:eastAsia="it-IT"/>
        </w:rPr>
        <w:t xml:space="preserve">Questo riassunto è stato redatto in data </w:t>
      </w:r>
      <w:r w:rsidR="00E7134E" w:rsidRPr="00E979E8">
        <w:rPr>
          <w:rFonts w:eastAsia="Calibri" w:cs="Calibri"/>
          <w:lang w:eastAsia="it-IT"/>
        </w:rPr>
        <w:t xml:space="preserve"> </w:t>
      </w:r>
      <w:r w:rsidR="002F5184">
        <w:rPr>
          <w:rFonts w:eastAsia="Calibri" w:cs="Calibri"/>
          <w:lang w:eastAsia="it-IT"/>
        </w:rPr>
        <w:t>16.02.</w:t>
      </w:r>
      <w:r w:rsidR="008D6A28" w:rsidRPr="00E979E8">
        <w:rPr>
          <w:rFonts w:eastAsia="Calibri" w:cs="Calibri"/>
          <w:lang w:eastAsia="it-IT"/>
        </w:rPr>
        <w:t>2016</w:t>
      </w:r>
    </w:p>
    <w:sectPr w:rsidR="004335FE" w:rsidRPr="00E979E8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E4DFE"/>
    <w:multiLevelType w:val="hybridMultilevel"/>
    <w:tmpl w:val="8C7C04A2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283"/>
  <w:characterSpacingControl w:val="doNotCompress"/>
  <w:compat/>
  <w:rsids>
    <w:rsidRoot w:val="004241AC"/>
    <w:rsid w:val="00013020"/>
    <w:rsid w:val="000476E3"/>
    <w:rsid w:val="00062636"/>
    <w:rsid w:val="000B6CEA"/>
    <w:rsid w:val="000E5EED"/>
    <w:rsid w:val="00111998"/>
    <w:rsid w:val="001130E1"/>
    <w:rsid w:val="0011332F"/>
    <w:rsid w:val="00125FAA"/>
    <w:rsid w:val="00192263"/>
    <w:rsid w:val="002545D6"/>
    <w:rsid w:val="00260C7D"/>
    <w:rsid w:val="00270EB6"/>
    <w:rsid w:val="002B024E"/>
    <w:rsid w:val="002E10DA"/>
    <w:rsid w:val="002E6C36"/>
    <w:rsid w:val="002F5184"/>
    <w:rsid w:val="00304102"/>
    <w:rsid w:val="00322BF5"/>
    <w:rsid w:val="003274A1"/>
    <w:rsid w:val="00327647"/>
    <w:rsid w:val="003338A6"/>
    <w:rsid w:val="0033566C"/>
    <w:rsid w:val="00353A69"/>
    <w:rsid w:val="00384356"/>
    <w:rsid w:val="003C0271"/>
    <w:rsid w:val="003E0313"/>
    <w:rsid w:val="003E5E1F"/>
    <w:rsid w:val="004171F6"/>
    <w:rsid w:val="004241AC"/>
    <w:rsid w:val="004335FE"/>
    <w:rsid w:val="004349A2"/>
    <w:rsid w:val="00443907"/>
    <w:rsid w:val="0045080B"/>
    <w:rsid w:val="00491399"/>
    <w:rsid w:val="004B20A8"/>
    <w:rsid w:val="004E7C4F"/>
    <w:rsid w:val="00520FDC"/>
    <w:rsid w:val="00526BB4"/>
    <w:rsid w:val="00526E43"/>
    <w:rsid w:val="00534F16"/>
    <w:rsid w:val="005820A7"/>
    <w:rsid w:val="00592094"/>
    <w:rsid w:val="005A2741"/>
    <w:rsid w:val="005C41FA"/>
    <w:rsid w:val="006063E6"/>
    <w:rsid w:val="00644852"/>
    <w:rsid w:val="00647A81"/>
    <w:rsid w:val="00660123"/>
    <w:rsid w:val="006A7B76"/>
    <w:rsid w:val="00716EE9"/>
    <w:rsid w:val="007336DB"/>
    <w:rsid w:val="00762D88"/>
    <w:rsid w:val="007828E4"/>
    <w:rsid w:val="007919C2"/>
    <w:rsid w:val="007B58D5"/>
    <w:rsid w:val="00851623"/>
    <w:rsid w:val="00861473"/>
    <w:rsid w:val="008728F1"/>
    <w:rsid w:val="00895EE9"/>
    <w:rsid w:val="008A164E"/>
    <w:rsid w:val="008B7B79"/>
    <w:rsid w:val="008D6A28"/>
    <w:rsid w:val="00926746"/>
    <w:rsid w:val="0093399F"/>
    <w:rsid w:val="009870A6"/>
    <w:rsid w:val="009A260F"/>
    <w:rsid w:val="009C4CFF"/>
    <w:rsid w:val="00A00BFD"/>
    <w:rsid w:val="00A533C9"/>
    <w:rsid w:val="00A642C7"/>
    <w:rsid w:val="00A73747"/>
    <w:rsid w:val="00A7504F"/>
    <w:rsid w:val="00AC153B"/>
    <w:rsid w:val="00AD407E"/>
    <w:rsid w:val="00B27FD9"/>
    <w:rsid w:val="00B329D4"/>
    <w:rsid w:val="00B47221"/>
    <w:rsid w:val="00B75EA4"/>
    <w:rsid w:val="00B80527"/>
    <w:rsid w:val="00B8337B"/>
    <w:rsid w:val="00BA4B53"/>
    <w:rsid w:val="00BD1173"/>
    <w:rsid w:val="00C1044B"/>
    <w:rsid w:val="00C3345D"/>
    <w:rsid w:val="00C73DBD"/>
    <w:rsid w:val="00C74006"/>
    <w:rsid w:val="00C8171A"/>
    <w:rsid w:val="00CA392A"/>
    <w:rsid w:val="00CA5CDA"/>
    <w:rsid w:val="00CA71E8"/>
    <w:rsid w:val="00CC7AFF"/>
    <w:rsid w:val="00D20170"/>
    <w:rsid w:val="00D31753"/>
    <w:rsid w:val="00DC3EFA"/>
    <w:rsid w:val="00DE719B"/>
    <w:rsid w:val="00E21095"/>
    <w:rsid w:val="00E315AA"/>
    <w:rsid w:val="00E43089"/>
    <w:rsid w:val="00E4521F"/>
    <w:rsid w:val="00E7134E"/>
    <w:rsid w:val="00E7486A"/>
    <w:rsid w:val="00E95CA3"/>
    <w:rsid w:val="00E979E8"/>
    <w:rsid w:val="00EC024E"/>
    <w:rsid w:val="00F3444E"/>
    <w:rsid w:val="00F64D3D"/>
    <w:rsid w:val="00F7716D"/>
    <w:rsid w:val="00F83A74"/>
    <w:rsid w:val="00FA2702"/>
    <w:rsid w:val="00FA55B0"/>
    <w:rsid w:val="00FD06E8"/>
    <w:rsid w:val="00FD1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99"/>
    <w:qFormat/>
    <w:rsid w:val="004335FE"/>
    <w:pPr>
      <w:ind w:left="720"/>
      <w:contextualSpacing/>
    </w:pPr>
  </w:style>
  <w:style w:type="character" w:customStyle="1" w:styleId="s1">
    <w:name w:val="s1"/>
    <w:basedOn w:val="Carpredefinitoparagrafo"/>
    <w:rsid w:val="004335FE"/>
    <w:rPr>
      <w:rFonts w:ascii="Arial" w:hAnsi="Arial" w:cs="Arial" w:hint="default"/>
    </w:rPr>
  </w:style>
  <w:style w:type="paragraph" w:styleId="Testonormale">
    <w:name w:val="Plain Text"/>
    <w:basedOn w:val="Normale"/>
    <w:link w:val="TestonormaleCarattere"/>
    <w:uiPriority w:val="99"/>
    <w:rsid w:val="004335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4335FE"/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rsid w:val="004335FE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Rientrocorpodeltesto">
    <w:name w:val="Body Text Indent"/>
    <w:basedOn w:val="Normale"/>
    <w:link w:val="RientrocorpodeltestoCarattere"/>
    <w:rsid w:val="00FD10BF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FD10B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A7B7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A7B76"/>
  </w:style>
  <w:style w:type="paragraph" w:customStyle="1" w:styleId="Testodelblocco1">
    <w:name w:val="Testo del blocco1"/>
    <w:basedOn w:val="Normale"/>
    <w:rsid w:val="006A7B76"/>
    <w:pPr>
      <w:tabs>
        <w:tab w:val="left" w:pos="567"/>
      </w:tabs>
      <w:spacing w:after="0" w:line="240" w:lineRule="auto"/>
      <w:ind w:left="567" w:right="566"/>
      <w:jc w:val="both"/>
    </w:pPr>
    <w:rPr>
      <w:rFonts w:ascii="Arial" w:eastAsia="Times New Roman" w:hAnsi="Arial" w:cs="Times New Roman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</cp:revision>
  <cp:lastPrinted>2016-02-16T11:42:00Z</cp:lastPrinted>
  <dcterms:created xsi:type="dcterms:W3CDTF">2016-04-08T10:17:00Z</dcterms:created>
  <dcterms:modified xsi:type="dcterms:W3CDTF">2016-04-11T08:56:00Z</dcterms:modified>
</cp:coreProperties>
</file>