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6615E6" w:rsidRPr="002E06A2" w:rsidRDefault="006615E6" w:rsidP="002E06A2">
      <w:pPr>
        <w:spacing w:after="0" w:line="240" w:lineRule="auto"/>
        <w:jc w:val="center"/>
        <w:rPr>
          <w:b/>
          <w:sz w:val="28"/>
        </w:rPr>
      </w:pPr>
      <w:bookmarkStart w:id="0" w:name="Text15"/>
      <w:r w:rsidRPr="002E06A2">
        <w:rPr>
          <w:b/>
          <w:sz w:val="28"/>
        </w:rPr>
        <w:t>Relazione Pubblica di Valutazione</w:t>
      </w:r>
    </w:p>
    <w:p w:rsidR="004241AC" w:rsidRPr="002E06A2" w:rsidRDefault="004241AC" w:rsidP="002E06A2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6615E6" w:rsidRPr="002E06A2" w:rsidRDefault="006615E6" w:rsidP="002E06A2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2E06A2" w:rsidRDefault="007B366D" w:rsidP="002E06A2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 w:rsidRPr="002E06A2">
        <w:rPr>
          <w:b/>
          <w:sz w:val="32"/>
        </w:rPr>
        <w:t>FLOGOCYN</w:t>
      </w:r>
    </w:p>
    <w:p w:rsidR="00EE6EE2" w:rsidRPr="002E06A2" w:rsidRDefault="00EE6EE2" w:rsidP="002E06A2">
      <w:pPr>
        <w:widowControl w:val="0"/>
        <w:spacing w:after="0" w:line="240" w:lineRule="auto"/>
        <w:jc w:val="center"/>
        <w:rPr>
          <w:rFonts w:eastAsia="Calibri" w:cs="Times New Roman"/>
          <w:snapToGrid w:val="0"/>
        </w:rPr>
      </w:pPr>
      <w:r w:rsidRPr="002E06A2">
        <w:rPr>
          <w:rFonts w:eastAsia="Calibri" w:cs="Times New Roman"/>
          <w:snapToGrid w:val="0"/>
        </w:rPr>
        <w:t>(</w:t>
      </w:r>
      <w:r w:rsidR="007B366D" w:rsidRPr="002E06A2">
        <w:rPr>
          <w:rFonts w:cs="Arial"/>
        </w:rPr>
        <w:t>cloramfenicolo</w:t>
      </w:r>
      <w:r w:rsidRPr="002E06A2">
        <w:rPr>
          <w:rFonts w:eastAsia="Calibri" w:cs="Times New Roman"/>
          <w:snapToGrid w:val="0"/>
        </w:rPr>
        <w:t>)</w:t>
      </w:r>
    </w:p>
    <w:p w:rsidR="004241AC" w:rsidRPr="002E06A2" w:rsidRDefault="004241AC" w:rsidP="002E06A2">
      <w:pPr>
        <w:widowControl w:val="0"/>
        <w:spacing w:after="0" w:line="240" w:lineRule="auto"/>
        <w:jc w:val="center"/>
        <w:rPr>
          <w:b/>
        </w:rPr>
      </w:pPr>
    </w:p>
    <w:p w:rsidR="004241AC" w:rsidRPr="002E06A2" w:rsidRDefault="00371C8A" w:rsidP="002E06A2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>
        <w:rPr>
          <w:b/>
        </w:rPr>
        <w:t>Farmigea</w:t>
      </w:r>
    </w:p>
    <w:p w:rsidR="004241AC" w:rsidRPr="002E06A2" w:rsidRDefault="004241AC" w:rsidP="002E06A2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894064" w:rsidRPr="002E06A2" w:rsidRDefault="00894064" w:rsidP="002E06A2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2E06A2" w:rsidRDefault="004241AC" w:rsidP="002E06A2">
      <w:pPr>
        <w:spacing w:after="0" w:line="240" w:lineRule="auto"/>
        <w:jc w:val="center"/>
        <w:rPr>
          <w:b/>
        </w:rPr>
      </w:pPr>
      <w:r w:rsidRPr="002E06A2">
        <w:rPr>
          <w:b/>
        </w:rPr>
        <w:t xml:space="preserve">Numero di AIC: </w:t>
      </w:r>
      <w:r w:rsidR="007B366D" w:rsidRPr="002E06A2">
        <w:rPr>
          <w:rFonts w:cs="Arial"/>
          <w:b/>
        </w:rPr>
        <w:t>043059</w:t>
      </w:r>
      <w:bookmarkEnd w:id="0"/>
    </w:p>
    <w:p w:rsidR="004241AC" w:rsidRPr="002E06A2" w:rsidRDefault="004241AC" w:rsidP="002E06A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:rsidR="00AC076B" w:rsidRPr="002E06A2" w:rsidRDefault="00AC076B" w:rsidP="002E06A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:rsidR="003A3DB3" w:rsidRPr="002E06A2" w:rsidRDefault="003A3DB3" w:rsidP="002E06A2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</w:rPr>
      </w:pPr>
      <w:r w:rsidRPr="002E06A2">
        <w:rPr>
          <w:rFonts w:eastAsia="Calibri" w:cs="Calibri"/>
          <w:b/>
          <w:color w:val="000000"/>
        </w:rPr>
        <w:t>RIASSUNTO DELLA RELAZIONE PUBBLICA DI VALUTAZIONE</w:t>
      </w:r>
    </w:p>
    <w:p w:rsidR="003A3DB3" w:rsidRPr="002E06A2" w:rsidRDefault="003A3DB3" w:rsidP="002E06A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:rsidR="004241AC" w:rsidRPr="002E06A2" w:rsidRDefault="004241AC" w:rsidP="002E06A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</w:rPr>
      </w:pPr>
      <w:r w:rsidRPr="002E06A2">
        <w:rPr>
          <w:rFonts w:eastAsia="Calibri" w:cs="Calibri"/>
          <w:color w:val="000000"/>
        </w:rPr>
        <w:t xml:space="preserve">Questa è la sintesi del </w:t>
      </w:r>
      <w:r w:rsidRPr="002E06A2">
        <w:rPr>
          <w:rFonts w:eastAsia="Calibri" w:cs="Calibri"/>
          <w:i/>
          <w:color w:val="000000"/>
        </w:rPr>
        <w:t xml:space="preserve">Public </w:t>
      </w:r>
      <w:proofErr w:type="spellStart"/>
      <w:r w:rsidRPr="002E06A2">
        <w:rPr>
          <w:rFonts w:eastAsia="Calibri" w:cs="Calibri"/>
          <w:i/>
          <w:color w:val="000000"/>
        </w:rPr>
        <w:t>Assessment</w:t>
      </w:r>
      <w:proofErr w:type="spellEnd"/>
      <w:r w:rsidRPr="002E06A2">
        <w:rPr>
          <w:rFonts w:eastAsia="Calibri" w:cs="Calibri"/>
          <w:i/>
          <w:color w:val="000000"/>
        </w:rPr>
        <w:t xml:space="preserve"> Report</w:t>
      </w:r>
      <w:r w:rsidRPr="002E06A2">
        <w:rPr>
          <w:rFonts w:eastAsia="Calibri" w:cs="Calibri"/>
          <w:color w:val="000000"/>
        </w:rPr>
        <w:t xml:space="preserve"> (PAR) per </w:t>
      </w:r>
      <w:proofErr w:type="spellStart"/>
      <w:r w:rsidR="007B366D" w:rsidRPr="002E06A2">
        <w:rPr>
          <w:rFonts w:eastAsia="Calibri" w:cs="Calibri"/>
          <w:color w:val="000000"/>
        </w:rPr>
        <w:t>Flogocyn</w:t>
      </w:r>
      <w:proofErr w:type="spellEnd"/>
      <w:r w:rsidRPr="002E06A2">
        <w:rPr>
          <w:rFonts w:eastAsia="Calibri" w:cs="Calibri"/>
          <w:color w:val="000000"/>
        </w:rPr>
        <w:t>.</w:t>
      </w:r>
      <w:r w:rsidR="00297C6C">
        <w:rPr>
          <w:rFonts w:eastAsia="Calibri" w:cs="Calibri"/>
          <w:color w:val="000000"/>
        </w:rPr>
        <w:t xml:space="preserve"> </w:t>
      </w:r>
      <w:r w:rsidRPr="002E06A2">
        <w:rPr>
          <w:rFonts w:eastAsia="Calibri" w:cs="Calibri"/>
          <w:color w:val="000000"/>
        </w:rPr>
        <w:t xml:space="preserve">Esso spiega come </w:t>
      </w:r>
      <w:proofErr w:type="spellStart"/>
      <w:r w:rsidR="007B366D" w:rsidRPr="002E06A2">
        <w:rPr>
          <w:rFonts w:eastAsia="Calibri" w:cs="Calibri"/>
          <w:color w:val="000000"/>
        </w:rPr>
        <w:t>Flogocyn</w:t>
      </w:r>
      <w:proofErr w:type="spellEnd"/>
      <w:r w:rsidR="00297C6C">
        <w:rPr>
          <w:rFonts w:eastAsia="Calibri" w:cs="Calibri"/>
          <w:color w:val="000000"/>
        </w:rPr>
        <w:t xml:space="preserve"> </w:t>
      </w:r>
      <w:r w:rsidRPr="002E06A2">
        <w:rPr>
          <w:rFonts w:eastAsia="Calibri" w:cs="Calibri"/>
          <w:color w:val="000000"/>
        </w:rPr>
        <w:t xml:space="preserve">è stato valutato dalla Commissione Tecnico-Scientifica (CTS) </w:t>
      </w:r>
      <w:r w:rsidR="00247206" w:rsidRPr="002E06A2">
        <w:rPr>
          <w:rFonts w:eastAsia="Calibri" w:cs="Calibri"/>
          <w:color w:val="000000"/>
        </w:rPr>
        <w:t>e le sue condizioni di impiego</w:t>
      </w:r>
      <w:r w:rsidRPr="002E06A2">
        <w:rPr>
          <w:rFonts w:eastAsia="Calibri" w:cs="Calibri"/>
          <w:color w:val="000000"/>
        </w:rPr>
        <w:t>. Non intende fornire consigli pratici su come utilizzare</w:t>
      </w:r>
      <w:r w:rsidR="00617E7C">
        <w:rPr>
          <w:rFonts w:eastAsia="Calibri" w:cs="Calibri"/>
          <w:color w:val="000000"/>
        </w:rPr>
        <w:t xml:space="preserve"> </w:t>
      </w:r>
      <w:proofErr w:type="spellStart"/>
      <w:r w:rsidR="00204895">
        <w:rPr>
          <w:rFonts w:eastAsia="Calibri" w:cs="Calibri"/>
          <w:color w:val="000000"/>
        </w:rPr>
        <w:t>Flogocyn</w:t>
      </w:r>
      <w:proofErr w:type="spellEnd"/>
      <w:r w:rsidRPr="002E06A2">
        <w:rPr>
          <w:rFonts w:eastAsia="Calibri" w:cs="Calibri"/>
          <w:bCs/>
          <w:color w:val="000000"/>
        </w:rPr>
        <w:t>.</w:t>
      </w:r>
    </w:p>
    <w:p w:rsidR="004241AC" w:rsidRPr="002E06A2" w:rsidRDefault="004241AC" w:rsidP="002E06A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 w:rsidRPr="002E06A2">
        <w:rPr>
          <w:rFonts w:eastAsia="Calibri" w:cs="Calibri"/>
          <w:color w:val="000000"/>
        </w:rPr>
        <w:t>Per informazioni pratiche sull'utilizzo di</w:t>
      </w:r>
      <w:r w:rsidR="00CF06D3">
        <w:rPr>
          <w:rFonts w:eastAsia="Calibri" w:cs="Calibri"/>
          <w:color w:val="000000"/>
        </w:rPr>
        <w:t xml:space="preserve"> </w:t>
      </w:r>
      <w:proofErr w:type="spellStart"/>
      <w:r w:rsidR="007B366D" w:rsidRPr="002E06A2">
        <w:rPr>
          <w:rFonts w:eastAsia="Calibri" w:cs="Calibri"/>
          <w:color w:val="000000"/>
        </w:rPr>
        <w:t>Flogocyn</w:t>
      </w:r>
      <w:proofErr w:type="spellEnd"/>
      <w:r w:rsidR="00CF06D3">
        <w:rPr>
          <w:rFonts w:eastAsia="Calibri" w:cs="Calibri"/>
          <w:color w:val="000000"/>
        </w:rPr>
        <w:t xml:space="preserve"> </w:t>
      </w:r>
      <w:r w:rsidRPr="002E06A2">
        <w:rPr>
          <w:rFonts w:eastAsia="Calibri" w:cs="Calibri"/>
          <w:color w:val="000000"/>
        </w:rPr>
        <w:t xml:space="preserve">i pazienti devono consultare il foglio illustrativo o contattare il loro medico o </w:t>
      </w:r>
      <w:r w:rsidR="009B03DB" w:rsidRPr="002E06A2">
        <w:rPr>
          <w:rFonts w:eastAsia="Calibri" w:cs="Calibri"/>
          <w:color w:val="000000"/>
        </w:rPr>
        <w:t xml:space="preserve">il </w:t>
      </w:r>
      <w:r w:rsidRPr="002E06A2">
        <w:rPr>
          <w:rFonts w:eastAsia="Calibri" w:cs="Calibri"/>
          <w:color w:val="000000"/>
        </w:rPr>
        <w:t xml:space="preserve">farmacista. </w:t>
      </w:r>
    </w:p>
    <w:p w:rsidR="004241AC" w:rsidRPr="002E06A2" w:rsidRDefault="004241AC" w:rsidP="002E06A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241AC" w:rsidRPr="002E06A2" w:rsidRDefault="004241AC" w:rsidP="002E06A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241AC" w:rsidRPr="002E06A2" w:rsidRDefault="004241AC" w:rsidP="002E06A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</w:rPr>
      </w:pPr>
      <w:r w:rsidRPr="002E06A2">
        <w:rPr>
          <w:rFonts w:eastAsia="Calibri" w:cs="Calibri"/>
          <w:b/>
          <w:bCs/>
        </w:rPr>
        <w:t xml:space="preserve">1) CHE COS’È </w:t>
      </w:r>
      <w:proofErr w:type="spellStart"/>
      <w:r w:rsidR="007B366D" w:rsidRPr="002E06A2">
        <w:rPr>
          <w:rFonts w:eastAsia="Calibri" w:cs="Calibri"/>
          <w:b/>
          <w:bCs/>
        </w:rPr>
        <w:t>Flogocyn</w:t>
      </w:r>
      <w:proofErr w:type="spellEnd"/>
      <w:r w:rsidR="00625A17">
        <w:rPr>
          <w:rFonts w:eastAsia="Calibri" w:cs="Calibri"/>
          <w:b/>
          <w:bCs/>
        </w:rPr>
        <w:t xml:space="preserve"> </w:t>
      </w:r>
      <w:r w:rsidR="00894064" w:rsidRPr="002E06A2">
        <w:rPr>
          <w:rFonts w:eastAsia="Calibri" w:cs="Calibri"/>
          <w:b/>
          <w:bCs/>
        </w:rPr>
        <w:t>E A COSA SERVE</w:t>
      </w:r>
      <w:r w:rsidRPr="002E06A2">
        <w:rPr>
          <w:rFonts w:eastAsia="Calibri" w:cs="Calibri"/>
          <w:b/>
          <w:bCs/>
        </w:rPr>
        <w:t xml:space="preserve">? </w:t>
      </w:r>
    </w:p>
    <w:p w:rsidR="00EE6EE2" w:rsidRPr="002E06A2" w:rsidRDefault="007B366D" w:rsidP="002E06A2">
      <w:pPr>
        <w:widowControl w:val="0"/>
        <w:spacing w:after="0" w:line="240" w:lineRule="auto"/>
        <w:jc w:val="both"/>
        <w:rPr>
          <w:rFonts w:eastAsia="Calibri" w:cs="Calibri"/>
          <w:color w:val="000000"/>
        </w:rPr>
      </w:pPr>
      <w:proofErr w:type="spellStart"/>
      <w:r w:rsidRPr="002E06A2">
        <w:rPr>
          <w:rFonts w:eastAsia="Calibri" w:cs="Calibri"/>
          <w:color w:val="000000"/>
        </w:rPr>
        <w:t>Flogocyn</w:t>
      </w:r>
      <w:proofErr w:type="spellEnd"/>
      <w:r w:rsidR="00625A17">
        <w:rPr>
          <w:rFonts w:eastAsia="Calibri" w:cs="Calibri"/>
          <w:color w:val="000000"/>
        </w:rPr>
        <w:t xml:space="preserve"> </w:t>
      </w:r>
      <w:r w:rsidR="004241AC" w:rsidRPr="002E06A2">
        <w:rPr>
          <w:rFonts w:eastAsia="Calibri" w:cs="Calibri"/>
          <w:color w:val="000000"/>
        </w:rPr>
        <w:t xml:space="preserve">è un medicinale contenente </w:t>
      </w:r>
      <w:r w:rsidR="00062636" w:rsidRPr="002E06A2">
        <w:rPr>
          <w:rFonts w:eastAsia="Calibri" w:cs="Calibri"/>
          <w:color w:val="000000"/>
        </w:rPr>
        <w:t>i</w:t>
      </w:r>
      <w:r w:rsidR="00E83F8D" w:rsidRPr="002E06A2">
        <w:rPr>
          <w:rFonts w:eastAsia="Calibri" w:cs="Calibri"/>
          <w:color w:val="000000"/>
        </w:rPr>
        <w:t>l</w:t>
      </w:r>
      <w:r w:rsidR="004241AC" w:rsidRPr="002E06A2">
        <w:rPr>
          <w:rFonts w:eastAsia="Calibri" w:cs="Calibri"/>
          <w:color w:val="000000"/>
        </w:rPr>
        <w:t xml:space="preserve"> principi</w:t>
      </w:r>
      <w:r w:rsidR="00E83F8D" w:rsidRPr="002E06A2">
        <w:rPr>
          <w:rFonts w:eastAsia="Calibri" w:cs="Calibri"/>
          <w:color w:val="000000"/>
        </w:rPr>
        <w:t>o</w:t>
      </w:r>
      <w:r w:rsidR="004241AC" w:rsidRPr="002E06A2">
        <w:rPr>
          <w:rFonts w:eastAsia="Calibri" w:cs="Calibri"/>
          <w:color w:val="000000"/>
        </w:rPr>
        <w:t xml:space="preserve"> attiv</w:t>
      </w:r>
      <w:r w:rsidR="00E83F8D" w:rsidRPr="002E06A2">
        <w:rPr>
          <w:rFonts w:eastAsia="Calibri" w:cs="Calibri"/>
          <w:color w:val="000000"/>
        </w:rPr>
        <w:t>o</w:t>
      </w:r>
      <w:r w:rsidRPr="002E06A2">
        <w:rPr>
          <w:rFonts w:eastAsia="Calibri" w:cs="Calibri"/>
          <w:color w:val="000000"/>
        </w:rPr>
        <w:t xml:space="preserve"> c</w:t>
      </w:r>
      <w:r w:rsidRPr="002E06A2">
        <w:t>loramfenicolo</w:t>
      </w:r>
      <w:r w:rsidR="00EE6EE2" w:rsidRPr="002E06A2">
        <w:rPr>
          <w:rFonts w:eastAsia="Calibri" w:cs="Calibri"/>
          <w:color w:val="000000"/>
        </w:rPr>
        <w:t xml:space="preserve"> ed è autorizzato come</w:t>
      </w:r>
      <w:r w:rsidR="00FA1504">
        <w:rPr>
          <w:rFonts w:eastAsia="Calibri" w:cs="Calibri"/>
          <w:color w:val="000000"/>
        </w:rPr>
        <w:t xml:space="preserve"> </w:t>
      </w:r>
      <w:r w:rsidRPr="002E06A2">
        <w:rPr>
          <w:rFonts w:eastAsia="Calibri" w:cs="Calibri"/>
          <w:color w:val="000000"/>
        </w:rPr>
        <w:t xml:space="preserve">collirio, soluzione </w:t>
      </w:r>
      <w:r w:rsidR="002E06A2">
        <w:rPr>
          <w:rFonts w:eastAsia="Calibri" w:cs="Calibri"/>
          <w:color w:val="000000"/>
        </w:rPr>
        <w:t xml:space="preserve">contenente il principio attivo alla concentrazione di </w:t>
      </w:r>
      <w:r w:rsidR="00F8687D" w:rsidRPr="002E06A2">
        <w:rPr>
          <w:rFonts w:eastAsia="Calibri" w:cs="Calibri"/>
          <w:color w:val="000000"/>
        </w:rPr>
        <w:t>5 mg/ml</w:t>
      </w:r>
      <w:r w:rsidR="00D94AF7" w:rsidRPr="002E06A2">
        <w:rPr>
          <w:rFonts w:eastAsia="Calibri" w:cs="Calibri"/>
          <w:color w:val="000000"/>
        </w:rPr>
        <w:t>.</w:t>
      </w:r>
    </w:p>
    <w:p w:rsidR="002E06A2" w:rsidRPr="005C72A9" w:rsidRDefault="00204895" w:rsidP="002E06A2">
      <w:pPr>
        <w:widowControl w:val="0"/>
        <w:spacing w:after="0" w:line="240" w:lineRule="auto"/>
        <w:jc w:val="both"/>
        <w:rPr>
          <w:rFonts w:eastAsia="Calibri" w:cs="Calibri"/>
          <w:color w:val="000000"/>
        </w:rPr>
      </w:pPr>
      <w:r>
        <w:rPr>
          <w:rFonts w:eastAsia="Calibri" w:cs="Calibri"/>
          <w:color w:val="000000"/>
        </w:rPr>
        <w:t>E’</w:t>
      </w:r>
      <w:r w:rsidR="002E06A2" w:rsidRPr="005C72A9">
        <w:rPr>
          <w:rFonts w:eastAsia="Calibri" w:cs="Calibri"/>
          <w:color w:val="000000"/>
        </w:rPr>
        <w:t xml:space="preserve"> un “medicinale generico”, cioè è analogo ad un “medicinale di riferimento” </w:t>
      </w:r>
      <w:proofErr w:type="spellStart"/>
      <w:r w:rsidR="002E06A2" w:rsidRPr="002E06A2">
        <w:rPr>
          <w:rFonts w:cs="Arial"/>
        </w:rPr>
        <w:t>Chloramphenicol</w:t>
      </w:r>
      <w:proofErr w:type="spellEnd"/>
      <w:r w:rsidR="002E06A2" w:rsidRPr="002E06A2">
        <w:rPr>
          <w:rFonts w:cs="Arial"/>
        </w:rPr>
        <w:t xml:space="preserve"> 0.5% </w:t>
      </w:r>
      <w:proofErr w:type="spellStart"/>
      <w:r w:rsidR="002E06A2" w:rsidRPr="002E06A2">
        <w:rPr>
          <w:rFonts w:cs="Arial"/>
        </w:rPr>
        <w:t>antibioticseyedrops</w:t>
      </w:r>
      <w:proofErr w:type="spellEnd"/>
      <w:r w:rsidR="002E06A2" w:rsidRPr="002E06A2">
        <w:rPr>
          <w:rFonts w:cs="Arial"/>
        </w:rPr>
        <w:t xml:space="preserve">, </w:t>
      </w:r>
      <w:proofErr w:type="spellStart"/>
      <w:r w:rsidR="002E06A2" w:rsidRPr="002E06A2">
        <w:rPr>
          <w:rFonts w:cs="Arial"/>
        </w:rPr>
        <w:t>solution</w:t>
      </w:r>
      <w:proofErr w:type="spellEnd"/>
      <w:r w:rsidR="002E06A2" w:rsidRPr="005C72A9">
        <w:rPr>
          <w:rFonts w:eastAsia="Calibri" w:cs="Calibri"/>
          <w:color w:val="000000"/>
        </w:rPr>
        <w:t xml:space="preserve"> che non è autorizzato in Italia, ma è autorizzato in un altro Stato membro dell’Unione Europea, </w:t>
      </w:r>
      <w:r w:rsidR="002E06A2">
        <w:rPr>
          <w:rFonts w:eastAsia="Calibri" w:cs="Calibri"/>
          <w:color w:val="000000"/>
        </w:rPr>
        <w:t>il Regno Unito</w:t>
      </w:r>
      <w:r w:rsidR="002E06A2" w:rsidRPr="002E06A2">
        <w:rPr>
          <w:rFonts w:eastAsia="Calibri" w:cs="Calibri"/>
          <w:color w:val="000000"/>
        </w:rPr>
        <w:t>(</w:t>
      </w:r>
      <w:hyperlink r:id="rId6" w:history="1">
        <w:r w:rsidR="002E06A2" w:rsidRPr="00CB61A6">
          <w:rPr>
            <w:rStyle w:val="Collegamentoipertestuale"/>
          </w:rPr>
          <w:t>https://www.gov.uk/government/organisations/medicines-and-healthcare-products-regulatory-agency</w:t>
        </w:r>
      </w:hyperlink>
      <w:r w:rsidR="002E06A2" w:rsidRPr="002E06A2">
        <w:rPr>
          <w:rFonts w:cs="Arial"/>
          <w:shd w:val="clear" w:color="auto" w:fill="FFFFFF"/>
        </w:rPr>
        <w:t>)</w:t>
      </w:r>
      <w:r w:rsidR="002E06A2" w:rsidRPr="005C72A9">
        <w:rPr>
          <w:rFonts w:eastAsia="Calibri" w:cs="Calibri"/>
          <w:color w:val="000000"/>
        </w:rPr>
        <w:t xml:space="preserve">. Il “medicinale di riferimento” </w:t>
      </w:r>
      <w:proofErr w:type="spellStart"/>
      <w:r w:rsidR="002E06A2" w:rsidRPr="002E06A2">
        <w:rPr>
          <w:rFonts w:cs="Arial"/>
        </w:rPr>
        <w:t>Chloramphenicol</w:t>
      </w:r>
      <w:proofErr w:type="spellEnd"/>
      <w:r w:rsidR="002E06A2" w:rsidRPr="002E06A2">
        <w:rPr>
          <w:rFonts w:cs="Arial"/>
        </w:rPr>
        <w:t xml:space="preserve"> 0.5% </w:t>
      </w:r>
      <w:proofErr w:type="spellStart"/>
      <w:r w:rsidR="002E06A2" w:rsidRPr="002E06A2">
        <w:rPr>
          <w:rFonts w:cs="Arial"/>
        </w:rPr>
        <w:t>antibioticseyedrops</w:t>
      </w:r>
      <w:proofErr w:type="spellEnd"/>
      <w:r w:rsidR="002E06A2" w:rsidRPr="002E06A2">
        <w:rPr>
          <w:rFonts w:cs="Arial"/>
        </w:rPr>
        <w:t xml:space="preserve">, </w:t>
      </w:r>
      <w:proofErr w:type="spellStart"/>
      <w:r w:rsidR="002E06A2" w:rsidRPr="002E06A2">
        <w:rPr>
          <w:rFonts w:cs="Arial"/>
        </w:rPr>
        <w:t>solution</w:t>
      </w:r>
      <w:proofErr w:type="spellEnd"/>
      <w:r w:rsidR="002E06A2" w:rsidRPr="005C72A9">
        <w:rPr>
          <w:rFonts w:eastAsia="Calibri" w:cs="Calibri"/>
          <w:color w:val="000000"/>
        </w:rPr>
        <w:t xml:space="preserve"> è definito </w:t>
      </w:r>
      <w:r w:rsidR="002E06A2">
        <w:rPr>
          <w:rFonts w:eastAsia="Calibri" w:cs="Calibri"/>
          <w:color w:val="000000"/>
        </w:rPr>
        <w:t>medicinale di riferimento europeo (</w:t>
      </w:r>
      <w:proofErr w:type="spellStart"/>
      <w:r w:rsidR="002E06A2" w:rsidRPr="005C72A9">
        <w:rPr>
          <w:rFonts w:eastAsia="Calibri" w:cs="Calibri"/>
          <w:color w:val="000000"/>
        </w:rPr>
        <w:t>European</w:t>
      </w:r>
      <w:proofErr w:type="spellEnd"/>
      <w:r w:rsidR="002E06A2" w:rsidRPr="005C72A9">
        <w:rPr>
          <w:rFonts w:eastAsia="Calibri" w:cs="Calibri"/>
          <w:color w:val="000000"/>
        </w:rPr>
        <w:t xml:space="preserve"> </w:t>
      </w:r>
      <w:proofErr w:type="spellStart"/>
      <w:r w:rsidR="002E06A2" w:rsidRPr="005C72A9">
        <w:rPr>
          <w:rFonts w:eastAsia="Calibri" w:cs="Calibri"/>
          <w:color w:val="000000"/>
        </w:rPr>
        <w:t>Reference</w:t>
      </w:r>
      <w:proofErr w:type="spellEnd"/>
      <w:r w:rsidR="002E06A2" w:rsidRPr="005C72A9">
        <w:rPr>
          <w:rFonts w:eastAsia="Calibri" w:cs="Calibri"/>
          <w:color w:val="000000"/>
        </w:rPr>
        <w:t xml:space="preserve"> </w:t>
      </w:r>
      <w:proofErr w:type="spellStart"/>
      <w:r w:rsidR="002E06A2" w:rsidRPr="005C72A9">
        <w:rPr>
          <w:rFonts w:eastAsia="Calibri" w:cs="Calibri"/>
          <w:color w:val="000000"/>
        </w:rPr>
        <w:t>Product</w:t>
      </w:r>
      <w:proofErr w:type="spellEnd"/>
      <w:r w:rsidR="002E06A2" w:rsidRPr="005C72A9">
        <w:rPr>
          <w:rFonts w:eastAsia="Calibri" w:cs="Calibri"/>
          <w:color w:val="000000"/>
        </w:rPr>
        <w:t xml:space="preserve"> </w:t>
      </w:r>
      <w:r w:rsidR="002E06A2">
        <w:rPr>
          <w:rFonts w:eastAsia="Calibri" w:cs="Calibri"/>
          <w:color w:val="000000"/>
        </w:rPr>
        <w:t xml:space="preserve">– </w:t>
      </w:r>
      <w:r w:rsidR="002E06A2" w:rsidRPr="005C72A9">
        <w:rPr>
          <w:rFonts w:eastAsia="Calibri" w:cs="Calibri"/>
          <w:color w:val="000000"/>
        </w:rPr>
        <w:t>ERP).</w:t>
      </w:r>
    </w:p>
    <w:p w:rsidR="00643CED" w:rsidRPr="002E06A2" w:rsidRDefault="001F4C65" w:rsidP="002E06A2">
      <w:pPr>
        <w:widowControl w:val="0"/>
        <w:spacing w:after="0" w:line="240" w:lineRule="auto"/>
        <w:jc w:val="both"/>
        <w:rPr>
          <w:rFonts w:eastAsia="Calibri" w:cs="Calibri"/>
          <w:color w:val="000000"/>
        </w:rPr>
      </w:pPr>
      <w:proofErr w:type="spellStart"/>
      <w:r w:rsidRPr="002E06A2">
        <w:rPr>
          <w:rFonts w:eastAsia="Calibri" w:cs="Calibri"/>
          <w:color w:val="000000"/>
        </w:rPr>
        <w:t>Flogocyn</w:t>
      </w:r>
      <w:proofErr w:type="spellEnd"/>
      <w:r w:rsidRPr="002E06A2">
        <w:rPr>
          <w:rFonts w:eastAsia="Calibri" w:cs="Calibri"/>
          <w:color w:val="000000"/>
        </w:rPr>
        <w:t xml:space="preserve"> è </w:t>
      </w:r>
      <w:r w:rsidR="00643CED" w:rsidRPr="002E06A2">
        <w:rPr>
          <w:rFonts w:eastAsia="Calibri" w:cs="Calibri"/>
          <w:color w:val="000000"/>
        </w:rPr>
        <w:t>utilizzato per</w:t>
      </w:r>
      <w:r w:rsidR="002E06A2">
        <w:rPr>
          <w:rFonts w:eastAsia="Calibri" w:cs="Calibri"/>
          <w:color w:val="000000"/>
        </w:rPr>
        <w:t xml:space="preserve"> trattare semplici</w:t>
      </w:r>
      <w:r w:rsidRPr="002E06A2">
        <w:rPr>
          <w:rFonts w:eastAsia="Calibri" w:cs="Calibri"/>
          <w:color w:val="000000"/>
        </w:rPr>
        <w:t xml:space="preserve"> infezioni dell’occhio chiamate “congiuntiviti batteriche acute”.  La congiuntivite batterica acuta è anche nota come “occhio rosso” </w:t>
      </w:r>
      <w:r w:rsidR="002E06A2" w:rsidRPr="002E06A2">
        <w:rPr>
          <w:rFonts w:eastAsia="Calibri" w:cs="Calibri"/>
          <w:color w:val="000000"/>
        </w:rPr>
        <w:t>perché</w:t>
      </w:r>
      <w:r w:rsidRPr="002E06A2">
        <w:rPr>
          <w:rFonts w:eastAsia="Calibri" w:cs="Calibri"/>
          <w:color w:val="000000"/>
        </w:rPr>
        <w:t xml:space="preserve"> la parte bianca dell’occhio affetto diventa rossa e la palpebra rossa e gonfia. </w:t>
      </w:r>
    </w:p>
    <w:p w:rsidR="00354BAE" w:rsidRDefault="00354BAE" w:rsidP="002E06A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b/>
          <w:bCs/>
        </w:rPr>
      </w:pPr>
    </w:p>
    <w:p w:rsidR="002E06A2" w:rsidRPr="002E06A2" w:rsidRDefault="002E06A2" w:rsidP="002E06A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Calibri" w:cs="Calibri"/>
          <w:b/>
          <w:bCs/>
        </w:rPr>
      </w:pPr>
    </w:p>
    <w:p w:rsidR="004241AC" w:rsidRPr="002E06A2" w:rsidRDefault="004241AC" w:rsidP="002E06A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2E06A2">
        <w:rPr>
          <w:rFonts w:eastAsia="Calibri" w:cs="Calibri"/>
          <w:b/>
          <w:bCs/>
        </w:rPr>
        <w:t xml:space="preserve">2) COME E’ PRESCRITTO/USATO </w:t>
      </w:r>
      <w:proofErr w:type="spellStart"/>
      <w:r w:rsidR="001F4C65" w:rsidRPr="002E06A2">
        <w:rPr>
          <w:rFonts w:eastAsia="Calibri" w:cs="Calibri"/>
          <w:b/>
          <w:bCs/>
        </w:rPr>
        <w:t>Flogocyn</w:t>
      </w:r>
      <w:proofErr w:type="spellEnd"/>
      <w:r w:rsidRPr="002E06A2">
        <w:rPr>
          <w:rFonts w:eastAsia="Calibri" w:cs="Calibri"/>
          <w:b/>
          <w:bCs/>
        </w:rPr>
        <w:t>?</w:t>
      </w:r>
    </w:p>
    <w:p w:rsidR="0089506F" w:rsidRPr="002E06A2" w:rsidRDefault="001F4C65" w:rsidP="002E06A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proofErr w:type="spellStart"/>
      <w:r w:rsidRPr="002E06A2">
        <w:rPr>
          <w:rFonts w:eastAsia="Calibri" w:cs="Calibri"/>
          <w:color w:val="000000"/>
        </w:rPr>
        <w:t>Flogocyn</w:t>
      </w:r>
      <w:proofErr w:type="spellEnd"/>
      <w:r w:rsidR="000C6BA8">
        <w:rPr>
          <w:rFonts w:eastAsia="Calibri" w:cs="Calibri"/>
          <w:color w:val="000000"/>
        </w:rPr>
        <w:t xml:space="preserve"> </w:t>
      </w:r>
      <w:r w:rsidR="0089506F" w:rsidRPr="002E06A2">
        <w:rPr>
          <w:rFonts w:eastAsia="Calibri" w:cs="Calibri"/>
          <w:color w:val="000000"/>
        </w:rPr>
        <w:t>può essere ottenuto solo dietro prescrizione da parte del medico (ricetta ripetibile).</w:t>
      </w:r>
    </w:p>
    <w:p w:rsidR="001F4C65" w:rsidRPr="002E06A2" w:rsidRDefault="002430A3" w:rsidP="002E06A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 w:rsidRPr="002E06A2">
        <w:rPr>
          <w:rFonts w:eastAsia="Calibri" w:cs="Calibri"/>
          <w:color w:val="000000"/>
        </w:rPr>
        <w:t>La dose raccomandata</w:t>
      </w:r>
      <w:r w:rsidR="001F4C65" w:rsidRPr="002E06A2">
        <w:rPr>
          <w:rFonts w:eastAsia="Calibri" w:cs="Calibri"/>
          <w:color w:val="000000"/>
        </w:rPr>
        <w:t xml:space="preserve"> per adulti e bambini di età superiore a </w:t>
      </w:r>
      <w:r w:rsidR="008714FC" w:rsidRPr="002E06A2">
        <w:rPr>
          <w:rFonts w:eastAsia="Calibri" w:cs="Calibri"/>
          <w:color w:val="000000"/>
        </w:rPr>
        <w:t>due</w:t>
      </w:r>
      <w:r w:rsidR="001F4C65" w:rsidRPr="002E06A2">
        <w:rPr>
          <w:rFonts w:eastAsia="Calibri" w:cs="Calibri"/>
          <w:color w:val="000000"/>
        </w:rPr>
        <w:t xml:space="preserve"> anni è</w:t>
      </w:r>
      <w:r w:rsidR="008714FC" w:rsidRPr="002E06A2">
        <w:rPr>
          <w:rFonts w:eastAsia="Calibri" w:cs="Calibri"/>
          <w:color w:val="000000"/>
        </w:rPr>
        <w:t>una</w:t>
      </w:r>
      <w:r w:rsidR="001F4C65" w:rsidRPr="002E06A2">
        <w:rPr>
          <w:rFonts w:eastAsia="Calibri" w:cs="Calibri"/>
          <w:color w:val="000000"/>
        </w:rPr>
        <w:t xml:space="preserve"> goccia nell’occhio affetto ogni </w:t>
      </w:r>
      <w:r w:rsidR="008714FC" w:rsidRPr="002E06A2">
        <w:rPr>
          <w:rFonts w:eastAsia="Calibri" w:cs="Calibri"/>
          <w:color w:val="000000"/>
        </w:rPr>
        <w:t>due</w:t>
      </w:r>
      <w:r w:rsidR="001F4C65" w:rsidRPr="002E06A2">
        <w:rPr>
          <w:rFonts w:eastAsia="Calibri" w:cs="Calibri"/>
          <w:color w:val="000000"/>
        </w:rPr>
        <w:t xml:space="preserve"> ore per le prime 48 ore e successivamente ogni </w:t>
      </w:r>
      <w:r w:rsidR="008714FC" w:rsidRPr="002E06A2">
        <w:rPr>
          <w:rFonts w:eastAsia="Calibri" w:cs="Calibri"/>
          <w:color w:val="000000"/>
        </w:rPr>
        <w:t>quattro</w:t>
      </w:r>
      <w:r w:rsidR="001F4C65" w:rsidRPr="002E06A2">
        <w:rPr>
          <w:rFonts w:eastAsia="Calibri" w:cs="Calibri"/>
          <w:color w:val="000000"/>
        </w:rPr>
        <w:t xml:space="preserve"> ore.</w:t>
      </w:r>
    </w:p>
    <w:p w:rsidR="001F4C65" w:rsidRPr="002E06A2" w:rsidRDefault="001F4C65" w:rsidP="002E06A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 w:rsidRPr="002E06A2">
        <w:rPr>
          <w:rFonts w:eastAsia="Calibri" w:cs="Calibri"/>
          <w:color w:val="000000"/>
        </w:rPr>
        <w:t xml:space="preserve">Il trattamento deve essere effettuato esclusivamente nelle ore diurnee non deve durare più di </w:t>
      </w:r>
      <w:r w:rsidR="008714FC" w:rsidRPr="002E06A2">
        <w:rPr>
          <w:rFonts w:eastAsia="Calibri" w:cs="Calibri"/>
          <w:color w:val="000000"/>
        </w:rPr>
        <w:t>cinque</w:t>
      </w:r>
      <w:r w:rsidRPr="002E06A2">
        <w:rPr>
          <w:rFonts w:eastAsia="Calibri" w:cs="Calibri"/>
          <w:color w:val="000000"/>
        </w:rPr>
        <w:t xml:space="preserve"> giorni consecutivi.</w:t>
      </w:r>
    </w:p>
    <w:p w:rsidR="00F30505" w:rsidRPr="002E06A2" w:rsidRDefault="002E06A2" w:rsidP="002E06A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>
        <w:rPr>
          <w:rFonts w:eastAsia="Calibri" w:cs="Calibri"/>
          <w:color w:val="000000"/>
        </w:rPr>
        <w:t>Questo medicinale non deve essere somministrato a bambini di età inferiore a 2 anni.</w:t>
      </w:r>
    </w:p>
    <w:p w:rsidR="00F30505" w:rsidRDefault="00F30505" w:rsidP="002E06A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:rsidR="002E06A2" w:rsidRPr="002E06A2" w:rsidRDefault="002E06A2" w:rsidP="002E06A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</w:p>
    <w:p w:rsidR="004241AC" w:rsidRPr="002E06A2" w:rsidRDefault="004241AC" w:rsidP="002E06A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r w:rsidRPr="002E06A2">
        <w:rPr>
          <w:rFonts w:eastAsia="Calibri" w:cs="Calibri"/>
          <w:b/>
          <w:bCs/>
          <w:color w:val="000000"/>
        </w:rPr>
        <w:t xml:space="preserve">3) COME FUNZIONA </w:t>
      </w:r>
      <w:proofErr w:type="spellStart"/>
      <w:r w:rsidR="00426A5A" w:rsidRPr="002E06A2">
        <w:rPr>
          <w:rFonts w:eastAsia="Calibri" w:cs="Calibri"/>
          <w:b/>
          <w:bCs/>
          <w:color w:val="000000"/>
        </w:rPr>
        <w:t>Flogocyn</w:t>
      </w:r>
      <w:proofErr w:type="spellEnd"/>
      <w:r w:rsidRPr="002E06A2">
        <w:rPr>
          <w:rFonts w:eastAsia="Calibri" w:cs="Calibri"/>
          <w:b/>
          <w:bCs/>
          <w:color w:val="000000"/>
        </w:rPr>
        <w:t xml:space="preserve">? </w:t>
      </w:r>
    </w:p>
    <w:p w:rsidR="00426A5A" w:rsidRPr="002E06A2" w:rsidRDefault="008714FC" w:rsidP="007C4B57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</w:rPr>
      </w:pPr>
      <w:proofErr w:type="spellStart"/>
      <w:r w:rsidRPr="002E06A2">
        <w:rPr>
          <w:rFonts w:eastAsia="Calibri" w:cs="Calibri"/>
          <w:bCs/>
          <w:color w:val="000000"/>
        </w:rPr>
        <w:t>Flogocyn</w:t>
      </w:r>
      <w:proofErr w:type="spellEnd"/>
      <w:r w:rsidR="008B4301" w:rsidRPr="002E06A2">
        <w:rPr>
          <w:rFonts w:eastAsia="Calibri" w:cs="Calibri"/>
          <w:bCs/>
          <w:color w:val="000000"/>
        </w:rPr>
        <w:t>,</w:t>
      </w:r>
      <w:r w:rsidR="00AC076B" w:rsidRPr="002E06A2">
        <w:rPr>
          <w:rFonts w:eastAsia="Calibri" w:cs="Calibri"/>
          <w:bCs/>
          <w:color w:val="000000"/>
        </w:rPr>
        <w:t xml:space="preserve"> il cui codice ATC è</w:t>
      </w:r>
      <w:r w:rsidRPr="002E06A2">
        <w:rPr>
          <w:rFonts w:eastAsia="Calibri" w:cs="Calibri"/>
          <w:bCs/>
          <w:color w:val="000000"/>
        </w:rPr>
        <w:t xml:space="preserve"> S01AA01</w:t>
      </w:r>
      <w:r w:rsidR="00AC076B" w:rsidRPr="002E06A2">
        <w:rPr>
          <w:rFonts w:eastAsia="Calibri" w:cs="Calibri"/>
          <w:bCs/>
          <w:color w:val="000000"/>
        </w:rPr>
        <w:t>,</w:t>
      </w:r>
      <w:r w:rsidR="004241AC" w:rsidRPr="002E06A2">
        <w:rPr>
          <w:rFonts w:eastAsia="Calibri" w:cs="Calibri"/>
          <w:bCs/>
          <w:color w:val="000000"/>
        </w:rPr>
        <w:t>contie</w:t>
      </w:r>
      <w:r w:rsidR="004241AC" w:rsidRPr="002E06A2">
        <w:rPr>
          <w:rFonts w:eastAsia="Calibri" w:cs="Calibri"/>
          <w:color w:val="000000"/>
        </w:rPr>
        <w:t xml:space="preserve">ne </w:t>
      </w:r>
      <w:r w:rsidR="0089506F" w:rsidRPr="002E06A2">
        <w:rPr>
          <w:rFonts w:eastAsia="Calibri" w:cs="Calibri"/>
          <w:color w:val="000000"/>
        </w:rPr>
        <w:t xml:space="preserve">il principio attivo </w:t>
      </w:r>
      <w:r w:rsidRPr="002E06A2">
        <w:rPr>
          <w:rFonts w:eastAsia="Calibri" w:cs="Times New Roman"/>
        </w:rPr>
        <w:t xml:space="preserve">cloramfenicolo </w:t>
      </w:r>
      <w:r w:rsidR="007C4B57">
        <w:rPr>
          <w:rFonts w:eastAsia="Calibri" w:cs="Times New Roman"/>
        </w:rPr>
        <w:t xml:space="preserve">che è un </w:t>
      </w:r>
      <w:r w:rsidRPr="002E06A2">
        <w:rPr>
          <w:rFonts w:eastAsia="Calibri" w:cs="Times New Roman"/>
        </w:rPr>
        <w:t>antibioti</w:t>
      </w:r>
      <w:r w:rsidR="007C4B57">
        <w:rPr>
          <w:rFonts w:eastAsia="Calibri" w:cs="Times New Roman"/>
        </w:rPr>
        <w:t>co</w:t>
      </w:r>
      <w:r w:rsidR="007C4B57" w:rsidRPr="00774B83">
        <w:t xml:space="preserve"> batteriostatic</w:t>
      </w:r>
      <w:r w:rsidR="007C4B57">
        <w:t>o</w:t>
      </w:r>
      <w:r w:rsidR="007C4B57" w:rsidRPr="00774B83">
        <w:t>, cioè inibisc</w:t>
      </w:r>
      <w:r w:rsidR="007C4B57">
        <w:t>e</w:t>
      </w:r>
      <w:r w:rsidR="007C4B57" w:rsidRPr="00774B83">
        <w:t xml:space="preserve"> la moltiplicazione di batteri </w:t>
      </w:r>
      <w:proofErr w:type="spellStart"/>
      <w:r w:rsidR="007C4B57" w:rsidRPr="00774B83">
        <w:t>Gram</w:t>
      </w:r>
      <w:proofErr w:type="spellEnd"/>
      <w:r w:rsidR="007C4B57" w:rsidRPr="00774B83">
        <w:t xml:space="preserve"> +, </w:t>
      </w:r>
      <w:proofErr w:type="spellStart"/>
      <w:r w:rsidR="007C4B57" w:rsidRPr="00774B83">
        <w:t>Gram</w:t>
      </w:r>
      <w:proofErr w:type="spellEnd"/>
      <w:r w:rsidR="007C4B57" w:rsidRPr="00774B83">
        <w:t xml:space="preserve"> -, micopla</w:t>
      </w:r>
      <w:r w:rsidR="007C4B57">
        <w:t>s</w:t>
      </w:r>
      <w:r w:rsidR="007C4B57" w:rsidRPr="00774B83">
        <w:t xml:space="preserve">mi, rickettsie, clamidie. In particolare, </w:t>
      </w:r>
      <w:r w:rsidR="007C4B57">
        <w:t xml:space="preserve">il cloramfenicolo </w:t>
      </w:r>
      <w:r w:rsidR="007C4B57" w:rsidRPr="00774B83">
        <w:t>inibisc</w:t>
      </w:r>
      <w:r w:rsidR="007C4B57">
        <w:t>e</w:t>
      </w:r>
      <w:r w:rsidR="007C4B57" w:rsidRPr="00774B83">
        <w:t xml:space="preserve"> l’attività di componenti delle cellule batteriche deputati alla formazione di proteine necessarie alla moltiplicazione delle cellule stesse.</w:t>
      </w:r>
    </w:p>
    <w:p w:rsidR="00894064" w:rsidRDefault="00894064" w:rsidP="002E06A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7C4B57" w:rsidRPr="002E06A2" w:rsidRDefault="007C4B57" w:rsidP="002E06A2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2E06A2" w:rsidRDefault="004241AC" w:rsidP="002E06A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2E06A2">
        <w:rPr>
          <w:rFonts w:eastAsia="Calibri" w:cs="Calibri"/>
          <w:b/>
          <w:bCs/>
        </w:rPr>
        <w:t xml:space="preserve">4) COME È STATO STUDIATO </w:t>
      </w:r>
      <w:proofErr w:type="spellStart"/>
      <w:r w:rsidR="008714FC" w:rsidRPr="002E06A2">
        <w:rPr>
          <w:rFonts w:eastAsia="Calibri" w:cs="Calibri"/>
          <w:b/>
          <w:bCs/>
          <w:color w:val="000000"/>
        </w:rPr>
        <w:t>Flogocyn</w:t>
      </w:r>
      <w:proofErr w:type="spellEnd"/>
      <w:r w:rsidRPr="002E06A2">
        <w:rPr>
          <w:rFonts w:eastAsia="Calibri" w:cs="Calibri"/>
          <w:b/>
          <w:bCs/>
        </w:rPr>
        <w:t xml:space="preserve">? </w:t>
      </w:r>
    </w:p>
    <w:p w:rsidR="00426A5A" w:rsidRPr="002E06A2" w:rsidRDefault="00426A5A" w:rsidP="002E06A2">
      <w:pPr>
        <w:spacing w:after="0" w:line="240" w:lineRule="auto"/>
        <w:jc w:val="both"/>
        <w:rPr>
          <w:rFonts w:cs="Arial"/>
        </w:rPr>
      </w:pPr>
      <w:r w:rsidRPr="002E06A2">
        <w:rPr>
          <w:rFonts w:cs="Arial"/>
        </w:rPr>
        <w:t xml:space="preserve">Poiché </w:t>
      </w:r>
      <w:proofErr w:type="spellStart"/>
      <w:r w:rsidRPr="002E06A2">
        <w:rPr>
          <w:rFonts w:cs="Arial"/>
        </w:rPr>
        <w:t>Flogocyn</w:t>
      </w:r>
      <w:proofErr w:type="spellEnd"/>
      <w:r w:rsidRPr="002E06A2">
        <w:rPr>
          <w:rFonts w:cs="Arial"/>
        </w:rPr>
        <w:t xml:space="preserve"> è un medicinale generico ed è somministrato come collirio</w:t>
      </w:r>
      <w:r w:rsidR="00371C8A">
        <w:rPr>
          <w:rFonts w:cs="Arial"/>
        </w:rPr>
        <w:t xml:space="preserve"> (soluzione oftalmica)</w:t>
      </w:r>
      <w:r w:rsidRPr="002E06A2">
        <w:rPr>
          <w:rFonts w:cs="Arial"/>
        </w:rPr>
        <w:t xml:space="preserve"> con stessa composizione del medicinale di riferimento, non è stato necessario effettuare ulteriori studi clinici.</w:t>
      </w:r>
    </w:p>
    <w:p w:rsidR="004241AC" w:rsidRPr="002E06A2" w:rsidRDefault="004241AC" w:rsidP="002E06A2">
      <w:pPr>
        <w:spacing w:after="0" w:line="240" w:lineRule="auto"/>
        <w:jc w:val="both"/>
        <w:rPr>
          <w:rFonts w:eastAsia="Calibri" w:cs="Calibri"/>
        </w:rPr>
      </w:pPr>
    </w:p>
    <w:p w:rsidR="004241AC" w:rsidRPr="002E06A2" w:rsidRDefault="004241AC" w:rsidP="002E06A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241AC" w:rsidRPr="002E06A2" w:rsidRDefault="004241AC" w:rsidP="002E06A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2E06A2">
        <w:rPr>
          <w:rFonts w:eastAsia="Calibri" w:cs="Calibri"/>
          <w:b/>
          <w:bCs/>
        </w:rPr>
        <w:t xml:space="preserve">5) QUAL È IL RAPPORTO BENEFICIO/RISCHIO di </w:t>
      </w:r>
      <w:proofErr w:type="spellStart"/>
      <w:r w:rsidR="00426A5A" w:rsidRPr="002E06A2">
        <w:rPr>
          <w:rFonts w:eastAsia="Calibri" w:cs="Calibri"/>
          <w:b/>
          <w:bCs/>
          <w:color w:val="000000"/>
        </w:rPr>
        <w:t>Flogocyn</w:t>
      </w:r>
      <w:proofErr w:type="spellEnd"/>
      <w:r w:rsidRPr="002E06A2">
        <w:rPr>
          <w:rFonts w:eastAsia="Calibri" w:cs="Calibri"/>
          <w:b/>
        </w:rPr>
        <w:t>?</w:t>
      </w:r>
    </w:p>
    <w:p w:rsidR="004241AC" w:rsidRPr="002E06A2" w:rsidRDefault="00426A5A" w:rsidP="002E06A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proofErr w:type="spellStart"/>
      <w:r w:rsidRPr="002E06A2">
        <w:rPr>
          <w:rFonts w:eastAsia="Calibri" w:cs="Calibri"/>
          <w:bCs/>
          <w:color w:val="000000"/>
        </w:rPr>
        <w:t>Flogocyn</w:t>
      </w:r>
      <w:proofErr w:type="spellEnd"/>
      <w:r w:rsidR="00FA1504">
        <w:rPr>
          <w:rFonts w:eastAsia="Calibri" w:cs="Calibri"/>
          <w:bCs/>
          <w:color w:val="000000"/>
        </w:rPr>
        <w:t xml:space="preserve"> </w:t>
      </w:r>
      <w:r w:rsidR="004241AC" w:rsidRPr="002E06A2">
        <w:rPr>
          <w:rFonts w:eastAsia="Calibri" w:cs="Calibri"/>
        </w:rPr>
        <w:t xml:space="preserve">è un medicinale </w:t>
      </w:r>
      <w:r w:rsidR="00013020" w:rsidRPr="002E06A2">
        <w:rPr>
          <w:rFonts w:eastAsia="Calibri" w:cs="Calibri"/>
        </w:rPr>
        <w:t xml:space="preserve">generico ed è </w:t>
      </w:r>
      <w:proofErr w:type="spellStart"/>
      <w:r w:rsidR="00013020" w:rsidRPr="002E06A2">
        <w:rPr>
          <w:rFonts w:eastAsia="Calibri" w:cs="Calibri"/>
        </w:rPr>
        <w:t>bioequivale</w:t>
      </w:r>
      <w:r w:rsidR="009B03DB" w:rsidRPr="002E06A2">
        <w:rPr>
          <w:rFonts w:eastAsia="Calibri" w:cs="Calibri"/>
        </w:rPr>
        <w:t>n</w:t>
      </w:r>
      <w:r w:rsidR="00013020" w:rsidRPr="002E06A2">
        <w:rPr>
          <w:rFonts w:eastAsia="Calibri" w:cs="Calibri"/>
        </w:rPr>
        <w:t>te</w:t>
      </w:r>
      <w:proofErr w:type="spellEnd"/>
      <w:r w:rsidR="00013020" w:rsidRPr="002E06A2">
        <w:rPr>
          <w:rFonts w:eastAsia="Calibri" w:cs="Calibri"/>
        </w:rPr>
        <w:t xml:space="preserve"> al medicinale di riferimento</w:t>
      </w:r>
      <w:r w:rsidR="00B73E77" w:rsidRPr="002E06A2">
        <w:rPr>
          <w:rFonts w:eastAsia="Calibri" w:cs="Calibri"/>
        </w:rPr>
        <w:t xml:space="preserve">; pertanto, </w:t>
      </w:r>
      <w:r w:rsidR="00013020" w:rsidRPr="002E06A2">
        <w:rPr>
          <w:rFonts w:eastAsia="Calibri" w:cs="Calibri"/>
        </w:rPr>
        <w:t>i suoi</w:t>
      </w:r>
      <w:r w:rsidR="004241AC" w:rsidRPr="002E06A2">
        <w:rPr>
          <w:rFonts w:eastAsia="Calibri" w:cs="Calibri"/>
        </w:rPr>
        <w:t xml:space="preserve"> benefici e rischi sono sovrapponibili a quelli de</w:t>
      </w:r>
      <w:r w:rsidR="00013020" w:rsidRPr="002E06A2">
        <w:rPr>
          <w:rFonts w:eastAsia="Calibri" w:cs="Calibri"/>
        </w:rPr>
        <w:t>l</w:t>
      </w:r>
      <w:r w:rsidR="004241AC" w:rsidRPr="002E06A2">
        <w:rPr>
          <w:rFonts w:eastAsia="Calibri" w:cs="Calibri"/>
        </w:rPr>
        <w:t xml:space="preserve"> medicinal</w:t>
      </w:r>
      <w:r w:rsidR="00013020" w:rsidRPr="002E06A2">
        <w:rPr>
          <w:rFonts w:eastAsia="Calibri" w:cs="Calibri"/>
        </w:rPr>
        <w:t>e</w:t>
      </w:r>
      <w:r w:rsidR="004241AC" w:rsidRPr="002E06A2">
        <w:rPr>
          <w:rFonts w:eastAsia="Calibri" w:cs="Calibri"/>
        </w:rPr>
        <w:t xml:space="preserve"> di riferimento. </w:t>
      </w:r>
    </w:p>
    <w:p w:rsidR="004241AC" w:rsidRPr="002E06A2" w:rsidRDefault="004241AC" w:rsidP="002E06A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241AC" w:rsidRPr="002E06A2" w:rsidRDefault="004241AC" w:rsidP="002E06A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241AC" w:rsidRPr="002E06A2" w:rsidRDefault="004241AC" w:rsidP="002E06A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2E06A2">
        <w:rPr>
          <w:rFonts w:eastAsia="Calibri" w:cs="Calibri"/>
          <w:b/>
          <w:bCs/>
        </w:rPr>
        <w:t xml:space="preserve">6) PERCHE’ </w:t>
      </w:r>
      <w:proofErr w:type="spellStart"/>
      <w:r w:rsidR="00617E7C">
        <w:rPr>
          <w:rFonts w:eastAsia="Calibri" w:cs="Calibri"/>
          <w:b/>
          <w:bCs/>
          <w:color w:val="000000"/>
        </w:rPr>
        <w:t>Flogocyn</w:t>
      </w:r>
      <w:proofErr w:type="spellEnd"/>
      <w:r w:rsidR="00617E7C">
        <w:rPr>
          <w:rFonts w:eastAsia="Calibri" w:cs="Calibri"/>
          <w:b/>
          <w:bCs/>
          <w:color w:val="000000"/>
        </w:rPr>
        <w:t xml:space="preserve"> </w:t>
      </w:r>
      <w:r w:rsidR="00617E7C" w:rsidRPr="002E06A2">
        <w:rPr>
          <w:rFonts w:eastAsia="Calibri" w:cs="Calibri"/>
          <w:b/>
          <w:bCs/>
        </w:rPr>
        <w:t xml:space="preserve">E’ </w:t>
      </w:r>
      <w:r w:rsidRPr="002E06A2">
        <w:rPr>
          <w:rFonts w:eastAsia="Calibri" w:cs="Calibri"/>
          <w:b/>
          <w:bCs/>
        </w:rPr>
        <w:t xml:space="preserve">STATO APPROVATO? </w:t>
      </w:r>
    </w:p>
    <w:p w:rsidR="00426A5A" w:rsidRPr="002E06A2" w:rsidRDefault="00426A5A" w:rsidP="002E06A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2E06A2">
        <w:rPr>
          <w:rFonts w:eastAsia="Calibri" w:cs="Calibri"/>
        </w:rPr>
        <w:t xml:space="preserve">La Commissione Tecnico Scientifica (CTS), nella seduta del </w:t>
      </w:r>
      <w:r w:rsidR="00F75454">
        <w:rPr>
          <w:rFonts w:eastAsia="Calibri" w:cs="Calibri"/>
        </w:rPr>
        <w:t>16-</w:t>
      </w:r>
      <w:r w:rsidR="00631212">
        <w:rPr>
          <w:rFonts w:eastAsia="Calibri" w:cs="Calibri"/>
        </w:rPr>
        <w:t>18 febbraio 2015</w:t>
      </w:r>
      <w:r w:rsidRPr="002E06A2">
        <w:rPr>
          <w:rFonts w:eastAsia="Calibri" w:cs="Calibri"/>
        </w:rPr>
        <w:t xml:space="preserve">, ha concluso che, conformemente ai requisiti della normativa vigente, i benefici di </w:t>
      </w:r>
      <w:proofErr w:type="spellStart"/>
      <w:r w:rsidRPr="002E06A2">
        <w:rPr>
          <w:rFonts w:eastAsia="Calibri" w:cs="Calibri"/>
        </w:rPr>
        <w:t>Flogocyn</w:t>
      </w:r>
      <w:proofErr w:type="spellEnd"/>
      <w:r w:rsidRPr="002E06A2">
        <w:rPr>
          <w:rFonts w:eastAsia="Calibri" w:cs="Calibri"/>
        </w:rPr>
        <w:t xml:space="preserve"> sono superiori ai rischi individuati. La CTS ha, inoltre, definito le modalità di prescrizione di cui al punto 2) di questo Riassunto e la classe di rimborsabilità del </w:t>
      </w:r>
      <w:r w:rsidRPr="00F75454">
        <w:rPr>
          <w:rFonts w:eastAsia="Calibri" w:cs="Calibri"/>
        </w:rPr>
        <w:t>medicinale (</w:t>
      </w:r>
      <w:r w:rsidR="00225C97" w:rsidRPr="00F75454">
        <w:rPr>
          <w:rFonts w:eastAsia="Calibri" w:cs="Calibri"/>
        </w:rPr>
        <w:t>C</w:t>
      </w:r>
      <w:r w:rsidRPr="00F75454">
        <w:rPr>
          <w:rFonts w:eastAsia="Calibri" w:cs="Calibri"/>
        </w:rPr>
        <w:t>).</w:t>
      </w:r>
      <w:r w:rsidRPr="002E06A2">
        <w:rPr>
          <w:rFonts w:eastAsia="Calibri" w:cs="Calibri"/>
        </w:rPr>
        <w:t xml:space="preserve"> </w:t>
      </w:r>
    </w:p>
    <w:p w:rsidR="004241AC" w:rsidRPr="002E06A2" w:rsidRDefault="004241AC" w:rsidP="002E06A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</w:rPr>
      </w:pPr>
    </w:p>
    <w:p w:rsidR="004241AC" w:rsidRPr="002E06A2" w:rsidRDefault="004241AC" w:rsidP="002E06A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</w:rPr>
      </w:pPr>
    </w:p>
    <w:p w:rsidR="004241AC" w:rsidRPr="002E06A2" w:rsidRDefault="004241AC" w:rsidP="002E06A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2E06A2">
        <w:rPr>
          <w:rFonts w:eastAsia="Calibri" w:cs="Calibri"/>
          <w:b/>
          <w:bCs/>
        </w:rPr>
        <w:t xml:space="preserve">7) QUALI MISURE SONO STATE PRESE PER ASSICURARE LA SICUREZZA E L’EFFICACIA NELL’USO </w:t>
      </w:r>
      <w:proofErr w:type="spellStart"/>
      <w:r w:rsidRPr="002E06A2">
        <w:rPr>
          <w:rFonts w:eastAsia="Calibri" w:cs="Calibri"/>
          <w:b/>
          <w:bCs/>
        </w:rPr>
        <w:t>DI</w:t>
      </w:r>
      <w:proofErr w:type="spellEnd"/>
      <w:r w:rsidRPr="002E06A2">
        <w:rPr>
          <w:rFonts w:eastAsia="Calibri" w:cs="Calibri"/>
          <w:b/>
          <w:bCs/>
        </w:rPr>
        <w:t xml:space="preserve"> </w:t>
      </w:r>
      <w:proofErr w:type="spellStart"/>
      <w:r w:rsidR="00AE0692" w:rsidRPr="002E06A2">
        <w:rPr>
          <w:rFonts w:eastAsia="Calibri" w:cs="Calibri"/>
          <w:b/>
          <w:bCs/>
          <w:color w:val="000000"/>
        </w:rPr>
        <w:t>Flogocyn</w:t>
      </w:r>
      <w:proofErr w:type="spellEnd"/>
      <w:r w:rsidRPr="002E06A2">
        <w:rPr>
          <w:rFonts w:eastAsia="Calibri" w:cs="Calibri"/>
          <w:b/>
          <w:bCs/>
          <w:color w:val="000000"/>
        </w:rPr>
        <w:t>?</w:t>
      </w:r>
    </w:p>
    <w:p w:rsidR="004241AC" w:rsidRPr="002E06A2" w:rsidRDefault="00CB779C" w:rsidP="002E06A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2E06A2">
        <w:rPr>
          <w:rFonts w:eastAsia="Calibri" w:cs="Calibri"/>
        </w:rPr>
        <w:t xml:space="preserve">Il titolare </w:t>
      </w:r>
      <w:r w:rsidR="004241AC" w:rsidRPr="002E06A2">
        <w:rPr>
          <w:rFonts w:eastAsia="Calibri" w:cs="Calibri"/>
        </w:rPr>
        <w:t xml:space="preserve">dell’autorizzazione all’immissione in commercio (AIC) ha presentato un Piano di Gestione del Rischio, in accordo con quanto richiesto dalla Direttiva 2001/83/CE e successivi emendamenti, descrivendo le attività di Farmacovigilanza e gli interventi finalizzati ad identificare, caratterizzare, prevenire o minimizzare i rischi correlati a </w:t>
      </w:r>
      <w:proofErr w:type="spellStart"/>
      <w:r w:rsidR="00426A5A" w:rsidRPr="002E06A2">
        <w:rPr>
          <w:rFonts w:eastAsia="Calibri" w:cs="Calibri"/>
        </w:rPr>
        <w:t>Flogocyn</w:t>
      </w:r>
      <w:proofErr w:type="spellEnd"/>
      <w:r w:rsidR="004241AC" w:rsidRPr="002E06A2">
        <w:rPr>
          <w:rFonts w:eastAsia="Calibri" w:cs="Calibri"/>
        </w:rPr>
        <w:t>.</w:t>
      </w:r>
    </w:p>
    <w:p w:rsidR="004241AC" w:rsidRPr="002E06A2" w:rsidRDefault="004241AC" w:rsidP="002E06A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241AC" w:rsidRPr="002E06A2" w:rsidRDefault="004241AC" w:rsidP="002E06A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4241AC" w:rsidRPr="002E06A2" w:rsidRDefault="004241AC" w:rsidP="002E06A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2E06A2">
        <w:rPr>
          <w:rFonts w:eastAsia="Calibri" w:cs="Calibri"/>
          <w:b/>
          <w:bCs/>
        </w:rPr>
        <w:t>8) ALTRE INFORMAZIONI RELATIVE A</w:t>
      </w:r>
      <w:r w:rsidR="00617E7C">
        <w:rPr>
          <w:rFonts w:eastAsia="Calibri" w:cs="Calibri"/>
          <w:b/>
          <w:bCs/>
        </w:rPr>
        <w:t xml:space="preserve"> </w:t>
      </w:r>
      <w:proofErr w:type="spellStart"/>
      <w:r w:rsidR="00AE0692" w:rsidRPr="002E06A2">
        <w:rPr>
          <w:rFonts w:eastAsia="Calibri" w:cs="Calibri"/>
          <w:b/>
          <w:bCs/>
          <w:color w:val="000000"/>
        </w:rPr>
        <w:t>Flogocyn</w:t>
      </w:r>
      <w:proofErr w:type="spellEnd"/>
    </w:p>
    <w:p w:rsidR="00426A5A" w:rsidRPr="002E06A2" w:rsidRDefault="00426A5A" w:rsidP="002E06A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</w:rPr>
      </w:pPr>
      <w:r w:rsidRPr="002E06A2">
        <w:rPr>
          <w:rFonts w:eastAsia="Calibri" w:cs="Calibri"/>
          <w:bCs/>
          <w:iCs/>
        </w:rPr>
        <w:t xml:space="preserve">Il </w:t>
      </w:r>
      <w:r w:rsidR="00F75454">
        <w:rPr>
          <w:rFonts w:eastAsia="Calibri" w:cs="Calibri"/>
          <w:bCs/>
          <w:iCs/>
        </w:rPr>
        <w:t xml:space="preserve">15 dicembre 2015 </w:t>
      </w:r>
      <w:r w:rsidRPr="002E06A2">
        <w:rPr>
          <w:rFonts w:eastAsia="Calibri" w:cs="Calibri"/>
          <w:bCs/>
          <w:iCs/>
        </w:rPr>
        <w:t xml:space="preserve">l’AIFA ha rilasciato l’autorizzazione all’immissione in commercio di </w:t>
      </w:r>
      <w:proofErr w:type="spellStart"/>
      <w:r w:rsidRPr="002E06A2">
        <w:rPr>
          <w:rFonts w:eastAsia="Calibri" w:cs="Calibri"/>
          <w:bCs/>
          <w:color w:val="000000"/>
        </w:rPr>
        <w:t>Flogocyn</w:t>
      </w:r>
      <w:proofErr w:type="spellEnd"/>
      <w:r w:rsidRPr="002E06A2">
        <w:rPr>
          <w:rFonts w:eastAsia="Calibri" w:cs="Calibri"/>
          <w:bCs/>
        </w:rPr>
        <w:t xml:space="preserve">. </w:t>
      </w:r>
    </w:p>
    <w:p w:rsidR="00426A5A" w:rsidRDefault="00426A5A" w:rsidP="002E06A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</w:p>
    <w:p w:rsidR="00E86F5C" w:rsidRDefault="00E86F5C" w:rsidP="00E86F5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>
        <w:rPr>
          <w:rFonts w:eastAsia="Calibri" w:cs="Calibri"/>
        </w:rPr>
        <w:t xml:space="preserve">La Relazione Pubblica di Valutazione completa segue questo Riassunto. </w:t>
      </w:r>
    </w:p>
    <w:p w:rsidR="00426A5A" w:rsidRPr="002E06A2" w:rsidRDefault="00426A5A" w:rsidP="002E06A2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</w:rPr>
      </w:pPr>
      <w:r w:rsidRPr="002E06A2">
        <w:rPr>
          <w:rFonts w:eastAsia="Calibri" w:cs="Calibri"/>
        </w:rPr>
        <w:t xml:space="preserve">Per maggiori informazioni riguardo il trattamento con </w:t>
      </w:r>
      <w:proofErr w:type="spellStart"/>
      <w:r w:rsidRPr="002E06A2">
        <w:rPr>
          <w:rFonts w:eastAsia="Calibri" w:cs="Calibri"/>
          <w:bCs/>
          <w:color w:val="000000"/>
        </w:rPr>
        <w:t>Flogocyn</w:t>
      </w:r>
      <w:proofErr w:type="spellEnd"/>
      <w:r w:rsidR="00617E7C">
        <w:rPr>
          <w:rFonts w:eastAsia="Calibri" w:cs="Calibri"/>
          <w:bCs/>
          <w:color w:val="000000"/>
        </w:rPr>
        <w:t xml:space="preserve"> </w:t>
      </w:r>
      <w:r w:rsidRPr="002E06A2">
        <w:rPr>
          <w:rFonts w:eastAsia="Calibri" w:cs="Calibri"/>
        </w:rPr>
        <w:t>si può leggere il foglio illustrativo (</w:t>
      </w:r>
      <w:hyperlink r:id="rId7" w:history="1">
        <w:r w:rsidRPr="002E06A2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Pr="002E06A2">
        <w:rPr>
          <w:rFonts w:eastAsia="Calibri" w:cs="Calibri"/>
        </w:rPr>
        <w:t xml:space="preserve">) o contattare il medico o il farmacista. </w:t>
      </w:r>
    </w:p>
    <w:p w:rsidR="00426A5A" w:rsidRPr="002E06A2" w:rsidRDefault="00426A5A" w:rsidP="002E06A2">
      <w:pPr>
        <w:spacing w:after="0" w:line="240" w:lineRule="auto"/>
        <w:jc w:val="both"/>
        <w:rPr>
          <w:rFonts w:eastAsia="Calibri" w:cs="Calibri"/>
        </w:rPr>
      </w:pPr>
    </w:p>
    <w:p w:rsidR="00426A5A" w:rsidRPr="002E06A2" w:rsidRDefault="00426A5A" w:rsidP="002E06A2">
      <w:pPr>
        <w:spacing w:after="0" w:line="240" w:lineRule="auto"/>
        <w:jc w:val="both"/>
        <w:rPr>
          <w:rFonts w:eastAsia="Calibri" w:cs="Calibri"/>
        </w:rPr>
      </w:pPr>
    </w:p>
    <w:p w:rsidR="00426A5A" w:rsidRPr="00AB6C0B" w:rsidRDefault="00426A5A" w:rsidP="002E06A2">
      <w:pPr>
        <w:spacing w:after="0" w:line="240" w:lineRule="auto"/>
        <w:jc w:val="both"/>
        <w:rPr>
          <w:color w:val="FF0000"/>
        </w:rPr>
      </w:pPr>
      <w:r w:rsidRPr="002E06A2">
        <w:rPr>
          <w:rFonts w:eastAsia="Calibri" w:cs="Calibri"/>
        </w:rPr>
        <w:t xml:space="preserve">Questo riassunto è stato redatto in data </w:t>
      </w:r>
      <w:r w:rsidR="00F75454">
        <w:rPr>
          <w:rFonts w:eastAsia="Calibri" w:cs="Calibri"/>
        </w:rPr>
        <w:t>23.12.</w:t>
      </w:r>
      <w:r w:rsidR="009316B2">
        <w:rPr>
          <w:rFonts w:eastAsia="Calibri" w:cs="Calibri"/>
        </w:rPr>
        <w:t>2015</w:t>
      </w:r>
    </w:p>
    <w:p w:rsidR="00337AF5" w:rsidRPr="002E06A2" w:rsidRDefault="00337AF5" w:rsidP="002E06A2">
      <w:pPr>
        <w:spacing w:after="0" w:line="240" w:lineRule="auto"/>
        <w:jc w:val="both"/>
        <w:rPr>
          <w:b/>
        </w:rPr>
      </w:pPr>
      <w:r w:rsidRPr="002E06A2">
        <w:rPr>
          <w:b/>
        </w:rPr>
        <w:br w:type="page"/>
      </w:r>
    </w:p>
    <w:p w:rsidR="00894064" w:rsidRPr="002E06A2" w:rsidRDefault="00894064" w:rsidP="002E06A2">
      <w:pPr>
        <w:spacing w:after="0" w:line="240" w:lineRule="auto"/>
        <w:jc w:val="center"/>
        <w:rPr>
          <w:b/>
        </w:rPr>
      </w:pPr>
    </w:p>
    <w:p w:rsidR="003A3DB3" w:rsidRPr="007C4B57" w:rsidRDefault="003A3DB3" w:rsidP="002E06A2">
      <w:pPr>
        <w:spacing w:after="0" w:line="240" w:lineRule="auto"/>
        <w:jc w:val="center"/>
        <w:rPr>
          <w:b/>
          <w:sz w:val="28"/>
        </w:rPr>
      </w:pPr>
      <w:r w:rsidRPr="007C4B57">
        <w:rPr>
          <w:b/>
          <w:sz w:val="28"/>
        </w:rPr>
        <w:t>RELAZIONE PUBBLICA DI VALUTAZIONE</w:t>
      </w:r>
    </w:p>
    <w:p w:rsidR="003A3DB3" w:rsidRPr="002E06A2" w:rsidRDefault="003A3DB3" w:rsidP="002E06A2">
      <w:pPr>
        <w:spacing w:after="0" w:line="240" w:lineRule="auto"/>
        <w:jc w:val="center"/>
        <w:rPr>
          <w:b/>
        </w:rPr>
      </w:pPr>
    </w:p>
    <w:p w:rsidR="003A3DB3" w:rsidRPr="002E06A2" w:rsidRDefault="003A3DB3" w:rsidP="002E06A2">
      <w:pPr>
        <w:spacing w:after="0" w:line="240" w:lineRule="auto"/>
        <w:jc w:val="both"/>
        <w:rPr>
          <w:b/>
        </w:rPr>
      </w:pPr>
    </w:p>
    <w:p w:rsidR="003A3DB3" w:rsidRPr="002E06A2" w:rsidRDefault="003A3DB3" w:rsidP="002E06A2">
      <w:pPr>
        <w:spacing w:after="0" w:line="240" w:lineRule="auto"/>
        <w:jc w:val="both"/>
        <w:rPr>
          <w:b/>
        </w:rPr>
      </w:pPr>
    </w:p>
    <w:p w:rsidR="003A3DB3" w:rsidRPr="002E06A2" w:rsidRDefault="003A3DB3" w:rsidP="002E06A2">
      <w:pPr>
        <w:spacing w:after="0" w:line="240" w:lineRule="auto"/>
        <w:jc w:val="both"/>
        <w:rPr>
          <w:b/>
        </w:rPr>
      </w:pPr>
    </w:p>
    <w:p w:rsidR="003A3DB3" w:rsidRPr="002E06A2" w:rsidRDefault="003A3DB3" w:rsidP="002E06A2">
      <w:pPr>
        <w:spacing w:after="0" w:line="240" w:lineRule="auto"/>
        <w:jc w:val="center"/>
        <w:rPr>
          <w:b/>
        </w:rPr>
      </w:pPr>
      <w:r w:rsidRPr="002E06A2">
        <w:rPr>
          <w:b/>
        </w:rPr>
        <w:t>INDICE</w:t>
      </w:r>
    </w:p>
    <w:p w:rsidR="003A3DB3" w:rsidRPr="002E06A2" w:rsidRDefault="003A3DB3" w:rsidP="002E06A2">
      <w:pPr>
        <w:spacing w:after="0" w:line="240" w:lineRule="auto"/>
        <w:jc w:val="both"/>
      </w:pPr>
    </w:p>
    <w:p w:rsidR="003A3DB3" w:rsidRPr="002E06A2" w:rsidRDefault="003A3DB3" w:rsidP="002E06A2">
      <w:pPr>
        <w:spacing w:after="0" w:line="240" w:lineRule="auto"/>
        <w:jc w:val="both"/>
      </w:pPr>
    </w:p>
    <w:p w:rsidR="003A3DB3" w:rsidRPr="002E06A2" w:rsidRDefault="003A3DB3" w:rsidP="002E06A2">
      <w:pPr>
        <w:spacing w:after="0" w:line="240" w:lineRule="auto"/>
        <w:jc w:val="both"/>
      </w:pPr>
    </w:p>
    <w:p w:rsidR="003A3DB3" w:rsidRPr="002E06A2" w:rsidRDefault="003A3DB3" w:rsidP="002E06A2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b/>
        </w:rPr>
      </w:pPr>
      <w:r w:rsidRPr="002E06A2">
        <w:rPr>
          <w:b/>
        </w:rPr>
        <w:t>INTRODUZIONE</w:t>
      </w:r>
    </w:p>
    <w:p w:rsidR="003A3DB3" w:rsidRPr="002E06A2" w:rsidRDefault="003A3DB3" w:rsidP="002E06A2">
      <w:pPr>
        <w:spacing w:after="0" w:line="240" w:lineRule="auto"/>
        <w:jc w:val="both"/>
      </w:pPr>
    </w:p>
    <w:p w:rsidR="003A3DB3" w:rsidRPr="002E06A2" w:rsidRDefault="003A3DB3" w:rsidP="002E06A2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b/>
        </w:rPr>
      </w:pPr>
      <w:r w:rsidRPr="002E06A2">
        <w:rPr>
          <w:b/>
        </w:rPr>
        <w:t>ASPETTI DI QUALITA’</w:t>
      </w:r>
    </w:p>
    <w:p w:rsidR="003A3DB3" w:rsidRPr="002E06A2" w:rsidRDefault="003A3DB3" w:rsidP="002E06A2">
      <w:pPr>
        <w:pStyle w:val="Paragrafoelenco"/>
        <w:spacing w:after="0" w:line="240" w:lineRule="auto"/>
        <w:jc w:val="both"/>
        <w:rPr>
          <w:b/>
        </w:rPr>
      </w:pPr>
    </w:p>
    <w:p w:rsidR="003A3DB3" w:rsidRPr="002E06A2" w:rsidRDefault="003A3DB3" w:rsidP="002E06A2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b/>
        </w:rPr>
      </w:pPr>
      <w:r w:rsidRPr="002E06A2">
        <w:rPr>
          <w:b/>
        </w:rPr>
        <w:t>ASPETTI NON CLINICI</w:t>
      </w:r>
    </w:p>
    <w:p w:rsidR="003A3DB3" w:rsidRPr="002E06A2" w:rsidRDefault="003A3DB3" w:rsidP="002E06A2">
      <w:pPr>
        <w:pStyle w:val="Paragrafoelenco"/>
        <w:spacing w:after="0" w:line="240" w:lineRule="auto"/>
        <w:jc w:val="both"/>
        <w:rPr>
          <w:b/>
        </w:rPr>
      </w:pPr>
    </w:p>
    <w:p w:rsidR="003A3DB3" w:rsidRPr="002E06A2" w:rsidRDefault="003A3DB3" w:rsidP="002E06A2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b/>
        </w:rPr>
      </w:pPr>
      <w:r w:rsidRPr="002E06A2">
        <w:rPr>
          <w:b/>
        </w:rPr>
        <w:t>ASPETTI CLINICI</w:t>
      </w:r>
    </w:p>
    <w:p w:rsidR="003A3DB3" w:rsidRPr="002E06A2" w:rsidRDefault="003A3DB3" w:rsidP="002E06A2">
      <w:pPr>
        <w:pStyle w:val="Paragrafoelenco"/>
        <w:spacing w:after="0" w:line="240" w:lineRule="auto"/>
        <w:jc w:val="both"/>
        <w:rPr>
          <w:b/>
        </w:rPr>
      </w:pPr>
    </w:p>
    <w:p w:rsidR="003A3DB3" w:rsidRPr="002E06A2" w:rsidRDefault="003A3DB3" w:rsidP="002E06A2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b/>
        </w:rPr>
      </w:pPr>
      <w:r w:rsidRPr="002E06A2">
        <w:rPr>
          <w:b/>
        </w:rPr>
        <w:t>CONSULTAZIONE SUL FOGLIO ILLUSTRATIVO</w:t>
      </w:r>
    </w:p>
    <w:p w:rsidR="003A3DB3" w:rsidRPr="002E06A2" w:rsidRDefault="003A3DB3" w:rsidP="002E06A2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3A3DB3" w:rsidRPr="002E06A2" w:rsidRDefault="003A3DB3" w:rsidP="002E06A2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b/>
        </w:rPr>
      </w:pPr>
      <w:r w:rsidRPr="002E06A2">
        <w:rPr>
          <w:b/>
        </w:rPr>
        <w:t>CONCLUSIONI, VALUTAZIONE DEL RAPPORTO BENEFICIO/RISCHIO E RACCOMANDAZIONI</w:t>
      </w:r>
    </w:p>
    <w:p w:rsidR="003A3DB3" w:rsidRPr="002E06A2" w:rsidRDefault="003A3DB3" w:rsidP="002E06A2">
      <w:pPr>
        <w:spacing w:after="0" w:line="240" w:lineRule="auto"/>
        <w:jc w:val="both"/>
      </w:pPr>
    </w:p>
    <w:p w:rsidR="003A3DB3" w:rsidRPr="002E06A2" w:rsidRDefault="003A3DB3" w:rsidP="002E06A2">
      <w:pPr>
        <w:spacing w:after="0" w:line="240" w:lineRule="auto"/>
        <w:jc w:val="both"/>
      </w:pPr>
    </w:p>
    <w:p w:rsidR="003A3DB3" w:rsidRPr="002E06A2" w:rsidRDefault="003A3DB3" w:rsidP="002E06A2">
      <w:pPr>
        <w:spacing w:after="0" w:line="240" w:lineRule="auto"/>
        <w:jc w:val="both"/>
      </w:pPr>
    </w:p>
    <w:p w:rsidR="003A3DB3" w:rsidRPr="002E06A2" w:rsidRDefault="003A3DB3" w:rsidP="002E06A2">
      <w:pPr>
        <w:spacing w:after="0" w:line="240" w:lineRule="auto"/>
        <w:jc w:val="both"/>
      </w:pPr>
    </w:p>
    <w:p w:rsidR="003A3DB3" w:rsidRPr="002E06A2" w:rsidRDefault="003A3DB3" w:rsidP="002E06A2">
      <w:pPr>
        <w:spacing w:after="0" w:line="240" w:lineRule="auto"/>
        <w:jc w:val="both"/>
      </w:pPr>
    </w:p>
    <w:p w:rsidR="003A3DB3" w:rsidRPr="002E06A2" w:rsidRDefault="003A3DB3" w:rsidP="002E06A2">
      <w:pPr>
        <w:spacing w:after="0" w:line="240" w:lineRule="auto"/>
        <w:jc w:val="both"/>
      </w:pPr>
    </w:p>
    <w:p w:rsidR="003A3DB3" w:rsidRPr="002E06A2" w:rsidRDefault="003A3DB3" w:rsidP="002E06A2">
      <w:pPr>
        <w:spacing w:after="0" w:line="240" w:lineRule="auto"/>
        <w:jc w:val="both"/>
      </w:pPr>
    </w:p>
    <w:p w:rsidR="003A3DB3" w:rsidRPr="002E06A2" w:rsidRDefault="003A3DB3" w:rsidP="002E06A2">
      <w:pPr>
        <w:spacing w:after="0" w:line="240" w:lineRule="auto"/>
        <w:jc w:val="both"/>
      </w:pPr>
    </w:p>
    <w:p w:rsidR="003A3DB3" w:rsidRPr="002E06A2" w:rsidRDefault="003A3DB3" w:rsidP="002E06A2">
      <w:pPr>
        <w:spacing w:after="0" w:line="240" w:lineRule="auto"/>
        <w:jc w:val="both"/>
      </w:pPr>
    </w:p>
    <w:p w:rsidR="003A3DB3" w:rsidRPr="002E06A2" w:rsidRDefault="003A3DB3" w:rsidP="002E06A2">
      <w:pPr>
        <w:spacing w:after="0" w:line="240" w:lineRule="auto"/>
        <w:jc w:val="both"/>
      </w:pPr>
    </w:p>
    <w:p w:rsidR="003A3DB3" w:rsidRPr="002E06A2" w:rsidRDefault="003A3DB3" w:rsidP="002E06A2">
      <w:pPr>
        <w:spacing w:after="0" w:line="240" w:lineRule="auto"/>
        <w:jc w:val="both"/>
      </w:pPr>
    </w:p>
    <w:p w:rsidR="003A3DB3" w:rsidRPr="002E06A2" w:rsidRDefault="003A3DB3" w:rsidP="002E06A2">
      <w:pPr>
        <w:spacing w:after="0" w:line="240" w:lineRule="auto"/>
        <w:jc w:val="both"/>
      </w:pPr>
    </w:p>
    <w:p w:rsidR="003A3DB3" w:rsidRPr="002E06A2" w:rsidRDefault="003A3DB3" w:rsidP="002E06A2">
      <w:pPr>
        <w:spacing w:after="0" w:line="240" w:lineRule="auto"/>
        <w:jc w:val="both"/>
      </w:pPr>
    </w:p>
    <w:p w:rsidR="003A3DB3" w:rsidRPr="002E06A2" w:rsidRDefault="003A3DB3" w:rsidP="002E06A2">
      <w:pPr>
        <w:spacing w:after="0" w:line="240" w:lineRule="auto"/>
        <w:jc w:val="both"/>
      </w:pPr>
    </w:p>
    <w:p w:rsidR="003A3DB3" w:rsidRPr="002E06A2" w:rsidRDefault="003A3DB3" w:rsidP="002E06A2">
      <w:pPr>
        <w:spacing w:after="0" w:line="240" w:lineRule="auto"/>
        <w:jc w:val="both"/>
      </w:pPr>
    </w:p>
    <w:p w:rsidR="00D85E7D" w:rsidRPr="002E06A2" w:rsidRDefault="00D85E7D" w:rsidP="002E06A2">
      <w:pPr>
        <w:spacing w:after="0" w:line="240" w:lineRule="auto"/>
        <w:jc w:val="both"/>
      </w:pPr>
    </w:p>
    <w:p w:rsidR="00D85E7D" w:rsidRPr="002E06A2" w:rsidRDefault="00D85E7D" w:rsidP="002E06A2">
      <w:pPr>
        <w:spacing w:after="0" w:line="240" w:lineRule="auto"/>
        <w:jc w:val="both"/>
      </w:pPr>
    </w:p>
    <w:p w:rsidR="00894064" w:rsidRPr="002E06A2" w:rsidRDefault="00894064" w:rsidP="002E06A2">
      <w:pPr>
        <w:spacing w:after="0" w:line="240" w:lineRule="auto"/>
        <w:jc w:val="both"/>
      </w:pPr>
    </w:p>
    <w:p w:rsidR="00894064" w:rsidRPr="002E06A2" w:rsidRDefault="00894064" w:rsidP="002E06A2">
      <w:pPr>
        <w:spacing w:after="0" w:line="240" w:lineRule="auto"/>
        <w:jc w:val="both"/>
      </w:pPr>
    </w:p>
    <w:p w:rsidR="00894064" w:rsidRPr="002E06A2" w:rsidRDefault="00894064" w:rsidP="002E06A2">
      <w:pPr>
        <w:spacing w:after="0" w:line="240" w:lineRule="auto"/>
        <w:jc w:val="both"/>
      </w:pPr>
    </w:p>
    <w:p w:rsidR="00894064" w:rsidRPr="002E06A2" w:rsidRDefault="00894064" w:rsidP="002E06A2">
      <w:pPr>
        <w:spacing w:after="0" w:line="240" w:lineRule="auto"/>
        <w:jc w:val="both"/>
      </w:pPr>
    </w:p>
    <w:p w:rsidR="00894064" w:rsidRPr="002E06A2" w:rsidRDefault="00894064" w:rsidP="002E06A2">
      <w:pPr>
        <w:spacing w:after="0" w:line="240" w:lineRule="auto"/>
        <w:jc w:val="both"/>
      </w:pPr>
    </w:p>
    <w:p w:rsidR="00894064" w:rsidRPr="002E06A2" w:rsidRDefault="00894064" w:rsidP="002E06A2">
      <w:pPr>
        <w:spacing w:after="0" w:line="240" w:lineRule="auto"/>
        <w:jc w:val="both"/>
      </w:pPr>
    </w:p>
    <w:p w:rsidR="00894064" w:rsidRPr="002E06A2" w:rsidRDefault="00894064" w:rsidP="002E06A2">
      <w:pPr>
        <w:spacing w:after="0" w:line="240" w:lineRule="auto"/>
        <w:jc w:val="both"/>
      </w:pPr>
    </w:p>
    <w:p w:rsidR="00894064" w:rsidRPr="002E06A2" w:rsidRDefault="00894064" w:rsidP="002E06A2">
      <w:pPr>
        <w:spacing w:after="0" w:line="240" w:lineRule="auto"/>
        <w:jc w:val="both"/>
      </w:pPr>
    </w:p>
    <w:p w:rsidR="00894064" w:rsidRPr="002E06A2" w:rsidRDefault="00894064" w:rsidP="002E06A2">
      <w:pPr>
        <w:spacing w:after="0" w:line="240" w:lineRule="auto"/>
        <w:jc w:val="both"/>
      </w:pPr>
    </w:p>
    <w:p w:rsidR="00894064" w:rsidRPr="002E06A2" w:rsidRDefault="00894064" w:rsidP="002E06A2">
      <w:pPr>
        <w:spacing w:after="0" w:line="240" w:lineRule="auto"/>
        <w:jc w:val="both"/>
      </w:pPr>
    </w:p>
    <w:p w:rsidR="00894064" w:rsidRPr="002E06A2" w:rsidRDefault="00894064" w:rsidP="002E06A2">
      <w:pPr>
        <w:spacing w:after="0" w:line="240" w:lineRule="auto"/>
        <w:jc w:val="both"/>
      </w:pPr>
    </w:p>
    <w:p w:rsidR="00894064" w:rsidRPr="002E06A2" w:rsidRDefault="00894064" w:rsidP="002E06A2">
      <w:pPr>
        <w:spacing w:after="0" w:line="240" w:lineRule="auto"/>
        <w:jc w:val="both"/>
      </w:pPr>
    </w:p>
    <w:p w:rsidR="00894064" w:rsidRPr="002E06A2" w:rsidRDefault="00894064" w:rsidP="002E06A2">
      <w:pPr>
        <w:spacing w:after="0" w:line="240" w:lineRule="auto"/>
        <w:jc w:val="both"/>
      </w:pPr>
    </w:p>
    <w:p w:rsidR="00894064" w:rsidRPr="002E06A2" w:rsidRDefault="00894064" w:rsidP="002E06A2">
      <w:pPr>
        <w:spacing w:after="0" w:line="240" w:lineRule="auto"/>
        <w:jc w:val="both"/>
      </w:pPr>
    </w:p>
    <w:p w:rsidR="003A3DB3" w:rsidRPr="002E06A2" w:rsidRDefault="003A3DB3" w:rsidP="00371C8A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2E06A2">
        <w:rPr>
          <w:b/>
        </w:rPr>
        <w:lastRenderedPageBreak/>
        <w:t>INTRODUZIONE</w:t>
      </w:r>
    </w:p>
    <w:p w:rsidR="003A3DB3" w:rsidRPr="002E06A2" w:rsidRDefault="003A3DB3" w:rsidP="00371C8A">
      <w:pPr>
        <w:autoSpaceDE w:val="0"/>
        <w:autoSpaceDN w:val="0"/>
        <w:adjustRightInd w:val="0"/>
        <w:spacing w:after="0" w:line="240" w:lineRule="auto"/>
        <w:jc w:val="both"/>
      </w:pPr>
      <w:r w:rsidRPr="002E06A2">
        <w:t xml:space="preserve">Sulla base dei dati di qualità, sicurezza ed efficacia, l’AIFA ha rilasciato a </w:t>
      </w:r>
      <w:r w:rsidR="00426A5A" w:rsidRPr="00F75454">
        <w:t>Farmigea</w:t>
      </w:r>
      <w:r w:rsidRPr="00F75454">
        <w:t xml:space="preserve"> l’autorizzazione all’immissione in commercio (AIC) per</w:t>
      </w:r>
      <w:r w:rsidR="00F630F3" w:rsidRPr="00F75454">
        <w:t xml:space="preserve"> le diverse confezioni del</w:t>
      </w:r>
      <w:r w:rsidRPr="00F75454">
        <w:t xml:space="preserve"> medicinale </w:t>
      </w:r>
      <w:proofErr w:type="spellStart"/>
      <w:r w:rsidR="00426A5A" w:rsidRPr="00F75454">
        <w:t>Flogocyn</w:t>
      </w:r>
      <w:proofErr w:type="spellEnd"/>
      <w:r w:rsidR="00F630F3" w:rsidRPr="00F75454">
        <w:rPr>
          <w:rFonts w:eastAsia="Calibri" w:cs="Calibri"/>
          <w:bCs/>
          <w:iCs/>
        </w:rPr>
        <w:t xml:space="preserve"> </w:t>
      </w:r>
      <w:r w:rsidR="00F75454" w:rsidRPr="00F75454">
        <w:rPr>
          <w:rFonts w:eastAsia="Calibri" w:cs="Calibri"/>
          <w:bCs/>
          <w:iCs/>
        </w:rPr>
        <w:t xml:space="preserve">il 15 dicembre </w:t>
      </w:r>
      <w:r w:rsidR="00225C97" w:rsidRPr="00F75454">
        <w:rPr>
          <w:rFonts w:eastAsia="Calibri" w:cs="Calibri"/>
          <w:bCs/>
          <w:iCs/>
        </w:rPr>
        <w:t>2015</w:t>
      </w:r>
      <w:r w:rsidRPr="00F75454">
        <w:t>.</w:t>
      </w:r>
      <w:r w:rsidRPr="002E06A2">
        <w:t xml:space="preserve">  </w:t>
      </w:r>
    </w:p>
    <w:p w:rsidR="003A3DB3" w:rsidRPr="002E06A2" w:rsidRDefault="003A3DB3" w:rsidP="00371C8A">
      <w:pPr>
        <w:spacing w:after="0" w:line="240" w:lineRule="auto"/>
        <w:jc w:val="both"/>
      </w:pPr>
    </w:p>
    <w:p w:rsidR="003A3DB3" w:rsidRPr="002E06A2" w:rsidRDefault="00426A5A" w:rsidP="00371C8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proofErr w:type="spellStart"/>
      <w:r w:rsidRPr="002E06A2">
        <w:t>Flogocyn</w:t>
      </w:r>
      <w:proofErr w:type="spellEnd"/>
      <w:r w:rsidR="003A3DB3" w:rsidRPr="002E06A2">
        <w:rPr>
          <w:rFonts w:eastAsia="Calibri" w:cs="Calibri"/>
          <w:color w:val="000000"/>
        </w:rPr>
        <w:t xml:space="preserve"> può essere ottenuto solo dietro prescrizione da parte del medico (ricetta ripetibile).</w:t>
      </w:r>
    </w:p>
    <w:p w:rsidR="003A3DB3" w:rsidRPr="002E06A2" w:rsidRDefault="003A3DB3" w:rsidP="00371C8A">
      <w:pPr>
        <w:spacing w:after="0" w:line="240" w:lineRule="auto"/>
        <w:jc w:val="both"/>
      </w:pPr>
    </w:p>
    <w:p w:rsidR="003A3DB3" w:rsidRPr="002E06A2" w:rsidRDefault="003A3DB3" w:rsidP="00371C8A">
      <w:pPr>
        <w:spacing w:after="0" w:line="240" w:lineRule="auto"/>
        <w:jc w:val="both"/>
      </w:pPr>
      <w:r w:rsidRPr="002E06A2">
        <w:t>Questa procedura è stata presentata ai sensi dell’art. 10(</w:t>
      </w:r>
      <w:r w:rsidR="00426A5A" w:rsidRPr="002E06A2">
        <w:t>3</w:t>
      </w:r>
      <w:r w:rsidRPr="002E06A2">
        <w:t xml:space="preserve">) della Direttiva 2001/83/EU </w:t>
      </w:r>
      <w:proofErr w:type="spellStart"/>
      <w:r w:rsidRPr="002E06A2">
        <w:t>s.m.i.</w:t>
      </w:r>
      <w:proofErr w:type="spellEnd"/>
    </w:p>
    <w:p w:rsidR="003A3DB3" w:rsidRPr="002E06A2" w:rsidRDefault="003A3DB3" w:rsidP="00371C8A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</w:rPr>
      </w:pPr>
    </w:p>
    <w:p w:rsidR="003A3DB3" w:rsidRPr="002E06A2" w:rsidRDefault="00426A5A" w:rsidP="00371C8A">
      <w:pPr>
        <w:autoSpaceDE w:val="0"/>
        <w:autoSpaceDN w:val="0"/>
        <w:adjustRightInd w:val="0"/>
        <w:spacing w:after="0" w:line="240" w:lineRule="auto"/>
        <w:jc w:val="both"/>
        <w:rPr>
          <w:rFonts w:cs="TimesNewRomanPSMT"/>
          <w:color w:val="0000CD"/>
        </w:rPr>
      </w:pPr>
      <w:proofErr w:type="spellStart"/>
      <w:r w:rsidRPr="002E06A2">
        <w:rPr>
          <w:rFonts w:eastAsia="Calibri" w:cs="Calibri"/>
          <w:bCs/>
          <w:color w:val="000000"/>
        </w:rPr>
        <w:t>Flogocyn</w:t>
      </w:r>
      <w:proofErr w:type="spellEnd"/>
      <w:r w:rsidR="00617E7C">
        <w:rPr>
          <w:rFonts w:eastAsia="Calibri" w:cs="Calibri"/>
          <w:bCs/>
          <w:color w:val="000000"/>
        </w:rPr>
        <w:t xml:space="preserve"> </w:t>
      </w:r>
      <w:r w:rsidR="003A3DB3" w:rsidRPr="002E06A2">
        <w:rPr>
          <w:rFonts w:eastAsia="Calibri" w:cs="Calibri"/>
          <w:color w:val="000000"/>
        </w:rPr>
        <w:t xml:space="preserve">è un medicinale </w:t>
      </w:r>
      <w:r w:rsidR="008B4301" w:rsidRPr="002E06A2">
        <w:rPr>
          <w:rFonts w:eastAsia="Calibri" w:cs="Calibri"/>
          <w:color w:val="000000"/>
        </w:rPr>
        <w:t xml:space="preserve">generico </w:t>
      </w:r>
      <w:r w:rsidR="003A3DB3" w:rsidRPr="002E06A2">
        <w:rPr>
          <w:rFonts w:eastAsia="Calibri" w:cs="Calibri"/>
          <w:color w:val="000000"/>
        </w:rPr>
        <w:t xml:space="preserve">contenente il principio attivo </w:t>
      </w:r>
      <w:r w:rsidRPr="002E06A2">
        <w:rPr>
          <w:rFonts w:eastAsia="Calibri" w:cs="Calibri"/>
          <w:color w:val="000000"/>
        </w:rPr>
        <w:t>cloramfenicolo</w:t>
      </w:r>
      <w:r w:rsidR="003A3DB3" w:rsidRPr="002E06A2">
        <w:rPr>
          <w:rFonts w:eastAsia="Calibri" w:cs="Calibri"/>
          <w:color w:val="000000"/>
        </w:rPr>
        <w:t xml:space="preserve"> presente nel medicinale di riferimento</w:t>
      </w:r>
      <w:r w:rsidR="00371C8A">
        <w:rPr>
          <w:rFonts w:eastAsia="Calibri" w:cs="Calibri"/>
          <w:color w:val="000000"/>
        </w:rPr>
        <w:t xml:space="preserve"> europeo </w:t>
      </w:r>
      <w:proofErr w:type="spellStart"/>
      <w:r w:rsidR="00371C8A" w:rsidRPr="002E06A2">
        <w:rPr>
          <w:rFonts w:cs="Arial"/>
        </w:rPr>
        <w:t>Chloramphenicol</w:t>
      </w:r>
      <w:proofErr w:type="spellEnd"/>
      <w:r w:rsidR="00371C8A" w:rsidRPr="002E06A2">
        <w:rPr>
          <w:rFonts w:cs="Arial"/>
        </w:rPr>
        <w:t xml:space="preserve"> 0.5% </w:t>
      </w:r>
      <w:proofErr w:type="spellStart"/>
      <w:r w:rsidR="00371C8A" w:rsidRPr="002E06A2">
        <w:rPr>
          <w:rFonts w:cs="Arial"/>
        </w:rPr>
        <w:t>antibiotics</w:t>
      </w:r>
      <w:proofErr w:type="spellEnd"/>
      <w:r w:rsidR="00617E7C">
        <w:rPr>
          <w:rFonts w:cs="Arial"/>
        </w:rPr>
        <w:t xml:space="preserve"> </w:t>
      </w:r>
      <w:proofErr w:type="spellStart"/>
      <w:r w:rsidR="00371C8A" w:rsidRPr="002E06A2">
        <w:rPr>
          <w:rFonts w:cs="Arial"/>
        </w:rPr>
        <w:t>eyedrops</w:t>
      </w:r>
      <w:proofErr w:type="spellEnd"/>
      <w:r w:rsidR="00371C8A" w:rsidRPr="002E06A2">
        <w:rPr>
          <w:rFonts w:cs="Arial"/>
        </w:rPr>
        <w:t xml:space="preserve">, </w:t>
      </w:r>
      <w:proofErr w:type="spellStart"/>
      <w:r w:rsidR="00371C8A" w:rsidRPr="002E06A2">
        <w:rPr>
          <w:rFonts w:cs="Arial"/>
        </w:rPr>
        <w:t>solution</w:t>
      </w:r>
      <w:proofErr w:type="spellEnd"/>
      <w:r w:rsidR="003A3DB3" w:rsidRPr="002E06A2">
        <w:rPr>
          <w:rFonts w:eastAsia="Calibri" w:cs="Calibri"/>
          <w:color w:val="000000"/>
        </w:rPr>
        <w:t xml:space="preserve">, autorizzato </w:t>
      </w:r>
      <w:r w:rsidR="00371C8A">
        <w:rPr>
          <w:rFonts w:eastAsia="Calibri" w:cs="Calibri"/>
          <w:color w:val="000000"/>
        </w:rPr>
        <w:t>nel regno Unito</w:t>
      </w:r>
      <w:r w:rsidR="003A3DB3" w:rsidRPr="002E06A2">
        <w:rPr>
          <w:rFonts w:eastAsia="Calibri" w:cs="Calibri"/>
          <w:color w:val="000000"/>
        </w:rPr>
        <w:t xml:space="preserve"> da più di 10 anni.</w:t>
      </w:r>
    </w:p>
    <w:p w:rsidR="003A3DB3" w:rsidRPr="002E06A2" w:rsidRDefault="003A3DB3" w:rsidP="00371C8A">
      <w:pPr>
        <w:widowControl w:val="0"/>
        <w:spacing w:after="0" w:line="240" w:lineRule="auto"/>
        <w:jc w:val="both"/>
        <w:rPr>
          <w:rFonts w:eastAsia="Calibri" w:cs="Calibri"/>
          <w:color w:val="000000"/>
        </w:rPr>
      </w:pPr>
    </w:p>
    <w:p w:rsidR="008412DB" w:rsidRPr="002E06A2" w:rsidRDefault="008412DB" w:rsidP="00371C8A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</w:rPr>
      </w:pPr>
      <w:proofErr w:type="spellStart"/>
      <w:r w:rsidRPr="002E06A2">
        <w:rPr>
          <w:rFonts w:eastAsia="Calibri" w:cs="Calibri"/>
          <w:bCs/>
          <w:color w:val="000000"/>
        </w:rPr>
        <w:t>Flogocyn</w:t>
      </w:r>
      <w:proofErr w:type="spellEnd"/>
      <w:r w:rsidR="003A3DB3" w:rsidRPr="002E06A2">
        <w:rPr>
          <w:rFonts w:eastAsia="Calibri" w:cs="Calibri"/>
          <w:color w:val="000000"/>
        </w:rPr>
        <w:t xml:space="preserve">, il cui codice ATC è </w:t>
      </w:r>
      <w:r w:rsidRPr="002E06A2">
        <w:rPr>
          <w:rFonts w:eastAsia="Calibri" w:cs="Calibri"/>
          <w:bCs/>
          <w:color w:val="000000"/>
        </w:rPr>
        <w:t>S01AA01</w:t>
      </w:r>
      <w:r w:rsidR="00D85E7D" w:rsidRPr="002E06A2">
        <w:rPr>
          <w:rFonts w:eastAsia="Calibri" w:cs="Calibri"/>
          <w:color w:val="000000"/>
        </w:rPr>
        <w:t>, contiene il princi</w:t>
      </w:r>
      <w:r w:rsidR="002969CD" w:rsidRPr="002E06A2">
        <w:rPr>
          <w:rFonts w:eastAsia="Calibri" w:cs="Calibri"/>
          <w:color w:val="000000"/>
        </w:rPr>
        <w:t>pi</w:t>
      </w:r>
      <w:r w:rsidR="00D85E7D" w:rsidRPr="002E06A2">
        <w:rPr>
          <w:rFonts w:eastAsia="Calibri" w:cs="Calibri"/>
          <w:color w:val="000000"/>
        </w:rPr>
        <w:t xml:space="preserve">o </w:t>
      </w:r>
      <w:r w:rsidR="002969CD" w:rsidRPr="002E06A2">
        <w:rPr>
          <w:rFonts w:eastAsia="Calibri" w:cs="Calibri"/>
          <w:color w:val="000000"/>
        </w:rPr>
        <w:t xml:space="preserve">attivo </w:t>
      </w:r>
      <w:r w:rsidRPr="002E06A2">
        <w:rPr>
          <w:rFonts w:eastAsia="Calibri" w:cs="Times New Roman"/>
        </w:rPr>
        <w:t xml:space="preserve">cloramfenicolo </w:t>
      </w:r>
      <w:r w:rsidR="00371C8A">
        <w:rPr>
          <w:rFonts w:eastAsia="Calibri" w:cs="Times New Roman"/>
        </w:rPr>
        <w:t xml:space="preserve">che è un antibiotico batteriostatico attivo </w:t>
      </w:r>
      <w:r w:rsidR="00371C8A">
        <w:t xml:space="preserve">nei confronti di </w:t>
      </w:r>
      <w:r w:rsidR="00371C8A" w:rsidRPr="00774B83">
        <w:t xml:space="preserve">batteri </w:t>
      </w:r>
      <w:proofErr w:type="spellStart"/>
      <w:r w:rsidR="00371C8A" w:rsidRPr="00774B83">
        <w:t>Gram</w:t>
      </w:r>
      <w:proofErr w:type="spellEnd"/>
      <w:r w:rsidR="00371C8A" w:rsidRPr="00774B83">
        <w:t xml:space="preserve"> +, </w:t>
      </w:r>
      <w:proofErr w:type="spellStart"/>
      <w:r w:rsidR="00371C8A" w:rsidRPr="00774B83">
        <w:t>Gram</w:t>
      </w:r>
      <w:proofErr w:type="spellEnd"/>
      <w:r w:rsidR="00371C8A" w:rsidRPr="00774B83">
        <w:t xml:space="preserve"> -, micopla</w:t>
      </w:r>
      <w:r w:rsidR="00371C8A">
        <w:t>s</w:t>
      </w:r>
      <w:r w:rsidR="00371C8A" w:rsidRPr="00774B83">
        <w:t>mi, rickettsie, clamidie</w:t>
      </w:r>
      <w:r w:rsidRPr="002E06A2">
        <w:rPr>
          <w:rFonts w:eastAsia="Calibri" w:cs="Times New Roman"/>
        </w:rPr>
        <w:t xml:space="preserve">. Il cloramfenicolo agisce legandosi reversibilmente alla sub unità 50S del ribosoma batterico, inibendo così la sintesi proteica. </w:t>
      </w:r>
    </w:p>
    <w:p w:rsidR="007760A3" w:rsidRPr="002E06A2" w:rsidRDefault="007760A3" w:rsidP="00371C8A">
      <w:pPr>
        <w:widowControl w:val="0"/>
        <w:spacing w:after="0" w:line="240" w:lineRule="auto"/>
        <w:jc w:val="both"/>
        <w:rPr>
          <w:rFonts w:eastAsia="Calibri" w:cs="Calibri"/>
          <w:color w:val="000000"/>
        </w:rPr>
      </w:pPr>
    </w:p>
    <w:p w:rsidR="00E46EF4" w:rsidRPr="002E06A2" w:rsidRDefault="008412DB" w:rsidP="00371C8A">
      <w:pPr>
        <w:widowControl w:val="0"/>
        <w:spacing w:after="0" w:line="240" w:lineRule="auto"/>
        <w:jc w:val="both"/>
        <w:rPr>
          <w:rFonts w:eastAsia="Calibri" w:cs="Calibri"/>
          <w:color w:val="000000"/>
        </w:rPr>
      </w:pPr>
      <w:proofErr w:type="spellStart"/>
      <w:r w:rsidRPr="002E06A2">
        <w:rPr>
          <w:rFonts w:eastAsia="Calibri" w:cs="Calibri"/>
          <w:color w:val="000000"/>
        </w:rPr>
        <w:t>Flogocyn</w:t>
      </w:r>
      <w:proofErr w:type="spellEnd"/>
      <w:r w:rsidR="00E46EF4" w:rsidRPr="002E06A2">
        <w:rPr>
          <w:rFonts w:eastAsia="Calibri" w:cs="Calibri"/>
          <w:color w:val="000000"/>
        </w:rPr>
        <w:t xml:space="preserve"> è utilizzato</w:t>
      </w:r>
      <w:r w:rsidRPr="002E06A2">
        <w:rPr>
          <w:rFonts w:eastAsia="Calibri" w:cs="Calibri"/>
          <w:color w:val="000000"/>
        </w:rPr>
        <w:t xml:space="preserve"> nel trattamento delle congiuntiviti batteriche acute</w:t>
      </w:r>
    </w:p>
    <w:p w:rsidR="00D85E7D" w:rsidRPr="002E06A2" w:rsidRDefault="00D85E7D" w:rsidP="00371C8A">
      <w:pPr>
        <w:widowControl w:val="0"/>
        <w:spacing w:after="0" w:line="240" w:lineRule="auto"/>
        <w:jc w:val="both"/>
        <w:rPr>
          <w:rFonts w:eastAsia="Calibri" w:cs="Calibri"/>
          <w:color w:val="000000"/>
        </w:rPr>
      </w:pPr>
    </w:p>
    <w:p w:rsidR="008412DB" w:rsidRPr="002E06A2" w:rsidRDefault="003A3DB3" w:rsidP="00371C8A">
      <w:pPr>
        <w:spacing w:after="0" w:line="240" w:lineRule="auto"/>
        <w:jc w:val="both"/>
        <w:rPr>
          <w:rFonts w:cs="Arial"/>
        </w:rPr>
      </w:pPr>
      <w:r w:rsidRPr="002E06A2">
        <w:t xml:space="preserve">Poiché </w:t>
      </w:r>
      <w:proofErr w:type="spellStart"/>
      <w:r w:rsidR="008412DB" w:rsidRPr="002E06A2">
        <w:rPr>
          <w:rFonts w:eastAsia="Calibri" w:cs="Calibri"/>
          <w:color w:val="000000"/>
        </w:rPr>
        <w:t>Flogocyn</w:t>
      </w:r>
      <w:proofErr w:type="spellEnd"/>
      <w:r w:rsidR="00FA1504">
        <w:rPr>
          <w:rFonts w:eastAsia="Calibri" w:cs="Calibri"/>
          <w:color w:val="000000"/>
        </w:rPr>
        <w:t xml:space="preserve"> </w:t>
      </w:r>
      <w:r w:rsidR="008412DB" w:rsidRPr="002E06A2">
        <w:rPr>
          <w:rFonts w:cs="Arial"/>
        </w:rPr>
        <w:t>è un medicinale generico ed è somministrato come collirio</w:t>
      </w:r>
      <w:r w:rsidR="00371C8A">
        <w:rPr>
          <w:rFonts w:cs="Arial"/>
        </w:rPr>
        <w:t>, soluzione</w:t>
      </w:r>
      <w:r w:rsidR="00FA1504">
        <w:rPr>
          <w:rFonts w:cs="Arial"/>
        </w:rPr>
        <w:t xml:space="preserve"> </w:t>
      </w:r>
      <w:r w:rsidR="00371C8A">
        <w:rPr>
          <w:rFonts w:cs="Arial"/>
        </w:rPr>
        <w:t>ed ha la</w:t>
      </w:r>
      <w:r w:rsidR="008412DB" w:rsidRPr="002E06A2">
        <w:rPr>
          <w:rFonts w:cs="Arial"/>
        </w:rPr>
        <w:t xml:space="preserve"> stessa composizione del medicinale di riferimento, non è stato necessario effettuare ulteriori studi clinici.</w:t>
      </w:r>
    </w:p>
    <w:p w:rsidR="00F630F3" w:rsidRPr="002E06A2" w:rsidRDefault="00F630F3" w:rsidP="00371C8A">
      <w:pPr>
        <w:spacing w:after="0" w:line="240" w:lineRule="auto"/>
        <w:jc w:val="both"/>
      </w:pPr>
    </w:p>
    <w:p w:rsidR="003A3DB3" w:rsidRPr="002E06A2" w:rsidRDefault="003A3DB3" w:rsidP="00371C8A">
      <w:pPr>
        <w:spacing w:after="0" w:line="240" w:lineRule="auto"/>
        <w:jc w:val="both"/>
      </w:pPr>
      <w:r w:rsidRPr="002E06A2">
        <w:t>Le officine coinvolte nella produzione sono conformi alle linee guida di Buona Pratica di Fabbricazione (</w:t>
      </w:r>
      <w:proofErr w:type="spellStart"/>
      <w:r w:rsidRPr="002E06A2">
        <w:rPr>
          <w:i/>
        </w:rPr>
        <w:t>Good</w:t>
      </w:r>
      <w:proofErr w:type="spellEnd"/>
      <w:r w:rsidRPr="002E06A2">
        <w:rPr>
          <w:i/>
        </w:rPr>
        <w:t xml:space="preserve"> Manufacturing </w:t>
      </w:r>
      <w:proofErr w:type="spellStart"/>
      <w:r w:rsidRPr="002E06A2">
        <w:rPr>
          <w:i/>
        </w:rPr>
        <w:t>Practice</w:t>
      </w:r>
      <w:proofErr w:type="spellEnd"/>
      <w:r w:rsidRPr="002E06A2">
        <w:t xml:space="preserve"> - GMP). Le autorità </w:t>
      </w:r>
      <w:proofErr w:type="spellStart"/>
      <w:r w:rsidRPr="002E06A2">
        <w:t>regolator</w:t>
      </w:r>
      <w:r w:rsidR="008412DB" w:rsidRPr="002E06A2">
        <w:t>i</w:t>
      </w:r>
      <w:r w:rsidRPr="002E06A2">
        <w:t>e</w:t>
      </w:r>
      <w:proofErr w:type="spellEnd"/>
      <w:r w:rsidRPr="002E06A2">
        <w:t xml:space="preserve"> competenti hanno rilasciato i certificati GMP per i siti di produzione sul territorio dell’Unione Europea.</w:t>
      </w:r>
    </w:p>
    <w:p w:rsidR="003A3DB3" w:rsidRPr="002E06A2" w:rsidRDefault="003A3DB3" w:rsidP="002E06A2">
      <w:pPr>
        <w:spacing w:after="0" w:line="240" w:lineRule="auto"/>
        <w:jc w:val="both"/>
        <w:rPr>
          <w:highlight w:val="yellow"/>
        </w:rPr>
      </w:pPr>
    </w:p>
    <w:p w:rsidR="003A3DB3" w:rsidRPr="002E06A2" w:rsidRDefault="003A3DB3" w:rsidP="002E06A2">
      <w:pPr>
        <w:spacing w:after="0" w:line="240" w:lineRule="auto"/>
        <w:jc w:val="both"/>
      </w:pPr>
      <w:r w:rsidRPr="002E06A2">
        <w:t>Il sistema di Farmacovigilanza descritto dal titolare dell’AIC è conforme ai requisiti previsti dalla normativa corrente. E’ stato presentato un Piano di gestione del rischio (</w:t>
      </w:r>
      <w:proofErr w:type="spellStart"/>
      <w:r w:rsidRPr="002E06A2">
        <w:rPr>
          <w:i/>
        </w:rPr>
        <w:t>Risk</w:t>
      </w:r>
      <w:proofErr w:type="spellEnd"/>
      <w:r w:rsidRPr="002E06A2">
        <w:rPr>
          <w:i/>
        </w:rPr>
        <w:t xml:space="preserve"> Management </w:t>
      </w:r>
      <w:proofErr w:type="spellStart"/>
      <w:r w:rsidRPr="002E06A2">
        <w:rPr>
          <w:i/>
        </w:rPr>
        <w:t>Plan</w:t>
      </w:r>
      <w:proofErr w:type="spellEnd"/>
      <w:r w:rsidRPr="002E06A2">
        <w:t xml:space="preserve"> – RMP) accettabile.</w:t>
      </w:r>
    </w:p>
    <w:p w:rsidR="003A3DB3" w:rsidRPr="002E06A2" w:rsidRDefault="003A3DB3" w:rsidP="002E06A2">
      <w:pPr>
        <w:spacing w:after="0" w:line="240" w:lineRule="auto"/>
        <w:jc w:val="both"/>
      </w:pPr>
    </w:p>
    <w:p w:rsidR="003A3DB3" w:rsidRPr="002E06A2" w:rsidRDefault="003A3DB3" w:rsidP="002E06A2">
      <w:pPr>
        <w:spacing w:after="0" w:line="240" w:lineRule="auto"/>
        <w:jc w:val="both"/>
      </w:pPr>
      <w:r w:rsidRPr="002E06A2">
        <w:t xml:space="preserve">Il titolare di AIC ha presentato una adeguata giustificazione della non presentazione della Valutazione del Rischio ambientale; questo approccio è accettabile in quanto </w:t>
      </w:r>
      <w:proofErr w:type="spellStart"/>
      <w:r w:rsidR="008412DB" w:rsidRPr="002E06A2">
        <w:t>Flogocyn</w:t>
      </w:r>
      <w:proofErr w:type="spellEnd"/>
      <w:r w:rsidRPr="002E06A2">
        <w:t xml:space="preserve"> contiene </w:t>
      </w:r>
      <w:r w:rsidR="0053000F" w:rsidRPr="002E06A2">
        <w:t xml:space="preserve">un </w:t>
      </w:r>
      <w:r w:rsidRPr="002E06A2">
        <w:t>principi</w:t>
      </w:r>
      <w:r w:rsidR="0053000F" w:rsidRPr="002E06A2">
        <w:t>o</w:t>
      </w:r>
      <w:r w:rsidRPr="002E06A2">
        <w:t xml:space="preserve"> attiv</w:t>
      </w:r>
      <w:r w:rsidR="0053000F" w:rsidRPr="002E06A2">
        <w:t>o</w:t>
      </w:r>
      <w:r w:rsidRPr="002E06A2">
        <w:t xml:space="preserve"> not</w:t>
      </w:r>
      <w:r w:rsidR="0053000F" w:rsidRPr="002E06A2">
        <w:t>o</w:t>
      </w:r>
      <w:r w:rsidRPr="002E06A2">
        <w:t xml:space="preserve"> present</w:t>
      </w:r>
      <w:r w:rsidR="0053000F" w:rsidRPr="002E06A2">
        <w:t>e</w:t>
      </w:r>
      <w:r w:rsidRPr="002E06A2">
        <w:t xml:space="preserve"> in medicinali autorizzati; inoltre, non sono presenti componenti geneticamente modificati; il metodo di produzione e la formulazione del medicinale non presentano problematiche di carattere ambientale.</w:t>
      </w:r>
    </w:p>
    <w:p w:rsidR="003A3DB3" w:rsidRPr="002E06A2" w:rsidRDefault="003A3DB3" w:rsidP="002E06A2">
      <w:pPr>
        <w:spacing w:after="0" w:line="240" w:lineRule="auto"/>
        <w:jc w:val="both"/>
      </w:pPr>
    </w:p>
    <w:p w:rsidR="00D85E7D" w:rsidRPr="002E06A2" w:rsidRDefault="00D85E7D" w:rsidP="002E06A2">
      <w:pPr>
        <w:spacing w:after="0" w:line="240" w:lineRule="auto"/>
        <w:jc w:val="both"/>
      </w:pPr>
    </w:p>
    <w:p w:rsidR="003A3DB3" w:rsidRPr="002E06A2" w:rsidRDefault="003A3DB3" w:rsidP="002E06A2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2E06A2">
        <w:rPr>
          <w:b/>
        </w:rPr>
        <w:t>ASPETTI DI QUALITA’</w:t>
      </w:r>
    </w:p>
    <w:p w:rsidR="003A3DB3" w:rsidRPr="002E06A2" w:rsidRDefault="003A3DB3" w:rsidP="002E06A2">
      <w:pPr>
        <w:spacing w:after="0" w:line="240" w:lineRule="auto"/>
        <w:jc w:val="both"/>
      </w:pPr>
      <w:r w:rsidRPr="002E06A2">
        <w:rPr>
          <w:b/>
        </w:rPr>
        <w:t xml:space="preserve">II.1 PRINCIPIO ATTIVO </w:t>
      </w:r>
      <w:r w:rsidR="008412DB" w:rsidRPr="002E06A2">
        <w:rPr>
          <w:b/>
        </w:rPr>
        <w:t>CLORAMFENICOLO</w:t>
      </w:r>
    </w:p>
    <w:p w:rsidR="00F630F3" w:rsidRPr="002E06A2" w:rsidRDefault="003A3DB3" w:rsidP="002E06A2">
      <w:pPr>
        <w:autoSpaceDE w:val="0"/>
        <w:autoSpaceDN w:val="0"/>
        <w:adjustRightInd w:val="0"/>
        <w:spacing w:after="0" w:line="240" w:lineRule="auto"/>
        <w:jc w:val="both"/>
      </w:pPr>
      <w:r w:rsidRPr="002E06A2">
        <w:rPr>
          <w:u w:val="single"/>
        </w:rPr>
        <w:t>Nome chimico</w:t>
      </w:r>
      <w:r w:rsidRPr="002E06A2">
        <w:t xml:space="preserve">: </w:t>
      </w:r>
      <w:r w:rsidR="009D6E75" w:rsidRPr="002E06A2">
        <w:rPr>
          <w:rStyle w:val="s1"/>
          <w:rFonts w:asciiTheme="minorHAnsi" w:hAnsiTheme="minorHAnsi"/>
        </w:rPr>
        <w:t>2,2-dichloro-</w:t>
      </w:r>
      <w:r w:rsidR="009D6E75" w:rsidRPr="002E06A2">
        <w:rPr>
          <w:rStyle w:val="s1"/>
          <w:rFonts w:asciiTheme="minorHAnsi" w:hAnsiTheme="minorHAnsi"/>
          <w:i/>
          <w:iCs/>
        </w:rPr>
        <w:t>N</w:t>
      </w:r>
      <w:r w:rsidR="009D6E75" w:rsidRPr="002E06A2">
        <w:rPr>
          <w:rStyle w:val="s1"/>
          <w:rFonts w:asciiTheme="minorHAnsi" w:hAnsiTheme="minorHAnsi"/>
        </w:rPr>
        <w:t>-[(1</w:t>
      </w:r>
      <w:r w:rsidR="009D6E75" w:rsidRPr="002E06A2">
        <w:rPr>
          <w:rStyle w:val="s1"/>
          <w:rFonts w:asciiTheme="minorHAnsi" w:hAnsiTheme="minorHAnsi"/>
          <w:i/>
          <w:iCs/>
        </w:rPr>
        <w:t>R</w:t>
      </w:r>
      <w:r w:rsidR="009D6E75" w:rsidRPr="002E06A2">
        <w:rPr>
          <w:rStyle w:val="s1"/>
          <w:rFonts w:asciiTheme="minorHAnsi" w:hAnsiTheme="minorHAnsi"/>
        </w:rPr>
        <w:t>,2</w:t>
      </w:r>
      <w:r w:rsidR="009D6E75" w:rsidRPr="002E06A2">
        <w:rPr>
          <w:rStyle w:val="s1"/>
          <w:rFonts w:asciiTheme="minorHAnsi" w:hAnsiTheme="minorHAnsi"/>
          <w:i/>
          <w:iCs/>
        </w:rPr>
        <w:t>R</w:t>
      </w:r>
      <w:r w:rsidR="009D6E75" w:rsidRPr="002E06A2">
        <w:rPr>
          <w:rStyle w:val="s1"/>
          <w:rFonts w:asciiTheme="minorHAnsi" w:hAnsiTheme="minorHAnsi"/>
        </w:rPr>
        <w:t>)-2-hydroxy-1-(hydroxymethyl)-2-(4-nitrophenyl)ethyl]acetamide</w:t>
      </w:r>
    </w:p>
    <w:p w:rsidR="003A3DB3" w:rsidRPr="002E06A2" w:rsidRDefault="003A3DB3" w:rsidP="002E06A2">
      <w:pPr>
        <w:spacing w:after="0" w:line="240" w:lineRule="auto"/>
        <w:jc w:val="both"/>
        <w:rPr>
          <w:noProof/>
        </w:rPr>
      </w:pPr>
      <w:r w:rsidRPr="002E06A2">
        <w:rPr>
          <w:u w:val="single"/>
        </w:rPr>
        <w:t>Struttura</w:t>
      </w:r>
      <w:r w:rsidRPr="002E06A2">
        <w:t>:</w:t>
      </w:r>
    </w:p>
    <w:p w:rsidR="005C6F07" w:rsidRPr="002E06A2" w:rsidRDefault="009D6E75" w:rsidP="002E06A2">
      <w:pPr>
        <w:spacing w:after="0" w:line="240" w:lineRule="auto"/>
        <w:jc w:val="center"/>
        <w:rPr>
          <w:noProof/>
        </w:rPr>
      </w:pPr>
      <w:bookmarkStart w:id="1" w:name="a1845493781"/>
      <w:bookmarkEnd w:id="1"/>
      <w:r w:rsidRPr="002E06A2">
        <w:rPr>
          <w:noProof/>
        </w:rPr>
        <w:drawing>
          <wp:inline distT="0" distB="0" distL="0" distR="0">
            <wp:extent cx="1513775" cy="606972"/>
            <wp:effectExtent l="19050" t="0" r="0" b="0"/>
            <wp:docPr id="2" name="Immagine 1" descr="cloramfenicol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loramfenicolo.gif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2747" cy="6105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30F3" w:rsidRPr="002E06A2" w:rsidRDefault="00F630F3" w:rsidP="002E06A2">
      <w:pPr>
        <w:spacing w:after="0" w:line="240" w:lineRule="auto"/>
        <w:jc w:val="both"/>
        <w:rPr>
          <w:u w:val="single"/>
        </w:rPr>
      </w:pPr>
    </w:p>
    <w:p w:rsidR="00F630F3" w:rsidRPr="002E06A2" w:rsidRDefault="00F630F3" w:rsidP="002E06A2">
      <w:pPr>
        <w:spacing w:after="0" w:line="240" w:lineRule="auto"/>
        <w:jc w:val="both"/>
        <w:rPr>
          <w:u w:val="single"/>
        </w:rPr>
      </w:pPr>
    </w:p>
    <w:p w:rsidR="00A42B0C" w:rsidRPr="002E06A2" w:rsidRDefault="003A3DB3" w:rsidP="002E06A2">
      <w:pPr>
        <w:spacing w:after="0" w:line="240" w:lineRule="auto"/>
        <w:jc w:val="both"/>
      </w:pPr>
      <w:r w:rsidRPr="002E06A2">
        <w:rPr>
          <w:u w:val="single"/>
        </w:rPr>
        <w:t>Formula molecolare</w:t>
      </w:r>
      <w:r w:rsidRPr="002E06A2">
        <w:t>:</w:t>
      </w:r>
      <w:r w:rsidR="009D6E75" w:rsidRPr="002E06A2">
        <w:rPr>
          <w:rStyle w:val="s1"/>
          <w:rFonts w:asciiTheme="minorHAnsi" w:hAnsiTheme="minorHAnsi"/>
        </w:rPr>
        <w:t>C</w:t>
      </w:r>
      <w:r w:rsidR="009D6E75" w:rsidRPr="002E06A2">
        <w:rPr>
          <w:rStyle w:val="s1"/>
          <w:rFonts w:asciiTheme="minorHAnsi" w:hAnsiTheme="minorHAnsi"/>
          <w:vertAlign w:val="subscript"/>
        </w:rPr>
        <w:t>11</w:t>
      </w:r>
      <w:r w:rsidR="009D6E75" w:rsidRPr="002E06A2">
        <w:rPr>
          <w:rStyle w:val="s1"/>
          <w:rFonts w:asciiTheme="minorHAnsi" w:hAnsiTheme="minorHAnsi"/>
        </w:rPr>
        <w:t>H</w:t>
      </w:r>
      <w:r w:rsidR="009D6E75" w:rsidRPr="002E06A2">
        <w:rPr>
          <w:rStyle w:val="s1"/>
          <w:rFonts w:asciiTheme="minorHAnsi" w:hAnsiTheme="minorHAnsi"/>
          <w:vertAlign w:val="subscript"/>
        </w:rPr>
        <w:t>12</w:t>
      </w:r>
      <w:r w:rsidR="009D6E75" w:rsidRPr="002E06A2">
        <w:rPr>
          <w:rStyle w:val="s1"/>
          <w:rFonts w:asciiTheme="minorHAnsi" w:hAnsiTheme="minorHAnsi"/>
        </w:rPr>
        <w:t>Cl</w:t>
      </w:r>
      <w:r w:rsidR="009D6E75" w:rsidRPr="002E06A2">
        <w:rPr>
          <w:rStyle w:val="s1"/>
          <w:rFonts w:asciiTheme="minorHAnsi" w:hAnsiTheme="minorHAnsi"/>
          <w:vertAlign w:val="subscript"/>
        </w:rPr>
        <w:t>2</w:t>
      </w:r>
      <w:r w:rsidR="009D6E75" w:rsidRPr="002E06A2">
        <w:rPr>
          <w:rStyle w:val="s1"/>
          <w:rFonts w:asciiTheme="minorHAnsi" w:hAnsiTheme="minorHAnsi"/>
        </w:rPr>
        <w:t>N</w:t>
      </w:r>
      <w:r w:rsidR="009D6E75" w:rsidRPr="002E06A2">
        <w:rPr>
          <w:rStyle w:val="s1"/>
          <w:rFonts w:asciiTheme="minorHAnsi" w:hAnsiTheme="minorHAnsi"/>
          <w:vertAlign w:val="subscript"/>
        </w:rPr>
        <w:t>2</w:t>
      </w:r>
      <w:r w:rsidR="009D6E75" w:rsidRPr="002E06A2">
        <w:rPr>
          <w:rStyle w:val="s1"/>
          <w:rFonts w:asciiTheme="minorHAnsi" w:hAnsiTheme="minorHAnsi"/>
        </w:rPr>
        <w:t>O</w:t>
      </w:r>
      <w:r w:rsidR="009D6E75" w:rsidRPr="002E06A2">
        <w:rPr>
          <w:rStyle w:val="s1"/>
          <w:rFonts w:asciiTheme="minorHAnsi" w:hAnsiTheme="minorHAnsi"/>
          <w:vertAlign w:val="subscript"/>
        </w:rPr>
        <w:t>5</w:t>
      </w:r>
    </w:p>
    <w:p w:rsidR="003A3DB3" w:rsidRPr="002E06A2" w:rsidRDefault="003A3DB3" w:rsidP="002E06A2">
      <w:pPr>
        <w:spacing w:after="0" w:line="240" w:lineRule="auto"/>
        <w:jc w:val="both"/>
      </w:pPr>
      <w:r w:rsidRPr="002E06A2">
        <w:rPr>
          <w:u w:val="single"/>
        </w:rPr>
        <w:t>Peso molecolare</w:t>
      </w:r>
      <w:r w:rsidRPr="002E06A2">
        <w:t>:</w:t>
      </w:r>
      <w:r w:rsidR="009D6E75" w:rsidRPr="002E06A2">
        <w:t xml:space="preserve">323.14 </w:t>
      </w:r>
      <w:r w:rsidRPr="002E06A2">
        <w:t>g/m</w:t>
      </w:r>
      <w:r w:rsidRPr="002E06A2">
        <w:rPr>
          <w:rStyle w:val="s1"/>
          <w:rFonts w:asciiTheme="minorHAnsi" w:hAnsiTheme="minorHAnsi"/>
        </w:rPr>
        <w:t>ol</w:t>
      </w:r>
    </w:p>
    <w:p w:rsidR="00A42B0C" w:rsidRPr="002E06A2" w:rsidRDefault="003A3DB3" w:rsidP="002E06A2">
      <w:pPr>
        <w:pStyle w:val="Titolo1"/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b w:val="0"/>
          <w:sz w:val="22"/>
          <w:szCs w:val="22"/>
          <w:u w:val="single"/>
        </w:rPr>
      </w:pPr>
      <w:r w:rsidRPr="002E06A2">
        <w:rPr>
          <w:rFonts w:asciiTheme="minorHAnsi" w:hAnsiTheme="minorHAnsi"/>
          <w:b w:val="0"/>
          <w:sz w:val="22"/>
          <w:szCs w:val="22"/>
          <w:u w:val="single"/>
        </w:rPr>
        <w:t>CAS</w:t>
      </w:r>
      <w:r w:rsidRPr="002E06A2">
        <w:rPr>
          <w:rFonts w:asciiTheme="minorHAnsi" w:hAnsiTheme="minorHAnsi"/>
          <w:b w:val="0"/>
          <w:sz w:val="22"/>
          <w:szCs w:val="22"/>
        </w:rPr>
        <w:t xml:space="preserve">: </w:t>
      </w:r>
      <w:r w:rsidR="00A42B0C" w:rsidRPr="002E06A2">
        <w:rPr>
          <w:rStyle w:val="s1"/>
          <w:rFonts w:asciiTheme="minorHAnsi" w:hAnsiTheme="minorHAnsi"/>
          <w:b w:val="0"/>
          <w:sz w:val="22"/>
          <w:szCs w:val="22"/>
        </w:rPr>
        <w:t>[</w:t>
      </w:r>
      <w:r w:rsidR="009D6E75" w:rsidRPr="002E06A2">
        <w:rPr>
          <w:rFonts w:asciiTheme="minorHAnsi" w:hAnsiTheme="minorHAnsi"/>
          <w:b w:val="0"/>
          <w:sz w:val="22"/>
          <w:szCs w:val="22"/>
        </w:rPr>
        <w:t>56-75-7</w:t>
      </w:r>
      <w:r w:rsidR="00A42B0C" w:rsidRPr="002E06A2">
        <w:rPr>
          <w:rStyle w:val="s1"/>
          <w:rFonts w:asciiTheme="minorHAnsi" w:hAnsiTheme="minorHAnsi"/>
          <w:b w:val="0"/>
          <w:sz w:val="22"/>
          <w:szCs w:val="22"/>
        </w:rPr>
        <w:t>]</w:t>
      </w:r>
    </w:p>
    <w:p w:rsidR="003A3DB3" w:rsidRPr="002E06A2" w:rsidRDefault="003A3DB3" w:rsidP="002E06A2">
      <w:pPr>
        <w:pStyle w:val="Titolo1"/>
        <w:shd w:val="clear" w:color="auto" w:fill="FFFFFF"/>
        <w:spacing w:before="0" w:beforeAutospacing="0" w:after="0" w:afterAutospacing="0"/>
        <w:jc w:val="both"/>
        <w:rPr>
          <w:rFonts w:asciiTheme="minorHAnsi" w:hAnsiTheme="minorHAnsi"/>
          <w:b w:val="0"/>
          <w:sz w:val="22"/>
          <w:szCs w:val="22"/>
        </w:rPr>
      </w:pPr>
      <w:r w:rsidRPr="002E06A2">
        <w:rPr>
          <w:rFonts w:asciiTheme="minorHAnsi" w:hAnsiTheme="minorHAnsi"/>
          <w:b w:val="0"/>
          <w:sz w:val="22"/>
          <w:szCs w:val="22"/>
          <w:u w:val="single"/>
        </w:rPr>
        <w:t>Aspetto</w:t>
      </w:r>
      <w:r w:rsidRPr="002E06A2">
        <w:rPr>
          <w:rFonts w:asciiTheme="minorHAnsi" w:hAnsiTheme="minorHAnsi"/>
          <w:b w:val="0"/>
          <w:sz w:val="22"/>
          <w:szCs w:val="22"/>
        </w:rPr>
        <w:t xml:space="preserve">: </w:t>
      </w:r>
      <w:r w:rsidR="00EB47AE" w:rsidRPr="002E06A2">
        <w:rPr>
          <w:rFonts w:asciiTheme="minorHAnsi" w:hAnsiTheme="minorHAnsi"/>
          <w:b w:val="0"/>
          <w:sz w:val="22"/>
          <w:szCs w:val="22"/>
        </w:rPr>
        <w:t>polvere cristallina bianca o bianca</w:t>
      </w:r>
      <w:r w:rsidR="009D6E75" w:rsidRPr="002E06A2">
        <w:rPr>
          <w:rFonts w:asciiTheme="minorHAnsi" w:hAnsiTheme="minorHAnsi"/>
          <w:b w:val="0"/>
          <w:sz w:val="22"/>
          <w:szCs w:val="22"/>
        </w:rPr>
        <w:t>-gialla</w:t>
      </w:r>
    </w:p>
    <w:p w:rsidR="00664428" w:rsidRPr="002E06A2" w:rsidRDefault="003A3DB3" w:rsidP="002E06A2">
      <w:pPr>
        <w:spacing w:after="0" w:line="240" w:lineRule="auto"/>
        <w:jc w:val="both"/>
      </w:pPr>
      <w:r w:rsidRPr="002E06A2">
        <w:rPr>
          <w:u w:val="single"/>
        </w:rPr>
        <w:t>Solubilità</w:t>
      </w:r>
      <w:r w:rsidRPr="002E06A2">
        <w:t xml:space="preserve">: </w:t>
      </w:r>
      <w:r w:rsidR="00664428" w:rsidRPr="002E06A2">
        <w:t>solubile in acqua, abbastanza solubile in alcol e glicol propilene e leggermente solubile in etere</w:t>
      </w:r>
    </w:p>
    <w:p w:rsidR="00A42B0C" w:rsidRPr="002E06A2" w:rsidRDefault="00A42B0C" w:rsidP="002E06A2">
      <w:pPr>
        <w:spacing w:after="0" w:line="240" w:lineRule="auto"/>
        <w:jc w:val="both"/>
        <w:rPr>
          <w:highlight w:val="yellow"/>
        </w:rPr>
      </w:pPr>
    </w:p>
    <w:p w:rsidR="001536A3" w:rsidRPr="002E06A2" w:rsidRDefault="001536A3" w:rsidP="002E06A2">
      <w:pPr>
        <w:spacing w:after="0" w:line="240" w:lineRule="auto"/>
        <w:jc w:val="both"/>
      </w:pPr>
      <w:r w:rsidRPr="002E06A2">
        <w:lastRenderedPageBreak/>
        <w:t xml:space="preserve">Il principio attivo </w:t>
      </w:r>
      <w:r w:rsidR="00664428" w:rsidRPr="002E06A2">
        <w:t>cloramfenicolo</w:t>
      </w:r>
      <w:r w:rsidRPr="002E06A2">
        <w:t xml:space="preserve"> è presente in Farmacopea Europea; il produttore proposto ha presentato un ASMF. </w:t>
      </w:r>
    </w:p>
    <w:p w:rsidR="001536A3" w:rsidRPr="002E06A2" w:rsidRDefault="001536A3" w:rsidP="002E06A2">
      <w:pPr>
        <w:spacing w:after="0" w:line="240" w:lineRule="auto"/>
        <w:jc w:val="both"/>
      </w:pPr>
      <w:r w:rsidRPr="002E06A2">
        <w:t>La sintesi del principio attivo è stata adeguatamente descritta a partire da idonei materiali di partenza; sono utilizzati appropriati controlli di processo e intermedi di sintesi.</w:t>
      </w:r>
    </w:p>
    <w:p w:rsidR="001536A3" w:rsidRPr="002E06A2" w:rsidRDefault="001536A3" w:rsidP="002E06A2">
      <w:pPr>
        <w:spacing w:after="0" w:line="240" w:lineRule="auto"/>
        <w:jc w:val="both"/>
      </w:pPr>
      <w:r w:rsidRPr="002E06A2">
        <w:t>I materiali e i reagenti utilizzati nella sintesi sono di qualità adeguata.</w:t>
      </w:r>
    </w:p>
    <w:p w:rsidR="001536A3" w:rsidRPr="002E06A2" w:rsidRDefault="001536A3" w:rsidP="002E06A2">
      <w:pPr>
        <w:spacing w:after="0" w:line="240" w:lineRule="auto"/>
        <w:jc w:val="both"/>
      </w:pPr>
      <w:r w:rsidRPr="002E06A2">
        <w:t>I materiali, gli intermedi, i reagenti utilizzati nella sintesi non sono di origine umana, biologica o geneticamente modificata. Sono state fornite prove adeguate della struttura isolata. Tutte le potenziali impurezze note sono state identificate e caratterizzate</w:t>
      </w:r>
    </w:p>
    <w:p w:rsidR="001536A3" w:rsidRPr="002E06A2" w:rsidRDefault="001536A3" w:rsidP="002E06A2">
      <w:pPr>
        <w:spacing w:after="0" w:line="240" w:lineRule="auto"/>
        <w:jc w:val="both"/>
      </w:pPr>
      <w:r w:rsidRPr="002E06A2">
        <w:t>Le specifiche del principio attivo sono appropriate e controllati con metodi analitici adeguatamente convalidati. Sono stati forniti certificati analitici che confermano la qualità del principio attivo.</w:t>
      </w:r>
    </w:p>
    <w:p w:rsidR="001536A3" w:rsidRPr="002E06A2" w:rsidRDefault="001536A3" w:rsidP="002E06A2">
      <w:pPr>
        <w:spacing w:after="0" w:line="240" w:lineRule="auto"/>
        <w:jc w:val="both"/>
      </w:pPr>
      <w:r w:rsidRPr="002E06A2">
        <w:t>Il principio attivo è confezionato in un adeguato contenitore, per il quale sono stati forniti specifiche e certificati analitici. Il confezionamento primario è</w:t>
      </w:r>
      <w:r w:rsidR="00F630F3" w:rsidRPr="002E06A2">
        <w:t xml:space="preserve"> costituito da</w:t>
      </w:r>
      <w:r w:rsidRPr="002E06A2">
        <w:t xml:space="preserve"> due buste di polietilene trasparente </w:t>
      </w:r>
      <w:r w:rsidR="00BC18BC" w:rsidRPr="002E06A2">
        <w:t xml:space="preserve">interna e una di colore nero </w:t>
      </w:r>
      <w:proofErr w:type="spellStart"/>
      <w:r w:rsidR="00BC18BC" w:rsidRPr="002E06A2">
        <w:t>esternap</w:t>
      </w:r>
      <w:proofErr w:type="spellEnd"/>
      <w:r w:rsidR="00FA1504">
        <w:t xml:space="preserve"> </w:t>
      </w:r>
      <w:proofErr w:type="spellStart"/>
      <w:r w:rsidR="00BC18BC" w:rsidRPr="002E06A2">
        <w:t>osizionate</w:t>
      </w:r>
      <w:proofErr w:type="spellEnd"/>
      <w:r w:rsidR="00BC18BC" w:rsidRPr="002E06A2">
        <w:t xml:space="preserve"> </w:t>
      </w:r>
      <w:r w:rsidRPr="002E06A2">
        <w:t>all’interno di fustino</w:t>
      </w:r>
      <w:r w:rsidR="00BC18BC" w:rsidRPr="002E06A2">
        <w:t xml:space="preserve"> di polietilene</w:t>
      </w:r>
      <w:r w:rsidRPr="002E06A2">
        <w:t xml:space="preserve">. Sono stati forniti adeguati studi di stabilità per il principio attivo conservato nel confezionamento proposto per il commercio. Sulla base di questi dati, è stato approvato un periodo di </w:t>
      </w:r>
      <w:proofErr w:type="spellStart"/>
      <w:r w:rsidRPr="002E06A2">
        <w:t>retest</w:t>
      </w:r>
      <w:proofErr w:type="spellEnd"/>
      <w:r w:rsidRPr="002E06A2">
        <w:t xml:space="preserve"> di </w:t>
      </w:r>
      <w:r w:rsidR="00BC18BC" w:rsidRPr="002E06A2">
        <w:t>5</w:t>
      </w:r>
      <w:r w:rsidRPr="002E06A2">
        <w:t xml:space="preserve"> anni.  </w:t>
      </w:r>
    </w:p>
    <w:p w:rsidR="001536A3" w:rsidRPr="002E06A2" w:rsidRDefault="001536A3" w:rsidP="002E06A2">
      <w:pPr>
        <w:spacing w:after="0" w:line="240" w:lineRule="auto"/>
        <w:jc w:val="both"/>
      </w:pPr>
    </w:p>
    <w:p w:rsidR="00A42B0C" w:rsidRPr="002E06A2" w:rsidRDefault="00A42B0C" w:rsidP="002E06A2">
      <w:pPr>
        <w:spacing w:after="0" w:line="240" w:lineRule="auto"/>
        <w:jc w:val="both"/>
      </w:pPr>
    </w:p>
    <w:p w:rsidR="003A3DB3" w:rsidRPr="002E06A2" w:rsidRDefault="003A3DB3" w:rsidP="002E06A2">
      <w:pPr>
        <w:spacing w:after="0" w:line="240" w:lineRule="auto"/>
        <w:jc w:val="both"/>
        <w:rPr>
          <w:b/>
        </w:rPr>
      </w:pPr>
      <w:r w:rsidRPr="002E06A2">
        <w:rPr>
          <w:b/>
        </w:rPr>
        <w:t>II.2 PRODOTTO FINITO</w:t>
      </w:r>
    </w:p>
    <w:p w:rsidR="003A3DB3" w:rsidRPr="00371C8A" w:rsidRDefault="003A3DB3" w:rsidP="002E06A2">
      <w:pPr>
        <w:spacing w:after="0" w:line="240" w:lineRule="auto"/>
        <w:jc w:val="both"/>
        <w:rPr>
          <w:b/>
        </w:rPr>
      </w:pPr>
      <w:r w:rsidRPr="00371C8A">
        <w:rPr>
          <w:b/>
        </w:rPr>
        <w:t>Descrizione e composizione</w:t>
      </w:r>
    </w:p>
    <w:p w:rsidR="009C47E4" w:rsidRPr="00371C8A" w:rsidRDefault="00BC18BC" w:rsidP="002E06A2">
      <w:pPr>
        <w:spacing w:after="0" w:line="240" w:lineRule="auto"/>
        <w:jc w:val="both"/>
        <w:rPr>
          <w:rFonts w:eastAsia="Calibri" w:cs="Calibri"/>
          <w:color w:val="000000"/>
        </w:rPr>
      </w:pPr>
      <w:proofErr w:type="spellStart"/>
      <w:r w:rsidRPr="00371C8A">
        <w:rPr>
          <w:rFonts w:eastAsia="Calibri" w:cs="Calibri"/>
          <w:color w:val="000000"/>
        </w:rPr>
        <w:t>Flogocyn</w:t>
      </w:r>
      <w:proofErr w:type="spellEnd"/>
      <w:r w:rsidR="003A3DB3" w:rsidRPr="00371C8A">
        <w:rPr>
          <w:rFonts w:eastAsia="Calibri" w:cs="Calibri"/>
          <w:color w:val="000000"/>
        </w:rPr>
        <w:t xml:space="preserve"> è disponibile </w:t>
      </w:r>
      <w:r w:rsidR="00371C8A" w:rsidRPr="00371C8A">
        <w:rPr>
          <w:rFonts w:eastAsia="Calibri" w:cs="Calibri"/>
          <w:color w:val="000000"/>
        </w:rPr>
        <w:t xml:space="preserve">come </w:t>
      </w:r>
      <w:r w:rsidRPr="00371C8A">
        <w:rPr>
          <w:rFonts w:eastAsia="Calibri" w:cs="Calibri"/>
          <w:color w:val="000000"/>
        </w:rPr>
        <w:t>collirio</w:t>
      </w:r>
      <w:r w:rsidR="00371C8A" w:rsidRPr="00371C8A">
        <w:rPr>
          <w:rFonts w:eastAsia="Calibri" w:cs="Calibri"/>
          <w:color w:val="000000"/>
        </w:rPr>
        <w:t>,</w:t>
      </w:r>
      <w:r w:rsidRPr="00371C8A">
        <w:rPr>
          <w:rFonts w:eastAsia="Calibri" w:cs="Calibri"/>
          <w:color w:val="000000"/>
        </w:rPr>
        <w:t xml:space="preserve"> soluzione </w:t>
      </w:r>
      <w:r w:rsidR="003A3DB3" w:rsidRPr="00371C8A">
        <w:rPr>
          <w:rFonts w:eastAsia="Calibri" w:cs="Calibri"/>
          <w:color w:val="000000"/>
        </w:rPr>
        <w:t>contenent</w:t>
      </w:r>
      <w:r w:rsidRPr="00371C8A">
        <w:rPr>
          <w:rFonts w:eastAsia="Calibri" w:cs="Calibri"/>
          <w:color w:val="000000"/>
        </w:rPr>
        <w:t>e</w:t>
      </w:r>
      <w:r w:rsidR="00371C8A" w:rsidRPr="00371C8A">
        <w:rPr>
          <w:rFonts w:eastAsia="Calibri" w:cs="Calibri"/>
          <w:color w:val="000000"/>
        </w:rPr>
        <w:t xml:space="preserve"> il principio attivo cloramfenicolo alla concentrazione di</w:t>
      </w:r>
      <w:r w:rsidR="00FA1504">
        <w:rPr>
          <w:rFonts w:eastAsia="Calibri" w:cs="Calibri"/>
          <w:color w:val="000000"/>
        </w:rPr>
        <w:t xml:space="preserve"> </w:t>
      </w:r>
      <w:r w:rsidRPr="00371C8A">
        <w:rPr>
          <w:rFonts w:eastAsia="Calibri" w:cs="Calibri"/>
          <w:color w:val="000000"/>
        </w:rPr>
        <w:t>5 mg/ml</w:t>
      </w:r>
      <w:r w:rsidR="00371C8A" w:rsidRPr="00371C8A">
        <w:rPr>
          <w:rFonts w:eastAsia="Calibri" w:cs="Calibri"/>
          <w:color w:val="000000"/>
        </w:rPr>
        <w:t>.</w:t>
      </w:r>
    </w:p>
    <w:p w:rsidR="00371C8A" w:rsidRPr="00371C8A" w:rsidRDefault="00371C8A" w:rsidP="002E06A2">
      <w:pPr>
        <w:spacing w:after="0" w:line="240" w:lineRule="auto"/>
        <w:jc w:val="both"/>
      </w:pPr>
      <w:r w:rsidRPr="00371C8A">
        <w:t xml:space="preserve">Gli eccipienti sono: </w:t>
      </w:r>
      <w:r>
        <w:rPr>
          <w:snapToGrid w:val="0"/>
          <w:szCs w:val="24"/>
        </w:rPr>
        <w:t>a</w:t>
      </w:r>
      <w:r w:rsidRPr="00371C8A">
        <w:rPr>
          <w:snapToGrid w:val="0"/>
          <w:szCs w:val="24"/>
        </w:rPr>
        <w:t xml:space="preserve">cido borico; </w:t>
      </w:r>
      <w:r>
        <w:rPr>
          <w:snapToGrid w:val="0"/>
          <w:szCs w:val="24"/>
        </w:rPr>
        <w:t>b</w:t>
      </w:r>
      <w:r w:rsidRPr="00371C8A">
        <w:rPr>
          <w:snapToGrid w:val="0"/>
          <w:szCs w:val="24"/>
        </w:rPr>
        <w:t xml:space="preserve">orace; </w:t>
      </w:r>
      <w:proofErr w:type="spellStart"/>
      <w:r>
        <w:rPr>
          <w:snapToGrid w:val="0"/>
          <w:szCs w:val="24"/>
        </w:rPr>
        <w:t>f</w:t>
      </w:r>
      <w:r w:rsidRPr="00371C8A">
        <w:rPr>
          <w:snapToGrid w:val="0"/>
          <w:szCs w:val="24"/>
        </w:rPr>
        <w:t>enilmercurio</w:t>
      </w:r>
      <w:proofErr w:type="spellEnd"/>
      <w:r w:rsidRPr="00371C8A">
        <w:rPr>
          <w:snapToGrid w:val="0"/>
          <w:szCs w:val="24"/>
        </w:rPr>
        <w:t xml:space="preserve"> nitrato; </w:t>
      </w:r>
      <w:r>
        <w:rPr>
          <w:snapToGrid w:val="0"/>
          <w:szCs w:val="24"/>
        </w:rPr>
        <w:t>a</w:t>
      </w:r>
      <w:r w:rsidRPr="00371C8A">
        <w:rPr>
          <w:snapToGrid w:val="0"/>
          <w:szCs w:val="24"/>
        </w:rPr>
        <w:t>cqua per preparazioni iniettabili</w:t>
      </w:r>
    </w:p>
    <w:p w:rsidR="00D85E7D" w:rsidRPr="00371C8A" w:rsidRDefault="00D85E7D" w:rsidP="002E06A2">
      <w:pPr>
        <w:spacing w:after="0" w:line="240" w:lineRule="auto"/>
        <w:ind w:right="13"/>
        <w:jc w:val="both"/>
      </w:pPr>
      <w:r w:rsidRPr="00371C8A">
        <w:t>Tutti gli eccipienti sono conformi alla relativa m</w:t>
      </w:r>
      <w:r w:rsidR="00BB79E6" w:rsidRPr="00371C8A">
        <w:t>onografia di Farmacopea Europea</w:t>
      </w:r>
      <w:r w:rsidRPr="00371C8A">
        <w:t>.</w:t>
      </w:r>
    </w:p>
    <w:p w:rsidR="003A3DB3" w:rsidRPr="00371C8A" w:rsidRDefault="00BB79E6" w:rsidP="002E06A2">
      <w:pPr>
        <w:spacing w:after="0" w:line="240" w:lineRule="auto"/>
        <w:jc w:val="both"/>
      </w:pPr>
      <w:r w:rsidRPr="00371C8A">
        <w:t>Non sono presenti eccipienti</w:t>
      </w:r>
      <w:r w:rsidR="00D85E7D" w:rsidRPr="00371C8A">
        <w:t xml:space="preserve"> di originale animale.</w:t>
      </w:r>
      <w:r w:rsidR="00617E7C">
        <w:t xml:space="preserve"> </w:t>
      </w:r>
      <w:r w:rsidR="003A3DB3" w:rsidRPr="00371C8A">
        <w:t>Nessun eccipiente è ottenuto da organismi geneticamente modificati; non sono presenti eccipienti mai utilizzati nell’uomo.</w:t>
      </w:r>
    </w:p>
    <w:p w:rsidR="003A3DB3" w:rsidRPr="00371C8A" w:rsidRDefault="003A3DB3" w:rsidP="002E06A2">
      <w:pPr>
        <w:spacing w:after="0" w:line="240" w:lineRule="auto"/>
        <w:jc w:val="both"/>
      </w:pPr>
    </w:p>
    <w:p w:rsidR="003A3DB3" w:rsidRPr="00371C8A" w:rsidRDefault="003A3DB3" w:rsidP="002E06A2">
      <w:pPr>
        <w:spacing w:after="0" w:line="240" w:lineRule="auto"/>
        <w:jc w:val="both"/>
        <w:rPr>
          <w:b/>
        </w:rPr>
      </w:pPr>
      <w:r w:rsidRPr="00371C8A">
        <w:rPr>
          <w:b/>
        </w:rPr>
        <w:t>Sviluppo farmaceutico</w:t>
      </w:r>
    </w:p>
    <w:p w:rsidR="003A3DB3" w:rsidRPr="00371C8A" w:rsidRDefault="003A3DB3" w:rsidP="002E06A2">
      <w:pPr>
        <w:spacing w:after="0" w:line="240" w:lineRule="auto"/>
        <w:jc w:val="both"/>
      </w:pPr>
      <w:r w:rsidRPr="00371C8A">
        <w:t>Sono stati forniti dettagli dello sviluppo farmaceutico e questi sono stati ritenuti soddisfacenti.</w:t>
      </w:r>
    </w:p>
    <w:p w:rsidR="003A3DB3" w:rsidRPr="00371C8A" w:rsidRDefault="003A3DB3" w:rsidP="002E06A2">
      <w:pPr>
        <w:spacing w:after="0" w:line="240" w:lineRule="auto"/>
        <w:jc w:val="both"/>
      </w:pPr>
      <w:r w:rsidRPr="00371C8A">
        <w:t xml:space="preserve">Lo scopo era quello di ottenere un medicinale </w:t>
      </w:r>
      <w:proofErr w:type="spellStart"/>
      <w:r w:rsidRPr="00371C8A">
        <w:t>bioequivalente</w:t>
      </w:r>
      <w:proofErr w:type="spellEnd"/>
      <w:r w:rsidRPr="00371C8A">
        <w:t xml:space="preserve"> al medicinale di riferimento.</w:t>
      </w:r>
    </w:p>
    <w:p w:rsidR="003A3DB3" w:rsidRPr="00371C8A" w:rsidRDefault="003A3DB3" w:rsidP="002E06A2">
      <w:pPr>
        <w:spacing w:after="0" w:line="240" w:lineRule="auto"/>
        <w:jc w:val="both"/>
      </w:pPr>
      <w:r w:rsidRPr="00371C8A">
        <w:t xml:space="preserve">Sono stati forniti dati comparativi relativi </w:t>
      </w:r>
      <w:r w:rsidR="00A9372D" w:rsidRPr="00371C8A">
        <w:t>ai parametri fisici e chimici</w:t>
      </w:r>
      <w:r w:rsidRPr="00371C8A">
        <w:t xml:space="preserve"> e al profilo di impurezze rispetto al medicinale di riferimento. I dati sono soddisfacenti.</w:t>
      </w:r>
    </w:p>
    <w:p w:rsidR="00D85E7D" w:rsidRPr="002E06A2" w:rsidRDefault="00D85E7D" w:rsidP="002E06A2">
      <w:pPr>
        <w:spacing w:after="0" w:line="240" w:lineRule="auto"/>
        <w:jc w:val="both"/>
      </w:pPr>
    </w:p>
    <w:p w:rsidR="003A3DB3" w:rsidRPr="002E06A2" w:rsidRDefault="003A3DB3" w:rsidP="002E06A2">
      <w:pPr>
        <w:spacing w:after="0" w:line="240" w:lineRule="auto"/>
        <w:jc w:val="both"/>
        <w:rPr>
          <w:b/>
        </w:rPr>
      </w:pPr>
      <w:r w:rsidRPr="002E06A2">
        <w:rPr>
          <w:b/>
        </w:rPr>
        <w:t xml:space="preserve">Produzione </w:t>
      </w:r>
    </w:p>
    <w:p w:rsidR="003A3DB3" w:rsidRPr="002E06A2" w:rsidRDefault="003A3DB3" w:rsidP="002E06A2">
      <w:pPr>
        <w:spacing w:after="0" w:line="240" w:lineRule="auto"/>
        <w:jc w:val="both"/>
      </w:pPr>
      <w:r w:rsidRPr="002E06A2">
        <w:t>Sono stati forniti una descrizione del metodo di produzione e la relativa flow-chart.</w:t>
      </w:r>
    </w:p>
    <w:p w:rsidR="003A3DB3" w:rsidRPr="002E06A2" w:rsidRDefault="003A3DB3" w:rsidP="002E06A2">
      <w:pPr>
        <w:spacing w:after="0" w:line="240" w:lineRule="auto"/>
        <w:jc w:val="both"/>
      </w:pPr>
      <w:r w:rsidRPr="002E06A2"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3A3DB3" w:rsidRPr="002E06A2" w:rsidRDefault="003A3DB3" w:rsidP="002E06A2">
      <w:pPr>
        <w:spacing w:after="0" w:line="240" w:lineRule="auto"/>
        <w:jc w:val="both"/>
      </w:pPr>
    </w:p>
    <w:p w:rsidR="003A3DB3" w:rsidRPr="002E06A2" w:rsidRDefault="003A3DB3" w:rsidP="002E06A2">
      <w:pPr>
        <w:spacing w:after="0" w:line="240" w:lineRule="auto"/>
        <w:jc w:val="both"/>
        <w:rPr>
          <w:b/>
        </w:rPr>
      </w:pPr>
      <w:r w:rsidRPr="002E06A2">
        <w:rPr>
          <w:b/>
        </w:rPr>
        <w:t>Specifiche del prodotto finito</w:t>
      </w:r>
    </w:p>
    <w:p w:rsidR="003A3DB3" w:rsidRPr="002E06A2" w:rsidRDefault="003A3DB3" w:rsidP="002E06A2">
      <w:pPr>
        <w:spacing w:after="0" w:line="240" w:lineRule="auto"/>
        <w:jc w:val="both"/>
      </w:pPr>
      <w:r w:rsidRPr="002E06A2">
        <w:t>Sono state fornite adeguate specifiche di controllo per il prodotto finito al rilascio e alla fine della validità. I metodi analitici sono stati descritti e adeguatamente convalidati. Sono stati forniti, inoltre, dati analitici  del prodotto finito: questi dati dimostrano che i lotti prodotti sono in accordo alle specifiche proposte. Sono stati forniti, infine, certificati analitici per gli standard di riferimento utilizzati.</w:t>
      </w:r>
    </w:p>
    <w:p w:rsidR="003A3DB3" w:rsidRPr="002E06A2" w:rsidRDefault="003A3DB3" w:rsidP="002E06A2">
      <w:pPr>
        <w:spacing w:after="0" w:line="240" w:lineRule="auto"/>
        <w:jc w:val="both"/>
        <w:rPr>
          <w:b/>
        </w:rPr>
      </w:pPr>
    </w:p>
    <w:p w:rsidR="003A3DB3" w:rsidRPr="002E06A2" w:rsidRDefault="003A3DB3" w:rsidP="002E06A2">
      <w:pPr>
        <w:spacing w:after="0" w:line="240" w:lineRule="auto"/>
        <w:jc w:val="both"/>
        <w:rPr>
          <w:b/>
        </w:rPr>
      </w:pPr>
      <w:r w:rsidRPr="002E06A2">
        <w:rPr>
          <w:b/>
        </w:rPr>
        <w:t>Contenitore</w:t>
      </w:r>
    </w:p>
    <w:p w:rsidR="00A9372D" w:rsidRPr="002E06A2" w:rsidRDefault="00A9372D" w:rsidP="002E06A2">
      <w:pPr>
        <w:autoSpaceDE w:val="0"/>
        <w:autoSpaceDN w:val="0"/>
        <w:adjustRightInd w:val="0"/>
        <w:spacing w:after="0" w:line="240" w:lineRule="auto"/>
        <w:jc w:val="both"/>
      </w:pPr>
      <w:proofErr w:type="spellStart"/>
      <w:r w:rsidRPr="002E06A2">
        <w:t>Flogocyn</w:t>
      </w:r>
      <w:proofErr w:type="spellEnd"/>
      <w:r w:rsidR="00617E7C">
        <w:t xml:space="preserve"> </w:t>
      </w:r>
      <w:r w:rsidR="003A3DB3" w:rsidRPr="002E06A2">
        <w:t>è confezionato</w:t>
      </w:r>
      <w:r w:rsidRPr="002E06A2">
        <w:t xml:space="preserve"> in flaconcini </w:t>
      </w:r>
      <w:r w:rsidR="00AA3FD4">
        <w:t>di</w:t>
      </w:r>
      <w:r w:rsidRPr="002E06A2">
        <w:t xml:space="preserve"> LDPE con un contagocce </w:t>
      </w:r>
      <w:r w:rsidR="00AA3FD4">
        <w:t xml:space="preserve">di </w:t>
      </w:r>
      <w:r w:rsidRPr="002E06A2">
        <w:t xml:space="preserve">LDPE e un cappuccio </w:t>
      </w:r>
      <w:r w:rsidR="00AA3FD4">
        <w:t>di</w:t>
      </w:r>
      <w:r w:rsidRPr="002E06A2">
        <w:t xml:space="preserve"> HDPE</w:t>
      </w:r>
    </w:p>
    <w:p w:rsidR="003A3DB3" w:rsidRPr="002E06A2" w:rsidRDefault="003A3DB3" w:rsidP="002E06A2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2E06A2">
        <w:t xml:space="preserve"> Sono state fornite specifiche e certificati analitici per tutti i componenti del confezionamento primario, che è adeguato per il medicinale.</w:t>
      </w:r>
    </w:p>
    <w:p w:rsidR="003A3DB3" w:rsidRPr="002E06A2" w:rsidRDefault="003A3DB3" w:rsidP="002E06A2">
      <w:pPr>
        <w:spacing w:after="0" w:line="240" w:lineRule="auto"/>
        <w:jc w:val="both"/>
      </w:pPr>
    </w:p>
    <w:p w:rsidR="003A3DB3" w:rsidRPr="002E06A2" w:rsidRDefault="003A3DB3" w:rsidP="002E06A2">
      <w:pPr>
        <w:spacing w:after="0" w:line="240" w:lineRule="auto"/>
        <w:jc w:val="both"/>
        <w:rPr>
          <w:b/>
        </w:rPr>
      </w:pPr>
      <w:r w:rsidRPr="002E06A2">
        <w:rPr>
          <w:b/>
        </w:rPr>
        <w:t>Stabilità</w:t>
      </w:r>
    </w:p>
    <w:p w:rsidR="003A3DB3" w:rsidRPr="002E06A2" w:rsidRDefault="003A3DB3" w:rsidP="002E06A2">
      <w:pPr>
        <w:spacing w:after="0" w:line="240" w:lineRule="auto"/>
        <w:jc w:val="both"/>
      </w:pPr>
      <w:r w:rsidRPr="002E06A2">
        <w:t xml:space="preserve">Studi di stabilità sul prodotto finito sono stati condotti in accordo alle correnti linee guida e i risultati sono entro i limiti delle specifiche autorizzate. Sulla base di questi risultati, è stato autorizzato un periodo di validità di </w:t>
      </w:r>
      <w:r w:rsidR="00A9372D" w:rsidRPr="002E06A2">
        <w:t xml:space="preserve">2 anni </w:t>
      </w:r>
      <w:r w:rsidR="00AA3FD4">
        <w:t>senza particolari condizioni di conservazione. Dopo 5 giorni di trattamento, il medicinale residuo deve essere eliminato.</w:t>
      </w:r>
    </w:p>
    <w:p w:rsidR="003A3DB3" w:rsidRPr="002E06A2" w:rsidRDefault="003A3DB3" w:rsidP="002E06A2">
      <w:pPr>
        <w:spacing w:after="0" w:line="240" w:lineRule="auto"/>
        <w:jc w:val="both"/>
      </w:pPr>
    </w:p>
    <w:p w:rsidR="003A3DB3" w:rsidRPr="002E06A2" w:rsidRDefault="003A3DB3" w:rsidP="002E06A2">
      <w:pPr>
        <w:spacing w:after="0" w:line="240" w:lineRule="auto"/>
        <w:jc w:val="both"/>
        <w:rPr>
          <w:b/>
        </w:rPr>
      </w:pPr>
      <w:r w:rsidRPr="002E06A2">
        <w:rPr>
          <w:b/>
        </w:rPr>
        <w:t>II.3 Discussione sugli aspetti di qualità</w:t>
      </w:r>
    </w:p>
    <w:p w:rsidR="003A3DB3" w:rsidRPr="002E06A2" w:rsidRDefault="003A3DB3" w:rsidP="002E06A2">
      <w:pPr>
        <w:spacing w:after="0" w:line="240" w:lineRule="auto"/>
        <w:jc w:val="both"/>
      </w:pPr>
      <w:r w:rsidRPr="002E06A2">
        <w:t xml:space="preserve">Tutte le criticità evidenziate nel corso della valutazione sono state risolte e la qualità di </w:t>
      </w:r>
      <w:proofErr w:type="spellStart"/>
      <w:r w:rsidR="006D03CE" w:rsidRPr="002E06A2">
        <w:t>Flogocyn</w:t>
      </w:r>
      <w:proofErr w:type="spellEnd"/>
      <w:r w:rsidR="006D03CE" w:rsidRPr="002E06A2">
        <w:t xml:space="preserve"> è </w:t>
      </w:r>
      <w:r w:rsidRPr="002E06A2">
        <w:t xml:space="preserve">considerata adeguata. Non ci sono obiezioni per l’approvazione di </w:t>
      </w:r>
      <w:proofErr w:type="spellStart"/>
      <w:r w:rsidR="006D03CE" w:rsidRPr="002E06A2">
        <w:t>Flogocyn</w:t>
      </w:r>
      <w:proofErr w:type="spellEnd"/>
      <w:r w:rsidRPr="002E06A2">
        <w:t xml:space="preserve"> dal punto di vista chimico-farmaceutico.</w:t>
      </w:r>
    </w:p>
    <w:p w:rsidR="003A3DB3" w:rsidRPr="002E06A2" w:rsidRDefault="003A3DB3" w:rsidP="002E06A2">
      <w:pPr>
        <w:spacing w:after="0" w:line="240" w:lineRule="auto"/>
        <w:jc w:val="both"/>
      </w:pPr>
    </w:p>
    <w:p w:rsidR="003A3DB3" w:rsidRPr="002E06A2" w:rsidRDefault="003A3DB3" w:rsidP="002E06A2">
      <w:pPr>
        <w:spacing w:after="0" w:line="240" w:lineRule="auto"/>
        <w:jc w:val="both"/>
      </w:pPr>
    </w:p>
    <w:p w:rsidR="003A3DB3" w:rsidRPr="002E06A2" w:rsidRDefault="003A3DB3" w:rsidP="002E06A2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2E06A2">
        <w:rPr>
          <w:b/>
        </w:rPr>
        <w:t>ASPETTI NON CLINICI</w:t>
      </w:r>
    </w:p>
    <w:p w:rsidR="003A3DB3" w:rsidRPr="002E06A2" w:rsidRDefault="003A3DB3" w:rsidP="002E06A2">
      <w:pPr>
        <w:spacing w:after="0" w:line="240" w:lineRule="auto"/>
        <w:jc w:val="both"/>
      </w:pPr>
      <w:r w:rsidRPr="002E06A2">
        <w:t xml:space="preserve">Non sono stati condotti specifici studi non clinici, in quanto </w:t>
      </w:r>
      <w:proofErr w:type="spellStart"/>
      <w:r w:rsidR="006D03CE" w:rsidRPr="002E06A2">
        <w:t>Flogocyn</w:t>
      </w:r>
      <w:proofErr w:type="spellEnd"/>
      <w:r w:rsidRPr="002E06A2">
        <w:t xml:space="preserve"> contiene un principio attivo noto: questo approccio è accettabile poiché il medicinale di riferimento è autorizzato in Italia da oltre 10 anni.</w:t>
      </w:r>
    </w:p>
    <w:p w:rsidR="003A3DB3" w:rsidRPr="002E06A2" w:rsidRDefault="003A3DB3" w:rsidP="002E06A2">
      <w:pPr>
        <w:spacing w:after="0" w:line="240" w:lineRule="auto"/>
        <w:jc w:val="both"/>
      </w:pPr>
      <w:r w:rsidRPr="002E06A2">
        <w:t>Non ci sono obiezioni per l’approvazione dal punto di vista non clinico.</w:t>
      </w:r>
    </w:p>
    <w:p w:rsidR="003A3DB3" w:rsidRPr="002E06A2" w:rsidRDefault="003A3DB3" w:rsidP="002E06A2">
      <w:pPr>
        <w:spacing w:after="0" w:line="240" w:lineRule="auto"/>
        <w:jc w:val="both"/>
      </w:pPr>
    </w:p>
    <w:p w:rsidR="003A3DB3" w:rsidRPr="002E06A2" w:rsidRDefault="003A3DB3" w:rsidP="002E06A2">
      <w:pPr>
        <w:spacing w:after="0" w:line="240" w:lineRule="auto"/>
        <w:jc w:val="both"/>
      </w:pPr>
    </w:p>
    <w:p w:rsidR="003A3DB3" w:rsidRPr="002E06A2" w:rsidRDefault="003A3DB3" w:rsidP="002E06A2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2E06A2">
        <w:rPr>
          <w:b/>
        </w:rPr>
        <w:t>ASPETTI CLINICI</w:t>
      </w:r>
    </w:p>
    <w:p w:rsidR="00AA3FD4" w:rsidRPr="002E06A2" w:rsidRDefault="00AA3FD4" w:rsidP="00AA3FD4">
      <w:pPr>
        <w:widowControl w:val="0"/>
        <w:spacing w:after="0" w:line="240" w:lineRule="auto"/>
        <w:jc w:val="both"/>
        <w:rPr>
          <w:rFonts w:eastAsia="Calibri" w:cs="Calibri"/>
          <w:color w:val="000000"/>
        </w:rPr>
      </w:pPr>
      <w:proofErr w:type="spellStart"/>
      <w:r w:rsidRPr="002E06A2">
        <w:rPr>
          <w:rFonts w:eastAsia="Calibri" w:cs="Calibri"/>
          <w:color w:val="000000"/>
        </w:rPr>
        <w:t>Flogocyn</w:t>
      </w:r>
      <w:proofErr w:type="spellEnd"/>
      <w:r w:rsidRPr="002E06A2">
        <w:rPr>
          <w:rFonts w:eastAsia="Calibri" w:cs="Calibri"/>
          <w:color w:val="000000"/>
        </w:rPr>
        <w:t xml:space="preserve"> è utilizzato nel trattamento delle congiuntiviti batteriche acute</w:t>
      </w:r>
    </w:p>
    <w:p w:rsidR="00AA3FD4" w:rsidRDefault="00AA3FD4" w:rsidP="002E06A2">
      <w:pPr>
        <w:spacing w:after="0" w:line="240" w:lineRule="auto"/>
        <w:jc w:val="both"/>
      </w:pPr>
    </w:p>
    <w:p w:rsidR="00AA3FD4" w:rsidRPr="005C72A9" w:rsidRDefault="00AA3FD4" w:rsidP="00AA3FD4">
      <w:pPr>
        <w:spacing w:after="0" w:line="240" w:lineRule="auto"/>
        <w:ind w:right="6"/>
        <w:jc w:val="both"/>
        <w:rPr>
          <w:b/>
        </w:rPr>
      </w:pPr>
      <w:r w:rsidRPr="005C72A9">
        <w:rPr>
          <w:b/>
        </w:rPr>
        <w:t>Posologia e modalità di somministrazione</w:t>
      </w:r>
    </w:p>
    <w:p w:rsidR="00AA3FD4" w:rsidRPr="005C72A9" w:rsidRDefault="00AA3FD4" w:rsidP="00AA3FD4">
      <w:pPr>
        <w:spacing w:after="0" w:line="240" w:lineRule="auto"/>
        <w:ind w:right="6"/>
        <w:jc w:val="both"/>
        <w:rPr>
          <w:rFonts w:eastAsia="Calibri" w:cs="Calibri"/>
        </w:rPr>
      </w:pPr>
      <w:r w:rsidRPr="005C72A9">
        <w:t>Le informazioni sulla posologia e sulle modalità di somministrazione sono riportate nel Riassunto delle Caratteristiche del Prodotto pubblicato sul sito dell’Agenz</w:t>
      </w:r>
      <w:r>
        <w:t xml:space="preserve">ia Italiana del Farmaco - AIFA </w:t>
      </w:r>
      <w:r w:rsidRPr="005C72A9">
        <w:rPr>
          <w:rFonts w:eastAsia="Calibri" w:cs="Calibri"/>
        </w:rPr>
        <w:t>(</w:t>
      </w:r>
      <w:hyperlink r:id="rId9" w:history="1">
        <w:r w:rsidRPr="005C72A9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Pr="005C72A9">
        <w:rPr>
          <w:rFonts w:eastAsia="Calibri" w:cs="Calibri"/>
        </w:rPr>
        <w:t>).</w:t>
      </w:r>
    </w:p>
    <w:p w:rsidR="00AA3FD4" w:rsidRDefault="00AA3FD4" w:rsidP="00AA3FD4">
      <w:pPr>
        <w:spacing w:after="0" w:line="240" w:lineRule="auto"/>
        <w:ind w:right="6"/>
        <w:jc w:val="both"/>
        <w:rPr>
          <w:rFonts w:eastAsia="Calibri" w:cs="Calibri"/>
        </w:rPr>
      </w:pPr>
    </w:p>
    <w:p w:rsidR="00AA3FD4" w:rsidRPr="002B6D26" w:rsidRDefault="00AA3FD4" w:rsidP="00AA3FD4">
      <w:pPr>
        <w:spacing w:after="0" w:line="240" w:lineRule="auto"/>
        <w:ind w:right="6"/>
        <w:jc w:val="both"/>
        <w:rPr>
          <w:rFonts w:eastAsia="Calibri" w:cs="Calibri"/>
          <w:b/>
        </w:rPr>
      </w:pPr>
      <w:r w:rsidRPr="002B6D26">
        <w:rPr>
          <w:rFonts w:eastAsia="Calibri" w:cs="Calibri"/>
          <w:b/>
        </w:rPr>
        <w:t>Tossicologia</w:t>
      </w:r>
    </w:p>
    <w:p w:rsidR="00AA3FD4" w:rsidRDefault="00AA3FD4" w:rsidP="00AA3FD4">
      <w:pPr>
        <w:spacing w:after="0" w:line="240" w:lineRule="auto"/>
        <w:ind w:right="6"/>
        <w:jc w:val="both"/>
        <w:rPr>
          <w:rFonts w:eastAsia="Calibri" w:cs="Calibri"/>
        </w:rPr>
      </w:pPr>
      <w:r>
        <w:rPr>
          <w:rFonts w:eastAsia="Calibri" w:cs="Calibri"/>
        </w:rPr>
        <w:t xml:space="preserve">La tossicologia di </w:t>
      </w:r>
      <w:r>
        <w:t xml:space="preserve">cloramfenicolo </w:t>
      </w:r>
      <w:r>
        <w:rPr>
          <w:rFonts w:eastAsia="Calibri" w:cs="Calibri"/>
        </w:rPr>
        <w:t>è ben conosciuta; non è stato necessario presentare ulteriori dati.</w:t>
      </w:r>
    </w:p>
    <w:p w:rsidR="00AA3FD4" w:rsidRDefault="00AA3FD4" w:rsidP="00AA3FD4">
      <w:pPr>
        <w:spacing w:after="0" w:line="240" w:lineRule="auto"/>
        <w:ind w:right="6"/>
        <w:jc w:val="both"/>
        <w:rPr>
          <w:rFonts w:eastAsia="Calibri" w:cs="Calibri"/>
        </w:rPr>
      </w:pPr>
    </w:p>
    <w:p w:rsidR="00AA3FD4" w:rsidRPr="006556D6" w:rsidRDefault="00AA3FD4" w:rsidP="00AA3FD4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6556D6">
        <w:rPr>
          <w:rFonts w:eastAsia="Times New Roman" w:cs="Times New Roman"/>
          <w:b/>
        </w:rPr>
        <w:t>Farmacologia clinica</w:t>
      </w:r>
    </w:p>
    <w:p w:rsidR="00AA3FD4" w:rsidRPr="005C72A9" w:rsidRDefault="00AA3FD4" w:rsidP="00AA3FD4">
      <w:pPr>
        <w:spacing w:after="0" w:line="240" w:lineRule="auto"/>
        <w:jc w:val="both"/>
      </w:pPr>
      <w:r>
        <w:rPr>
          <w:rFonts w:eastAsia="Calibri" w:cs="Calibri"/>
        </w:rPr>
        <w:t xml:space="preserve">La farmacologia clinica di </w:t>
      </w:r>
      <w:r>
        <w:t xml:space="preserve">cloramfenicolo </w:t>
      </w:r>
      <w:r>
        <w:rPr>
          <w:rFonts w:eastAsia="Calibri" w:cs="Calibri"/>
        </w:rPr>
        <w:t xml:space="preserve">è ben conosciuta. </w:t>
      </w:r>
      <w:r>
        <w:t>N</w:t>
      </w:r>
      <w:r w:rsidRPr="00A34141">
        <w:t xml:space="preserve">on sono stati condotti </w:t>
      </w:r>
      <w:r>
        <w:t>nuovi</w:t>
      </w:r>
      <w:r w:rsidRPr="00A34141">
        <w:t xml:space="preserve"> studi clinici</w:t>
      </w:r>
      <w:r>
        <w:t xml:space="preserve"> di farmacodinamica e farmacocinetica</w:t>
      </w:r>
      <w:r w:rsidRPr="00A34141">
        <w:t xml:space="preserve">, in quanto </w:t>
      </w:r>
      <w:proofErr w:type="spellStart"/>
      <w:r>
        <w:rPr>
          <w:rFonts w:eastAsia="Calibri" w:cs="Calibri"/>
          <w:color w:val="000000"/>
        </w:rPr>
        <w:t>Flogocyn</w:t>
      </w:r>
      <w:proofErr w:type="spellEnd"/>
      <w:r w:rsidRPr="00A34141">
        <w:t xml:space="preserve"> contiene </w:t>
      </w:r>
      <w:r>
        <w:t>un</w:t>
      </w:r>
      <w:r w:rsidRPr="00A34141">
        <w:t xml:space="preserve"> principi</w:t>
      </w:r>
      <w:r>
        <w:t>o</w:t>
      </w:r>
      <w:r w:rsidRPr="00A34141">
        <w:t xml:space="preserve"> attiv</w:t>
      </w:r>
      <w:r>
        <w:t>o</w:t>
      </w:r>
      <w:r w:rsidRPr="00A34141">
        <w:t xml:space="preserve"> not</w:t>
      </w:r>
      <w:r>
        <w:t>o</w:t>
      </w:r>
      <w:r w:rsidRPr="00A34141">
        <w:t xml:space="preserve"> e present</w:t>
      </w:r>
      <w:r>
        <w:t>e</w:t>
      </w:r>
      <w:r w:rsidR="00617E7C">
        <w:t xml:space="preserve"> </w:t>
      </w:r>
      <w:r>
        <w:t>nel</w:t>
      </w:r>
      <w:r w:rsidR="00617E7C">
        <w:t xml:space="preserve"> </w:t>
      </w:r>
      <w:r>
        <w:t xml:space="preserve">medicinale </w:t>
      </w:r>
      <w:r w:rsidRPr="005C72A9">
        <w:t>di riferimento</w:t>
      </w:r>
      <w:r>
        <w:t xml:space="preserve"> europeo</w:t>
      </w:r>
      <w:r w:rsidR="00FA1504">
        <w:t xml:space="preserve"> </w:t>
      </w:r>
      <w:proofErr w:type="spellStart"/>
      <w:r w:rsidRPr="002E06A2">
        <w:rPr>
          <w:rFonts w:cs="Arial"/>
        </w:rPr>
        <w:t>Chloramphenicol</w:t>
      </w:r>
      <w:proofErr w:type="spellEnd"/>
      <w:r w:rsidRPr="002E06A2">
        <w:rPr>
          <w:rFonts w:cs="Arial"/>
        </w:rPr>
        <w:t xml:space="preserve"> 0.5% </w:t>
      </w:r>
      <w:proofErr w:type="spellStart"/>
      <w:r w:rsidRPr="002E06A2">
        <w:rPr>
          <w:rFonts w:cs="Arial"/>
        </w:rPr>
        <w:t>antibiotics</w:t>
      </w:r>
      <w:proofErr w:type="spellEnd"/>
      <w:r w:rsidR="00617E7C">
        <w:rPr>
          <w:rFonts w:cs="Arial"/>
        </w:rPr>
        <w:t xml:space="preserve"> </w:t>
      </w:r>
      <w:proofErr w:type="spellStart"/>
      <w:r w:rsidRPr="002E06A2">
        <w:rPr>
          <w:rFonts w:cs="Arial"/>
        </w:rPr>
        <w:t>eye</w:t>
      </w:r>
      <w:proofErr w:type="spellEnd"/>
      <w:r w:rsidR="00617E7C">
        <w:rPr>
          <w:rFonts w:cs="Arial"/>
        </w:rPr>
        <w:t xml:space="preserve"> </w:t>
      </w:r>
      <w:proofErr w:type="spellStart"/>
      <w:r w:rsidRPr="002E06A2">
        <w:rPr>
          <w:rFonts w:cs="Arial"/>
        </w:rPr>
        <w:t>drops</w:t>
      </w:r>
      <w:proofErr w:type="spellEnd"/>
      <w:r w:rsidRPr="002E06A2">
        <w:rPr>
          <w:rFonts w:cs="Arial"/>
        </w:rPr>
        <w:t xml:space="preserve">, </w:t>
      </w:r>
      <w:proofErr w:type="spellStart"/>
      <w:r w:rsidRPr="002E06A2">
        <w:rPr>
          <w:rFonts w:cs="Arial"/>
        </w:rPr>
        <w:t>solution</w:t>
      </w:r>
      <w:proofErr w:type="spellEnd"/>
      <w:r w:rsidRPr="005C72A9">
        <w:t xml:space="preserve"> autorizzato </w:t>
      </w:r>
      <w:r>
        <w:t>nel Regno Unito</w:t>
      </w:r>
      <w:r w:rsidRPr="005C72A9">
        <w:t xml:space="preserve"> da più di 10 anni.</w:t>
      </w:r>
    </w:p>
    <w:p w:rsidR="00AA3FD4" w:rsidRPr="00D1324F" w:rsidRDefault="00AA3FD4" w:rsidP="00AA3FD4">
      <w:pPr>
        <w:spacing w:after="0" w:line="240" w:lineRule="auto"/>
        <w:jc w:val="both"/>
        <w:rPr>
          <w:rFonts w:cs="Arial"/>
        </w:rPr>
      </w:pPr>
    </w:p>
    <w:p w:rsidR="00AA3FD4" w:rsidRPr="000B3C59" w:rsidRDefault="00AA3FD4" w:rsidP="00AA3FD4">
      <w:pPr>
        <w:spacing w:after="0" w:line="240" w:lineRule="auto"/>
        <w:jc w:val="both"/>
        <w:rPr>
          <w:rFonts w:cs="Arial"/>
          <w:b/>
        </w:rPr>
      </w:pPr>
      <w:r w:rsidRPr="000B3C59">
        <w:rPr>
          <w:rFonts w:cs="Arial"/>
          <w:b/>
        </w:rPr>
        <w:t>Efficacia e sicurezza clinica</w:t>
      </w:r>
    </w:p>
    <w:p w:rsidR="00AA3FD4" w:rsidRPr="00D1324F" w:rsidRDefault="00AA3FD4" w:rsidP="00AA3FD4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Non sono stati presentati nuovi dati di efficacia e sicurezza clinica: il profilo di sicurezza e l’efficacia del principio attivo di </w:t>
      </w:r>
      <w:proofErr w:type="spellStart"/>
      <w:r>
        <w:rPr>
          <w:rFonts w:eastAsia="Calibri" w:cs="Calibri"/>
          <w:color w:val="000000"/>
        </w:rPr>
        <w:t>Flogocyn</w:t>
      </w:r>
      <w:proofErr w:type="spellEnd"/>
      <w:r>
        <w:rPr>
          <w:rFonts w:cs="Arial"/>
        </w:rPr>
        <w:t xml:space="preserve"> è ben conosciuto; inoltre, è stato possibile concedere l’esenzione dalla conduzione di studi clinici di confronto con il medicinale di riferimento in quanto </w:t>
      </w:r>
      <w:proofErr w:type="spellStart"/>
      <w:r>
        <w:rPr>
          <w:rFonts w:eastAsia="Calibri" w:cs="Calibri"/>
          <w:color w:val="000000"/>
        </w:rPr>
        <w:t>Flogocyn</w:t>
      </w:r>
      <w:proofErr w:type="spellEnd"/>
      <w:r>
        <w:rPr>
          <w:rFonts w:cs="Arial"/>
        </w:rPr>
        <w:t xml:space="preserve"> ha </w:t>
      </w:r>
      <w:proofErr w:type="spellStart"/>
      <w:r>
        <w:rPr>
          <w:rFonts w:cs="Arial"/>
        </w:rPr>
        <w:t>lastessa</w:t>
      </w:r>
      <w:proofErr w:type="spellEnd"/>
      <w:r>
        <w:rPr>
          <w:rFonts w:cs="Arial"/>
        </w:rPr>
        <w:t xml:space="preserve"> composizione del medicinale di riferimento ed  è somministrato come collirio con le stesse caratteristiche chimico-fisiche del medicinale di riferimento.</w:t>
      </w:r>
    </w:p>
    <w:p w:rsidR="003A3DB3" w:rsidRPr="002E06A2" w:rsidRDefault="003A3DB3" w:rsidP="002E06A2">
      <w:pPr>
        <w:pStyle w:val="Paragrafoelenco"/>
        <w:spacing w:after="0" w:line="240" w:lineRule="auto"/>
        <w:ind w:left="0"/>
        <w:jc w:val="both"/>
      </w:pPr>
    </w:p>
    <w:p w:rsidR="003A3DB3" w:rsidRPr="002E06A2" w:rsidRDefault="003A3DB3" w:rsidP="002E06A2">
      <w:pPr>
        <w:pStyle w:val="Paragrafoelenco"/>
        <w:spacing w:after="0" w:line="240" w:lineRule="auto"/>
        <w:ind w:left="0"/>
        <w:jc w:val="both"/>
        <w:rPr>
          <w:b/>
        </w:rPr>
      </w:pPr>
      <w:r w:rsidRPr="002E06A2">
        <w:rPr>
          <w:b/>
        </w:rPr>
        <w:t>Piano di Valutazione del Rischio (</w:t>
      </w:r>
      <w:proofErr w:type="spellStart"/>
      <w:r w:rsidRPr="002E06A2">
        <w:rPr>
          <w:b/>
          <w:i/>
        </w:rPr>
        <w:t>Risk</w:t>
      </w:r>
      <w:proofErr w:type="spellEnd"/>
      <w:r w:rsidRPr="002E06A2">
        <w:rPr>
          <w:b/>
          <w:i/>
        </w:rPr>
        <w:t xml:space="preserve"> Management </w:t>
      </w:r>
      <w:proofErr w:type="spellStart"/>
      <w:r w:rsidRPr="002E06A2">
        <w:rPr>
          <w:b/>
          <w:i/>
        </w:rPr>
        <w:t>Plan</w:t>
      </w:r>
      <w:proofErr w:type="spellEnd"/>
      <w:r w:rsidRPr="002E06A2">
        <w:rPr>
          <w:b/>
        </w:rPr>
        <w:t xml:space="preserve"> - RMP)</w:t>
      </w:r>
    </w:p>
    <w:p w:rsidR="003A3DB3" w:rsidRPr="002E06A2" w:rsidRDefault="003A3DB3" w:rsidP="002E06A2">
      <w:pPr>
        <w:pStyle w:val="Paragrafoelenco"/>
        <w:spacing w:after="0" w:line="240" w:lineRule="auto"/>
        <w:ind w:left="0"/>
        <w:jc w:val="both"/>
      </w:pPr>
      <w:r w:rsidRPr="002E06A2">
        <w:t xml:space="preserve">E’ stato presentato un RMP in accordo a quanto previsto dalla Direttiva 2001/83/EU </w:t>
      </w:r>
      <w:proofErr w:type="spellStart"/>
      <w:r w:rsidRPr="002E06A2">
        <w:t>s.m.i.</w:t>
      </w:r>
      <w:proofErr w:type="spellEnd"/>
      <w:r w:rsidRPr="002E06A2">
        <w:t xml:space="preserve"> che descrive le attività di farmacovigilanza e gli interventi definiti al fine di identificare, caratterizzare, prevenire o minimizzare i rischi collegati all’uso di </w:t>
      </w:r>
      <w:proofErr w:type="spellStart"/>
      <w:r w:rsidR="006D03CE" w:rsidRPr="002E06A2">
        <w:t>Flogocyn</w:t>
      </w:r>
      <w:proofErr w:type="spellEnd"/>
      <w:r w:rsidRPr="002E06A2">
        <w:t>.</w:t>
      </w:r>
    </w:p>
    <w:p w:rsidR="003B4191" w:rsidRPr="002E06A2" w:rsidRDefault="003B4191" w:rsidP="002E06A2">
      <w:pPr>
        <w:pStyle w:val="Paragrafoelenco"/>
        <w:spacing w:after="0" w:line="240" w:lineRule="auto"/>
        <w:ind w:left="0"/>
        <w:jc w:val="both"/>
      </w:pPr>
      <w:r w:rsidRPr="002E06A2">
        <w:t>Il riassunto delle problematiche di sicurezza è riportato nella tabella seguente.</w:t>
      </w:r>
    </w:p>
    <w:p w:rsidR="00883A42" w:rsidRPr="002E06A2" w:rsidRDefault="00883A42" w:rsidP="002E06A2">
      <w:pPr>
        <w:pStyle w:val="Paragrafoelenco"/>
        <w:spacing w:after="0" w:line="240" w:lineRule="auto"/>
        <w:ind w:left="0"/>
        <w:jc w:val="both"/>
      </w:pPr>
    </w:p>
    <w:tbl>
      <w:tblPr>
        <w:tblStyle w:val="Grigliatabella"/>
        <w:tblW w:w="0" w:type="auto"/>
        <w:jc w:val="center"/>
        <w:tblLook w:val="04A0"/>
      </w:tblPr>
      <w:tblGrid>
        <w:gridCol w:w="3085"/>
        <w:gridCol w:w="5774"/>
      </w:tblGrid>
      <w:tr w:rsidR="00883A42" w:rsidRPr="002E06A2" w:rsidTr="00F75454">
        <w:trPr>
          <w:jc w:val="center"/>
        </w:trPr>
        <w:tc>
          <w:tcPr>
            <w:tcW w:w="3085" w:type="dxa"/>
          </w:tcPr>
          <w:p w:rsidR="00883A42" w:rsidRPr="00AA3FD4" w:rsidRDefault="00883A42" w:rsidP="002E06A2">
            <w:pPr>
              <w:rPr>
                <w:sz w:val="20"/>
                <w:lang w:val="en-US"/>
              </w:rPr>
            </w:pPr>
            <w:proofErr w:type="spellStart"/>
            <w:r w:rsidRPr="00AA3FD4">
              <w:rPr>
                <w:sz w:val="20"/>
                <w:lang w:val="en-US"/>
              </w:rPr>
              <w:t>Importanti</w:t>
            </w:r>
            <w:proofErr w:type="spellEnd"/>
            <w:r w:rsidR="007F60BD">
              <w:rPr>
                <w:sz w:val="20"/>
                <w:lang w:val="en-US"/>
              </w:rPr>
              <w:t xml:space="preserve"> </w:t>
            </w:r>
            <w:proofErr w:type="spellStart"/>
            <w:r w:rsidRPr="00AA3FD4">
              <w:rPr>
                <w:sz w:val="20"/>
                <w:lang w:val="en-US"/>
              </w:rPr>
              <w:t>rischi</w:t>
            </w:r>
            <w:proofErr w:type="spellEnd"/>
            <w:r w:rsidR="007F60BD">
              <w:rPr>
                <w:sz w:val="20"/>
                <w:lang w:val="en-US"/>
              </w:rPr>
              <w:t xml:space="preserve"> </w:t>
            </w:r>
            <w:proofErr w:type="spellStart"/>
            <w:r w:rsidRPr="00AA3FD4">
              <w:rPr>
                <w:sz w:val="20"/>
                <w:lang w:val="en-US"/>
              </w:rPr>
              <w:t>identificati</w:t>
            </w:r>
            <w:proofErr w:type="spellEnd"/>
          </w:p>
        </w:tc>
        <w:tc>
          <w:tcPr>
            <w:tcW w:w="5774" w:type="dxa"/>
          </w:tcPr>
          <w:p w:rsidR="00883A42" w:rsidRPr="00AA3FD4" w:rsidRDefault="00883A42" w:rsidP="002E06A2">
            <w:pPr>
              <w:rPr>
                <w:sz w:val="20"/>
              </w:rPr>
            </w:pPr>
            <w:r w:rsidRPr="00AA3FD4">
              <w:rPr>
                <w:sz w:val="20"/>
              </w:rPr>
              <w:t>Sindrome grigia in neonati</w:t>
            </w:r>
          </w:p>
          <w:p w:rsidR="00883A42" w:rsidRPr="00AA3FD4" w:rsidRDefault="00883A42" w:rsidP="002E06A2">
            <w:pPr>
              <w:rPr>
                <w:sz w:val="20"/>
              </w:rPr>
            </w:pPr>
            <w:r w:rsidRPr="00AA3FD4">
              <w:rPr>
                <w:sz w:val="20"/>
              </w:rPr>
              <w:t>Tossicità sull’attività del midollo osseo</w:t>
            </w:r>
          </w:p>
        </w:tc>
      </w:tr>
      <w:tr w:rsidR="00883A42" w:rsidRPr="002E06A2" w:rsidTr="00F75454">
        <w:trPr>
          <w:jc w:val="center"/>
        </w:trPr>
        <w:tc>
          <w:tcPr>
            <w:tcW w:w="3085" w:type="dxa"/>
          </w:tcPr>
          <w:p w:rsidR="00883A42" w:rsidRPr="00AA3FD4" w:rsidRDefault="00883A42" w:rsidP="002E06A2">
            <w:pPr>
              <w:rPr>
                <w:sz w:val="20"/>
                <w:lang w:val="en-US"/>
              </w:rPr>
            </w:pPr>
            <w:proofErr w:type="spellStart"/>
            <w:r w:rsidRPr="00AA3FD4">
              <w:rPr>
                <w:sz w:val="20"/>
                <w:lang w:val="en-US"/>
              </w:rPr>
              <w:t>Importanti</w:t>
            </w:r>
            <w:proofErr w:type="spellEnd"/>
            <w:r w:rsidR="007F60BD">
              <w:rPr>
                <w:sz w:val="20"/>
                <w:lang w:val="en-US"/>
              </w:rPr>
              <w:t xml:space="preserve"> </w:t>
            </w:r>
            <w:proofErr w:type="spellStart"/>
            <w:r w:rsidRPr="00AA3FD4">
              <w:rPr>
                <w:sz w:val="20"/>
                <w:lang w:val="en-US"/>
              </w:rPr>
              <w:t>rischi</w:t>
            </w:r>
            <w:proofErr w:type="spellEnd"/>
            <w:r w:rsidR="007F60BD">
              <w:rPr>
                <w:sz w:val="20"/>
                <w:lang w:val="en-US"/>
              </w:rPr>
              <w:t xml:space="preserve"> </w:t>
            </w:r>
            <w:proofErr w:type="spellStart"/>
            <w:r w:rsidRPr="00AA3FD4">
              <w:rPr>
                <w:sz w:val="20"/>
                <w:lang w:val="en-US"/>
              </w:rPr>
              <w:t>potenziali</w:t>
            </w:r>
            <w:proofErr w:type="spellEnd"/>
          </w:p>
        </w:tc>
        <w:tc>
          <w:tcPr>
            <w:tcW w:w="5774" w:type="dxa"/>
          </w:tcPr>
          <w:p w:rsidR="00883A42" w:rsidRPr="00AA3FD4" w:rsidRDefault="00883A42" w:rsidP="002E06A2">
            <w:pPr>
              <w:rPr>
                <w:sz w:val="20"/>
              </w:rPr>
            </w:pPr>
            <w:r w:rsidRPr="00AA3FD4">
              <w:rPr>
                <w:sz w:val="20"/>
              </w:rPr>
              <w:t>Gravidanza e allattamento (sindrome grigia)</w:t>
            </w:r>
          </w:p>
          <w:p w:rsidR="00883A42" w:rsidRPr="00AA3FD4" w:rsidRDefault="00883A42" w:rsidP="002E06A2">
            <w:pPr>
              <w:rPr>
                <w:sz w:val="20"/>
              </w:rPr>
            </w:pPr>
            <w:r w:rsidRPr="00AA3FD4">
              <w:rPr>
                <w:sz w:val="20"/>
              </w:rPr>
              <w:t>Severa riduzione dei globuli rossi o un abbassamento della normale conta ematica</w:t>
            </w:r>
          </w:p>
          <w:p w:rsidR="00883A42" w:rsidRPr="00AA3FD4" w:rsidRDefault="00883A42" w:rsidP="002E06A2">
            <w:pPr>
              <w:rPr>
                <w:sz w:val="20"/>
              </w:rPr>
            </w:pPr>
            <w:r w:rsidRPr="00AA3FD4">
              <w:rPr>
                <w:sz w:val="20"/>
              </w:rPr>
              <w:t>Reazioni di ipersensibilità</w:t>
            </w:r>
          </w:p>
          <w:p w:rsidR="00883A42" w:rsidRPr="00AA3FD4" w:rsidRDefault="00883A42" w:rsidP="002E06A2">
            <w:pPr>
              <w:rPr>
                <w:sz w:val="20"/>
              </w:rPr>
            </w:pPr>
            <w:r w:rsidRPr="00AA3FD4">
              <w:rPr>
                <w:sz w:val="20"/>
              </w:rPr>
              <w:t>Fallimento del trattamento per resistenza di cloramfenicolo</w:t>
            </w:r>
          </w:p>
        </w:tc>
      </w:tr>
      <w:tr w:rsidR="00883A42" w:rsidRPr="002E06A2" w:rsidTr="00F75454">
        <w:trPr>
          <w:jc w:val="center"/>
        </w:trPr>
        <w:tc>
          <w:tcPr>
            <w:tcW w:w="3085" w:type="dxa"/>
          </w:tcPr>
          <w:p w:rsidR="00883A42" w:rsidRPr="00AA3FD4" w:rsidRDefault="00883A42" w:rsidP="002E06A2">
            <w:pPr>
              <w:rPr>
                <w:sz w:val="20"/>
              </w:rPr>
            </w:pPr>
            <w:r w:rsidRPr="00AA3FD4">
              <w:rPr>
                <w:sz w:val="20"/>
              </w:rPr>
              <w:t>Informazioni mancanti</w:t>
            </w:r>
          </w:p>
        </w:tc>
        <w:tc>
          <w:tcPr>
            <w:tcW w:w="5774" w:type="dxa"/>
          </w:tcPr>
          <w:p w:rsidR="00883A42" w:rsidRPr="00AA3FD4" w:rsidRDefault="00883A42" w:rsidP="002E06A2">
            <w:pPr>
              <w:rPr>
                <w:sz w:val="20"/>
              </w:rPr>
            </w:pPr>
            <w:r w:rsidRPr="00AA3FD4">
              <w:rPr>
                <w:sz w:val="20"/>
              </w:rPr>
              <w:t>Fertilità</w:t>
            </w:r>
          </w:p>
        </w:tc>
      </w:tr>
    </w:tbl>
    <w:p w:rsidR="00883A42" w:rsidRPr="002E06A2" w:rsidRDefault="00883A42" w:rsidP="002E06A2">
      <w:pPr>
        <w:pStyle w:val="Paragrafoelenco"/>
        <w:spacing w:after="0" w:line="240" w:lineRule="auto"/>
        <w:ind w:left="0"/>
        <w:jc w:val="both"/>
      </w:pPr>
    </w:p>
    <w:p w:rsidR="00883A42" w:rsidRPr="002E06A2" w:rsidRDefault="00883A42" w:rsidP="002E06A2">
      <w:pPr>
        <w:pStyle w:val="Paragrafoelenco"/>
        <w:spacing w:after="0" w:line="240" w:lineRule="auto"/>
        <w:ind w:left="0"/>
        <w:jc w:val="both"/>
      </w:pPr>
    </w:p>
    <w:p w:rsidR="003A3DB3" w:rsidRPr="002E06A2" w:rsidRDefault="003A3DB3" w:rsidP="002E06A2">
      <w:pPr>
        <w:pStyle w:val="Paragrafoelenco"/>
        <w:spacing w:after="0" w:line="240" w:lineRule="auto"/>
        <w:ind w:left="0"/>
        <w:jc w:val="both"/>
      </w:pPr>
      <w:r w:rsidRPr="002E06A2">
        <w:lastRenderedPageBreak/>
        <w:t>Azioni routinarie di farmacovigilanza e di minimizzazione del rischio sono proposte per tutte le problematiche di sicurezza.</w:t>
      </w:r>
    </w:p>
    <w:p w:rsidR="003A3DB3" w:rsidRPr="002E06A2" w:rsidRDefault="003A3DB3" w:rsidP="002E06A2">
      <w:pPr>
        <w:pStyle w:val="Paragrafoelenco"/>
        <w:spacing w:after="0" w:line="240" w:lineRule="auto"/>
        <w:ind w:left="0"/>
        <w:jc w:val="both"/>
      </w:pPr>
      <w:r w:rsidRPr="002E06A2">
        <w:t>Oltre le misure previste nel Riassunto delle caratteristiche del prodotto non sono previste attività addizionali di minimizzazione del rischio</w:t>
      </w:r>
    </w:p>
    <w:p w:rsidR="003A3DB3" w:rsidRPr="002E06A2" w:rsidRDefault="003A3DB3" w:rsidP="002E06A2">
      <w:pPr>
        <w:pStyle w:val="Paragrafoelenco"/>
        <w:spacing w:after="0" w:line="240" w:lineRule="auto"/>
        <w:ind w:left="0"/>
        <w:jc w:val="both"/>
      </w:pPr>
    </w:p>
    <w:p w:rsidR="003A3DB3" w:rsidRPr="002E06A2" w:rsidRDefault="003A3DB3" w:rsidP="002E06A2">
      <w:pPr>
        <w:pStyle w:val="Paragrafoelenco"/>
        <w:spacing w:after="0" w:line="240" w:lineRule="auto"/>
        <w:ind w:left="0"/>
        <w:jc w:val="both"/>
        <w:rPr>
          <w:b/>
        </w:rPr>
      </w:pPr>
      <w:r w:rsidRPr="002E06A2">
        <w:rPr>
          <w:b/>
        </w:rPr>
        <w:t>Conclusioni</w:t>
      </w:r>
    </w:p>
    <w:p w:rsidR="003A3DB3" w:rsidRPr="002E06A2" w:rsidRDefault="003A3DB3" w:rsidP="002E06A2">
      <w:pPr>
        <w:pStyle w:val="Paragrafoelenco"/>
        <w:spacing w:after="0" w:line="240" w:lineRule="auto"/>
        <w:ind w:left="0"/>
        <w:jc w:val="both"/>
      </w:pPr>
      <w:r w:rsidRPr="002E06A2">
        <w:t xml:space="preserve">Il rapporto beneficio/rischio di </w:t>
      </w:r>
      <w:proofErr w:type="spellStart"/>
      <w:r w:rsidR="00820635" w:rsidRPr="002E06A2">
        <w:t>Flogocyn</w:t>
      </w:r>
      <w:proofErr w:type="spellEnd"/>
      <w:r w:rsidRPr="002E06A2">
        <w:t xml:space="preserve"> è considerato favorevole dal punto di vista clinico.</w:t>
      </w:r>
    </w:p>
    <w:p w:rsidR="003A3DB3" w:rsidRPr="002E06A2" w:rsidRDefault="003A3DB3" w:rsidP="002E06A2">
      <w:pPr>
        <w:pStyle w:val="Paragrafoelenco"/>
        <w:spacing w:after="0" w:line="240" w:lineRule="auto"/>
        <w:ind w:left="0"/>
        <w:jc w:val="both"/>
      </w:pPr>
    </w:p>
    <w:p w:rsidR="003A3DB3" w:rsidRPr="002E06A2" w:rsidRDefault="003A3DB3" w:rsidP="002E06A2">
      <w:pPr>
        <w:pStyle w:val="Paragrafoelenco"/>
        <w:spacing w:after="0" w:line="240" w:lineRule="auto"/>
        <w:ind w:left="0"/>
        <w:jc w:val="both"/>
      </w:pPr>
    </w:p>
    <w:p w:rsidR="003A3DB3" w:rsidRPr="002E06A2" w:rsidRDefault="003A3DB3" w:rsidP="002E06A2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2E06A2">
        <w:rPr>
          <w:b/>
        </w:rPr>
        <w:t>CONSULTAZIONE SUL FOGLIO ILLUSTRATIVO</w:t>
      </w:r>
    </w:p>
    <w:p w:rsidR="003A3DB3" w:rsidRPr="002E06A2" w:rsidRDefault="003A3DB3" w:rsidP="002E06A2">
      <w:pPr>
        <w:spacing w:after="0" w:line="240" w:lineRule="auto"/>
        <w:jc w:val="both"/>
      </w:pPr>
      <w:r w:rsidRPr="002E06A2">
        <w:t xml:space="preserve">Il foglio illustrativo è stato sottoposto al test di leggibilità in accordo ai requisiti dell’art. 59(3) e 61(1) della direttiva 2001/83/EU </w:t>
      </w:r>
      <w:proofErr w:type="spellStart"/>
      <w:r w:rsidRPr="002E06A2">
        <w:t>s.m.i.</w:t>
      </w:r>
      <w:proofErr w:type="spellEnd"/>
      <w:r w:rsidRPr="002E06A2">
        <w:t xml:space="preserve"> i risultati del test hanno dimostrato che il foglio illustrativo corrisponde ai criteri imposti dalla linea guida sulla leggibilità di etichetta e foglio illustrativo dei medicinali per uso umano.</w:t>
      </w:r>
    </w:p>
    <w:p w:rsidR="003A3DB3" w:rsidRPr="002E06A2" w:rsidRDefault="003A3DB3" w:rsidP="002E06A2">
      <w:pPr>
        <w:pStyle w:val="Paragrafoelenco"/>
        <w:spacing w:after="0" w:line="240" w:lineRule="auto"/>
        <w:ind w:left="0"/>
        <w:jc w:val="both"/>
      </w:pPr>
    </w:p>
    <w:p w:rsidR="003A3DB3" w:rsidRPr="002E06A2" w:rsidRDefault="003A3DB3" w:rsidP="002E06A2">
      <w:pPr>
        <w:spacing w:after="0" w:line="240" w:lineRule="auto"/>
        <w:jc w:val="both"/>
        <w:rPr>
          <w:highlight w:val="yellow"/>
        </w:rPr>
      </w:pPr>
    </w:p>
    <w:p w:rsidR="003A3DB3" w:rsidRPr="002E06A2" w:rsidRDefault="003A3DB3" w:rsidP="002E06A2">
      <w:pPr>
        <w:pStyle w:val="Paragrafoelenco"/>
        <w:numPr>
          <w:ilvl w:val="0"/>
          <w:numId w:val="4"/>
        </w:numPr>
        <w:spacing w:after="0" w:line="240" w:lineRule="auto"/>
        <w:jc w:val="both"/>
        <w:rPr>
          <w:b/>
        </w:rPr>
      </w:pPr>
      <w:r w:rsidRPr="002E06A2">
        <w:rPr>
          <w:b/>
        </w:rPr>
        <w:t>CONCLUSIONI, VALUTAZIONE DEL RAPPORTO BENEFICIO/RISCHIO E RACCOMANDAZIONI</w:t>
      </w:r>
    </w:p>
    <w:p w:rsidR="003A3DB3" w:rsidRPr="002E06A2" w:rsidRDefault="003A3DB3" w:rsidP="002E06A2">
      <w:pPr>
        <w:spacing w:after="0" w:line="240" w:lineRule="auto"/>
        <w:jc w:val="both"/>
      </w:pPr>
      <w:r w:rsidRPr="002E06A2">
        <w:t xml:space="preserve">La qualità di </w:t>
      </w:r>
      <w:proofErr w:type="spellStart"/>
      <w:r w:rsidR="00820635" w:rsidRPr="002E06A2">
        <w:t>Flogocyn</w:t>
      </w:r>
      <w:proofErr w:type="spellEnd"/>
      <w:r w:rsidRPr="002E06A2">
        <w:t xml:space="preserve"> è accettabile e non sono state rilevate criticità da un punto di vista</w:t>
      </w:r>
      <w:r w:rsidR="00820635" w:rsidRPr="002E06A2">
        <w:t xml:space="preserve"> di qualità,</w:t>
      </w:r>
      <w:r w:rsidRPr="002E06A2">
        <w:t xml:space="preserve"> non clinico e clinico.</w:t>
      </w:r>
    </w:p>
    <w:p w:rsidR="003A3DB3" w:rsidRPr="002E06A2" w:rsidRDefault="003A3DB3" w:rsidP="002E06A2">
      <w:pPr>
        <w:spacing w:after="0" w:line="240" w:lineRule="auto"/>
        <w:jc w:val="both"/>
      </w:pPr>
      <w:r w:rsidRPr="002E06A2">
        <w:t>Il rapporto beneficio/rischio è considerato positivo.</w:t>
      </w:r>
    </w:p>
    <w:p w:rsidR="003A3DB3" w:rsidRPr="002E06A2" w:rsidRDefault="003A3DB3" w:rsidP="002E06A2">
      <w:pPr>
        <w:spacing w:after="0" w:line="240" w:lineRule="auto"/>
        <w:jc w:val="both"/>
      </w:pPr>
      <w:r w:rsidRPr="002E06A2">
        <w:t xml:space="preserve">Il riassunto delle caratteristiche del prodotto, il foglio illustrativo e le etichette sono in linea con le correnti linee guida. Questi documenti possono essere consultati sul sito istituzionale di AIFA </w:t>
      </w:r>
      <w:r w:rsidRPr="002E06A2">
        <w:rPr>
          <w:rFonts w:eastAsia="Calibri" w:cs="Calibri"/>
        </w:rPr>
        <w:t>(</w:t>
      </w:r>
      <w:hyperlink r:id="rId10" w:history="1">
        <w:r w:rsidRPr="002E06A2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Pr="002E06A2">
        <w:rPr>
          <w:rFonts w:eastAsia="Calibri" w:cs="Calibri"/>
        </w:rPr>
        <w:t>).</w:t>
      </w:r>
    </w:p>
    <w:sectPr w:rsidR="003A3DB3" w:rsidRPr="002E06A2" w:rsidSect="00B3052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A0D46"/>
    <w:multiLevelType w:val="hybridMultilevel"/>
    <w:tmpl w:val="B5BEB19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5AE25B7F"/>
    <w:multiLevelType w:val="hybridMultilevel"/>
    <w:tmpl w:val="56F0B2B2"/>
    <w:lvl w:ilvl="0" w:tplc="A8F4190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C2098F"/>
    <w:multiLevelType w:val="hybridMultilevel"/>
    <w:tmpl w:val="C0FC03C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nna Rita Spirito">
    <w15:presenceInfo w15:providerId="AD" w15:userId="S-1-5-21-888339519-3791267471-3412281431-12152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proofState w:spelling="clean"/>
  <w:defaultTabStop w:val="708"/>
  <w:hyphenationZone w:val="283"/>
  <w:characterSpacingControl w:val="doNotCompress"/>
  <w:compat>
    <w:useFELayout/>
  </w:compat>
  <w:rsids>
    <w:rsidRoot w:val="004241AC"/>
    <w:rsid w:val="000013CC"/>
    <w:rsid w:val="00013020"/>
    <w:rsid w:val="0002375F"/>
    <w:rsid w:val="00027AD2"/>
    <w:rsid w:val="00050688"/>
    <w:rsid w:val="00051F8C"/>
    <w:rsid w:val="00057A00"/>
    <w:rsid w:val="00062636"/>
    <w:rsid w:val="00077016"/>
    <w:rsid w:val="00085A07"/>
    <w:rsid w:val="000B1FBB"/>
    <w:rsid w:val="000C6BA8"/>
    <w:rsid w:val="000E335A"/>
    <w:rsid w:val="00106F9D"/>
    <w:rsid w:val="00111E9E"/>
    <w:rsid w:val="00117E75"/>
    <w:rsid w:val="00137CF6"/>
    <w:rsid w:val="001449DA"/>
    <w:rsid w:val="00146906"/>
    <w:rsid w:val="001536A3"/>
    <w:rsid w:val="0016139D"/>
    <w:rsid w:val="001A5206"/>
    <w:rsid w:val="001F4C65"/>
    <w:rsid w:val="001F543F"/>
    <w:rsid w:val="00204895"/>
    <w:rsid w:val="00225C97"/>
    <w:rsid w:val="00227378"/>
    <w:rsid w:val="002410E5"/>
    <w:rsid w:val="002430A3"/>
    <w:rsid w:val="0024701B"/>
    <w:rsid w:val="00247206"/>
    <w:rsid w:val="00254C8F"/>
    <w:rsid w:val="002969CD"/>
    <w:rsid w:val="00297C6C"/>
    <w:rsid w:val="002D66E6"/>
    <w:rsid w:val="002E06A2"/>
    <w:rsid w:val="003265E4"/>
    <w:rsid w:val="00337AF5"/>
    <w:rsid w:val="00354BAE"/>
    <w:rsid w:val="00371C8A"/>
    <w:rsid w:val="00375A65"/>
    <w:rsid w:val="003A3DB3"/>
    <w:rsid w:val="003A53D7"/>
    <w:rsid w:val="003B4191"/>
    <w:rsid w:val="003C0FA3"/>
    <w:rsid w:val="00412F8E"/>
    <w:rsid w:val="00417B3A"/>
    <w:rsid w:val="004241AC"/>
    <w:rsid w:val="00426A5A"/>
    <w:rsid w:val="004358FE"/>
    <w:rsid w:val="004827BB"/>
    <w:rsid w:val="004B20A8"/>
    <w:rsid w:val="004D3353"/>
    <w:rsid w:val="0053000F"/>
    <w:rsid w:val="00534062"/>
    <w:rsid w:val="005A6F5A"/>
    <w:rsid w:val="005C6F07"/>
    <w:rsid w:val="005F15BA"/>
    <w:rsid w:val="005F3439"/>
    <w:rsid w:val="005F7B22"/>
    <w:rsid w:val="00617E7C"/>
    <w:rsid w:val="00625A17"/>
    <w:rsid w:val="00631212"/>
    <w:rsid w:val="00643CED"/>
    <w:rsid w:val="006535BD"/>
    <w:rsid w:val="006615E6"/>
    <w:rsid w:val="00664428"/>
    <w:rsid w:val="006737C4"/>
    <w:rsid w:val="00675327"/>
    <w:rsid w:val="00686B6F"/>
    <w:rsid w:val="006B75F0"/>
    <w:rsid w:val="006D03CE"/>
    <w:rsid w:val="00702679"/>
    <w:rsid w:val="00720780"/>
    <w:rsid w:val="00726E3E"/>
    <w:rsid w:val="00734649"/>
    <w:rsid w:val="007760A3"/>
    <w:rsid w:val="00793BA0"/>
    <w:rsid w:val="007B366D"/>
    <w:rsid w:val="007C41C7"/>
    <w:rsid w:val="007C4B57"/>
    <w:rsid w:val="007D7D00"/>
    <w:rsid w:val="007F60BD"/>
    <w:rsid w:val="00820635"/>
    <w:rsid w:val="00823DF7"/>
    <w:rsid w:val="008412DB"/>
    <w:rsid w:val="0084387F"/>
    <w:rsid w:val="008714FC"/>
    <w:rsid w:val="008805E1"/>
    <w:rsid w:val="00883A42"/>
    <w:rsid w:val="00887127"/>
    <w:rsid w:val="00890259"/>
    <w:rsid w:val="00894064"/>
    <w:rsid w:val="0089506F"/>
    <w:rsid w:val="008971A2"/>
    <w:rsid w:val="008B4301"/>
    <w:rsid w:val="008E3280"/>
    <w:rsid w:val="008F117C"/>
    <w:rsid w:val="0092393F"/>
    <w:rsid w:val="00925EA0"/>
    <w:rsid w:val="009316B2"/>
    <w:rsid w:val="00950A7E"/>
    <w:rsid w:val="00971337"/>
    <w:rsid w:val="00993A6A"/>
    <w:rsid w:val="009A260F"/>
    <w:rsid w:val="009B03DB"/>
    <w:rsid w:val="009C47E4"/>
    <w:rsid w:val="009D6E75"/>
    <w:rsid w:val="009F1E61"/>
    <w:rsid w:val="00A05212"/>
    <w:rsid w:val="00A1005E"/>
    <w:rsid w:val="00A12887"/>
    <w:rsid w:val="00A146BC"/>
    <w:rsid w:val="00A35B2D"/>
    <w:rsid w:val="00A40FF3"/>
    <w:rsid w:val="00A42B0C"/>
    <w:rsid w:val="00A57F9D"/>
    <w:rsid w:val="00A60670"/>
    <w:rsid w:val="00A72D3D"/>
    <w:rsid w:val="00A82B8E"/>
    <w:rsid w:val="00A9372D"/>
    <w:rsid w:val="00A95BD3"/>
    <w:rsid w:val="00AA3FD4"/>
    <w:rsid w:val="00AB40A1"/>
    <w:rsid w:val="00AB6C0B"/>
    <w:rsid w:val="00AC076B"/>
    <w:rsid w:val="00AE0692"/>
    <w:rsid w:val="00AF6C91"/>
    <w:rsid w:val="00B20A32"/>
    <w:rsid w:val="00B45F4F"/>
    <w:rsid w:val="00B551AA"/>
    <w:rsid w:val="00B63A1F"/>
    <w:rsid w:val="00B73E77"/>
    <w:rsid w:val="00B7524A"/>
    <w:rsid w:val="00B80E70"/>
    <w:rsid w:val="00B849DC"/>
    <w:rsid w:val="00B95795"/>
    <w:rsid w:val="00BB1356"/>
    <w:rsid w:val="00BB79E6"/>
    <w:rsid w:val="00BC18BC"/>
    <w:rsid w:val="00BC74C2"/>
    <w:rsid w:val="00BD24FA"/>
    <w:rsid w:val="00BD269C"/>
    <w:rsid w:val="00BD69AF"/>
    <w:rsid w:val="00C107B9"/>
    <w:rsid w:val="00C41506"/>
    <w:rsid w:val="00C45804"/>
    <w:rsid w:val="00C46B9D"/>
    <w:rsid w:val="00C55BFD"/>
    <w:rsid w:val="00C970DF"/>
    <w:rsid w:val="00CB779C"/>
    <w:rsid w:val="00CC7AFF"/>
    <w:rsid w:val="00CF06D3"/>
    <w:rsid w:val="00CF13FB"/>
    <w:rsid w:val="00CF3428"/>
    <w:rsid w:val="00CF4563"/>
    <w:rsid w:val="00D05E22"/>
    <w:rsid w:val="00D12AC7"/>
    <w:rsid w:val="00D20170"/>
    <w:rsid w:val="00D437B6"/>
    <w:rsid w:val="00D67AD0"/>
    <w:rsid w:val="00D85E7D"/>
    <w:rsid w:val="00D94AF7"/>
    <w:rsid w:val="00DD17CC"/>
    <w:rsid w:val="00DF1A43"/>
    <w:rsid w:val="00E06A50"/>
    <w:rsid w:val="00E1054C"/>
    <w:rsid w:val="00E43089"/>
    <w:rsid w:val="00E46EF4"/>
    <w:rsid w:val="00E83F8D"/>
    <w:rsid w:val="00E86F5C"/>
    <w:rsid w:val="00EA75FC"/>
    <w:rsid w:val="00EB47AE"/>
    <w:rsid w:val="00EC7575"/>
    <w:rsid w:val="00EE6EE2"/>
    <w:rsid w:val="00EF062E"/>
    <w:rsid w:val="00F30505"/>
    <w:rsid w:val="00F5767E"/>
    <w:rsid w:val="00F630F3"/>
    <w:rsid w:val="00F66767"/>
    <w:rsid w:val="00F75454"/>
    <w:rsid w:val="00F842C8"/>
    <w:rsid w:val="00F8687D"/>
    <w:rsid w:val="00F916D9"/>
    <w:rsid w:val="00FA1504"/>
    <w:rsid w:val="00FA2702"/>
    <w:rsid w:val="00FD1558"/>
    <w:rsid w:val="00FD54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25C97"/>
  </w:style>
  <w:style w:type="paragraph" w:styleId="Titolo1">
    <w:name w:val="heading 1"/>
    <w:basedOn w:val="Normale"/>
    <w:link w:val="Titolo1Carattere"/>
    <w:uiPriority w:val="9"/>
    <w:qFormat/>
    <w:rsid w:val="003A3DB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85E7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686B6F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A3DB3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Paragrafoelenco">
    <w:name w:val="List Paragraph"/>
    <w:basedOn w:val="Normale"/>
    <w:uiPriority w:val="99"/>
    <w:qFormat/>
    <w:rsid w:val="003A3DB3"/>
    <w:pPr>
      <w:ind w:left="720"/>
      <w:contextualSpacing/>
    </w:pPr>
  </w:style>
  <w:style w:type="character" w:customStyle="1" w:styleId="s1">
    <w:name w:val="s1"/>
    <w:basedOn w:val="Carpredefinitoparagrafo"/>
    <w:rsid w:val="003A3DB3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3A3DB3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customStyle="1" w:styleId="Sarkain2">
    <w:name w:val="Sarkain2"/>
    <w:basedOn w:val="Normale"/>
    <w:rsid w:val="00027AD2"/>
    <w:pPr>
      <w:spacing w:after="0" w:line="240" w:lineRule="auto"/>
      <w:ind w:left="851"/>
    </w:pPr>
    <w:rPr>
      <w:rFonts w:ascii="Times New Roman" w:eastAsia="Times New Roman" w:hAnsi="Times New Roman" w:cs="Times New Roman"/>
      <w:b/>
      <w:sz w:val="24"/>
      <w:szCs w:val="20"/>
      <w:lang w:val="fi-FI" w:eastAsia="fi-FI"/>
    </w:rPr>
  </w:style>
  <w:style w:type="table" w:styleId="Grigliatabella">
    <w:name w:val="Table Grid"/>
    <w:basedOn w:val="Tabellanormale"/>
    <w:uiPriority w:val="59"/>
    <w:rsid w:val="003B41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1449D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85E7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30505"/>
    <w:rPr>
      <w:color w:val="800080" w:themeColor="followedHyperlink"/>
      <w:u w:val="single"/>
    </w:rPr>
  </w:style>
  <w:style w:type="paragraph" w:styleId="Testodelblocco">
    <w:name w:val="Block Text"/>
    <w:basedOn w:val="Normale"/>
    <w:rsid w:val="001F4C65"/>
    <w:pPr>
      <w:tabs>
        <w:tab w:val="left" w:pos="567"/>
      </w:tabs>
      <w:spacing w:after="0" w:line="240" w:lineRule="exact"/>
      <w:ind w:left="567" w:right="813"/>
      <w:jc w:val="both"/>
    </w:pPr>
    <w:rPr>
      <w:rFonts w:ascii="Arial" w:eastAsia="Times New Roman" w:hAnsi="Arial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3A3DB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85E7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686B6F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3A3DB3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Paragrafoelenco">
    <w:name w:val="List Paragraph"/>
    <w:basedOn w:val="Normale"/>
    <w:uiPriority w:val="99"/>
    <w:qFormat/>
    <w:rsid w:val="003A3DB3"/>
    <w:pPr>
      <w:ind w:left="720"/>
      <w:contextualSpacing/>
    </w:pPr>
  </w:style>
  <w:style w:type="character" w:customStyle="1" w:styleId="s1">
    <w:name w:val="s1"/>
    <w:basedOn w:val="Carpredefinitoparagrafo"/>
    <w:rsid w:val="003A3DB3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3A3DB3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paragraph" w:customStyle="1" w:styleId="Sarkain2">
    <w:name w:val="Sarkain2"/>
    <w:basedOn w:val="Normale"/>
    <w:rsid w:val="00027AD2"/>
    <w:pPr>
      <w:spacing w:after="0" w:line="240" w:lineRule="auto"/>
      <w:ind w:left="851"/>
    </w:pPr>
    <w:rPr>
      <w:rFonts w:ascii="Times New Roman" w:eastAsia="Times New Roman" w:hAnsi="Times New Roman" w:cs="Times New Roman"/>
      <w:b/>
      <w:sz w:val="24"/>
      <w:szCs w:val="20"/>
      <w:lang w:val="fi-FI" w:eastAsia="fi-FI"/>
    </w:rPr>
  </w:style>
  <w:style w:type="table" w:styleId="Grigliatabella">
    <w:name w:val="Table Grid"/>
    <w:basedOn w:val="Tabellanormale"/>
    <w:uiPriority w:val="59"/>
    <w:rsid w:val="003B41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449D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85E7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30505"/>
    <w:rPr>
      <w:color w:val="800080" w:themeColor="followedHyperlink"/>
      <w:u w:val="single"/>
    </w:rPr>
  </w:style>
  <w:style w:type="paragraph" w:styleId="Testodelblocco">
    <w:name w:val="Block Text"/>
    <w:basedOn w:val="Normale"/>
    <w:rsid w:val="001F4C65"/>
    <w:pPr>
      <w:tabs>
        <w:tab w:val="left" w:pos="567"/>
      </w:tabs>
      <w:spacing w:after="0" w:line="240" w:lineRule="exact"/>
      <w:ind w:left="567" w:right="813"/>
      <w:jc w:val="both"/>
    </w:pPr>
    <w:rPr>
      <w:rFonts w:ascii="Arial" w:eastAsia="Times New Roman" w:hAnsi="Arial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13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3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s://farmaci.agenziafarmaco.gov.it/bancadatifarmac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hyperlink" Target="https://www.gov.uk/government/organisations/medicines-and-healthcare-products-regulatory-agency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emf"/><Relationship Id="rId10" Type="http://schemas.openxmlformats.org/officeDocument/2006/relationships/hyperlink" Target="https://farmaci.agenziafarmaco.gov.it/bancadatifarmac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farmaci.agenziafarmaco.gov.it/bancadatifarmaci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2262</Words>
  <Characters>12897</Characters>
  <Application>Microsoft Office Word</Application>
  <DocSecurity>0</DocSecurity>
  <Lines>107</Lines>
  <Paragraphs>30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10</cp:revision>
  <dcterms:created xsi:type="dcterms:W3CDTF">2016-01-11T13:23:00Z</dcterms:created>
  <dcterms:modified xsi:type="dcterms:W3CDTF">2016-01-14T10:02:00Z</dcterms:modified>
</cp:coreProperties>
</file>