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44AF" w:rsidRDefault="001844AF" w:rsidP="001844AF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E001CB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93F1B" w:rsidRDefault="00893F1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44AF" w:rsidRPr="003B3BD7" w:rsidRDefault="001844A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001CB" w:rsidRDefault="004110E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BETAMETASONE DOC GENERICI</w:t>
      </w:r>
    </w:p>
    <w:p w:rsidR="004241AC" w:rsidRPr="003B3BD7" w:rsidRDefault="00284133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 </w:t>
      </w:r>
      <w:r w:rsidR="00921B17">
        <w:rPr>
          <w:snapToGrid w:val="0"/>
        </w:rPr>
        <w:t>(</w:t>
      </w:r>
      <w:proofErr w:type="spellStart"/>
      <w:r w:rsidR="001E0192">
        <w:rPr>
          <w:snapToGrid w:val="0"/>
        </w:rPr>
        <w:t>Betam</w:t>
      </w:r>
      <w:r w:rsidR="004110E3">
        <w:rPr>
          <w:snapToGrid w:val="0"/>
        </w:rPr>
        <w:t>etasone</w:t>
      </w:r>
      <w:proofErr w:type="spellEnd"/>
      <w:r w:rsidR="004241AC" w:rsidRPr="003B3BD7">
        <w:rPr>
          <w:snapToGrid w:val="0"/>
        </w:rPr>
        <w:t>)</w:t>
      </w:r>
    </w:p>
    <w:p w:rsidR="004241AC" w:rsidRPr="003B3BD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B3BD7" w:rsidRDefault="004110E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DOC Generici</w:t>
      </w:r>
    </w:p>
    <w:p w:rsidR="003B3BD7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0DBA" w:rsidRPr="003B3BD7" w:rsidRDefault="00BB0DB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4110E3">
        <w:rPr>
          <w:rFonts w:cs="Helvetica"/>
          <w:b/>
        </w:rPr>
        <w:t>042863</w:t>
      </w:r>
    </w:p>
    <w:p w:rsidR="004241AC" w:rsidRPr="00062636" w:rsidRDefault="004241AC" w:rsidP="004B1E5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4110E3">
        <w:rPr>
          <w:rFonts w:eastAsia="Calibri" w:cs="Calibri"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DOC Generici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4110E3">
        <w:rPr>
          <w:rFonts w:eastAsia="Calibri" w:cs="Calibri"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DOC Generici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7552D9">
        <w:rPr>
          <w:rFonts w:eastAsia="Calibri" w:cs="Calibri"/>
          <w:lang w:eastAsia="it-IT"/>
        </w:rPr>
        <w:t xml:space="preserve">Commissione Unica del Farmaco (CUF) e 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D52F0A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4110E3">
        <w:rPr>
          <w:rFonts w:eastAsia="Calibri" w:cs="Calibri"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DOC Generici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B3BD7">
        <w:rPr>
          <w:rFonts w:eastAsia="Calibri" w:cs="Calibri"/>
          <w:color w:val="000000"/>
          <w:lang w:eastAsia="it-IT"/>
        </w:rPr>
        <w:t>Per informazioni pratiche sull'utilizzo di</w:t>
      </w:r>
      <w:r w:rsidRPr="003B3BD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110E3">
        <w:rPr>
          <w:rFonts w:eastAsia="Calibri" w:cs="Calibri"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DOC Generici</w:t>
      </w:r>
      <w:r w:rsidR="00062636" w:rsidRPr="003B3BD7">
        <w:rPr>
          <w:rFonts w:eastAsia="Calibri" w:cs="Calibri"/>
          <w:color w:val="000000"/>
          <w:lang w:eastAsia="it-IT"/>
        </w:rPr>
        <w:t xml:space="preserve"> </w:t>
      </w:r>
      <w:r w:rsidRPr="003B3BD7">
        <w:rPr>
          <w:rFonts w:eastAsia="Calibri" w:cs="Calibri"/>
          <w:color w:val="000000"/>
          <w:lang w:eastAsia="it-IT"/>
        </w:rPr>
        <w:t xml:space="preserve">i pazienti devono consultare il foglio illustrativo o contattare </w:t>
      </w:r>
      <w:r w:rsidRPr="00284133">
        <w:rPr>
          <w:rFonts w:eastAsia="Calibri" w:cs="Calibri"/>
          <w:color w:val="000000"/>
          <w:lang w:eastAsia="it-IT"/>
        </w:rPr>
        <w:t>il loro medico</w:t>
      </w:r>
      <w:r w:rsidR="003B3BD7" w:rsidRPr="00284133">
        <w:rPr>
          <w:rFonts w:eastAsia="Calibri" w:cs="Calibri"/>
          <w:color w:val="000000"/>
          <w:lang w:eastAsia="it-IT"/>
        </w:rPr>
        <w:t xml:space="preserve"> il farmacista</w:t>
      </w:r>
      <w:r w:rsidRPr="00284133">
        <w:rPr>
          <w:rFonts w:eastAsia="Calibri" w:cs="Calibri"/>
          <w:color w:val="000000"/>
          <w:lang w:eastAsia="it-IT"/>
        </w:rPr>
        <w:t xml:space="preserve">. </w:t>
      </w: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E0192" w:rsidRDefault="004241AC" w:rsidP="001E019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E019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Generici</w:t>
      </w:r>
      <w:r w:rsidR="00E83F8D" w:rsidRPr="001E0192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E0192" w:rsidRPr="001E0192">
        <w:rPr>
          <w:rFonts w:eastAsia="Calibri" w:cs="Calibri"/>
          <w:b/>
          <w:bCs/>
          <w:color w:val="000000"/>
          <w:lang w:eastAsia="it-IT"/>
        </w:rPr>
        <w:t>E A COSA SERVE</w:t>
      </w:r>
      <w:r w:rsidRPr="001E019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1E0192" w:rsidRDefault="004110E3" w:rsidP="001E019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DOC Generici</w:t>
      </w:r>
      <w:r w:rsidR="00E83F8D" w:rsidRPr="001E019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E019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1E0192">
        <w:rPr>
          <w:rFonts w:eastAsia="Calibri" w:cs="Calibri"/>
          <w:color w:val="000000"/>
          <w:lang w:eastAsia="it-IT"/>
        </w:rPr>
        <w:t>i</w:t>
      </w:r>
      <w:r w:rsidR="003B3BD7" w:rsidRPr="001E0192">
        <w:rPr>
          <w:rFonts w:eastAsia="Calibri" w:cs="Calibri"/>
          <w:color w:val="000000"/>
          <w:lang w:eastAsia="it-IT"/>
        </w:rPr>
        <w:t>l</w:t>
      </w:r>
      <w:r w:rsidR="004241AC" w:rsidRPr="001E0192">
        <w:rPr>
          <w:rFonts w:eastAsia="Calibri" w:cs="Calibri"/>
          <w:color w:val="000000"/>
          <w:lang w:eastAsia="it-IT"/>
        </w:rPr>
        <w:t xml:space="preserve"> principi</w:t>
      </w:r>
      <w:r w:rsidR="003B3BD7" w:rsidRPr="001E0192">
        <w:rPr>
          <w:rFonts w:eastAsia="Calibri" w:cs="Calibri"/>
          <w:color w:val="000000"/>
          <w:lang w:eastAsia="it-IT"/>
        </w:rPr>
        <w:t>o</w:t>
      </w:r>
      <w:r w:rsidR="004241AC" w:rsidRPr="001E0192">
        <w:rPr>
          <w:rFonts w:eastAsia="Calibri" w:cs="Calibri"/>
          <w:color w:val="000000"/>
          <w:lang w:eastAsia="it-IT"/>
        </w:rPr>
        <w:t xml:space="preserve"> attiv</w:t>
      </w:r>
      <w:r w:rsidR="003B3BD7" w:rsidRPr="001E0192">
        <w:rPr>
          <w:rFonts w:eastAsia="Calibri" w:cs="Calibri"/>
          <w:color w:val="000000"/>
          <w:lang w:eastAsia="it-IT"/>
        </w:rPr>
        <w:t>o</w:t>
      </w:r>
      <w:r w:rsidR="004241AC" w:rsidRPr="001E01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E0192" w:rsidRPr="001E0192">
        <w:rPr>
          <w:rFonts w:ascii="Calibri" w:hAnsi="Calibri"/>
          <w:lang w:eastAsia="it-IT"/>
        </w:rPr>
        <w:t>b</w:t>
      </w:r>
      <w:r>
        <w:rPr>
          <w:rFonts w:ascii="Calibri" w:hAnsi="Calibri"/>
          <w:lang w:eastAsia="it-IT"/>
        </w:rPr>
        <w:t>etametasone</w:t>
      </w:r>
      <w:proofErr w:type="spellEnd"/>
      <w:r>
        <w:rPr>
          <w:rFonts w:ascii="Calibri" w:hAnsi="Calibri"/>
          <w:lang w:eastAsia="it-IT"/>
        </w:rPr>
        <w:t xml:space="preserve"> </w:t>
      </w:r>
      <w:r w:rsidR="000E0632" w:rsidRPr="001E0192">
        <w:rPr>
          <w:rFonts w:eastAsia="Calibri" w:cs="Calibri"/>
          <w:color w:val="000000"/>
          <w:lang w:eastAsia="it-IT"/>
        </w:rPr>
        <w:t xml:space="preserve">ed </w:t>
      </w:r>
      <w:r w:rsidR="004241AC" w:rsidRPr="001E0192">
        <w:rPr>
          <w:rFonts w:eastAsia="Calibri" w:cs="Calibri"/>
          <w:color w:val="000000"/>
          <w:lang w:eastAsia="it-IT"/>
        </w:rPr>
        <w:t xml:space="preserve">è disponibile </w:t>
      </w:r>
      <w:r w:rsidR="003B3BD7" w:rsidRPr="001E0192">
        <w:rPr>
          <w:rFonts w:eastAsia="Calibri" w:cs="Calibri"/>
          <w:color w:val="000000"/>
          <w:lang w:eastAsia="it-IT"/>
        </w:rPr>
        <w:t xml:space="preserve">in </w:t>
      </w:r>
      <w:r w:rsidR="001E0192" w:rsidRPr="001E0192">
        <w:rPr>
          <w:rFonts w:eastAsia="Calibri" w:cs="Calibri"/>
          <w:color w:val="000000"/>
          <w:lang w:eastAsia="it-IT"/>
        </w:rPr>
        <w:t xml:space="preserve">compresse effervescenti </w:t>
      </w:r>
      <w:r w:rsidR="00084FCA">
        <w:rPr>
          <w:rFonts w:eastAsia="Calibri" w:cs="Calibri"/>
          <w:color w:val="000000"/>
          <w:lang w:eastAsia="it-IT"/>
        </w:rPr>
        <w:t>da</w:t>
      </w:r>
      <w:r w:rsidR="003B3BD7" w:rsidRPr="001E0192">
        <w:rPr>
          <w:rFonts w:eastAsia="Calibri" w:cs="Calibri"/>
          <w:color w:val="000000"/>
          <w:lang w:eastAsia="it-IT"/>
        </w:rPr>
        <w:t xml:space="preserve"> </w:t>
      </w:r>
      <w:r w:rsidR="001E0192" w:rsidRPr="001E0192">
        <w:rPr>
          <w:rFonts w:eastAsia="Calibri" w:cs="Calibri"/>
          <w:color w:val="000000"/>
          <w:lang w:eastAsia="it-IT"/>
        </w:rPr>
        <w:t>0,5 mg e 1</w:t>
      </w:r>
      <w:r w:rsidR="00284133" w:rsidRPr="001E0192">
        <w:rPr>
          <w:rFonts w:eastAsia="Calibri" w:cs="Calibri"/>
          <w:color w:val="000000"/>
          <w:lang w:eastAsia="it-IT"/>
        </w:rPr>
        <w:t xml:space="preserve"> mg </w:t>
      </w:r>
      <w:r w:rsidR="003B3BD7" w:rsidRPr="001E0192">
        <w:rPr>
          <w:rFonts w:eastAsia="Calibri" w:cs="Calibri"/>
          <w:color w:val="000000"/>
          <w:lang w:eastAsia="it-IT"/>
        </w:rPr>
        <w:t>di principio attivo</w:t>
      </w:r>
      <w:r w:rsidR="000E0632" w:rsidRPr="001E0192">
        <w:rPr>
          <w:rFonts w:eastAsia="Calibri" w:cs="Calibri"/>
          <w:color w:val="000000"/>
          <w:lang w:eastAsia="it-IT"/>
        </w:rPr>
        <w:t>.</w:t>
      </w:r>
    </w:p>
    <w:p w:rsidR="004B1E51" w:rsidRPr="001E0192" w:rsidRDefault="004110E3" w:rsidP="001E0192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Betametasone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DOC Generici</w:t>
      </w:r>
      <w:r w:rsidR="004B1E51" w:rsidRPr="001E0192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="001E0192" w:rsidRPr="001E0192">
        <w:rPr>
          <w:rFonts w:eastAsia="Calibri" w:cs="Calibri"/>
          <w:color w:val="000000"/>
          <w:lang w:eastAsia="it-IT"/>
        </w:rPr>
        <w:t>Bentelan</w:t>
      </w:r>
      <w:proofErr w:type="spellEnd"/>
      <w:r w:rsidR="004B1E51" w:rsidRPr="001E0192">
        <w:rPr>
          <w:rFonts w:eastAsia="Calibri" w:cs="Calibri"/>
          <w:color w:val="000000"/>
          <w:lang w:eastAsia="it-IT"/>
        </w:rPr>
        <w:t>.</w:t>
      </w:r>
    </w:p>
    <w:p w:rsidR="001E0192" w:rsidRPr="001E0192" w:rsidRDefault="004110E3" w:rsidP="001E0192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Betametasone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DOC Generici</w:t>
      </w:r>
      <w:r w:rsidR="003B3BD7" w:rsidRPr="001E0192">
        <w:rPr>
          <w:rFonts w:eastAsia="Calibri" w:cs="Calibri"/>
          <w:color w:val="000000"/>
          <w:lang w:eastAsia="it-IT"/>
        </w:rPr>
        <w:t xml:space="preserve"> è utilizzato </w:t>
      </w:r>
      <w:r w:rsidR="00284133" w:rsidRPr="001E0192">
        <w:rPr>
          <w:rFonts w:ascii="Calibri" w:eastAsia="Calibri" w:hAnsi="Calibri" w:cs="Times New Roman"/>
        </w:rPr>
        <w:t xml:space="preserve">per il trattamento </w:t>
      </w:r>
      <w:r w:rsidR="001E0192" w:rsidRPr="001E0192">
        <w:rPr>
          <w:rFonts w:ascii="Calibri" w:hAnsi="Calibri"/>
        </w:rPr>
        <w:t>di: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09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asma bronchiale;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>
        <w:rPr>
          <w:rFonts w:ascii="Calibri" w:hAnsi="Calibri"/>
        </w:rPr>
        <w:t>patologie allergiche</w:t>
      </w:r>
      <w:r w:rsidRPr="001E0192">
        <w:rPr>
          <w:rFonts w:ascii="Calibri" w:hAnsi="Calibri"/>
        </w:rPr>
        <w:t xml:space="preserve"> gravi;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artrite reumatoide;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>
        <w:rPr>
          <w:rFonts w:ascii="Calibri" w:hAnsi="Calibri"/>
        </w:rPr>
        <w:t>patologie del collageno</w:t>
      </w:r>
      <w:r w:rsidRPr="001E0192">
        <w:rPr>
          <w:rFonts w:ascii="Calibri" w:hAnsi="Calibri"/>
        </w:rPr>
        <w:t xml:space="preserve">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dermatosi infiammatorie; </w:t>
      </w:r>
    </w:p>
    <w:p w:rsidR="001E0192" w:rsidRPr="001E0192" w:rsidRDefault="001E0192" w:rsidP="001E0192">
      <w:pPr>
        <w:pStyle w:val="Corpodeltesto2"/>
        <w:numPr>
          <w:ilvl w:val="0"/>
          <w:numId w:val="4"/>
        </w:numPr>
        <w:tabs>
          <w:tab w:val="left" w:pos="360"/>
          <w:tab w:val="left" w:pos="709"/>
          <w:tab w:val="left" w:pos="11088"/>
          <w:tab w:val="right" w:pos="17136"/>
        </w:tabs>
        <w:spacing w:after="0" w:line="240" w:lineRule="auto"/>
        <w:ind w:hanging="214"/>
        <w:rPr>
          <w:rFonts w:ascii="Calibri" w:hAnsi="Calibri"/>
          <w:sz w:val="22"/>
          <w:szCs w:val="22"/>
        </w:rPr>
      </w:pPr>
      <w:r w:rsidRPr="001E0192">
        <w:rPr>
          <w:rFonts w:ascii="Calibri" w:hAnsi="Calibri"/>
          <w:sz w:val="22"/>
          <w:szCs w:val="22"/>
        </w:rPr>
        <w:t>neoplasie specialmente a carico del tessuto linfatico (</w:t>
      </w:r>
      <w:proofErr w:type="spellStart"/>
      <w:r w:rsidRPr="001E0192">
        <w:rPr>
          <w:rFonts w:ascii="Calibri" w:hAnsi="Calibri"/>
          <w:sz w:val="22"/>
          <w:szCs w:val="22"/>
        </w:rPr>
        <w:t>emolinfopatie</w:t>
      </w:r>
      <w:proofErr w:type="spellEnd"/>
      <w:r w:rsidRPr="001E0192">
        <w:rPr>
          <w:rFonts w:ascii="Calibri" w:hAnsi="Calibri"/>
          <w:sz w:val="22"/>
          <w:szCs w:val="22"/>
        </w:rPr>
        <w:t xml:space="preserve"> maligne acute e croniche, morbo di </w:t>
      </w:r>
      <w:proofErr w:type="spellStart"/>
      <w:r w:rsidRPr="001E0192">
        <w:rPr>
          <w:rFonts w:ascii="Calibri" w:hAnsi="Calibri"/>
          <w:sz w:val="22"/>
          <w:szCs w:val="22"/>
        </w:rPr>
        <w:t>Hodgkin</w:t>
      </w:r>
      <w:proofErr w:type="spellEnd"/>
      <w:r w:rsidRPr="001E0192">
        <w:rPr>
          <w:rFonts w:ascii="Calibri" w:hAnsi="Calibri"/>
          <w:sz w:val="22"/>
          <w:szCs w:val="22"/>
        </w:rPr>
        <w:t xml:space="preserve">);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709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sindrome nefrosica</w:t>
      </w:r>
      <w:r>
        <w:rPr>
          <w:rFonts w:ascii="Calibri" w:hAnsi="Calibri"/>
        </w:rPr>
        <w:t xml:space="preserve"> (alterazione dei glomeruli renali)</w:t>
      </w:r>
      <w:r w:rsidRPr="001E0192">
        <w:rPr>
          <w:rFonts w:ascii="Calibri" w:hAnsi="Calibri"/>
        </w:rPr>
        <w:t>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colite ulcerosa;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ileite segmentaria (sindrome di </w:t>
      </w:r>
      <w:proofErr w:type="spellStart"/>
      <w:r w:rsidRPr="001E0192">
        <w:rPr>
          <w:rFonts w:ascii="Calibri" w:hAnsi="Calibri"/>
        </w:rPr>
        <w:t>Crohn</w:t>
      </w:r>
      <w:proofErr w:type="spellEnd"/>
      <w:r w:rsidRPr="001E0192">
        <w:rPr>
          <w:rFonts w:ascii="Calibri" w:hAnsi="Calibri"/>
        </w:rPr>
        <w:t>);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pemfigo</w:t>
      </w:r>
      <w:r>
        <w:rPr>
          <w:rFonts w:ascii="Calibri" w:hAnsi="Calibri"/>
        </w:rPr>
        <w:t xml:space="preserve"> (malattia autoimmune della cute)</w:t>
      </w:r>
      <w:r w:rsidRPr="001E0192">
        <w:rPr>
          <w:rFonts w:ascii="Calibri" w:hAnsi="Calibri"/>
        </w:rPr>
        <w:t>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>
        <w:rPr>
          <w:rFonts w:ascii="Calibri" w:hAnsi="Calibri"/>
        </w:rPr>
        <w:t xml:space="preserve">sarcoidosi, </w:t>
      </w:r>
      <w:r w:rsidRPr="001E0192">
        <w:rPr>
          <w:rFonts w:ascii="Calibri" w:hAnsi="Calibri"/>
        </w:rPr>
        <w:t xml:space="preserve">specialmente </w:t>
      </w:r>
      <w:proofErr w:type="spellStart"/>
      <w:r w:rsidRPr="001E0192">
        <w:rPr>
          <w:rFonts w:ascii="Calibri" w:hAnsi="Calibri"/>
        </w:rPr>
        <w:t>ipercalcemica</w:t>
      </w:r>
      <w:proofErr w:type="spellEnd"/>
      <w:r>
        <w:rPr>
          <w:rFonts w:ascii="Calibri" w:hAnsi="Calibri"/>
        </w:rPr>
        <w:t xml:space="preserve"> (malattia del tessuto connettivo)</w:t>
      </w:r>
      <w:r w:rsidRPr="001E0192">
        <w:rPr>
          <w:rFonts w:ascii="Calibri" w:hAnsi="Calibri"/>
        </w:rPr>
        <w:t>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cardite reumatica</w:t>
      </w:r>
      <w:r>
        <w:rPr>
          <w:rFonts w:ascii="Calibri" w:hAnsi="Calibri"/>
        </w:rPr>
        <w:t xml:space="preserve"> (infiammazione del cuore causata da malattia reumatica)</w:t>
      </w:r>
      <w:r w:rsidRPr="001E0192">
        <w:rPr>
          <w:rFonts w:ascii="Calibri" w:hAnsi="Calibri"/>
        </w:rPr>
        <w:t>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eastAsia="Calibri" w:hAnsi="Calibri" w:cs="Times New Roman"/>
        </w:rPr>
      </w:pPr>
      <w:r w:rsidRPr="001E0192">
        <w:rPr>
          <w:rFonts w:ascii="Calibri" w:hAnsi="Calibri"/>
        </w:rPr>
        <w:t>spondilite an</w:t>
      </w:r>
      <w:r w:rsidRPr="001E0192">
        <w:rPr>
          <w:rFonts w:ascii="Calibri" w:hAnsi="Calibri"/>
        </w:rPr>
        <w:softHyphen/>
        <w:t>chilosante;</w:t>
      </w:r>
    </w:p>
    <w:p w:rsidR="00284133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eastAsia="Calibri" w:hAnsi="Calibri" w:cs="Times New Roman"/>
        </w:rPr>
      </w:pPr>
      <w:r w:rsidRPr="001E0192">
        <w:rPr>
          <w:rFonts w:ascii="Calibri" w:hAnsi="Calibri"/>
        </w:rPr>
        <w:t xml:space="preserve">emopatie </w:t>
      </w:r>
      <w:r>
        <w:rPr>
          <w:rFonts w:ascii="Calibri" w:hAnsi="Calibri"/>
        </w:rPr>
        <w:t>(malattie delle cellule del sangue), come</w:t>
      </w:r>
      <w:r w:rsidRPr="001E0192">
        <w:rPr>
          <w:rFonts w:ascii="Calibri" w:hAnsi="Calibri"/>
        </w:rPr>
        <w:t xml:space="preserve"> anemia emolitica, agranuloci</w:t>
      </w:r>
      <w:r w:rsidRPr="001E0192">
        <w:rPr>
          <w:rFonts w:ascii="Calibri" w:hAnsi="Calibri"/>
        </w:rPr>
        <w:softHyphen/>
        <w:t xml:space="preserve">tosi e porpora </w:t>
      </w:r>
      <w:proofErr w:type="spellStart"/>
      <w:r w:rsidRPr="001E0192">
        <w:rPr>
          <w:rFonts w:ascii="Calibri" w:hAnsi="Calibri"/>
        </w:rPr>
        <w:t>trombocitopenica</w:t>
      </w:r>
      <w:proofErr w:type="spellEnd"/>
      <w:r w:rsidR="00284133" w:rsidRPr="001E0192">
        <w:rPr>
          <w:rFonts w:ascii="Calibri" w:eastAsia="Calibri" w:hAnsi="Calibri" w:cs="Times New Roman"/>
        </w:rPr>
        <w:t>.</w:t>
      </w:r>
    </w:p>
    <w:p w:rsidR="004241AC" w:rsidRPr="001E0192" w:rsidRDefault="004241AC" w:rsidP="001E019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350ECC" w:rsidRDefault="00E83F8D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50ECC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Generici</w:t>
      </w:r>
      <w:r w:rsidRPr="00350ECC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350ECC" w:rsidRDefault="004110E3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Betametasone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DOC Generici</w:t>
      </w:r>
      <w:r w:rsidR="00284133" w:rsidRPr="00350ECC">
        <w:rPr>
          <w:rFonts w:eastAsia="Calibri" w:cs="Calibri"/>
          <w:color w:val="000000"/>
          <w:lang w:eastAsia="it-IT"/>
        </w:rPr>
        <w:t xml:space="preserve"> </w:t>
      </w:r>
      <w:r w:rsidR="005658C4" w:rsidRPr="00350ECC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785B6C" w:rsidRPr="00350ECC" w:rsidRDefault="00284133" w:rsidP="00350ECC">
      <w:pPr>
        <w:spacing w:after="0" w:line="240" w:lineRule="auto"/>
        <w:jc w:val="both"/>
        <w:rPr>
          <w:rFonts w:ascii="Calibri" w:hAnsi="Calibri"/>
          <w:lang w:eastAsia="it-IT"/>
        </w:rPr>
      </w:pPr>
      <w:r w:rsidRPr="00350ECC">
        <w:rPr>
          <w:rFonts w:ascii="Calibri" w:hAnsi="Calibri"/>
          <w:lang w:eastAsia="it-IT"/>
        </w:rPr>
        <w:t>La do</w:t>
      </w:r>
      <w:r w:rsidR="00AD1A27" w:rsidRPr="00350ECC">
        <w:rPr>
          <w:rFonts w:ascii="Calibri" w:hAnsi="Calibri"/>
          <w:lang w:eastAsia="it-IT"/>
        </w:rPr>
        <w:t>se raccomandata per gli adulti varia da 1 mg fino a 4 mg al giorno a seconda della patologia, delle condizioni cliniche del paziente, dello stato evolutivo della malattia</w:t>
      </w:r>
      <w:r w:rsidRPr="00350ECC">
        <w:rPr>
          <w:rFonts w:ascii="Calibri" w:hAnsi="Calibri"/>
          <w:lang w:eastAsia="it-IT"/>
        </w:rPr>
        <w:t>; l</w:t>
      </w:r>
      <w:r w:rsidR="00224F2E" w:rsidRPr="00350ECC">
        <w:rPr>
          <w:rFonts w:ascii="Calibri" w:hAnsi="Calibri"/>
          <w:lang w:eastAsia="it-IT"/>
        </w:rPr>
        <w:t>e</w:t>
      </w:r>
      <w:r w:rsidRPr="00350ECC">
        <w:rPr>
          <w:rFonts w:ascii="Calibri" w:hAnsi="Calibri"/>
          <w:lang w:eastAsia="it-IT"/>
        </w:rPr>
        <w:t xml:space="preserve"> dos</w:t>
      </w:r>
      <w:r w:rsidR="00224F2E" w:rsidRPr="00350ECC">
        <w:rPr>
          <w:rFonts w:ascii="Calibri" w:hAnsi="Calibri"/>
          <w:lang w:eastAsia="it-IT"/>
        </w:rPr>
        <w:t>i</w:t>
      </w:r>
      <w:r w:rsidRPr="00350ECC">
        <w:rPr>
          <w:rFonts w:ascii="Calibri" w:hAnsi="Calibri"/>
          <w:lang w:eastAsia="it-IT"/>
        </w:rPr>
        <w:t xml:space="preserve"> per i bambini sono </w:t>
      </w:r>
      <w:r w:rsidR="00AD1A27" w:rsidRPr="00350ECC">
        <w:rPr>
          <w:rFonts w:ascii="Calibri" w:hAnsi="Calibri"/>
          <w:lang w:eastAsia="it-IT"/>
        </w:rPr>
        <w:t>stabilite</w:t>
      </w:r>
      <w:r w:rsidRPr="00350ECC">
        <w:rPr>
          <w:rFonts w:ascii="Calibri" w:hAnsi="Calibri"/>
          <w:lang w:eastAsia="it-IT"/>
        </w:rPr>
        <w:t xml:space="preserve"> in relazione </w:t>
      </w:r>
      <w:r w:rsidR="00AD1A27" w:rsidRPr="00350ECC">
        <w:rPr>
          <w:rFonts w:ascii="Calibri" w:hAnsi="Calibri"/>
          <w:lang w:eastAsia="it-IT"/>
        </w:rPr>
        <w:t xml:space="preserve">al peso e </w:t>
      </w:r>
      <w:r w:rsidRPr="00350ECC">
        <w:rPr>
          <w:rFonts w:ascii="Calibri" w:hAnsi="Calibri"/>
          <w:lang w:eastAsia="it-IT"/>
        </w:rPr>
        <w:t>alla loro età.</w:t>
      </w:r>
    </w:p>
    <w:p w:rsidR="00AD1A27" w:rsidRPr="00350ECC" w:rsidRDefault="00AD1A27" w:rsidP="00350ECC">
      <w:pPr>
        <w:tabs>
          <w:tab w:val="left" w:pos="0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rPr>
          <w:rFonts w:ascii="Calibri" w:hAnsi="Calibri"/>
        </w:rPr>
      </w:pPr>
      <w:r w:rsidRPr="00350ECC">
        <w:rPr>
          <w:rFonts w:ascii="Calibri" w:hAnsi="Calibri"/>
        </w:rPr>
        <w:t>Le compresse sono divisibili a metà per facilitare l'aggiustamento della dose.</w:t>
      </w:r>
    </w:p>
    <w:p w:rsidR="00785B6C" w:rsidRPr="00350ECC" w:rsidRDefault="00AD1A27" w:rsidP="00350ECC">
      <w:pPr>
        <w:spacing w:after="0" w:line="240" w:lineRule="auto"/>
        <w:jc w:val="both"/>
        <w:rPr>
          <w:rFonts w:ascii="Calibri" w:hAnsi="Calibri"/>
        </w:rPr>
      </w:pPr>
      <w:r w:rsidRPr="00350ECC">
        <w:rPr>
          <w:rFonts w:ascii="Calibri" w:hAnsi="Calibri"/>
        </w:rPr>
        <w:t>Le compresse vanno disciolte in poca acqua.</w:t>
      </w:r>
    </w:p>
    <w:p w:rsidR="00AD1A27" w:rsidRPr="00350ECC" w:rsidRDefault="00AD1A27" w:rsidP="00350ECC">
      <w:pPr>
        <w:spacing w:after="0" w:line="240" w:lineRule="auto"/>
        <w:jc w:val="both"/>
        <w:rPr>
          <w:rFonts w:ascii="Calibri" w:hAnsi="Calibri"/>
          <w:lang w:eastAsia="it-IT"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4110E3">
        <w:rPr>
          <w:rFonts w:eastAsia="Calibri" w:cs="Calibri"/>
          <w:b/>
          <w:bCs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lang w:eastAsia="it-IT"/>
        </w:rPr>
        <w:t xml:space="preserve"> DOC Generici</w:t>
      </w:r>
      <w:r w:rsidRPr="00350ECC">
        <w:rPr>
          <w:rFonts w:eastAsia="Calibri" w:cs="Calibri"/>
          <w:b/>
          <w:bCs/>
          <w:lang w:eastAsia="it-IT"/>
        </w:rPr>
        <w:t xml:space="preserve">? </w:t>
      </w:r>
    </w:p>
    <w:p w:rsidR="00893F1B" w:rsidRPr="00350ECC" w:rsidRDefault="004110E3" w:rsidP="00893F1B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DOC Generici</w:t>
      </w:r>
      <w:r w:rsidR="00E6595F" w:rsidRPr="00350ECC">
        <w:rPr>
          <w:rFonts w:eastAsia="Calibri" w:cs="Calibri"/>
          <w:color w:val="000000"/>
          <w:lang w:eastAsia="it-IT"/>
        </w:rPr>
        <w:t>,</w:t>
      </w:r>
      <w:r w:rsidR="00E6595F" w:rsidRPr="00350ECC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350ECC" w:rsidRPr="00350ECC">
        <w:rPr>
          <w:rFonts w:ascii="Calibri" w:hAnsi="Calibri"/>
          <w:color w:val="000000"/>
        </w:rPr>
        <w:t>H02AB01</w:t>
      </w:r>
      <w:r w:rsidR="00E6595F" w:rsidRPr="00350ECC">
        <w:rPr>
          <w:rFonts w:ascii="Calibri" w:hAnsi="Calibri"/>
          <w:spacing w:val="-3"/>
        </w:rPr>
        <w:t>,</w:t>
      </w:r>
      <w:r w:rsidR="00E43089" w:rsidRPr="00350ECC">
        <w:rPr>
          <w:rFonts w:eastAsia="DejaVuSans" w:cs="DejaVuSans"/>
        </w:rPr>
        <w:t xml:space="preserve"> </w:t>
      </w:r>
      <w:r w:rsidR="00893F1B" w:rsidRPr="00350ECC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893F1B" w:rsidRPr="00350ECC">
        <w:rPr>
          <w:snapToGrid w:val="0"/>
        </w:rPr>
        <w:t>b</w:t>
      </w:r>
      <w:r w:rsidR="00893F1B">
        <w:rPr>
          <w:snapToGrid w:val="0"/>
        </w:rPr>
        <w:t>etametasone</w:t>
      </w:r>
      <w:proofErr w:type="spellEnd"/>
      <w:r w:rsidR="00893F1B">
        <w:rPr>
          <w:snapToGrid w:val="0"/>
        </w:rPr>
        <w:t xml:space="preserve"> </w:t>
      </w:r>
      <w:r w:rsidR="00893F1B" w:rsidRPr="00350ECC">
        <w:rPr>
          <w:rFonts w:eastAsia="DejaVuSans" w:cs="DejaVuSans"/>
        </w:rPr>
        <w:t xml:space="preserve">che </w:t>
      </w:r>
      <w:r w:rsidR="00893F1B" w:rsidRPr="00350ECC">
        <w:rPr>
          <w:rFonts w:ascii="Calibri" w:hAnsi="Calibri"/>
        </w:rPr>
        <w:t>è un corticosteroide di sintesi</w:t>
      </w:r>
      <w:r w:rsidR="00893F1B">
        <w:rPr>
          <w:rFonts w:ascii="Calibri" w:hAnsi="Calibri"/>
        </w:rPr>
        <w:t xml:space="preserve"> che mostra la stessa attività dei corticosteroidi naturali; questi ultimi sono ormoni prodotti dal surrene</w:t>
      </w:r>
      <w:r w:rsidR="00893F1B" w:rsidRPr="00350ECC">
        <w:rPr>
          <w:rFonts w:ascii="Calibri" w:hAnsi="Calibri"/>
        </w:rPr>
        <w:t xml:space="preserve"> </w:t>
      </w:r>
      <w:r w:rsidR="00893F1B">
        <w:rPr>
          <w:rFonts w:ascii="Calibri" w:hAnsi="Calibri"/>
        </w:rPr>
        <w:t xml:space="preserve">che </w:t>
      </w:r>
      <w:r w:rsidR="00893F1B" w:rsidRPr="00A84AB4">
        <w:rPr>
          <w:rFonts w:ascii="Calibri" w:hAnsi="Calibri"/>
        </w:rPr>
        <w:t>intervengono in numerosi meccanismi fisiologici</w:t>
      </w:r>
      <w:r w:rsidR="00893F1B">
        <w:rPr>
          <w:rFonts w:ascii="Calibri" w:hAnsi="Calibri"/>
        </w:rPr>
        <w:t xml:space="preserve"> ed, in particolare, sono</w:t>
      </w:r>
      <w:r w:rsidR="00893F1B" w:rsidRPr="00A84AB4">
        <w:rPr>
          <w:rFonts w:ascii="Calibri" w:hAnsi="Calibri"/>
        </w:rPr>
        <w:t xml:space="preserve"> </w:t>
      </w:r>
      <w:r w:rsidR="00893F1B" w:rsidRPr="00350ECC">
        <w:rPr>
          <w:rFonts w:ascii="Calibri" w:hAnsi="Calibri"/>
        </w:rPr>
        <w:t>dotat</w:t>
      </w:r>
      <w:r w:rsidR="00893F1B">
        <w:rPr>
          <w:rFonts w:ascii="Calibri" w:hAnsi="Calibri"/>
        </w:rPr>
        <w:t>i</w:t>
      </w:r>
      <w:r w:rsidR="00893F1B" w:rsidRPr="00350ECC">
        <w:rPr>
          <w:rFonts w:ascii="Calibri" w:hAnsi="Calibri"/>
        </w:rPr>
        <w:t xml:space="preserve"> di una intensa attività antiinfiammatoria.</w:t>
      </w:r>
    </w:p>
    <w:p w:rsidR="00BB0DBA" w:rsidRDefault="00BB0DBA" w:rsidP="00893F1B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350ECC" w:rsidRPr="00350ECC" w:rsidRDefault="00350ECC" w:rsidP="00350EC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Generici</w:t>
      </w:r>
      <w:r w:rsidRPr="00350ECC">
        <w:rPr>
          <w:rFonts w:eastAsia="Calibri" w:cs="Calibri"/>
          <w:b/>
          <w:bCs/>
          <w:lang w:eastAsia="it-IT"/>
        </w:rPr>
        <w:t xml:space="preserve">? </w:t>
      </w:r>
    </w:p>
    <w:p w:rsidR="004B1E51" w:rsidRPr="00350ECC" w:rsidRDefault="004B1E51" w:rsidP="00350ECC">
      <w:pPr>
        <w:spacing w:after="0" w:line="240" w:lineRule="auto"/>
        <w:jc w:val="both"/>
        <w:rPr>
          <w:rFonts w:ascii="Calibri" w:hAnsi="Calibri" w:cs="Arial"/>
        </w:rPr>
      </w:pPr>
      <w:r w:rsidRPr="00350ECC">
        <w:rPr>
          <w:rFonts w:ascii="Calibri" w:hAnsi="Calibri" w:cs="Arial"/>
        </w:rPr>
        <w:t xml:space="preserve">Poiché </w:t>
      </w:r>
      <w:proofErr w:type="spellStart"/>
      <w:r w:rsidR="004110E3">
        <w:rPr>
          <w:rFonts w:ascii="Calibri" w:hAnsi="Calibri" w:cs="Arial"/>
        </w:rPr>
        <w:t>Betametasone</w:t>
      </w:r>
      <w:proofErr w:type="spellEnd"/>
      <w:r w:rsidR="004110E3">
        <w:rPr>
          <w:rFonts w:ascii="Calibri" w:hAnsi="Calibri" w:cs="Arial"/>
        </w:rPr>
        <w:t xml:space="preserve"> DOC Generici</w:t>
      </w:r>
      <w:r w:rsidRPr="00350ECC">
        <w:rPr>
          <w:rFonts w:ascii="Calibri" w:hAnsi="Calibri" w:cs="Arial"/>
        </w:rPr>
        <w:t xml:space="preserve"> è un medicinale generico ed è assunto sottoforma di soluzione orale</w:t>
      </w:r>
      <w:r w:rsidR="004843D8" w:rsidRPr="00350ECC">
        <w:rPr>
          <w:rFonts w:ascii="Calibri" w:hAnsi="Calibri" w:cs="Arial"/>
        </w:rPr>
        <w:t>,</w:t>
      </w:r>
      <w:r w:rsidRPr="00350ECC">
        <w:rPr>
          <w:rFonts w:ascii="Calibri" w:hAnsi="Calibri" w:cs="Arial"/>
        </w:rPr>
        <w:t xml:space="preserve"> non è stato necessario effettuare ulteriori studi clinici. </w:t>
      </w:r>
    </w:p>
    <w:p w:rsidR="00BB0DBA" w:rsidRPr="00350ECC" w:rsidRDefault="00BB0DBA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0DBA" w:rsidRPr="00350ECC" w:rsidRDefault="00BB0DBA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350ECC" w:rsidRDefault="004B1E51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Generici</w:t>
      </w:r>
      <w:r w:rsidRPr="00350ECC">
        <w:rPr>
          <w:rFonts w:eastAsia="Calibri" w:cs="Calibri"/>
          <w:b/>
          <w:lang w:eastAsia="it-IT"/>
        </w:rPr>
        <w:t>?</w:t>
      </w:r>
      <w:r w:rsidRPr="00350ECC">
        <w:rPr>
          <w:rFonts w:eastAsia="Calibri" w:cs="Calibri"/>
          <w:lang w:eastAsia="it-IT"/>
        </w:rPr>
        <w:t xml:space="preserve"> </w:t>
      </w:r>
    </w:p>
    <w:p w:rsidR="004B1E51" w:rsidRPr="00350ECC" w:rsidRDefault="004110E3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DOC Generici</w:t>
      </w:r>
      <w:r w:rsidR="004B1E51" w:rsidRPr="00350ECC">
        <w:rPr>
          <w:rFonts w:eastAsia="Calibri" w:cs="Calibri"/>
          <w:bCs/>
          <w:color w:val="000000"/>
          <w:lang w:eastAsia="it-IT"/>
        </w:rPr>
        <w:t xml:space="preserve"> </w:t>
      </w:r>
      <w:r w:rsidR="004B1E51" w:rsidRPr="00350ECC">
        <w:rPr>
          <w:rFonts w:eastAsia="Calibri" w:cs="Calibri"/>
          <w:lang w:eastAsia="it-IT"/>
        </w:rPr>
        <w:t>è un medicinale generico</w:t>
      </w:r>
      <w:r w:rsidR="00BB0DBA" w:rsidRPr="00350ECC">
        <w:rPr>
          <w:rFonts w:eastAsia="Calibri" w:cs="Calibri"/>
          <w:lang w:eastAsia="it-IT"/>
        </w:rPr>
        <w:t xml:space="preserve"> ed è </w:t>
      </w:r>
      <w:proofErr w:type="spellStart"/>
      <w:r w:rsidR="00BB0DBA" w:rsidRPr="00350ECC">
        <w:rPr>
          <w:rFonts w:eastAsia="Calibri" w:cs="Calibri"/>
          <w:lang w:eastAsia="it-IT"/>
        </w:rPr>
        <w:t>bioequivalente</w:t>
      </w:r>
      <w:proofErr w:type="spellEnd"/>
      <w:r w:rsidR="00BB0DBA" w:rsidRPr="00350ECC">
        <w:rPr>
          <w:rFonts w:eastAsia="Calibri" w:cs="Calibri"/>
          <w:lang w:eastAsia="it-IT"/>
        </w:rPr>
        <w:t xml:space="preserve"> al medicinale di riferimento</w:t>
      </w:r>
      <w:r w:rsidR="007552D9" w:rsidRPr="00350ECC">
        <w:rPr>
          <w:rFonts w:eastAsia="Calibri" w:cs="Calibri"/>
          <w:lang w:eastAsia="it-IT"/>
        </w:rPr>
        <w:t xml:space="preserve"> </w:t>
      </w:r>
      <w:proofErr w:type="spellStart"/>
      <w:r w:rsidR="001E0192" w:rsidRPr="00350ECC">
        <w:rPr>
          <w:rFonts w:eastAsia="Calibri" w:cs="Calibri"/>
          <w:lang w:eastAsia="it-IT"/>
        </w:rPr>
        <w:t>Bentelan</w:t>
      </w:r>
      <w:proofErr w:type="spellEnd"/>
      <w:r w:rsidR="00BB0DBA" w:rsidRPr="00350ECC">
        <w:rPr>
          <w:rFonts w:eastAsia="Calibri" w:cs="Calibri"/>
          <w:lang w:eastAsia="it-IT"/>
        </w:rPr>
        <w:t>;</w:t>
      </w:r>
      <w:r w:rsidR="004B1E51" w:rsidRPr="00350ECC">
        <w:rPr>
          <w:rFonts w:eastAsia="Calibri" w:cs="Calibri"/>
          <w:lang w:eastAsia="it-IT"/>
        </w:rPr>
        <w:t xml:space="preserve"> pertanto, i suoi benefici e rischi sono sovrapponibili a quelli del medicinale di riferimento. </w:t>
      </w: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350ECC" w:rsidRDefault="009A4251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Generici</w:t>
      </w:r>
      <w:r w:rsidR="009B03DB" w:rsidRPr="00350EC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50ECC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Default="0017631B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</w:t>
      </w:r>
      <w:r w:rsidR="004B1E51" w:rsidRPr="002A3F14">
        <w:rPr>
          <w:rFonts w:eastAsia="Calibri" w:cs="Calibri"/>
          <w:lang w:eastAsia="it-IT"/>
        </w:rPr>
        <w:t>Commissione Tecnico Scientifica (CTS)</w:t>
      </w:r>
      <w:r w:rsidR="00350ECC">
        <w:rPr>
          <w:rFonts w:eastAsia="Calibri" w:cs="Calibri"/>
          <w:lang w:eastAsia="it-IT"/>
        </w:rPr>
        <w:t>,</w:t>
      </w:r>
      <w:r w:rsidR="004B1E51" w:rsidRPr="002A3F14">
        <w:rPr>
          <w:rFonts w:eastAsia="Calibri" w:cs="Calibri"/>
          <w:lang w:eastAsia="it-IT"/>
        </w:rPr>
        <w:t xml:space="preserve"> nella </w:t>
      </w:r>
      <w:r w:rsidR="004B1E51" w:rsidRPr="00CA3A1E">
        <w:rPr>
          <w:rFonts w:eastAsia="Calibri" w:cs="Calibri"/>
          <w:lang w:eastAsia="it-IT"/>
        </w:rPr>
        <w:t xml:space="preserve">seduta </w:t>
      </w:r>
      <w:r w:rsidR="004B1E51">
        <w:rPr>
          <w:rFonts w:eastAsia="Calibri" w:cs="Calibri"/>
          <w:lang w:eastAsia="it-IT"/>
        </w:rPr>
        <w:t xml:space="preserve">del </w:t>
      </w:r>
      <w:r w:rsidR="00350ECC">
        <w:rPr>
          <w:rFonts w:eastAsia="Calibri" w:cs="Calibri"/>
          <w:lang w:eastAsia="it-IT"/>
        </w:rPr>
        <w:t>2-5 dicembre 2013,</w:t>
      </w:r>
      <w:r w:rsidR="00350ECC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ha concluso che, conformemente ai requisiti della normativa vigente, come nel cas</w:t>
      </w:r>
      <w:r w:rsidR="007552D9">
        <w:rPr>
          <w:rFonts w:eastAsia="Calibri" w:cs="Calibri"/>
          <w:lang w:eastAsia="it-IT"/>
        </w:rPr>
        <w:t>o del medicinale di riferimento</w:t>
      </w:r>
      <w:r w:rsidR="004B1E51">
        <w:rPr>
          <w:rFonts w:eastAsia="Calibri" w:cs="Calibri"/>
          <w:lang w:eastAsia="it-IT"/>
        </w:rPr>
        <w:t xml:space="preserve"> </w:t>
      </w:r>
      <w:proofErr w:type="spellStart"/>
      <w:r w:rsidR="001E0192">
        <w:rPr>
          <w:rFonts w:eastAsia="Calibri" w:cs="Calibri"/>
          <w:lang w:eastAsia="it-IT"/>
        </w:rPr>
        <w:t>Bentelan</w:t>
      </w:r>
      <w:proofErr w:type="spellEnd"/>
      <w:r w:rsidR="004B1E51">
        <w:rPr>
          <w:rFonts w:eastAsia="Calibri" w:cs="Calibri"/>
          <w:lang w:eastAsia="it-IT"/>
        </w:rPr>
        <w:t xml:space="preserve">, i benefici di </w:t>
      </w:r>
      <w:proofErr w:type="spellStart"/>
      <w:r w:rsidR="004110E3">
        <w:rPr>
          <w:rFonts w:eastAsia="Calibri" w:cs="Calibri"/>
          <w:lang w:eastAsia="it-IT"/>
        </w:rPr>
        <w:t>Betametasone</w:t>
      </w:r>
      <w:proofErr w:type="spellEnd"/>
      <w:r w:rsidR="004110E3">
        <w:rPr>
          <w:rFonts w:eastAsia="Calibri" w:cs="Calibri"/>
          <w:lang w:eastAsia="it-IT"/>
        </w:rPr>
        <w:t xml:space="preserve"> DOC Generici</w:t>
      </w:r>
      <w:r w:rsidR="004B1E51">
        <w:rPr>
          <w:rFonts w:eastAsia="Calibri" w:cs="Calibri"/>
          <w:lang w:eastAsia="it-IT"/>
        </w:rPr>
        <w:t xml:space="preserve"> </w:t>
      </w:r>
      <w:r w:rsidR="004064E4">
        <w:rPr>
          <w:rFonts w:eastAsia="Calibri" w:cs="Calibri"/>
          <w:lang w:eastAsia="it-IT"/>
        </w:rPr>
        <w:t>sono</w:t>
      </w:r>
      <w:r w:rsidR="004B1E51">
        <w:rPr>
          <w:rFonts w:eastAsia="Calibri" w:cs="Calibri"/>
          <w:lang w:eastAsia="it-IT"/>
        </w:rPr>
        <w:t xml:space="preserve"> superiori ai rischi individuati. </w:t>
      </w:r>
      <w:r w:rsidR="00350ECC">
        <w:rPr>
          <w:rFonts w:eastAsia="Calibri" w:cs="Calibri"/>
          <w:lang w:eastAsia="it-IT"/>
        </w:rPr>
        <w:t>La CTS</w:t>
      </w:r>
      <w:r w:rsidR="007552D9">
        <w:rPr>
          <w:rFonts w:eastAsia="Calibri" w:cs="Calibri"/>
          <w:lang w:eastAsia="it-IT"/>
        </w:rPr>
        <w:t xml:space="preserve"> ha</w:t>
      </w:r>
      <w:r w:rsidR="004B1E51">
        <w:rPr>
          <w:rFonts w:eastAsia="Calibri" w:cs="Calibri"/>
          <w:lang w:eastAsia="it-IT"/>
        </w:rPr>
        <w:t>, inoltre,</w:t>
      </w:r>
      <w:r w:rsidR="004B1E51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definito</w:t>
      </w:r>
      <w:r w:rsidR="004B1E51" w:rsidRPr="002A3F14">
        <w:rPr>
          <w:rFonts w:eastAsia="Calibri" w:cs="Calibri"/>
          <w:lang w:eastAsia="it-IT"/>
        </w:rPr>
        <w:t xml:space="preserve"> le modalità d</w:t>
      </w:r>
      <w:r w:rsidR="007552D9">
        <w:rPr>
          <w:rFonts w:eastAsia="Calibri" w:cs="Calibri"/>
          <w:lang w:eastAsia="it-IT"/>
        </w:rPr>
        <w:t xml:space="preserve">i prescrizione di cui al punto </w:t>
      </w:r>
      <w:r w:rsidR="004B1E51" w:rsidRPr="002A3F14">
        <w:rPr>
          <w:rFonts w:eastAsia="Calibri" w:cs="Calibri"/>
          <w:lang w:eastAsia="it-IT"/>
        </w:rPr>
        <w:t xml:space="preserve">2) </w:t>
      </w:r>
      <w:r w:rsidR="004B1E51">
        <w:rPr>
          <w:rFonts w:eastAsia="Calibri" w:cs="Calibri"/>
          <w:lang w:eastAsia="it-IT"/>
        </w:rPr>
        <w:t>di questo Riassunto</w:t>
      </w:r>
      <w:r w:rsidR="004B1E51" w:rsidRPr="002A3F14">
        <w:rPr>
          <w:rFonts w:eastAsia="Calibri" w:cs="Calibri"/>
          <w:lang w:eastAsia="it-IT"/>
        </w:rPr>
        <w:t xml:space="preserve"> e la classe di rimborsabilità del medicinale</w:t>
      </w:r>
      <w:r w:rsidR="004B1E51">
        <w:rPr>
          <w:rFonts w:eastAsia="Calibri" w:cs="Calibri"/>
          <w:lang w:eastAsia="it-IT"/>
        </w:rPr>
        <w:t xml:space="preserve"> </w:t>
      </w:r>
      <w:r w:rsidR="004B1E51" w:rsidRPr="002A3F14">
        <w:rPr>
          <w:rFonts w:eastAsia="Calibri" w:cs="Calibri"/>
          <w:lang w:eastAsia="it-IT"/>
        </w:rPr>
        <w:t>(</w:t>
      </w:r>
      <w:r w:rsidR="00350ECC">
        <w:rPr>
          <w:rFonts w:eastAsia="Calibri" w:cs="Calibri"/>
          <w:lang w:eastAsia="it-IT"/>
        </w:rPr>
        <w:t>A</w:t>
      </w:r>
      <w:r w:rsidR="006C6F14">
        <w:rPr>
          <w:rFonts w:eastAsia="Calibri" w:cs="Calibri"/>
          <w:lang w:eastAsia="it-IT"/>
        </w:rPr>
        <w:t>)</w:t>
      </w:r>
      <w:r w:rsidR="004B1E51"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Generici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174C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4110E3">
        <w:rPr>
          <w:rFonts w:eastAsia="Calibri" w:cs="Calibri"/>
          <w:lang w:eastAsia="it-IT"/>
        </w:rPr>
        <w:t>Betametasone</w:t>
      </w:r>
      <w:proofErr w:type="spellEnd"/>
      <w:r w:rsidR="004110E3">
        <w:rPr>
          <w:rFonts w:eastAsia="Calibri" w:cs="Calibri"/>
          <w:lang w:eastAsia="it-IT"/>
        </w:rPr>
        <w:t xml:space="preserve"> DOC Generici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Generici</w:t>
      </w:r>
    </w:p>
    <w:p w:rsidR="004241AC" w:rsidRPr="00CA3A1E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20 maggio 2014 l</w:t>
      </w:r>
      <w:r w:rsidR="004241AC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4110E3"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Cs/>
          <w:color w:val="000000"/>
          <w:lang w:eastAsia="it-IT"/>
        </w:rPr>
        <w:t xml:space="preserve"> DOC Generici</w:t>
      </w:r>
      <w:r w:rsidR="006C6F14">
        <w:rPr>
          <w:rFonts w:eastAsia="Calibri" w:cs="Calibri"/>
          <w:bCs/>
          <w:color w:val="000000"/>
          <w:lang w:eastAsia="it-IT"/>
        </w:rPr>
        <w:t>.</w:t>
      </w:r>
    </w:p>
    <w:p w:rsidR="00350ECC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4110E3"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Cs/>
          <w:color w:val="000000"/>
          <w:lang w:eastAsia="it-IT"/>
        </w:rPr>
        <w:t xml:space="preserve"> DOC Generici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B0DBA">
        <w:rPr>
          <w:rFonts w:eastAsia="Calibri" w:cs="Calibri"/>
          <w:lang w:eastAsia="it-IT"/>
        </w:rPr>
        <w:t>(</w:t>
      </w:r>
      <w:hyperlink r:id="rId6" w:history="1">
        <w:r w:rsidR="00BB0DBA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0DBA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7A4597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4110E3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3E5B30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893F1B">
      <w:pgSz w:w="11906" w:h="16838"/>
      <w:pgMar w:top="1418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EF4"/>
    <w:rsid w:val="00062636"/>
    <w:rsid w:val="00066E81"/>
    <w:rsid w:val="00077016"/>
    <w:rsid w:val="00084FCA"/>
    <w:rsid w:val="00085A97"/>
    <w:rsid w:val="000E0632"/>
    <w:rsid w:val="00111E9E"/>
    <w:rsid w:val="0011250C"/>
    <w:rsid w:val="00174C87"/>
    <w:rsid w:val="0017631B"/>
    <w:rsid w:val="00180C71"/>
    <w:rsid w:val="001844AF"/>
    <w:rsid w:val="001E0192"/>
    <w:rsid w:val="001F0F65"/>
    <w:rsid w:val="0020799C"/>
    <w:rsid w:val="00224F2E"/>
    <w:rsid w:val="00246D26"/>
    <w:rsid w:val="00284133"/>
    <w:rsid w:val="002842A7"/>
    <w:rsid w:val="002C6546"/>
    <w:rsid w:val="002F223F"/>
    <w:rsid w:val="00350ECC"/>
    <w:rsid w:val="003B3BD7"/>
    <w:rsid w:val="003E5B30"/>
    <w:rsid w:val="004064E4"/>
    <w:rsid w:val="004110E3"/>
    <w:rsid w:val="004241AC"/>
    <w:rsid w:val="00437700"/>
    <w:rsid w:val="00452364"/>
    <w:rsid w:val="00477B75"/>
    <w:rsid w:val="004843D8"/>
    <w:rsid w:val="004A1685"/>
    <w:rsid w:val="004B1E51"/>
    <w:rsid w:val="004B20A8"/>
    <w:rsid w:val="004C0BB7"/>
    <w:rsid w:val="004E4927"/>
    <w:rsid w:val="005148EB"/>
    <w:rsid w:val="0051618F"/>
    <w:rsid w:val="005300A7"/>
    <w:rsid w:val="005658C4"/>
    <w:rsid w:val="005842A1"/>
    <w:rsid w:val="005E11E9"/>
    <w:rsid w:val="00601567"/>
    <w:rsid w:val="006937DF"/>
    <w:rsid w:val="006C2DB6"/>
    <w:rsid w:val="006C6F14"/>
    <w:rsid w:val="006F3638"/>
    <w:rsid w:val="007552D9"/>
    <w:rsid w:val="007558C8"/>
    <w:rsid w:val="00785B6C"/>
    <w:rsid w:val="007A4597"/>
    <w:rsid w:val="00802772"/>
    <w:rsid w:val="008314DE"/>
    <w:rsid w:val="00874733"/>
    <w:rsid w:val="00893F1B"/>
    <w:rsid w:val="008F7809"/>
    <w:rsid w:val="00921B17"/>
    <w:rsid w:val="0098057B"/>
    <w:rsid w:val="009A260F"/>
    <w:rsid w:val="009A4251"/>
    <w:rsid w:val="009B03DB"/>
    <w:rsid w:val="00A05212"/>
    <w:rsid w:val="00A1005E"/>
    <w:rsid w:val="00A2622D"/>
    <w:rsid w:val="00A40FF3"/>
    <w:rsid w:val="00A42307"/>
    <w:rsid w:val="00A822BC"/>
    <w:rsid w:val="00AD1A27"/>
    <w:rsid w:val="00AD2BC6"/>
    <w:rsid w:val="00B01103"/>
    <w:rsid w:val="00B64DB7"/>
    <w:rsid w:val="00B72FCC"/>
    <w:rsid w:val="00BA7D67"/>
    <w:rsid w:val="00BB0DBA"/>
    <w:rsid w:val="00BC74C2"/>
    <w:rsid w:val="00BD3508"/>
    <w:rsid w:val="00BE7E72"/>
    <w:rsid w:val="00BF1041"/>
    <w:rsid w:val="00BF4465"/>
    <w:rsid w:val="00CB3303"/>
    <w:rsid w:val="00CC7AFF"/>
    <w:rsid w:val="00D20170"/>
    <w:rsid w:val="00D47723"/>
    <w:rsid w:val="00D52F0A"/>
    <w:rsid w:val="00D60909"/>
    <w:rsid w:val="00DB10B2"/>
    <w:rsid w:val="00E001CB"/>
    <w:rsid w:val="00E268F3"/>
    <w:rsid w:val="00E43089"/>
    <w:rsid w:val="00E44B75"/>
    <w:rsid w:val="00E6595F"/>
    <w:rsid w:val="00E83F8D"/>
    <w:rsid w:val="00ED2986"/>
    <w:rsid w:val="00EF062E"/>
    <w:rsid w:val="00F66767"/>
    <w:rsid w:val="00FA2702"/>
    <w:rsid w:val="00FB053D"/>
    <w:rsid w:val="00FB3235"/>
    <w:rsid w:val="00FB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2015-11-13T13:00:00Z</dcterms:created>
  <dcterms:modified xsi:type="dcterms:W3CDTF">2015-12-10T11:54:00Z</dcterms:modified>
</cp:coreProperties>
</file>