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791481" w:rsidRDefault="00791481" w:rsidP="00201531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>Relazione Pubblica di Valutazione</w:t>
      </w:r>
    </w:p>
    <w:p w:rsidR="00791481" w:rsidRDefault="00791481" w:rsidP="0020153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78172E" w:rsidRDefault="0078172E" w:rsidP="0020153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900C91" w:rsidRDefault="006C1D94" w:rsidP="00201531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 xml:space="preserve">DICLOFENAC DOMPE’ </w:t>
      </w:r>
    </w:p>
    <w:p w:rsidR="004241AC" w:rsidRPr="00201531" w:rsidRDefault="004241AC" w:rsidP="00201531">
      <w:pPr>
        <w:widowControl w:val="0"/>
        <w:spacing w:after="0" w:line="240" w:lineRule="auto"/>
        <w:jc w:val="center"/>
        <w:rPr>
          <w:snapToGrid w:val="0"/>
        </w:rPr>
      </w:pPr>
      <w:r w:rsidRPr="00201531">
        <w:rPr>
          <w:snapToGrid w:val="0"/>
        </w:rPr>
        <w:t xml:space="preserve"> (</w:t>
      </w:r>
      <w:proofErr w:type="spellStart"/>
      <w:r w:rsidR="00201531" w:rsidRPr="00201531">
        <w:rPr>
          <w:snapToGrid w:val="0"/>
        </w:rPr>
        <w:t>Diclofenac</w:t>
      </w:r>
      <w:proofErr w:type="spellEnd"/>
      <w:r w:rsidRPr="00201531">
        <w:rPr>
          <w:snapToGrid w:val="0"/>
        </w:rPr>
        <w:t>)</w:t>
      </w:r>
    </w:p>
    <w:p w:rsidR="004241AC" w:rsidRPr="00201531" w:rsidRDefault="004241AC" w:rsidP="00201531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201531" w:rsidRPr="00201531" w:rsidRDefault="00201531" w:rsidP="00201531">
      <w:pPr>
        <w:spacing w:after="0" w:line="240" w:lineRule="auto"/>
        <w:jc w:val="center"/>
        <w:rPr>
          <w:rFonts w:ascii="Calibri" w:hAnsi="Calibri"/>
          <w:b/>
        </w:rPr>
      </w:pPr>
    </w:p>
    <w:p w:rsidR="006C1D94" w:rsidRPr="00201531" w:rsidRDefault="00320040" w:rsidP="00201531">
      <w:pPr>
        <w:spacing w:after="0" w:line="240" w:lineRule="auto"/>
        <w:jc w:val="center"/>
        <w:rPr>
          <w:rFonts w:ascii="Calibri" w:hAnsi="Calibri"/>
          <w:b/>
        </w:rPr>
      </w:pPr>
      <w:proofErr w:type="spellStart"/>
      <w:r>
        <w:rPr>
          <w:rFonts w:ascii="Calibri" w:hAnsi="Calibri"/>
          <w:b/>
        </w:rPr>
        <w:t>Dompé</w:t>
      </w:r>
      <w:proofErr w:type="spellEnd"/>
      <w:r w:rsidR="00FC27CA" w:rsidRPr="00201531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>f</w:t>
      </w:r>
      <w:r w:rsidR="00FC27CA" w:rsidRPr="00201531">
        <w:rPr>
          <w:rFonts w:ascii="Calibri" w:hAnsi="Calibri"/>
          <w:b/>
        </w:rPr>
        <w:t xml:space="preserve">armaceutici </w:t>
      </w:r>
    </w:p>
    <w:p w:rsidR="006C1D94" w:rsidRPr="00201531" w:rsidRDefault="006C1D94" w:rsidP="00201531">
      <w:pPr>
        <w:spacing w:after="0" w:line="240" w:lineRule="auto"/>
        <w:jc w:val="center"/>
        <w:rPr>
          <w:b/>
        </w:rPr>
      </w:pPr>
      <w:r w:rsidRPr="00201531">
        <w:rPr>
          <w:b/>
        </w:rPr>
        <w:t xml:space="preserve"> </w:t>
      </w:r>
    </w:p>
    <w:p w:rsidR="004241AC" w:rsidRPr="00201531" w:rsidRDefault="004241AC" w:rsidP="00201531">
      <w:pPr>
        <w:spacing w:after="0" w:line="240" w:lineRule="auto"/>
        <w:jc w:val="center"/>
        <w:rPr>
          <w:rFonts w:cs="Helvetica"/>
          <w:b/>
        </w:rPr>
      </w:pPr>
      <w:r w:rsidRPr="00201531">
        <w:rPr>
          <w:b/>
        </w:rPr>
        <w:t xml:space="preserve">Numero di AIC: </w:t>
      </w:r>
      <w:r w:rsidR="006C1D94" w:rsidRPr="00201531">
        <w:rPr>
          <w:rFonts w:cs="Helvetica"/>
          <w:b/>
        </w:rPr>
        <w:t>042960</w:t>
      </w:r>
    </w:p>
    <w:p w:rsidR="00900C91" w:rsidRPr="00201531" w:rsidRDefault="00900C91" w:rsidP="00201531">
      <w:pPr>
        <w:spacing w:after="0" w:line="240" w:lineRule="auto"/>
        <w:jc w:val="center"/>
        <w:rPr>
          <w:b/>
        </w:rPr>
      </w:pPr>
    </w:p>
    <w:p w:rsidR="004241AC" w:rsidRPr="00201531" w:rsidRDefault="004241AC" w:rsidP="00201531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900C91" w:rsidRPr="00201531" w:rsidRDefault="00900C91" w:rsidP="00201531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201531">
        <w:rPr>
          <w:rFonts w:eastAsia="Calibri" w:cs="Calibri"/>
          <w:b/>
          <w:color w:val="000000"/>
          <w:lang w:eastAsia="it-IT"/>
        </w:rPr>
        <w:t xml:space="preserve">RIASSUNTO DELLA RELAZIONE PUBBLICA </w:t>
      </w:r>
      <w:proofErr w:type="spellStart"/>
      <w:r w:rsidRPr="00201531">
        <w:rPr>
          <w:rFonts w:eastAsia="Calibri" w:cs="Calibri"/>
          <w:b/>
          <w:color w:val="000000"/>
          <w:lang w:eastAsia="it-IT"/>
        </w:rPr>
        <w:t>DI</w:t>
      </w:r>
      <w:proofErr w:type="spellEnd"/>
      <w:r w:rsidRPr="00201531">
        <w:rPr>
          <w:rFonts w:eastAsia="Calibri" w:cs="Calibri"/>
          <w:b/>
          <w:color w:val="000000"/>
          <w:lang w:eastAsia="it-IT"/>
        </w:rPr>
        <w:t xml:space="preserve"> VALUTAZIONE</w:t>
      </w:r>
    </w:p>
    <w:p w:rsidR="004241AC" w:rsidRPr="00201531" w:rsidRDefault="004241AC" w:rsidP="002015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201531" w:rsidRDefault="004241AC" w:rsidP="002015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201531">
        <w:rPr>
          <w:rFonts w:eastAsia="Calibri" w:cs="Calibri"/>
          <w:color w:val="000000"/>
          <w:lang w:eastAsia="it-IT"/>
        </w:rPr>
        <w:t xml:space="preserve">Questa è la sintesi del </w:t>
      </w:r>
      <w:r w:rsidR="00322BF5" w:rsidRPr="00201531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="00322BF5" w:rsidRPr="00201531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="00322BF5" w:rsidRPr="00201531">
        <w:rPr>
          <w:rFonts w:eastAsia="Calibri" w:cs="Calibri"/>
          <w:i/>
          <w:color w:val="000000"/>
          <w:lang w:eastAsia="it-IT"/>
        </w:rPr>
        <w:t xml:space="preserve"> Report</w:t>
      </w:r>
      <w:r w:rsidRPr="00201531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201531" w:rsidRPr="00201531">
        <w:rPr>
          <w:rFonts w:eastAsia="Calibri" w:cs="Calibri"/>
          <w:color w:val="000000"/>
          <w:lang w:eastAsia="it-IT"/>
        </w:rPr>
        <w:t>Diclofenac</w:t>
      </w:r>
      <w:proofErr w:type="spellEnd"/>
      <w:r w:rsidR="00201531" w:rsidRPr="00201531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20040">
        <w:rPr>
          <w:rFonts w:eastAsia="Calibri" w:cs="Calibri"/>
          <w:color w:val="000000"/>
          <w:lang w:eastAsia="it-IT"/>
        </w:rPr>
        <w:t>Dompé</w:t>
      </w:r>
      <w:proofErr w:type="spellEnd"/>
      <w:r w:rsidRPr="00201531">
        <w:rPr>
          <w:rFonts w:eastAsia="Calibri" w:cs="Calibri"/>
          <w:color w:val="000000"/>
          <w:lang w:eastAsia="it-IT"/>
        </w:rPr>
        <w:t>.</w:t>
      </w:r>
      <w:r w:rsidRPr="00201531">
        <w:rPr>
          <w:rFonts w:eastAsia="Calibri" w:cs="Calibri"/>
          <w:bCs/>
          <w:color w:val="000000"/>
          <w:lang w:eastAsia="it-IT"/>
        </w:rPr>
        <w:t xml:space="preserve"> </w:t>
      </w:r>
      <w:r w:rsidRPr="00201531">
        <w:rPr>
          <w:rFonts w:eastAsia="Calibri" w:cs="Calibri"/>
          <w:color w:val="000000"/>
          <w:lang w:eastAsia="it-IT"/>
        </w:rPr>
        <w:t xml:space="preserve">Esso spiega come </w:t>
      </w:r>
      <w:r w:rsidR="006C1D94" w:rsidRPr="00201531">
        <w:rPr>
          <w:rFonts w:eastAsia="Calibri" w:cs="Calibri"/>
          <w:color w:val="000000"/>
          <w:lang w:eastAsia="it-IT"/>
        </w:rPr>
        <w:t xml:space="preserve">DICLOFENAC DOMPE’ </w:t>
      </w:r>
      <w:r w:rsidRPr="00201531">
        <w:rPr>
          <w:rFonts w:eastAsia="Calibri" w:cs="Calibri"/>
          <w:color w:val="000000"/>
          <w:lang w:eastAsia="it-IT"/>
        </w:rPr>
        <w:t xml:space="preserve">è stato valutato dalla Commissione Tecnico-Scientifica (CTS) e </w:t>
      </w:r>
      <w:r w:rsidR="00065F49" w:rsidRPr="00201531">
        <w:rPr>
          <w:rFonts w:eastAsia="Calibri" w:cs="Calibri"/>
          <w:color w:val="000000"/>
          <w:lang w:eastAsia="it-IT"/>
        </w:rPr>
        <w:t>le sue</w:t>
      </w:r>
      <w:r w:rsidRPr="00201531">
        <w:rPr>
          <w:rFonts w:eastAsia="Calibri" w:cs="Calibri"/>
          <w:color w:val="000000"/>
          <w:lang w:eastAsia="it-IT"/>
        </w:rPr>
        <w:t xml:space="preserve"> condizioni di impiego. Non intende fornire consigli pratici su come utilizzare </w:t>
      </w:r>
      <w:proofErr w:type="spellStart"/>
      <w:r w:rsidR="00201531" w:rsidRPr="00201531">
        <w:rPr>
          <w:rFonts w:eastAsia="Calibri" w:cs="Calibri"/>
          <w:color w:val="000000"/>
          <w:lang w:eastAsia="it-IT"/>
        </w:rPr>
        <w:t>Diclofenac</w:t>
      </w:r>
      <w:proofErr w:type="spellEnd"/>
      <w:r w:rsidR="00201531" w:rsidRPr="00201531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20040">
        <w:rPr>
          <w:rFonts w:eastAsia="Calibri" w:cs="Calibri"/>
          <w:color w:val="000000"/>
          <w:lang w:eastAsia="it-IT"/>
        </w:rPr>
        <w:t>Dompé</w:t>
      </w:r>
      <w:proofErr w:type="spellEnd"/>
      <w:r w:rsidRPr="00201531">
        <w:rPr>
          <w:rFonts w:eastAsia="Calibri" w:cs="Calibri"/>
          <w:bCs/>
          <w:color w:val="000000"/>
          <w:lang w:eastAsia="it-IT"/>
        </w:rPr>
        <w:t>.</w:t>
      </w:r>
    </w:p>
    <w:p w:rsidR="004241AC" w:rsidRPr="00201531" w:rsidRDefault="004241AC" w:rsidP="002015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01531">
        <w:rPr>
          <w:rFonts w:eastAsia="Calibri" w:cs="Calibri"/>
          <w:color w:val="000000"/>
          <w:lang w:eastAsia="it-IT"/>
        </w:rPr>
        <w:t>Per informazioni pratiche sull'utilizzo di</w:t>
      </w:r>
      <w:r w:rsidRPr="00201531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201531" w:rsidRPr="00201531">
        <w:rPr>
          <w:rFonts w:eastAsia="Calibri" w:cs="Calibri"/>
          <w:color w:val="000000"/>
          <w:lang w:eastAsia="it-IT"/>
        </w:rPr>
        <w:t>Diclofenac</w:t>
      </w:r>
      <w:proofErr w:type="spellEnd"/>
      <w:r w:rsidR="00201531" w:rsidRPr="00201531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20040">
        <w:rPr>
          <w:rFonts w:eastAsia="Calibri" w:cs="Calibri"/>
          <w:color w:val="000000"/>
          <w:lang w:eastAsia="it-IT"/>
        </w:rPr>
        <w:t>Dompé</w:t>
      </w:r>
      <w:proofErr w:type="spellEnd"/>
      <w:r w:rsidR="00A63F62">
        <w:rPr>
          <w:rFonts w:eastAsia="Calibri" w:cs="Calibri"/>
          <w:color w:val="000000"/>
          <w:lang w:eastAsia="it-IT"/>
        </w:rPr>
        <w:t xml:space="preserve"> </w:t>
      </w:r>
      <w:r w:rsidRPr="00201531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FA55B0" w:rsidRPr="00201531">
        <w:rPr>
          <w:rFonts w:eastAsia="Calibri" w:cs="Calibri"/>
          <w:color w:val="000000"/>
          <w:lang w:eastAsia="it-IT"/>
        </w:rPr>
        <w:t xml:space="preserve">il </w:t>
      </w:r>
      <w:r w:rsidRPr="00201531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201531" w:rsidRDefault="004241AC" w:rsidP="002015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201531" w:rsidRDefault="004241AC" w:rsidP="002015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201531" w:rsidRDefault="004241AC" w:rsidP="002015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01531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201531" w:rsidRPr="00201531">
        <w:rPr>
          <w:rFonts w:eastAsia="Calibri" w:cs="Calibri"/>
          <w:b/>
          <w:color w:val="000000"/>
          <w:lang w:eastAsia="it-IT"/>
        </w:rPr>
        <w:t>Diclofenac</w:t>
      </w:r>
      <w:proofErr w:type="spellEnd"/>
      <w:r w:rsidR="00201531" w:rsidRPr="00201531">
        <w:rPr>
          <w:rFonts w:eastAsia="Calibri" w:cs="Calibri"/>
          <w:b/>
          <w:color w:val="000000"/>
          <w:lang w:eastAsia="it-IT"/>
        </w:rPr>
        <w:t xml:space="preserve"> </w:t>
      </w:r>
      <w:proofErr w:type="spellStart"/>
      <w:r w:rsidR="00320040">
        <w:rPr>
          <w:rFonts w:eastAsia="Calibri" w:cs="Calibri"/>
          <w:b/>
          <w:color w:val="000000"/>
          <w:lang w:eastAsia="it-IT"/>
        </w:rPr>
        <w:t>Dompé</w:t>
      </w:r>
      <w:proofErr w:type="spellEnd"/>
      <w:r w:rsidR="00201531">
        <w:rPr>
          <w:rFonts w:eastAsia="Calibri" w:cs="Calibri"/>
          <w:b/>
          <w:color w:val="000000"/>
          <w:lang w:eastAsia="it-IT"/>
        </w:rPr>
        <w:t xml:space="preserve"> </w:t>
      </w:r>
      <w:r w:rsidR="006B2B31" w:rsidRPr="00201531">
        <w:rPr>
          <w:rFonts w:eastAsia="Calibri" w:cs="Calibri"/>
          <w:b/>
          <w:bCs/>
          <w:color w:val="000000"/>
          <w:lang w:eastAsia="it-IT"/>
        </w:rPr>
        <w:t>E A COSA SERVE</w:t>
      </w:r>
      <w:r w:rsidRPr="00201531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201531" w:rsidRDefault="00201531" w:rsidP="00201531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201531">
        <w:rPr>
          <w:rFonts w:eastAsia="Calibri" w:cs="Calibri"/>
          <w:color w:val="000000"/>
          <w:lang w:eastAsia="it-IT"/>
        </w:rPr>
        <w:t>Diclofenac</w:t>
      </w:r>
      <w:proofErr w:type="spellEnd"/>
      <w:r w:rsidRPr="00201531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20040">
        <w:rPr>
          <w:rFonts w:eastAsia="Calibri" w:cs="Calibri"/>
          <w:color w:val="000000"/>
          <w:lang w:eastAsia="it-IT"/>
        </w:rPr>
        <w:t>Dompé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r w:rsidR="004241AC" w:rsidRPr="00201531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201531">
        <w:rPr>
          <w:rFonts w:eastAsia="Calibri" w:cs="Calibri"/>
          <w:color w:val="000000"/>
          <w:lang w:eastAsia="it-IT"/>
        </w:rPr>
        <w:t>i</w:t>
      </w:r>
      <w:r w:rsidR="006C1D94" w:rsidRPr="00201531">
        <w:rPr>
          <w:rFonts w:eastAsia="Calibri" w:cs="Calibri"/>
          <w:color w:val="000000"/>
          <w:lang w:eastAsia="it-IT"/>
        </w:rPr>
        <w:t>l</w:t>
      </w:r>
      <w:r w:rsidR="004241AC" w:rsidRPr="00201531">
        <w:rPr>
          <w:rFonts w:eastAsia="Calibri" w:cs="Calibri"/>
          <w:color w:val="000000"/>
          <w:lang w:eastAsia="it-IT"/>
        </w:rPr>
        <w:t xml:space="preserve"> principi</w:t>
      </w:r>
      <w:r w:rsidR="006C1D94" w:rsidRPr="00201531">
        <w:rPr>
          <w:rFonts w:eastAsia="Calibri" w:cs="Calibri"/>
          <w:color w:val="000000"/>
          <w:lang w:eastAsia="it-IT"/>
        </w:rPr>
        <w:t>o</w:t>
      </w:r>
      <w:r w:rsidR="004241AC" w:rsidRPr="00201531">
        <w:rPr>
          <w:rFonts w:eastAsia="Calibri" w:cs="Calibri"/>
          <w:color w:val="000000"/>
          <w:lang w:eastAsia="it-IT"/>
        </w:rPr>
        <w:t xml:space="preserve"> attiv</w:t>
      </w:r>
      <w:r w:rsidR="006C1D94" w:rsidRPr="00201531">
        <w:rPr>
          <w:rFonts w:eastAsia="Calibri" w:cs="Calibri"/>
          <w:color w:val="000000"/>
          <w:lang w:eastAsia="it-IT"/>
        </w:rPr>
        <w:t xml:space="preserve">o </w:t>
      </w:r>
      <w:proofErr w:type="spellStart"/>
      <w:r w:rsidR="00320040">
        <w:rPr>
          <w:rFonts w:eastAsia="Calibri" w:cs="Calibri"/>
          <w:color w:val="000000"/>
          <w:lang w:eastAsia="it-IT"/>
        </w:rPr>
        <w:t>d</w:t>
      </w:r>
      <w:r w:rsidR="006C1D94" w:rsidRPr="00201531">
        <w:rPr>
          <w:rFonts w:eastAsia="Calibri" w:cs="Calibri"/>
          <w:color w:val="000000"/>
          <w:lang w:eastAsia="it-IT"/>
        </w:rPr>
        <w:t>iclofenac</w:t>
      </w:r>
      <w:proofErr w:type="spellEnd"/>
      <w:r w:rsidR="004241AC" w:rsidRPr="00201531">
        <w:rPr>
          <w:rFonts w:eastAsia="Calibri" w:cs="Calibri"/>
          <w:color w:val="000000"/>
          <w:lang w:eastAsia="it-IT"/>
        </w:rPr>
        <w:t xml:space="preserve"> </w:t>
      </w:r>
      <w:r w:rsidR="006C1D94" w:rsidRPr="00201531">
        <w:rPr>
          <w:rFonts w:eastAsia="Calibri" w:cs="Calibri"/>
          <w:color w:val="000000"/>
          <w:lang w:eastAsia="it-IT"/>
        </w:rPr>
        <w:t xml:space="preserve">ed </w:t>
      </w:r>
      <w:r w:rsidR="00013020" w:rsidRPr="00201531">
        <w:rPr>
          <w:rFonts w:eastAsia="Calibri" w:cs="Calibri"/>
          <w:color w:val="000000"/>
          <w:lang w:eastAsia="it-IT"/>
        </w:rPr>
        <w:t xml:space="preserve">è </w:t>
      </w:r>
      <w:r w:rsidRPr="005928E6">
        <w:rPr>
          <w:rFonts w:eastAsia="Calibri" w:cs="Calibri"/>
          <w:color w:val="000000"/>
          <w:lang w:eastAsia="it-IT"/>
        </w:rPr>
        <w:t xml:space="preserve">disponibile in </w:t>
      </w:r>
      <w:r>
        <w:rPr>
          <w:rFonts w:eastAsia="Calibri" w:cs="Calibri"/>
          <w:color w:val="000000"/>
          <w:lang w:eastAsia="it-IT"/>
        </w:rPr>
        <w:t>schiuma cutanea contenente il principio attivo ala concentrazione del 3%.</w:t>
      </w:r>
    </w:p>
    <w:p w:rsidR="006C1D94" w:rsidRPr="00201531" w:rsidRDefault="00201531" w:rsidP="00201531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201531">
        <w:rPr>
          <w:rFonts w:eastAsia="Calibri" w:cs="Calibri"/>
          <w:color w:val="000000"/>
          <w:lang w:eastAsia="it-IT"/>
        </w:rPr>
        <w:t>Diclofenac</w:t>
      </w:r>
      <w:proofErr w:type="spellEnd"/>
      <w:r w:rsidRPr="00201531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20040">
        <w:rPr>
          <w:rFonts w:eastAsia="Calibri" w:cs="Calibri"/>
          <w:color w:val="000000"/>
          <w:lang w:eastAsia="it-IT"/>
        </w:rPr>
        <w:t>Dompé</w:t>
      </w:r>
      <w:proofErr w:type="spellEnd"/>
      <w:r>
        <w:rPr>
          <w:rFonts w:eastAsia="Calibri" w:cs="Calibri"/>
          <w:color w:val="000000"/>
          <w:lang w:eastAsia="it-IT"/>
        </w:rPr>
        <w:t xml:space="preserve"> è </w:t>
      </w:r>
      <w:r w:rsidR="00013020" w:rsidRPr="00201531">
        <w:rPr>
          <w:rFonts w:eastAsia="Calibri" w:cs="Calibri"/>
          <w:color w:val="000000"/>
          <w:lang w:eastAsia="it-IT"/>
        </w:rPr>
        <w:t>un “medicin</w:t>
      </w:r>
      <w:r w:rsidR="006C1D94" w:rsidRPr="00201531">
        <w:rPr>
          <w:rFonts w:eastAsia="Calibri" w:cs="Calibri"/>
          <w:color w:val="000000"/>
          <w:lang w:eastAsia="it-IT"/>
        </w:rPr>
        <w:t>ale generico”, cioè è analogo al</w:t>
      </w:r>
      <w:r w:rsidR="00013020" w:rsidRPr="00201531">
        <w:rPr>
          <w:rFonts w:eastAsia="Calibri" w:cs="Calibri"/>
          <w:color w:val="000000"/>
          <w:lang w:eastAsia="it-IT"/>
        </w:rPr>
        <w:t xml:space="preserve"> </w:t>
      </w:r>
      <w:r w:rsidR="00320040">
        <w:rPr>
          <w:rFonts w:eastAsia="Calibri" w:cs="Calibri"/>
          <w:color w:val="000000"/>
          <w:lang w:eastAsia="it-IT"/>
        </w:rPr>
        <w:t>medicinale di riferimento</w:t>
      </w:r>
      <w:r w:rsidR="006C1D94" w:rsidRPr="00201531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201531">
        <w:rPr>
          <w:rFonts w:eastAsia="Calibri" w:cs="Calibri"/>
          <w:color w:val="000000"/>
          <w:lang w:eastAsia="it-IT"/>
        </w:rPr>
        <w:t>Dicloreum</w:t>
      </w:r>
      <w:proofErr w:type="spellEnd"/>
      <w:r w:rsidRPr="00201531">
        <w:rPr>
          <w:rFonts w:eastAsia="Calibri" w:cs="Calibri"/>
          <w:color w:val="000000"/>
          <w:lang w:eastAsia="it-IT"/>
        </w:rPr>
        <w:t xml:space="preserve"> Antinfiammatorio Locale</w:t>
      </w:r>
      <w:r w:rsidR="00530ADD" w:rsidRPr="00201531">
        <w:rPr>
          <w:rFonts w:eastAsia="Calibri" w:cs="Calibri"/>
          <w:color w:val="000000"/>
          <w:lang w:eastAsia="it-IT"/>
        </w:rPr>
        <w:t>, già autorizzato in Italia.</w:t>
      </w:r>
    </w:p>
    <w:p w:rsidR="004241AC" w:rsidRDefault="00201531" w:rsidP="00201531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201531">
        <w:rPr>
          <w:rFonts w:eastAsia="Calibri" w:cs="Calibri"/>
          <w:color w:val="000000"/>
          <w:lang w:eastAsia="it-IT"/>
        </w:rPr>
        <w:t>Diclofenac</w:t>
      </w:r>
      <w:proofErr w:type="spellEnd"/>
      <w:r w:rsidRPr="00201531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20040">
        <w:rPr>
          <w:rFonts w:eastAsia="Calibri" w:cs="Calibri"/>
          <w:color w:val="000000"/>
          <w:lang w:eastAsia="it-IT"/>
        </w:rPr>
        <w:t>Dompé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r w:rsidR="00530ADD" w:rsidRPr="00201531">
        <w:rPr>
          <w:rFonts w:eastAsia="Calibri" w:cs="Calibri"/>
          <w:color w:val="000000"/>
          <w:lang w:eastAsia="it-IT"/>
        </w:rPr>
        <w:t xml:space="preserve">si usa </w:t>
      </w:r>
      <w:r w:rsidR="004241AC" w:rsidRPr="00201531">
        <w:rPr>
          <w:rFonts w:eastAsia="Calibri" w:cs="Calibri"/>
          <w:color w:val="000000"/>
          <w:lang w:eastAsia="it-IT"/>
        </w:rPr>
        <w:t xml:space="preserve"> </w:t>
      </w:r>
      <w:r w:rsidR="00530ADD" w:rsidRPr="00201531">
        <w:rPr>
          <w:rFonts w:eastAsia="Calibri" w:cs="Calibri"/>
          <w:color w:val="000000"/>
          <w:lang w:eastAsia="it-IT"/>
        </w:rPr>
        <w:t xml:space="preserve">negli adulti e negli adolescenti di età compresa tra i 14 e i 18 anni per il trattamento locale di stati dolorosi e </w:t>
      </w:r>
      <w:r w:rsidR="00D21945">
        <w:rPr>
          <w:rFonts w:eastAsia="Calibri" w:cs="Calibri"/>
          <w:color w:val="000000"/>
          <w:lang w:eastAsia="it-IT"/>
        </w:rPr>
        <w:t>infiammatori</w:t>
      </w:r>
      <w:r w:rsidR="00530ADD" w:rsidRPr="00201531">
        <w:rPr>
          <w:rFonts w:eastAsia="Calibri" w:cs="Calibri"/>
          <w:color w:val="000000"/>
          <w:lang w:eastAsia="it-IT"/>
        </w:rPr>
        <w:t xml:space="preserve"> di natura reumatica o traumatica delle articolazioni, dei muscoli, dei tendini e dei legamenti.</w:t>
      </w:r>
    </w:p>
    <w:p w:rsidR="00201531" w:rsidRPr="00201531" w:rsidRDefault="00201531" w:rsidP="00201531">
      <w:pPr>
        <w:widowControl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201531" w:rsidRDefault="004241AC" w:rsidP="002015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201531" w:rsidRDefault="004241AC" w:rsidP="002015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01531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201531" w:rsidRPr="00201531">
        <w:rPr>
          <w:rFonts w:eastAsia="Calibri" w:cs="Calibri"/>
          <w:b/>
          <w:color w:val="000000"/>
          <w:lang w:eastAsia="it-IT"/>
        </w:rPr>
        <w:t>Diclofenac</w:t>
      </w:r>
      <w:proofErr w:type="spellEnd"/>
      <w:r w:rsidR="00201531" w:rsidRPr="00201531">
        <w:rPr>
          <w:rFonts w:eastAsia="Calibri" w:cs="Calibri"/>
          <w:b/>
          <w:color w:val="000000"/>
          <w:lang w:eastAsia="it-IT"/>
        </w:rPr>
        <w:t xml:space="preserve"> </w:t>
      </w:r>
      <w:proofErr w:type="spellStart"/>
      <w:r w:rsidR="00320040">
        <w:rPr>
          <w:rFonts w:eastAsia="Calibri" w:cs="Calibri"/>
          <w:b/>
          <w:color w:val="000000"/>
          <w:lang w:eastAsia="it-IT"/>
        </w:rPr>
        <w:t>Dompé</w:t>
      </w:r>
      <w:proofErr w:type="spellEnd"/>
      <w:r w:rsidRPr="00201531">
        <w:rPr>
          <w:rFonts w:eastAsia="Calibri" w:cs="Calibri"/>
          <w:b/>
          <w:bCs/>
          <w:color w:val="000000"/>
          <w:lang w:eastAsia="it-IT"/>
        </w:rPr>
        <w:t>?</w:t>
      </w:r>
    </w:p>
    <w:p w:rsidR="00201531" w:rsidRDefault="00201531" w:rsidP="002015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201531">
        <w:rPr>
          <w:rFonts w:eastAsia="Calibri" w:cs="Calibri"/>
          <w:color w:val="000000"/>
          <w:lang w:eastAsia="it-IT"/>
        </w:rPr>
        <w:t>Diclofenac</w:t>
      </w:r>
      <w:proofErr w:type="spellEnd"/>
      <w:r w:rsidRPr="00201531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20040">
        <w:rPr>
          <w:rFonts w:eastAsia="Calibri" w:cs="Calibri"/>
          <w:color w:val="000000"/>
          <w:lang w:eastAsia="it-IT"/>
        </w:rPr>
        <w:t>Dompé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r w:rsidRPr="0075723A">
        <w:rPr>
          <w:rFonts w:eastAsia="Calibri" w:cs="Calibri"/>
          <w:color w:val="000000"/>
          <w:lang w:eastAsia="it-IT"/>
        </w:rPr>
        <w:t>è un medicinale di automedicazione (OTC) e non necessita di prescrizione del medico.</w:t>
      </w:r>
    </w:p>
    <w:p w:rsidR="00530ADD" w:rsidRDefault="004241AC" w:rsidP="00201531">
      <w:pPr>
        <w:autoSpaceDE w:val="0"/>
        <w:autoSpaceDN w:val="0"/>
        <w:adjustRightInd w:val="0"/>
        <w:spacing w:after="0" w:line="240" w:lineRule="auto"/>
        <w:jc w:val="both"/>
      </w:pPr>
      <w:r w:rsidRPr="00201531">
        <w:t xml:space="preserve">La dose raccomandata </w:t>
      </w:r>
      <w:r w:rsidR="0084485B">
        <w:t xml:space="preserve">per adulti e adolescenti di età superiore a 14 anni </w:t>
      </w:r>
      <w:r w:rsidRPr="00201531">
        <w:t xml:space="preserve">è </w:t>
      </w:r>
      <w:r w:rsidR="0084485B">
        <w:t xml:space="preserve">di </w:t>
      </w:r>
      <w:r w:rsidR="00530ADD" w:rsidRPr="00201531">
        <w:t>un’applicazione di schiuma</w:t>
      </w:r>
      <w:r w:rsidR="0084485B">
        <w:t xml:space="preserve"> (una massa di schiuma  3-5 cm di diametro)</w:t>
      </w:r>
      <w:r w:rsidR="00530ADD" w:rsidRPr="00201531">
        <w:t xml:space="preserve"> </w:t>
      </w:r>
      <w:r w:rsidR="0084485B">
        <w:t xml:space="preserve">da una a </w:t>
      </w:r>
      <w:r w:rsidR="00530ADD" w:rsidRPr="00201531">
        <w:t xml:space="preserve">tre volte al giorno </w:t>
      </w:r>
      <w:r w:rsidR="00D21945">
        <w:t>per brevi periodi di tempo</w:t>
      </w:r>
      <w:r w:rsidR="00530ADD" w:rsidRPr="00201531">
        <w:t xml:space="preserve">. </w:t>
      </w:r>
    </w:p>
    <w:p w:rsidR="00D21945" w:rsidRDefault="00D21945" w:rsidP="00201531">
      <w:pPr>
        <w:autoSpaceDE w:val="0"/>
        <w:autoSpaceDN w:val="0"/>
        <w:adjustRightInd w:val="0"/>
        <w:spacing w:after="0" w:line="240" w:lineRule="auto"/>
        <w:jc w:val="both"/>
      </w:pPr>
      <w:r w:rsidRPr="00F5186F">
        <w:rPr>
          <w:rStyle w:val="longtext"/>
          <w:color w:val="000000"/>
          <w:shd w:val="clear" w:color="auto" w:fill="FFFFFF"/>
        </w:rPr>
        <w:t xml:space="preserve">Negli adolescenti di età </w:t>
      </w:r>
      <w:r>
        <w:rPr>
          <w:rStyle w:val="longtext"/>
          <w:color w:val="000000"/>
          <w:shd w:val="clear" w:color="auto" w:fill="FFFFFF"/>
        </w:rPr>
        <w:t>superiore a 14</w:t>
      </w:r>
      <w:r w:rsidRPr="00F5186F">
        <w:rPr>
          <w:rStyle w:val="longtext"/>
          <w:color w:val="000000"/>
          <w:shd w:val="clear" w:color="auto" w:fill="FFFFFF"/>
        </w:rPr>
        <w:t xml:space="preserve"> anni, </w:t>
      </w:r>
      <w:r>
        <w:rPr>
          <w:rStyle w:val="longtext"/>
          <w:color w:val="000000"/>
          <w:shd w:val="clear" w:color="auto" w:fill="FFFFFF"/>
        </w:rPr>
        <w:t>il trattamento deve essere limitato a 7 giorni; per il proseguimento del trattamento è necessario</w:t>
      </w:r>
      <w:r w:rsidRPr="00F5186F">
        <w:rPr>
          <w:rStyle w:val="longtext"/>
          <w:color w:val="000000"/>
          <w:shd w:val="clear" w:color="auto" w:fill="FFFFFF"/>
        </w:rPr>
        <w:t xml:space="preserve"> consultare un medico</w:t>
      </w:r>
      <w:r>
        <w:rPr>
          <w:rStyle w:val="longtext"/>
          <w:color w:val="000000"/>
          <w:shd w:val="clear" w:color="auto" w:fill="FFFFFF"/>
        </w:rPr>
        <w:t>.</w:t>
      </w:r>
    </w:p>
    <w:p w:rsidR="0084485B" w:rsidRDefault="0084485B" w:rsidP="00201531">
      <w:pPr>
        <w:autoSpaceDE w:val="0"/>
        <w:autoSpaceDN w:val="0"/>
        <w:adjustRightInd w:val="0"/>
        <w:spacing w:after="0" w:line="240" w:lineRule="auto"/>
        <w:jc w:val="both"/>
      </w:pPr>
      <w:r>
        <w:t xml:space="preserve">I bambini e gli adolescenti di età inferiore a 14 anni </w:t>
      </w:r>
      <w:r w:rsidR="00D21945">
        <w:t>n</w:t>
      </w:r>
      <w:r>
        <w:t>on devono assumere questo medicinale per la mancanza di dati di sicurezza ed efficacia in questa popolazione.</w:t>
      </w:r>
    </w:p>
    <w:p w:rsidR="0084485B" w:rsidRPr="00201531" w:rsidRDefault="00D21945" w:rsidP="00201531">
      <w:pPr>
        <w:autoSpaceDE w:val="0"/>
        <w:autoSpaceDN w:val="0"/>
        <w:adjustRightInd w:val="0"/>
        <w:spacing w:after="0" w:line="240" w:lineRule="auto"/>
        <w:jc w:val="both"/>
      </w:pPr>
      <w:r>
        <w:t xml:space="preserve">Il contenitore deve essere </w:t>
      </w:r>
      <w:r w:rsidR="0084485B">
        <w:t>agita</w:t>
      </w:r>
      <w:r>
        <w:t>to</w:t>
      </w:r>
      <w:r w:rsidR="0084485B">
        <w:t xml:space="preserve"> prima dell’uso; dopo aver capovolto il contenitore, la schiuma viene erogata premendo l’apposito erogatore.</w:t>
      </w:r>
    </w:p>
    <w:p w:rsidR="004241AC" w:rsidRDefault="004241AC" w:rsidP="002015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84485B" w:rsidRDefault="0084485B" w:rsidP="002015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201531" w:rsidRDefault="004241AC" w:rsidP="002015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01531">
        <w:rPr>
          <w:rFonts w:eastAsia="Calibri" w:cs="Calibri"/>
          <w:b/>
          <w:bCs/>
          <w:color w:val="000000"/>
          <w:lang w:eastAsia="it-IT"/>
        </w:rPr>
        <w:lastRenderedPageBreak/>
        <w:t xml:space="preserve">3) COME FUNZIONA </w:t>
      </w:r>
      <w:proofErr w:type="spellStart"/>
      <w:r w:rsidR="00201531" w:rsidRPr="00201531">
        <w:rPr>
          <w:rFonts w:eastAsia="Calibri" w:cs="Calibri"/>
          <w:b/>
          <w:color w:val="000000"/>
          <w:lang w:eastAsia="it-IT"/>
        </w:rPr>
        <w:t>Diclofenac</w:t>
      </w:r>
      <w:proofErr w:type="spellEnd"/>
      <w:r w:rsidR="00201531" w:rsidRPr="00201531">
        <w:rPr>
          <w:rFonts w:eastAsia="Calibri" w:cs="Calibri"/>
          <w:b/>
          <w:color w:val="000000"/>
          <w:lang w:eastAsia="it-IT"/>
        </w:rPr>
        <w:t xml:space="preserve"> </w:t>
      </w:r>
      <w:proofErr w:type="spellStart"/>
      <w:r w:rsidR="00320040">
        <w:rPr>
          <w:rFonts w:eastAsia="Calibri" w:cs="Calibri"/>
          <w:b/>
          <w:color w:val="000000"/>
          <w:lang w:eastAsia="it-IT"/>
        </w:rPr>
        <w:t>Dompé</w:t>
      </w:r>
      <w:proofErr w:type="spellEnd"/>
      <w:r w:rsidRPr="00201531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7948E6" w:rsidRPr="00F5186F" w:rsidRDefault="007948E6" w:rsidP="007948E6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r w:rsidRPr="00201531">
        <w:rPr>
          <w:rFonts w:eastAsia="Calibri" w:cs="Calibri"/>
          <w:color w:val="000000"/>
          <w:lang w:eastAsia="it-IT"/>
        </w:rPr>
        <w:t>Diclofenac</w:t>
      </w:r>
      <w:proofErr w:type="spellEnd"/>
      <w:r w:rsidRPr="00201531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20040">
        <w:rPr>
          <w:rFonts w:eastAsia="Calibri" w:cs="Calibri"/>
          <w:color w:val="000000"/>
          <w:lang w:eastAsia="it-IT"/>
        </w:rPr>
        <w:t>Dompé</w:t>
      </w:r>
      <w:proofErr w:type="spellEnd"/>
      <w:r w:rsidRPr="00897CAF">
        <w:rPr>
          <w:rFonts w:eastAsia="Calibri" w:cs="Calibri"/>
          <w:bCs/>
          <w:color w:val="000000"/>
          <w:lang w:eastAsia="it-IT"/>
        </w:rPr>
        <w:t xml:space="preserve">, </w:t>
      </w:r>
      <w:r w:rsidRPr="000E1A3B">
        <w:rPr>
          <w:rFonts w:eastAsia="Calibri" w:cs="Calibri"/>
          <w:bCs/>
          <w:color w:val="000000"/>
          <w:lang w:eastAsia="it-IT"/>
        </w:rPr>
        <w:t xml:space="preserve">il cui codice ATC è </w:t>
      </w:r>
      <w:r w:rsidRPr="00201531">
        <w:rPr>
          <w:rFonts w:eastAsia="DejaVuSans" w:cs="DejaVuSans"/>
        </w:rPr>
        <w:t>M02AA15</w:t>
      </w:r>
      <w:r>
        <w:rPr>
          <w:lang w:eastAsia="it-IT"/>
        </w:rPr>
        <w:t>,</w:t>
      </w:r>
      <w:r w:rsidRPr="000E1A3B">
        <w:rPr>
          <w:rFonts w:eastAsia="DejaVuSans" w:cs="DejaVuSans"/>
        </w:rPr>
        <w:t xml:space="preserve"> </w:t>
      </w:r>
      <w:r w:rsidRPr="000E1A3B">
        <w:rPr>
          <w:rFonts w:eastAsia="Calibri" w:cs="Calibri"/>
          <w:color w:val="000000"/>
          <w:lang w:eastAsia="it-IT"/>
        </w:rPr>
        <w:t xml:space="preserve">contiene il principio attivo </w:t>
      </w:r>
      <w:proofErr w:type="spellStart"/>
      <w:r>
        <w:rPr>
          <w:rFonts w:eastAsia="Calibri" w:cs="Calibri"/>
          <w:color w:val="000000"/>
          <w:lang w:eastAsia="it-IT"/>
        </w:rPr>
        <w:t>diclofenac</w:t>
      </w:r>
      <w:proofErr w:type="spellEnd"/>
      <w:r>
        <w:rPr>
          <w:rFonts w:eastAsia="Calibri" w:cs="Calibri"/>
          <w:color w:val="000000"/>
          <w:lang w:eastAsia="it-IT"/>
        </w:rPr>
        <w:t xml:space="preserve"> che </w:t>
      </w:r>
      <w:r w:rsidRPr="00BA7D67">
        <w:rPr>
          <w:rFonts w:eastAsia="DejaVuSans" w:cs="DejaVuSans"/>
        </w:rPr>
        <w:t xml:space="preserve">appartiene alla classe dei </w:t>
      </w:r>
      <w:r>
        <w:rPr>
          <w:rFonts w:eastAsia="DejaVuSans" w:cs="DejaVuSans"/>
        </w:rPr>
        <w:t>medicinali analgesico-antiinfiammatori</w:t>
      </w:r>
      <w:r w:rsidRPr="00BA7D67">
        <w:rPr>
          <w:rFonts w:eastAsia="DejaVuSans" w:cs="DejaVuSans"/>
        </w:rPr>
        <w:t xml:space="preserve"> </w:t>
      </w:r>
      <w:r>
        <w:rPr>
          <w:rFonts w:eastAsia="DejaVuSans" w:cs="DejaVuSans"/>
        </w:rPr>
        <w:t xml:space="preserve">non steroidei: </w:t>
      </w:r>
      <w:r>
        <w:t>l</w:t>
      </w:r>
      <w:r w:rsidRPr="00F5186F">
        <w:t xml:space="preserve">'azione del </w:t>
      </w:r>
      <w:proofErr w:type="spellStart"/>
      <w:r>
        <w:t>d</w:t>
      </w:r>
      <w:r w:rsidRPr="00F5186F">
        <w:t>iclofenac</w:t>
      </w:r>
      <w:proofErr w:type="spellEnd"/>
      <w:r w:rsidRPr="00F5186F">
        <w:t xml:space="preserve"> si esplica </w:t>
      </w:r>
      <w:r w:rsidR="00332B3A">
        <w:t>soprattutto</w:t>
      </w:r>
      <w:r w:rsidRPr="00F5186F">
        <w:t xml:space="preserve"> attraverso l'inibizione competitiva ed irreversibile della sintesi</w:t>
      </w:r>
      <w:r>
        <w:t xml:space="preserve"> </w:t>
      </w:r>
      <w:r w:rsidRPr="00F5186F">
        <w:t>delle prostaglandine</w:t>
      </w:r>
      <w:r>
        <w:t xml:space="preserve">, </w:t>
      </w:r>
      <w:r w:rsidRPr="00C8419F">
        <w:rPr>
          <w:rFonts w:eastAsia="DejaVuSans" w:cs="DejaVuSans"/>
        </w:rPr>
        <w:t>sostanze prodotte dall’organismo e che sono responsabili dei sintomi dell’infiammazione e del dolore che</w:t>
      </w:r>
      <w:r>
        <w:rPr>
          <w:rFonts w:eastAsia="DejaVuSans" w:cs="DejaVuSans"/>
        </w:rPr>
        <w:t xml:space="preserve"> ne consegue</w:t>
      </w:r>
      <w:r w:rsidRPr="00F5186F">
        <w:t xml:space="preserve">. </w:t>
      </w:r>
    </w:p>
    <w:p w:rsidR="00F865D9" w:rsidRPr="00201531" w:rsidRDefault="00F865D9" w:rsidP="00201531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</w:p>
    <w:p w:rsidR="00F865D9" w:rsidRPr="00201531" w:rsidRDefault="00F865D9" w:rsidP="00201531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</w:p>
    <w:p w:rsidR="004241AC" w:rsidRPr="00201531" w:rsidRDefault="004241AC" w:rsidP="002015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01531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201531" w:rsidRPr="00201531">
        <w:rPr>
          <w:rFonts w:eastAsia="Calibri" w:cs="Calibri"/>
          <w:b/>
          <w:color w:val="000000"/>
          <w:lang w:eastAsia="it-IT"/>
        </w:rPr>
        <w:t>Diclofenac</w:t>
      </w:r>
      <w:proofErr w:type="spellEnd"/>
      <w:r w:rsidR="00201531" w:rsidRPr="00201531">
        <w:rPr>
          <w:rFonts w:eastAsia="Calibri" w:cs="Calibri"/>
          <w:b/>
          <w:color w:val="000000"/>
          <w:lang w:eastAsia="it-IT"/>
        </w:rPr>
        <w:t xml:space="preserve"> </w:t>
      </w:r>
      <w:proofErr w:type="spellStart"/>
      <w:r w:rsidR="00320040">
        <w:rPr>
          <w:rFonts w:eastAsia="Calibri" w:cs="Calibri"/>
          <w:b/>
          <w:color w:val="000000"/>
          <w:lang w:eastAsia="it-IT"/>
        </w:rPr>
        <w:t>Dompé</w:t>
      </w:r>
      <w:proofErr w:type="spellEnd"/>
      <w:r w:rsidRPr="00201531">
        <w:rPr>
          <w:rFonts w:eastAsia="Calibri" w:cs="Calibri"/>
          <w:b/>
          <w:bCs/>
          <w:lang w:eastAsia="it-IT"/>
        </w:rPr>
        <w:t xml:space="preserve">? </w:t>
      </w:r>
    </w:p>
    <w:p w:rsidR="00FC27CA" w:rsidRDefault="004241AC" w:rsidP="00FC27CA">
      <w:pPr>
        <w:spacing w:after="0" w:line="240" w:lineRule="auto"/>
        <w:jc w:val="both"/>
        <w:rPr>
          <w:rFonts w:cs="Arial"/>
        </w:rPr>
      </w:pPr>
      <w:r w:rsidRPr="00201531">
        <w:rPr>
          <w:rFonts w:cs="Arial"/>
        </w:rPr>
        <w:t xml:space="preserve">Poiché </w:t>
      </w:r>
      <w:proofErr w:type="spellStart"/>
      <w:r w:rsidR="00FC27CA" w:rsidRPr="00201531">
        <w:rPr>
          <w:rFonts w:eastAsia="Calibri" w:cs="Calibri"/>
          <w:color w:val="000000"/>
          <w:lang w:eastAsia="it-IT"/>
        </w:rPr>
        <w:t>Diclofenac</w:t>
      </w:r>
      <w:proofErr w:type="spellEnd"/>
      <w:r w:rsidR="00FC27CA" w:rsidRPr="00201531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20040">
        <w:rPr>
          <w:rFonts w:eastAsia="Calibri" w:cs="Calibri"/>
          <w:color w:val="000000"/>
          <w:lang w:eastAsia="it-IT"/>
        </w:rPr>
        <w:t>Dompé</w:t>
      </w:r>
      <w:proofErr w:type="spellEnd"/>
      <w:r w:rsidR="00FC27CA" w:rsidRPr="00201531">
        <w:rPr>
          <w:rFonts w:cs="Arial"/>
        </w:rPr>
        <w:t xml:space="preserve"> </w:t>
      </w:r>
      <w:r w:rsidR="00013020" w:rsidRPr="00201531">
        <w:rPr>
          <w:rFonts w:cs="Arial"/>
        </w:rPr>
        <w:t xml:space="preserve">è un medicinale </w:t>
      </w:r>
      <w:r w:rsidR="00F865D9" w:rsidRPr="00201531">
        <w:rPr>
          <w:rFonts w:cs="Arial"/>
        </w:rPr>
        <w:t xml:space="preserve">generico </w:t>
      </w:r>
      <w:r w:rsidR="00FC27CA" w:rsidRPr="0023693E">
        <w:rPr>
          <w:rFonts w:cs="Arial"/>
        </w:rPr>
        <w:t xml:space="preserve">ed è somministrato come </w:t>
      </w:r>
      <w:r w:rsidR="00FC27CA">
        <w:rPr>
          <w:rFonts w:cs="Arial"/>
        </w:rPr>
        <w:t>schiuma cutanea</w:t>
      </w:r>
      <w:r w:rsidR="00FC27CA" w:rsidRPr="00B21EAE">
        <w:rPr>
          <w:rFonts w:cs="Arial"/>
        </w:rPr>
        <w:t xml:space="preserve"> nella stessa composizione del medicinale di rifer</w:t>
      </w:r>
      <w:r w:rsidR="00FC27CA">
        <w:rPr>
          <w:rFonts w:cs="Arial"/>
        </w:rPr>
        <w:t>i</w:t>
      </w:r>
      <w:r w:rsidR="00FC27CA" w:rsidRPr="00B21EAE">
        <w:rPr>
          <w:rFonts w:cs="Arial"/>
        </w:rPr>
        <w:t xml:space="preserve">mento, </w:t>
      </w:r>
      <w:r w:rsidR="006F32D6">
        <w:rPr>
          <w:rFonts w:cs="Arial"/>
        </w:rPr>
        <w:t>è stato possibile concedere l’esenzione dalla conduzione di nuovi</w:t>
      </w:r>
      <w:r w:rsidR="00FC27CA" w:rsidRPr="00B21EAE">
        <w:rPr>
          <w:rFonts w:cs="Arial"/>
        </w:rPr>
        <w:t xml:space="preserve"> studi clinici.</w:t>
      </w:r>
    </w:p>
    <w:p w:rsidR="007717D2" w:rsidRPr="00201531" w:rsidRDefault="006F32D6" w:rsidP="007717D2">
      <w:pPr>
        <w:spacing w:after="0" w:line="240" w:lineRule="auto"/>
        <w:jc w:val="both"/>
      </w:pPr>
      <w:r>
        <w:t>In ogni caso</w:t>
      </w:r>
      <w:r w:rsidR="008F1936">
        <w:t>, a supporto della</w:t>
      </w:r>
      <w:r w:rsidR="007717D2" w:rsidRPr="007717D2">
        <w:t xml:space="preserve"> sicurezza </w:t>
      </w:r>
      <w:r w:rsidR="00257CFD">
        <w:t>d’uso</w:t>
      </w:r>
      <w:r w:rsidR="008F1936">
        <w:t xml:space="preserve"> di</w:t>
      </w:r>
      <w:r w:rsidR="00257CFD">
        <w:t xml:space="preserve"> </w:t>
      </w:r>
      <w:proofErr w:type="spellStart"/>
      <w:r w:rsidR="008F1936" w:rsidRPr="00201531">
        <w:rPr>
          <w:rFonts w:eastAsia="Calibri" w:cs="Calibri"/>
          <w:color w:val="000000"/>
          <w:lang w:eastAsia="it-IT"/>
        </w:rPr>
        <w:t>Diclofenac</w:t>
      </w:r>
      <w:proofErr w:type="spellEnd"/>
      <w:r w:rsidR="008F1936" w:rsidRPr="00201531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20040">
        <w:rPr>
          <w:rFonts w:eastAsia="Calibri" w:cs="Calibri"/>
          <w:color w:val="000000"/>
          <w:lang w:eastAsia="it-IT"/>
        </w:rPr>
        <w:t>Dompé</w:t>
      </w:r>
      <w:proofErr w:type="spellEnd"/>
      <w:r w:rsidR="008F1936" w:rsidRPr="007717D2">
        <w:t xml:space="preserve"> </w:t>
      </w:r>
      <w:r w:rsidR="007717D2" w:rsidRPr="007717D2">
        <w:t xml:space="preserve">sono stati </w:t>
      </w:r>
      <w:r w:rsidR="008F1936">
        <w:t>forniti i risultati di due</w:t>
      </w:r>
      <w:r w:rsidR="008F1936" w:rsidRPr="007717D2">
        <w:t xml:space="preserve"> studi di sicurezza s</w:t>
      </w:r>
      <w:r w:rsidR="008F1936">
        <w:t>istemica e tollerabilità locale condotti</w:t>
      </w:r>
      <w:r w:rsidR="00257CFD">
        <w:t xml:space="preserve"> </w:t>
      </w:r>
      <w:r w:rsidR="00257CFD" w:rsidRPr="007717D2">
        <w:t>su volontari sani</w:t>
      </w:r>
      <w:r w:rsidR="00257CFD">
        <w:t>.</w:t>
      </w:r>
    </w:p>
    <w:p w:rsidR="00FC27CA" w:rsidRPr="00201531" w:rsidRDefault="00FC27CA" w:rsidP="00FC27CA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</w:p>
    <w:p w:rsidR="004241AC" w:rsidRPr="00201531" w:rsidRDefault="004241AC" w:rsidP="002015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01531" w:rsidRDefault="004241AC" w:rsidP="002015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01531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 w:rsidR="00201531" w:rsidRPr="00201531">
        <w:rPr>
          <w:rFonts w:eastAsia="Calibri" w:cs="Calibri"/>
          <w:b/>
          <w:color w:val="000000"/>
          <w:lang w:eastAsia="it-IT"/>
        </w:rPr>
        <w:t>Diclofenac</w:t>
      </w:r>
      <w:proofErr w:type="spellEnd"/>
      <w:r w:rsidR="00201531" w:rsidRPr="00201531">
        <w:rPr>
          <w:rFonts w:eastAsia="Calibri" w:cs="Calibri"/>
          <w:b/>
          <w:color w:val="000000"/>
          <w:lang w:eastAsia="it-IT"/>
        </w:rPr>
        <w:t xml:space="preserve"> </w:t>
      </w:r>
      <w:proofErr w:type="spellStart"/>
      <w:r w:rsidR="00320040">
        <w:rPr>
          <w:rFonts w:eastAsia="Calibri" w:cs="Calibri"/>
          <w:b/>
          <w:color w:val="000000"/>
          <w:lang w:eastAsia="it-IT"/>
        </w:rPr>
        <w:t>Dompé</w:t>
      </w:r>
      <w:proofErr w:type="spellEnd"/>
      <w:r w:rsidRPr="00201531">
        <w:rPr>
          <w:rFonts w:eastAsia="Calibri" w:cs="Calibri"/>
          <w:b/>
          <w:lang w:eastAsia="it-IT"/>
        </w:rPr>
        <w:t>?</w:t>
      </w:r>
      <w:r w:rsidRPr="00201531">
        <w:rPr>
          <w:rFonts w:eastAsia="Calibri" w:cs="Calibri"/>
          <w:lang w:eastAsia="it-IT"/>
        </w:rPr>
        <w:t xml:space="preserve"> </w:t>
      </w:r>
    </w:p>
    <w:p w:rsidR="004241AC" w:rsidRPr="00201531" w:rsidRDefault="00FC27CA" w:rsidP="002015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 w:rsidRPr="00201531">
        <w:rPr>
          <w:rFonts w:eastAsia="Calibri" w:cs="Calibri"/>
          <w:color w:val="000000"/>
          <w:lang w:eastAsia="it-IT"/>
        </w:rPr>
        <w:t>Diclofenac</w:t>
      </w:r>
      <w:proofErr w:type="spellEnd"/>
      <w:r w:rsidRPr="00201531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20040">
        <w:rPr>
          <w:rFonts w:eastAsia="Calibri" w:cs="Calibri"/>
          <w:color w:val="000000"/>
          <w:lang w:eastAsia="it-IT"/>
        </w:rPr>
        <w:t>Dompé</w:t>
      </w:r>
      <w:proofErr w:type="spellEnd"/>
      <w:r w:rsidRPr="00201531">
        <w:rPr>
          <w:rFonts w:cs="Arial"/>
        </w:rPr>
        <w:t xml:space="preserve"> </w:t>
      </w:r>
      <w:r w:rsidR="004241AC" w:rsidRPr="00201531">
        <w:rPr>
          <w:rFonts w:eastAsia="Calibri" w:cs="Calibri"/>
          <w:lang w:eastAsia="it-IT"/>
        </w:rPr>
        <w:t xml:space="preserve">è un medicinale </w:t>
      </w:r>
      <w:r w:rsidR="00013020" w:rsidRPr="00201531">
        <w:rPr>
          <w:rFonts w:eastAsia="Calibri" w:cs="Calibri"/>
          <w:lang w:eastAsia="it-IT"/>
        </w:rPr>
        <w:t>generico</w:t>
      </w:r>
      <w:r w:rsidRPr="00FC27CA">
        <w:rPr>
          <w:rFonts w:eastAsia="Calibri" w:cs="Calibri"/>
          <w:lang w:eastAsia="it-IT"/>
        </w:rPr>
        <w:t xml:space="preserve"> </w:t>
      </w:r>
      <w:r>
        <w:rPr>
          <w:rFonts w:eastAsia="Calibri" w:cs="Calibri"/>
          <w:lang w:eastAsia="it-IT"/>
        </w:rPr>
        <w:t xml:space="preserve">ed è </w:t>
      </w:r>
      <w:proofErr w:type="spellStart"/>
      <w:r>
        <w:rPr>
          <w:rFonts w:eastAsia="Calibri" w:cs="Calibri"/>
          <w:lang w:eastAsia="it-IT"/>
        </w:rPr>
        <w:t>bioequivalente</w:t>
      </w:r>
      <w:proofErr w:type="spellEnd"/>
      <w:r>
        <w:rPr>
          <w:rFonts w:eastAsia="Calibri" w:cs="Calibri"/>
          <w:lang w:eastAsia="it-IT"/>
        </w:rPr>
        <w:t xml:space="preserve"> al medicinale di riferimento</w:t>
      </w:r>
      <w:r w:rsidR="009324B4" w:rsidRPr="00201531">
        <w:rPr>
          <w:rFonts w:eastAsia="Calibri" w:cs="Calibri"/>
          <w:lang w:eastAsia="it-IT"/>
        </w:rPr>
        <w:t xml:space="preserve">; pertanto, </w:t>
      </w:r>
      <w:r w:rsidR="00013020" w:rsidRPr="00201531">
        <w:rPr>
          <w:rFonts w:eastAsia="Calibri" w:cs="Calibri"/>
          <w:lang w:eastAsia="it-IT"/>
        </w:rPr>
        <w:t xml:space="preserve"> i suoi</w:t>
      </w:r>
      <w:r w:rsidR="004241AC" w:rsidRPr="00201531">
        <w:rPr>
          <w:rFonts w:eastAsia="Calibri" w:cs="Calibri"/>
          <w:lang w:eastAsia="it-IT"/>
        </w:rPr>
        <w:t xml:space="preserve"> benefici e rischi sono sovrapponibili a quelli de</w:t>
      </w:r>
      <w:r w:rsidR="00013020" w:rsidRPr="00201531">
        <w:rPr>
          <w:rFonts w:eastAsia="Calibri" w:cs="Calibri"/>
          <w:lang w:eastAsia="it-IT"/>
        </w:rPr>
        <w:t>l</w:t>
      </w:r>
      <w:r w:rsidR="004241AC" w:rsidRPr="00201531">
        <w:rPr>
          <w:rFonts w:eastAsia="Calibri" w:cs="Calibri"/>
          <w:lang w:eastAsia="it-IT"/>
        </w:rPr>
        <w:t xml:space="preserve"> medicinal</w:t>
      </w:r>
      <w:r w:rsidR="00013020" w:rsidRPr="00201531">
        <w:rPr>
          <w:rFonts w:eastAsia="Calibri" w:cs="Calibri"/>
          <w:lang w:eastAsia="it-IT"/>
        </w:rPr>
        <w:t>e</w:t>
      </w:r>
      <w:r w:rsidR="004241AC" w:rsidRPr="00201531">
        <w:rPr>
          <w:rFonts w:eastAsia="Calibri" w:cs="Calibri"/>
          <w:lang w:eastAsia="it-IT"/>
        </w:rPr>
        <w:t xml:space="preserve"> di riferimento. </w:t>
      </w:r>
    </w:p>
    <w:p w:rsidR="004241AC" w:rsidRPr="00201531" w:rsidRDefault="004241AC" w:rsidP="002015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01531" w:rsidRDefault="004241AC" w:rsidP="002015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01531" w:rsidRDefault="004241AC" w:rsidP="002015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01531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201531" w:rsidRPr="00201531">
        <w:rPr>
          <w:rFonts w:eastAsia="Calibri" w:cs="Calibri"/>
          <w:b/>
          <w:color w:val="000000"/>
          <w:lang w:eastAsia="it-IT"/>
        </w:rPr>
        <w:t>Diclofenac</w:t>
      </w:r>
      <w:proofErr w:type="spellEnd"/>
      <w:r w:rsidR="00201531" w:rsidRPr="00201531">
        <w:rPr>
          <w:rFonts w:eastAsia="Calibri" w:cs="Calibri"/>
          <w:b/>
          <w:color w:val="000000"/>
          <w:lang w:eastAsia="it-IT"/>
        </w:rPr>
        <w:t xml:space="preserve"> </w:t>
      </w:r>
      <w:proofErr w:type="spellStart"/>
      <w:r w:rsidR="00320040">
        <w:rPr>
          <w:rFonts w:eastAsia="Calibri" w:cs="Calibri"/>
          <w:b/>
          <w:color w:val="000000"/>
          <w:lang w:eastAsia="it-IT"/>
        </w:rPr>
        <w:t>Dompé</w:t>
      </w:r>
      <w:proofErr w:type="spellEnd"/>
      <w:r w:rsidR="006C1D94" w:rsidRPr="00201531">
        <w:rPr>
          <w:rFonts w:eastAsia="Calibri" w:cs="Calibri"/>
          <w:b/>
          <w:bCs/>
          <w:color w:val="000000"/>
          <w:lang w:eastAsia="it-IT"/>
        </w:rPr>
        <w:t xml:space="preserve">’ </w:t>
      </w:r>
      <w:r w:rsidRPr="00201531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Pr="00FC27CA" w:rsidRDefault="004241AC" w:rsidP="00FC27C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01531">
        <w:rPr>
          <w:rFonts w:eastAsia="Calibri" w:cs="Calibri"/>
          <w:lang w:eastAsia="it-IT"/>
        </w:rPr>
        <w:t>La Commissione Tecnico Scientifica (CTS), nell</w:t>
      </w:r>
      <w:r w:rsidR="009324B4" w:rsidRPr="00201531">
        <w:rPr>
          <w:rFonts w:eastAsia="Calibri" w:cs="Calibri"/>
          <w:lang w:eastAsia="it-IT"/>
        </w:rPr>
        <w:t>a</w:t>
      </w:r>
      <w:r w:rsidRPr="00201531">
        <w:rPr>
          <w:rFonts w:eastAsia="Calibri" w:cs="Calibri"/>
          <w:lang w:eastAsia="it-IT"/>
        </w:rPr>
        <w:t xml:space="preserve"> sedut</w:t>
      </w:r>
      <w:r w:rsidR="009324B4" w:rsidRPr="00201531">
        <w:rPr>
          <w:rFonts w:eastAsia="Calibri" w:cs="Calibri"/>
          <w:lang w:eastAsia="it-IT"/>
        </w:rPr>
        <w:t>a</w:t>
      </w:r>
      <w:r w:rsidRPr="00201531">
        <w:rPr>
          <w:rFonts w:eastAsia="Calibri" w:cs="Calibri"/>
          <w:lang w:eastAsia="it-IT"/>
        </w:rPr>
        <w:t xml:space="preserve"> del </w:t>
      </w:r>
      <w:r w:rsidR="009324B4" w:rsidRPr="00201531">
        <w:rPr>
          <w:rFonts w:eastAsia="Calibri" w:cs="Calibri"/>
          <w:lang w:eastAsia="it-IT"/>
        </w:rPr>
        <w:t>20-22 aprile 2015</w:t>
      </w:r>
      <w:r w:rsidRPr="00201531">
        <w:rPr>
          <w:rFonts w:eastAsia="Calibri" w:cs="Calibri"/>
          <w:lang w:eastAsia="it-IT"/>
        </w:rPr>
        <w:t xml:space="preserve">, ha concluso che, conformemente ai requisiti della normativa vigente, come nel caso </w:t>
      </w:r>
      <w:r w:rsidR="00D20170" w:rsidRPr="00201531">
        <w:rPr>
          <w:rFonts w:eastAsia="Calibri" w:cs="Calibri"/>
          <w:lang w:eastAsia="it-IT"/>
        </w:rPr>
        <w:t>del</w:t>
      </w:r>
      <w:r w:rsidRPr="00201531">
        <w:rPr>
          <w:rFonts w:eastAsia="Calibri" w:cs="Calibri"/>
          <w:lang w:eastAsia="it-IT"/>
        </w:rPr>
        <w:t xml:space="preserve"> medicinal</w:t>
      </w:r>
      <w:r w:rsidR="00D20170" w:rsidRPr="00201531">
        <w:rPr>
          <w:rFonts w:eastAsia="Calibri" w:cs="Calibri"/>
          <w:lang w:eastAsia="it-IT"/>
        </w:rPr>
        <w:t>e</w:t>
      </w:r>
      <w:r w:rsidRPr="00201531">
        <w:rPr>
          <w:rFonts w:eastAsia="Calibri" w:cs="Calibri"/>
          <w:lang w:eastAsia="it-IT"/>
        </w:rPr>
        <w:t xml:space="preserve"> di riferimento </w:t>
      </w:r>
      <w:proofErr w:type="spellStart"/>
      <w:r w:rsidR="00FC27CA" w:rsidRPr="00201531">
        <w:rPr>
          <w:rFonts w:eastAsia="Calibri" w:cs="Calibri"/>
          <w:color w:val="000000"/>
          <w:lang w:eastAsia="it-IT"/>
        </w:rPr>
        <w:t>Dicloreum</w:t>
      </w:r>
      <w:proofErr w:type="spellEnd"/>
      <w:r w:rsidR="00FC27CA" w:rsidRPr="00201531">
        <w:rPr>
          <w:rFonts w:eastAsia="Calibri" w:cs="Calibri"/>
          <w:color w:val="000000"/>
          <w:lang w:eastAsia="it-IT"/>
        </w:rPr>
        <w:t xml:space="preserve"> Antinfiammatorio Locale</w:t>
      </w:r>
      <w:r w:rsidR="009324B4" w:rsidRPr="00201531">
        <w:rPr>
          <w:rFonts w:cs="Arial"/>
        </w:rPr>
        <w:t>,</w:t>
      </w:r>
      <w:r w:rsidRPr="00201531">
        <w:rPr>
          <w:rFonts w:eastAsia="Calibri" w:cs="Calibri"/>
          <w:lang w:eastAsia="it-IT"/>
        </w:rPr>
        <w:t xml:space="preserve"> i benefici di </w:t>
      </w:r>
      <w:proofErr w:type="spellStart"/>
      <w:r w:rsidR="00FC27CA" w:rsidRPr="00201531">
        <w:rPr>
          <w:rFonts w:eastAsia="Calibri" w:cs="Calibri"/>
          <w:color w:val="000000"/>
          <w:lang w:eastAsia="it-IT"/>
        </w:rPr>
        <w:t>Diclofenac</w:t>
      </w:r>
      <w:proofErr w:type="spellEnd"/>
      <w:r w:rsidR="00FC27CA" w:rsidRPr="00201531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20040">
        <w:rPr>
          <w:rFonts w:eastAsia="Calibri" w:cs="Calibri"/>
          <w:color w:val="000000"/>
          <w:lang w:eastAsia="it-IT"/>
        </w:rPr>
        <w:t>Dompé</w:t>
      </w:r>
      <w:proofErr w:type="spellEnd"/>
      <w:r w:rsidR="00FC27CA" w:rsidRPr="00201531">
        <w:rPr>
          <w:rFonts w:cs="Arial"/>
        </w:rPr>
        <w:t xml:space="preserve"> </w:t>
      </w:r>
      <w:r w:rsidR="00010B82" w:rsidRPr="00201531">
        <w:rPr>
          <w:rFonts w:eastAsia="Calibri" w:cs="Calibri"/>
          <w:lang w:eastAsia="it-IT"/>
        </w:rPr>
        <w:t>sono</w:t>
      </w:r>
      <w:r w:rsidRPr="00201531">
        <w:rPr>
          <w:rFonts w:eastAsia="Calibri" w:cs="Calibri"/>
          <w:lang w:eastAsia="it-IT"/>
        </w:rPr>
        <w:t xml:space="preserve"> superiori ai rischi individuati. La CTS ha, inoltre, definito le modalità d</w:t>
      </w:r>
      <w:r w:rsidR="009324B4" w:rsidRPr="00201531">
        <w:rPr>
          <w:rFonts w:eastAsia="Calibri" w:cs="Calibri"/>
          <w:lang w:eastAsia="it-IT"/>
        </w:rPr>
        <w:t xml:space="preserve">i </w:t>
      </w:r>
      <w:proofErr w:type="spellStart"/>
      <w:r w:rsidR="009324B4" w:rsidRPr="00201531">
        <w:rPr>
          <w:rFonts w:eastAsia="Calibri" w:cs="Calibri"/>
          <w:lang w:eastAsia="it-IT"/>
        </w:rPr>
        <w:t>dispensazione</w:t>
      </w:r>
      <w:proofErr w:type="spellEnd"/>
      <w:r w:rsidR="00E159A3" w:rsidRPr="00201531">
        <w:rPr>
          <w:rFonts w:eastAsia="Calibri" w:cs="Calibri"/>
          <w:lang w:eastAsia="it-IT"/>
        </w:rPr>
        <w:t xml:space="preserve"> di cui al punto </w:t>
      </w:r>
      <w:r w:rsidRPr="00201531">
        <w:rPr>
          <w:rFonts w:eastAsia="Calibri" w:cs="Calibri"/>
          <w:lang w:eastAsia="it-IT"/>
        </w:rPr>
        <w:t xml:space="preserve">2) </w:t>
      </w:r>
      <w:r w:rsidR="009324B4" w:rsidRPr="00201531">
        <w:rPr>
          <w:rFonts w:eastAsia="Calibri" w:cs="Calibri"/>
          <w:lang w:eastAsia="it-IT"/>
        </w:rPr>
        <w:t>di questo documento</w:t>
      </w:r>
      <w:r w:rsidR="00FC27CA" w:rsidRPr="00FC27CA">
        <w:rPr>
          <w:rFonts w:eastAsia="Calibri" w:cs="Calibri"/>
          <w:lang w:eastAsia="it-IT"/>
        </w:rPr>
        <w:t xml:space="preserve"> </w:t>
      </w:r>
      <w:r w:rsidR="00FC27CA" w:rsidRPr="0011250C">
        <w:rPr>
          <w:rFonts w:eastAsia="Calibri" w:cs="Calibri"/>
          <w:lang w:eastAsia="it-IT"/>
        </w:rPr>
        <w:t>e la classe di rimborsabilità del medicinale (</w:t>
      </w:r>
      <w:proofErr w:type="spellStart"/>
      <w:r w:rsidR="00FC27CA">
        <w:rPr>
          <w:rFonts w:eastAsia="Calibri" w:cs="Calibri"/>
          <w:lang w:eastAsia="it-IT"/>
        </w:rPr>
        <w:t>Cbis</w:t>
      </w:r>
      <w:proofErr w:type="spellEnd"/>
      <w:r w:rsidR="00FC27CA" w:rsidRPr="0011250C">
        <w:rPr>
          <w:rFonts w:eastAsia="Calibri" w:cs="Calibri"/>
          <w:lang w:eastAsia="it-IT"/>
        </w:rPr>
        <w:t>).</w:t>
      </w:r>
      <w:r w:rsidR="00FC27CA" w:rsidRPr="002A3F14">
        <w:rPr>
          <w:rFonts w:eastAsia="Calibri" w:cs="Calibri"/>
          <w:lang w:eastAsia="it-IT"/>
        </w:rPr>
        <w:t xml:space="preserve"> </w:t>
      </w:r>
    </w:p>
    <w:p w:rsidR="004241AC" w:rsidRPr="00201531" w:rsidRDefault="004241AC" w:rsidP="002015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01531" w:rsidRDefault="004241AC" w:rsidP="002015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01531" w:rsidRDefault="004241AC" w:rsidP="002015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01531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201531">
        <w:rPr>
          <w:rFonts w:eastAsia="Calibri" w:cs="Calibri"/>
          <w:b/>
          <w:bCs/>
          <w:lang w:eastAsia="it-IT"/>
        </w:rPr>
        <w:t>DI</w:t>
      </w:r>
      <w:proofErr w:type="spellEnd"/>
      <w:r w:rsidRPr="00201531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201531" w:rsidRPr="00201531">
        <w:rPr>
          <w:rFonts w:eastAsia="Calibri" w:cs="Calibri"/>
          <w:b/>
          <w:color w:val="000000"/>
          <w:lang w:eastAsia="it-IT"/>
        </w:rPr>
        <w:t>Diclofenac</w:t>
      </w:r>
      <w:proofErr w:type="spellEnd"/>
      <w:r w:rsidR="00201531" w:rsidRPr="00201531">
        <w:rPr>
          <w:rFonts w:eastAsia="Calibri" w:cs="Calibri"/>
          <w:b/>
          <w:color w:val="000000"/>
          <w:lang w:eastAsia="it-IT"/>
        </w:rPr>
        <w:t xml:space="preserve"> </w:t>
      </w:r>
      <w:proofErr w:type="spellStart"/>
      <w:r w:rsidR="00320040">
        <w:rPr>
          <w:rFonts w:eastAsia="Calibri" w:cs="Calibri"/>
          <w:b/>
          <w:color w:val="000000"/>
          <w:lang w:eastAsia="it-IT"/>
        </w:rPr>
        <w:t>Dompé</w:t>
      </w:r>
      <w:proofErr w:type="spellEnd"/>
      <w:r w:rsidRPr="00201531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01531" w:rsidRDefault="00031BAD" w:rsidP="002015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01531">
        <w:rPr>
          <w:rFonts w:eastAsia="Calibri" w:cs="Calibri"/>
          <w:lang w:eastAsia="it-IT"/>
        </w:rPr>
        <w:t xml:space="preserve">Il titolare </w:t>
      </w:r>
      <w:r w:rsidR="004241AC" w:rsidRPr="00201531">
        <w:rPr>
          <w:rFonts w:eastAsia="Calibri" w:cs="Calibri"/>
          <w:lang w:eastAsia="it-IT"/>
        </w:rPr>
        <w:t xml:space="preserve">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FC27CA" w:rsidRPr="00201531">
        <w:rPr>
          <w:rFonts w:eastAsia="Calibri" w:cs="Calibri"/>
          <w:color w:val="000000"/>
          <w:lang w:eastAsia="it-IT"/>
        </w:rPr>
        <w:t>Diclofenac</w:t>
      </w:r>
      <w:proofErr w:type="spellEnd"/>
      <w:r w:rsidR="00FC27CA" w:rsidRPr="00201531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20040">
        <w:rPr>
          <w:rFonts w:eastAsia="Calibri" w:cs="Calibri"/>
          <w:color w:val="000000"/>
          <w:lang w:eastAsia="it-IT"/>
        </w:rPr>
        <w:t>Dompé</w:t>
      </w:r>
      <w:proofErr w:type="spellEnd"/>
      <w:r w:rsidR="004241AC" w:rsidRPr="00201531">
        <w:rPr>
          <w:rFonts w:eastAsia="Calibri" w:cs="Calibri"/>
          <w:lang w:eastAsia="it-IT"/>
        </w:rPr>
        <w:t>.</w:t>
      </w:r>
    </w:p>
    <w:p w:rsidR="004241AC" w:rsidRPr="00201531" w:rsidRDefault="004241AC" w:rsidP="002015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01531" w:rsidRDefault="004241AC" w:rsidP="002015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01531" w:rsidRDefault="004241AC" w:rsidP="002015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01531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201531" w:rsidRPr="00201531">
        <w:rPr>
          <w:rFonts w:eastAsia="Calibri" w:cs="Calibri"/>
          <w:b/>
          <w:color w:val="000000"/>
          <w:lang w:eastAsia="it-IT"/>
        </w:rPr>
        <w:t>Diclofenac</w:t>
      </w:r>
      <w:proofErr w:type="spellEnd"/>
      <w:r w:rsidR="00201531" w:rsidRPr="00201531">
        <w:rPr>
          <w:rFonts w:eastAsia="Calibri" w:cs="Calibri"/>
          <w:b/>
          <w:color w:val="000000"/>
          <w:lang w:eastAsia="it-IT"/>
        </w:rPr>
        <w:t xml:space="preserve"> </w:t>
      </w:r>
      <w:proofErr w:type="spellStart"/>
      <w:r w:rsidR="00320040">
        <w:rPr>
          <w:rFonts w:eastAsia="Calibri" w:cs="Calibri"/>
          <w:b/>
          <w:color w:val="000000"/>
          <w:lang w:eastAsia="it-IT"/>
        </w:rPr>
        <w:t>Dompé</w:t>
      </w:r>
      <w:proofErr w:type="spellEnd"/>
    </w:p>
    <w:p w:rsidR="004241AC" w:rsidRPr="00201531" w:rsidRDefault="009324B4" w:rsidP="002015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201531">
        <w:rPr>
          <w:rFonts w:eastAsia="Calibri" w:cs="Calibri"/>
          <w:bCs/>
          <w:iCs/>
          <w:lang w:eastAsia="it-IT"/>
        </w:rPr>
        <w:t>Il 23 agosto 2015</w:t>
      </w:r>
      <w:r w:rsidR="004241AC" w:rsidRPr="00201531">
        <w:rPr>
          <w:rFonts w:eastAsia="Calibri" w:cs="Calibri"/>
          <w:bCs/>
          <w:iCs/>
          <w:lang w:eastAsia="it-IT"/>
        </w:rPr>
        <w:t xml:space="preserve"> </w:t>
      </w:r>
      <w:r w:rsidR="00FC27CA">
        <w:rPr>
          <w:rFonts w:eastAsia="Calibri" w:cs="Calibri"/>
          <w:bCs/>
          <w:iCs/>
          <w:lang w:eastAsia="it-IT"/>
        </w:rPr>
        <w:t xml:space="preserve">l’AIFA </w:t>
      </w:r>
      <w:r w:rsidR="004241AC" w:rsidRPr="00201531">
        <w:rPr>
          <w:rFonts w:eastAsia="Calibri" w:cs="Calibri"/>
          <w:bCs/>
          <w:iCs/>
          <w:lang w:eastAsia="it-IT"/>
        </w:rPr>
        <w:t xml:space="preserve">ha rilasciato l’autorizzazione all’immissione in commercio di </w:t>
      </w:r>
      <w:proofErr w:type="spellStart"/>
      <w:r w:rsidR="00FC27CA" w:rsidRPr="00201531">
        <w:rPr>
          <w:rFonts w:eastAsia="Calibri" w:cs="Calibri"/>
          <w:color w:val="000000"/>
          <w:lang w:eastAsia="it-IT"/>
        </w:rPr>
        <w:t>Diclofenac</w:t>
      </w:r>
      <w:proofErr w:type="spellEnd"/>
      <w:r w:rsidR="00FC27CA" w:rsidRPr="00201531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20040">
        <w:rPr>
          <w:rFonts w:eastAsia="Calibri" w:cs="Calibri"/>
          <w:color w:val="000000"/>
          <w:lang w:eastAsia="it-IT"/>
        </w:rPr>
        <w:t>Dompé</w:t>
      </w:r>
      <w:proofErr w:type="spellEnd"/>
      <w:r w:rsidR="004241AC" w:rsidRPr="00201531">
        <w:rPr>
          <w:rFonts w:eastAsia="Calibri" w:cs="Calibri"/>
          <w:bCs/>
          <w:lang w:eastAsia="it-IT"/>
        </w:rPr>
        <w:t xml:space="preserve">. </w:t>
      </w:r>
    </w:p>
    <w:p w:rsidR="00900C91" w:rsidRPr="00201531" w:rsidRDefault="00900C91" w:rsidP="002015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900C91" w:rsidRPr="00201531" w:rsidRDefault="00900C91" w:rsidP="002015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01531"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4241AC" w:rsidRPr="00201531" w:rsidRDefault="004241AC" w:rsidP="002015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01531">
        <w:rPr>
          <w:rFonts w:eastAsia="Calibri" w:cs="Calibri"/>
          <w:lang w:eastAsia="it-IT"/>
        </w:rPr>
        <w:t>Per maggiori informazioni riguardo il trattamento</w:t>
      </w:r>
      <w:r w:rsidR="00FC27CA">
        <w:rPr>
          <w:rFonts w:eastAsia="Calibri" w:cs="Calibri"/>
          <w:lang w:eastAsia="it-IT"/>
        </w:rPr>
        <w:t xml:space="preserve"> con</w:t>
      </w:r>
      <w:r w:rsidRPr="00201531">
        <w:rPr>
          <w:rFonts w:eastAsia="Calibri" w:cs="Calibri"/>
          <w:lang w:eastAsia="it-IT"/>
        </w:rPr>
        <w:t xml:space="preserve"> </w:t>
      </w:r>
      <w:proofErr w:type="spellStart"/>
      <w:r w:rsidR="00FC27CA" w:rsidRPr="00201531">
        <w:rPr>
          <w:rFonts w:eastAsia="Calibri" w:cs="Calibri"/>
          <w:color w:val="000000"/>
          <w:lang w:eastAsia="it-IT"/>
        </w:rPr>
        <w:t>Diclofenac</w:t>
      </w:r>
      <w:proofErr w:type="spellEnd"/>
      <w:r w:rsidR="00FC27CA" w:rsidRPr="00201531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20040">
        <w:rPr>
          <w:rFonts w:eastAsia="Calibri" w:cs="Calibri"/>
          <w:color w:val="000000"/>
          <w:lang w:eastAsia="it-IT"/>
        </w:rPr>
        <w:t>Dompé</w:t>
      </w:r>
      <w:proofErr w:type="spellEnd"/>
      <w:r w:rsidRPr="00201531">
        <w:rPr>
          <w:rFonts w:eastAsia="Calibri" w:cs="Calibri"/>
          <w:bCs/>
          <w:color w:val="000000"/>
          <w:lang w:eastAsia="it-IT"/>
        </w:rPr>
        <w:t xml:space="preserve">, </w:t>
      </w:r>
      <w:r w:rsidRPr="00201531">
        <w:rPr>
          <w:rFonts w:eastAsia="Calibri" w:cs="Calibri"/>
          <w:lang w:eastAsia="it-IT"/>
        </w:rPr>
        <w:t>si può leggere il foglio illustrativo</w:t>
      </w:r>
      <w:r w:rsidR="00D20170" w:rsidRPr="00201531">
        <w:rPr>
          <w:rFonts w:eastAsia="Calibri" w:cs="Calibri"/>
          <w:lang w:eastAsia="it-IT"/>
        </w:rPr>
        <w:t xml:space="preserve"> (</w:t>
      </w:r>
      <w:hyperlink r:id="rId6" w:history="1">
        <w:r w:rsidR="00947EF5" w:rsidRPr="0020153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D20170" w:rsidRPr="00201531">
        <w:rPr>
          <w:rFonts w:eastAsia="Calibri" w:cs="Calibri"/>
          <w:lang w:eastAsia="it-IT"/>
        </w:rPr>
        <w:t>)</w:t>
      </w:r>
      <w:r w:rsidRPr="00201531">
        <w:rPr>
          <w:rFonts w:eastAsia="Calibri" w:cs="Calibri"/>
          <w:lang w:eastAsia="it-IT"/>
        </w:rPr>
        <w:t xml:space="preserve"> o contattare il medico o </w:t>
      </w:r>
      <w:r w:rsidR="00FA55B0" w:rsidRPr="00201531">
        <w:rPr>
          <w:rFonts w:eastAsia="Calibri" w:cs="Calibri"/>
          <w:lang w:eastAsia="it-IT"/>
        </w:rPr>
        <w:t xml:space="preserve">il </w:t>
      </w:r>
      <w:r w:rsidRPr="00201531">
        <w:rPr>
          <w:rFonts w:eastAsia="Calibri" w:cs="Calibri"/>
          <w:lang w:eastAsia="it-IT"/>
        </w:rPr>
        <w:t xml:space="preserve">farmacista. </w:t>
      </w:r>
    </w:p>
    <w:p w:rsidR="005F62FE" w:rsidRDefault="005F62FE" w:rsidP="0020153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332B3A" w:rsidRPr="00201531" w:rsidRDefault="00332B3A" w:rsidP="0020153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01531" w:rsidRDefault="004241AC" w:rsidP="00201531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01531">
        <w:rPr>
          <w:rFonts w:eastAsia="Calibri" w:cs="Calibri"/>
          <w:lang w:eastAsia="it-IT"/>
        </w:rPr>
        <w:t xml:space="preserve">Questo riassunto è stato redatto in data </w:t>
      </w:r>
      <w:r w:rsidR="00332B3A">
        <w:rPr>
          <w:rFonts w:eastAsia="Calibri" w:cs="Calibri"/>
          <w:lang w:eastAsia="it-IT"/>
        </w:rPr>
        <w:t>14.09.2015</w:t>
      </w:r>
      <w:r w:rsidRPr="00201531">
        <w:rPr>
          <w:rFonts w:eastAsia="Calibri" w:cs="Calibri"/>
          <w:lang w:eastAsia="it-IT"/>
        </w:rPr>
        <w:t xml:space="preserve"> </w:t>
      </w:r>
    </w:p>
    <w:p w:rsidR="00A41EA1" w:rsidRPr="00201531" w:rsidRDefault="00A41EA1" w:rsidP="0020153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01531" w:rsidRDefault="004241AC" w:rsidP="00201531">
      <w:pPr>
        <w:spacing w:after="0" w:line="240" w:lineRule="auto"/>
        <w:jc w:val="both"/>
      </w:pPr>
    </w:p>
    <w:p w:rsidR="00C24649" w:rsidRPr="00201531" w:rsidRDefault="00C24649" w:rsidP="00201531">
      <w:pPr>
        <w:spacing w:after="0" w:line="240" w:lineRule="auto"/>
        <w:jc w:val="both"/>
      </w:pPr>
    </w:p>
    <w:p w:rsidR="00C24649" w:rsidRPr="00201531" w:rsidRDefault="00C24649" w:rsidP="00201531">
      <w:pPr>
        <w:spacing w:after="0" w:line="240" w:lineRule="auto"/>
        <w:jc w:val="both"/>
      </w:pPr>
    </w:p>
    <w:p w:rsidR="00C24649" w:rsidRPr="00201531" w:rsidRDefault="00C24649" w:rsidP="00201531">
      <w:pPr>
        <w:spacing w:after="0" w:line="240" w:lineRule="auto"/>
        <w:jc w:val="both"/>
      </w:pPr>
    </w:p>
    <w:p w:rsidR="00C24649" w:rsidRPr="00201531" w:rsidRDefault="00C24649" w:rsidP="00201531">
      <w:pPr>
        <w:spacing w:after="0" w:line="240" w:lineRule="auto"/>
        <w:jc w:val="both"/>
      </w:pPr>
    </w:p>
    <w:p w:rsidR="00C24649" w:rsidRDefault="00C24649" w:rsidP="00201531">
      <w:pPr>
        <w:spacing w:after="0" w:line="240" w:lineRule="auto"/>
        <w:jc w:val="both"/>
      </w:pPr>
    </w:p>
    <w:p w:rsidR="00FC27CA" w:rsidRDefault="00FC27CA" w:rsidP="00201531">
      <w:pPr>
        <w:spacing w:after="0" w:line="240" w:lineRule="auto"/>
        <w:jc w:val="both"/>
      </w:pPr>
    </w:p>
    <w:p w:rsidR="00FC27CA" w:rsidRPr="00201531" w:rsidRDefault="00FC27CA" w:rsidP="00201531">
      <w:pPr>
        <w:spacing w:after="0" w:line="240" w:lineRule="auto"/>
        <w:jc w:val="both"/>
      </w:pPr>
    </w:p>
    <w:p w:rsidR="00900C91" w:rsidRPr="00201531" w:rsidRDefault="00900C91" w:rsidP="00201531">
      <w:pPr>
        <w:spacing w:after="0" w:line="240" w:lineRule="auto"/>
        <w:jc w:val="center"/>
        <w:rPr>
          <w:b/>
        </w:rPr>
      </w:pPr>
      <w:r w:rsidRPr="00201531">
        <w:rPr>
          <w:b/>
        </w:rPr>
        <w:t xml:space="preserve">RELAZIONE PUBBLICA </w:t>
      </w:r>
      <w:proofErr w:type="spellStart"/>
      <w:r w:rsidRPr="00201531">
        <w:rPr>
          <w:b/>
        </w:rPr>
        <w:t>DI</w:t>
      </w:r>
      <w:proofErr w:type="spellEnd"/>
      <w:r w:rsidRPr="00201531">
        <w:rPr>
          <w:b/>
        </w:rPr>
        <w:t xml:space="preserve"> VALUTAZIONE</w:t>
      </w:r>
    </w:p>
    <w:p w:rsidR="00900C91" w:rsidRPr="00201531" w:rsidRDefault="00900C91" w:rsidP="00201531">
      <w:pPr>
        <w:spacing w:after="0" w:line="240" w:lineRule="auto"/>
        <w:jc w:val="center"/>
        <w:rPr>
          <w:b/>
        </w:rPr>
      </w:pPr>
    </w:p>
    <w:p w:rsidR="00900C91" w:rsidRPr="00201531" w:rsidRDefault="00900C91" w:rsidP="00201531">
      <w:pPr>
        <w:spacing w:after="0" w:line="240" w:lineRule="auto"/>
        <w:jc w:val="center"/>
        <w:rPr>
          <w:b/>
        </w:rPr>
      </w:pPr>
    </w:p>
    <w:p w:rsidR="00900C91" w:rsidRPr="00201531" w:rsidRDefault="00900C91" w:rsidP="00201531">
      <w:pPr>
        <w:spacing w:after="0" w:line="240" w:lineRule="auto"/>
        <w:jc w:val="center"/>
        <w:rPr>
          <w:b/>
        </w:rPr>
      </w:pPr>
    </w:p>
    <w:p w:rsidR="00900C91" w:rsidRPr="00201531" w:rsidRDefault="00900C91" w:rsidP="00201531">
      <w:pPr>
        <w:spacing w:after="0" w:line="240" w:lineRule="auto"/>
        <w:jc w:val="center"/>
        <w:rPr>
          <w:b/>
        </w:rPr>
      </w:pPr>
    </w:p>
    <w:p w:rsidR="00900C91" w:rsidRPr="00201531" w:rsidRDefault="00900C91" w:rsidP="00201531">
      <w:pPr>
        <w:spacing w:after="0" w:line="240" w:lineRule="auto"/>
        <w:jc w:val="center"/>
        <w:rPr>
          <w:b/>
        </w:rPr>
      </w:pPr>
      <w:r w:rsidRPr="00201531">
        <w:rPr>
          <w:b/>
        </w:rPr>
        <w:t>INDICE</w:t>
      </w:r>
    </w:p>
    <w:p w:rsidR="00900C91" w:rsidRPr="00201531" w:rsidRDefault="00900C91" w:rsidP="00201531">
      <w:pPr>
        <w:spacing w:after="0" w:line="240" w:lineRule="auto"/>
        <w:jc w:val="both"/>
      </w:pPr>
    </w:p>
    <w:p w:rsidR="00900C91" w:rsidRPr="00201531" w:rsidRDefault="00900C91" w:rsidP="00201531">
      <w:pPr>
        <w:spacing w:after="0" w:line="240" w:lineRule="auto"/>
        <w:jc w:val="both"/>
      </w:pPr>
    </w:p>
    <w:p w:rsidR="00900C91" w:rsidRPr="00201531" w:rsidRDefault="00900C91" w:rsidP="00201531">
      <w:pPr>
        <w:spacing w:after="0" w:line="240" w:lineRule="auto"/>
        <w:jc w:val="both"/>
      </w:pPr>
    </w:p>
    <w:p w:rsidR="00900C91" w:rsidRPr="00201531" w:rsidRDefault="00900C91" w:rsidP="00201531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201531">
        <w:rPr>
          <w:b/>
        </w:rPr>
        <w:t>INTRODUZIONE</w:t>
      </w:r>
    </w:p>
    <w:p w:rsidR="00900C91" w:rsidRPr="00201531" w:rsidRDefault="00900C91" w:rsidP="00201531">
      <w:pPr>
        <w:spacing w:after="0" w:line="240" w:lineRule="auto"/>
        <w:jc w:val="both"/>
      </w:pPr>
    </w:p>
    <w:p w:rsidR="00900C91" w:rsidRPr="00201531" w:rsidRDefault="00900C91" w:rsidP="0020153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201531">
        <w:rPr>
          <w:b/>
        </w:rPr>
        <w:t xml:space="preserve">ASPETTI </w:t>
      </w:r>
      <w:proofErr w:type="spellStart"/>
      <w:r w:rsidRPr="00201531">
        <w:rPr>
          <w:b/>
        </w:rPr>
        <w:t>DI</w:t>
      </w:r>
      <w:proofErr w:type="spellEnd"/>
      <w:r w:rsidRPr="00201531">
        <w:rPr>
          <w:b/>
        </w:rPr>
        <w:t xml:space="preserve"> QUALITA’</w:t>
      </w:r>
    </w:p>
    <w:p w:rsidR="00900C91" w:rsidRPr="00201531" w:rsidRDefault="00900C91" w:rsidP="00201531">
      <w:pPr>
        <w:pStyle w:val="Paragrafoelenco"/>
        <w:spacing w:after="0" w:line="240" w:lineRule="auto"/>
        <w:rPr>
          <w:b/>
        </w:rPr>
      </w:pPr>
    </w:p>
    <w:p w:rsidR="00900C91" w:rsidRPr="00201531" w:rsidRDefault="00900C91" w:rsidP="0020153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201531">
        <w:rPr>
          <w:b/>
        </w:rPr>
        <w:t>ASPETTI NON CLINICI</w:t>
      </w:r>
    </w:p>
    <w:p w:rsidR="00900C91" w:rsidRPr="00201531" w:rsidRDefault="00900C91" w:rsidP="00201531">
      <w:pPr>
        <w:pStyle w:val="Paragrafoelenco"/>
        <w:spacing w:after="0" w:line="240" w:lineRule="auto"/>
        <w:rPr>
          <w:b/>
        </w:rPr>
      </w:pPr>
    </w:p>
    <w:p w:rsidR="00900C91" w:rsidRPr="00201531" w:rsidRDefault="00900C91" w:rsidP="0020153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201531">
        <w:rPr>
          <w:b/>
        </w:rPr>
        <w:t>ASPETTI CLINICI</w:t>
      </w:r>
    </w:p>
    <w:p w:rsidR="00900C91" w:rsidRPr="00201531" w:rsidRDefault="00900C91" w:rsidP="00201531">
      <w:pPr>
        <w:pStyle w:val="Paragrafoelenco"/>
        <w:spacing w:after="0" w:line="240" w:lineRule="auto"/>
        <w:rPr>
          <w:b/>
        </w:rPr>
      </w:pPr>
    </w:p>
    <w:p w:rsidR="00900C91" w:rsidRPr="00201531" w:rsidRDefault="00900C91" w:rsidP="0020153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201531">
        <w:rPr>
          <w:b/>
        </w:rPr>
        <w:t>CONSULTAZIONE SUL FOGLIO ILLUSTRATIVO</w:t>
      </w:r>
    </w:p>
    <w:p w:rsidR="00900C91" w:rsidRPr="00201531" w:rsidRDefault="00900C91" w:rsidP="00201531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900C91" w:rsidRPr="00201531" w:rsidRDefault="00900C91" w:rsidP="0020153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201531">
        <w:rPr>
          <w:b/>
        </w:rPr>
        <w:t>CONCLUSIONI, VALUTAZIONE DEL RAPPORTO BENEFICIO/RISCHIO E RACCOMANDAZIONI</w:t>
      </w:r>
    </w:p>
    <w:p w:rsidR="00900C91" w:rsidRPr="00201531" w:rsidRDefault="00900C91" w:rsidP="00201531">
      <w:pPr>
        <w:spacing w:after="0" w:line="240" w:lineRule="auto"/>
      </w:pPr>
    </w:p>
    <w:p w:rsidR="00900C91" w:rsidRPr="00201531" w:rsidRDefault="00900C91" w:rsidP="00201531">
      <w:pPr>
        <w:spacing w:after="0" w:line="240" w:lineRule="auto"/>
      </w:pPr>
    </w:p>
    <w:p w:rsidR="00900C91" w:rsidRPr="00201531" w:rsidRDefault="00900C91" w:rsidP="00201531">
      <w:pPr>
        <w:spacing w:after="0" w:line="240" w:lineRule="auto"/>
      </w:pPr>
    </w:p>
    <w:p w:rsidR="00900C91" w:rsidRPr="00201531" w:rsidRDefault="00900C91" w:rsidP="00201531">
      <w:pPr>
        <w:spacing w:after="0" w:line="240" w:lineRule="auto"/>
      </w:pPr>
    </w:p>
    <w:p w:rsidR="00900C91" w:rsidRPr="00201531" w:rsidRDefault="00900C91" w:rsidP="00201531">
      <w:pPr>
        <w:spacing w:after="0" w:line="240" w:lineRule="auto"/>
      </w:pPr>
    </w:p>
    <w:p w:rsidR="00900C91" w:rsidRPr="00201531" w:rsidRDefault="00900C91" w:rsidP="00201531">
      <w:pPr>
        <w:spacing w:after="0" w:line="240" w:lineRule="auto"/>
      </w:pPr>
    </w:p>
    <w:p w:rsidR="00900C91" w:rsidRPr="00201531" w:rsidRDefault="00900C91" w:rsidP="00201531">
      <w:pPr>
        <w:spacing w:after="0" w:line="240" w:lineRule="auto"/>
      </w:pPr>
    </w:p>
    <w:p w:rsidR="00900C91" w:rsidRPr="00201531" w:rsidRDefault="00900C91" w:rsidP="00201531">
      <w:pPr>
        <w:spacing w:after="0" w:line="240" w:lineRule="auto"/>
      </w:pPr>
    </w:p>
    <w:p w:rsidR="00900C91" w:rsidRPr="00201531" w:rsidRDefault="00900C91" w:rsidP="00201531">
      <w:pPr>
        <w:spacing w:after="0" w:line="240" w:lineRule="auto"/>
      </w:pPr>
    </w:p>
    <w:p w:rsidR="00900C91" w:rsidRPr="00201531" w:rsidRDefault="00900C91" w:rsidP="00201531">
      <w:pPr>
        <w:spacing w:after="0" w:line="240" w:lineRule="auto"/>
      </w:pPr>
    </w:p>
    <w:p w:rsidR="00900C91" w:rsidRPr="00201531" w:rsidRDefault="00900C91" w:rsidP="00201531">
      <w:pPr>
        <w:spacing w:after="0" w:line="240" w:lineRule="auto"/>
      </w:pPr>
    </w:p>
    <w:p w:rsidR="00900C91" w:rsidRPr="00201531" w:rsidRDefault="00900C91" w:rsidP="00201531">
      <w:pPr>
        <w:spacing w:after="0" w:line="240" w:lineRule="auto"/>
      </w:pPr>
    </w:p>
    <w:p w:rsidR="00ED287E" w:rsidRPr="00201531" w:rsidRDefault="00ED287E" w:rsidP="00201531">
      <w:pPr>
        <w:spacing w:after="0" w:line="240" w:lineRule="auto"/>
      </w:pPr>
    </w:p>
    <w:p w:rsidR="00ED287E" w:rsidRPr="00201531" w:rsidRDefault="00ED287E" w:rsidP="00201531">
      <w:pPr>
        <w:spacing w:after="0" w:line="240" w:lineRule="auto"/>
      </w:pPr>
    </w:p>
    <w:p w:rsidR="00900C91" w:rsidRPr="00201531" w:rsidRDefault="00900C91" w:rsidP="00201531">
      <w:pPr>
        <w:spacing w:after="0" w:line="240" w:lineRule="auto"/>
      </w:pPr>
    </w:p>
    <w:p w:rsidR="00900C91" w:rsidRDefault="00900C91" w:rsidP="00201531">
      <w:pPr>
        <w:spacing w:after="0" w:line="240" w:lineRule="auto"/>
      </w:pPr>
    </w:p>
    <w:p w:rsidR="00FC27CA" w:rsidRDefault="00FC27CA" w:rsidP="00201531">
      <w:pPr>
        <w:spacing w:after="0" w:line="240" w:lineRule="auto"/>
      </w:pPr>
    </w:p>
    <w:p w:rsidR="00FC27CA" w:rsidRDefault="00FC27CA" w:rsidP="00201531">
      <w:pPr>
        <w:spacing w:after="0" w:line="240" w:lineRule="auto"/>
      </w:pPr>
    </w:p>
    <w:p w:rsidR="00FC27CA" w:rsidRDefault="00FC27CA" w:rsidP="00201531">
      <w:pPr>
        <w:spacing w:after="0" w:line="240" w:lineRule="auto"/>
      </w:pPr>
    </w:p>
    <w:p w:rsidR="00FC27CA" w:rsidRDefault="00FC27CA" w:rsidP="00201531">
      <w:pPr>
        <w:spacing w:after="0" w:line="240" w:lineRule="auto"/>
      </w:pPr>
    </w:p>
    <w:p w:rsidR="00FC27CA" w:rsidRDefault="00FC27CA" w:rsidP="00201531">
      <w:pPr>
        <w:spacing w:after="0" w:line="240" w:lineRule="auto"/>
      </w:pPr>
    </w:p>
    <w:p w:rsidR="00FC27CA" w:rsidRDefault="00FC27CA" w:rsidP="00201531">
      <w:pPr>
        <w:spacing w:after="0" w:line="240" w:lineRule="auto"/>
      </w:pPr>
    </w:p>
    <w:p w:rsidR="00FC27CA" w:rsidRDefault="00FC27CA" w:rsidP="00201531">
      <w:pPr>
        <w:spacing w:after="0" w:line="240" w:lineRule="auto"/>
      </w:pPr>
    </w:p>
    <w:p w:rsidR="00FC27CA" w:rsidRDefault="00FC27CA" w:rsidP="00201531">
      <w:pPr>
        <w:spacing w:after="0" w:line="240" w:lineRule="auto"/>
      </w:pPr>
    </w:p>
    <w:p w:rsidR="00FC27CA" w:rsidRDefault="00FC27CA" w:rsidP="00201531">
      <w:pPr>
        <w:spacing w:after="0" w:line="240" w:lineRule="auto"/>
      </w:pPr>
    </w:p>
    <w:p w:rsidR="00320040" w:rsidRDefault="00320040" w:rsidP="00201531">
      <w:pPr>
        <w:spacing w:after="0" w:line="240" w:lineRule="auto"/>
      </w:pPr>
    </w:p>
    <w:p w:rsidR="00FC27CA" w:rsidRDefault="00FC27CA" w:rsidP="00201531">
      <w:pPr>
        <w:spacing w:after="0" w:line="240" w:lineRule="auto"/>
      </w:pPr>
    </w:p>
    <w:p w:rsidR="00FC27CA" w:rsidRDefault="00FC27CA" w:rsidP="00201531">
      <w:pPr>
        <w:spacing w:after="0" w:line="240" w:lineRule="auto"/>
      </w:pPr>
    </w:p>
    <w:p w:rsidR="00FC27CA" w:rsidRDefault="00FC27CA" w:rsidP="00201531">
      <w:pPr>
        <w:spacing w:after="0" w:line="240" w:lineRule="auto"/>
      </w:pPr>
    </w:p>
    <w:p w:rsidR="00FC27CA" w:rsidRDefault="00FC27CA" w:rsidP="00201531">
      <w:pPr>
        <w:spacing w:after="0" w:line="240" w:lineRule="auto"/>
      </w:pPr>
    </w:p>
    <w:p w:rsidR="00FC27CA" w:rsidRDefault="00FC27CA" w:rsidP="00201531">
      <w:pPr>
        <w:spacing w:after="0" w:line="240" w:lineRule="auto"/>
      </w:pPr>
    </w:p>
    <w:p w:rsidR="00FC27CA" w:rsidRDefault="00FC27CA" w:rsidP="00201531">
      <w:pPr>
        <w:spacing w:after="0" w:line="240" w:lineRule="auto"/>
      </w:pPr>
    </w:p>
    <w:p w:rsidR="00900C91" w:rsidRPr="00201531" w:rsidRDefault="00900C91" w:rsidP="00201531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201531">
        <w:rPr>
          <w:b/>
        </w:rPr>
        <w:lastRenderedPageBreak/>
        <w:t>INTRODUZIONE</w:t>
      </w:r>
    </w:p>
    <w:p w:rsidR="00900C91" w:rsidRDefault="00900C91" w:rsidP="00201531">
      <w:pPr>
        <w:autoSpaceDE w:val="0"/>
        <w:autoSpaceDN w:val="0"/>
        <w:adjustRightInd w:val="0"/>
        <w:spacing w:after="0" w:line="240" w:lineRule="auto"/>
        <w:jc w:val="both"/>
      </w:pPr>
      <w:r w:rsidRPr="00201531">
        <w:t>Sulla base dei dati di qualità, sicurezza ed efficacia, l’AIFA ha rilasciato a</w:t>
      </w:r>
      <w:r w:rsidR="009324B4" w:rsidRPr="00201531">
        <w:t xml:space="preserve">lla società </w:t>
      </w:r>
      <w:proofErr w:type="spellStart"/>
      <w:r w:rsidR="00320040">
        <w:t>Dompé</w:t>
      </w:r>
      <w:proofErr w:type="spellEnd"/>
      <w:r w:rsidR="009324B4" w:rsidRPr="00201531">
        <w:t xml:space="preserve"> Farmaceutici </w:t>
      </w:r>
      <w:r w:rsidRPr="00201531">
        <w:t xml:space="preserve">l’autorizzazione all’immissione in commercio (AIC) per il medicinale </w:t>
      </w:r>
      <w:proofErr w:type="spellStart"/>
      <w:r w:rsidR="00FC27CA" w:rsidRPr="00201531">
        <w:rPr>
          <w:rFonts w:eastAsia="Calibri" w:cs="Calibri"/>
          <w:color w:val="000000"/>
          <w:lang w:eastAsia="it-IT"/>
        </w:rPr>
        <w:t>Diclofenac</w:t>
      </w:r>
      <w:proofErr w:type="spellEnd"/>
      <w:r w:rsidR="00FC27CA" w:rsidRPr="00201531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20040">
        <w:rPr>
          <w:rFonts w:eastAsia="Calibri" w:cs="Calibri"/>
          <w:color w:val="000000"/>
          <w:lang w:eastAsia="it-IT"/>
        </w:rPr>
        <w:t>Dompé</w:t>
      </w:r>
      <w:proofErr w:type="spellEnd"/>
      <w:r w:rsidR="006C1D94" w:rsidRPr="00201531">
        <w:t xml:space="preserve"> </w:t>
      </w:r>
      <w:r w:rsidRPr="00201531">
        <w:t xml:space="preserve"> </w:t>
      </w:r>
      <w:r w:rsidR="009324B4" w:rsidRPr="00201531">
        <w:rPr>
          <w:rFonts w:eastAsia="Calibri" w:cs="Calibri"/>
          <w:bCs/>
          <w:iCs/>
          <w:lang w:eastAsia="it-IT"/>
        </w:rPr>
        <w:t>il 23 agosto 2015</w:t>
      </w:r>
      <w:r w:rsidRPr="00201531">
        <w:t xml:space="preserve">. </w:t>
      </w:r>
      <w:r w:rsidR="007E00D8" w:rsidRPr="00201531">
        <w:t xml:space="preserve"> </w:t>
      </w:r>
    </w:p>
    <w:p w:rsidR="00FC27CA" w:rsidRPr="00201531" w:rsidRDefault="00FC27CA" w:rsidP="00201531">
      <w:pPr>
        <w:autoSpaceDE w:val="0"/>
        <w:autoSpaceDN w:val="0"/>
        <w:adjustRightInd w:val="0"/>
        <w:spacing w:after="0" w:line="240" w:lineRule="auto"/>
        <w:jc w:val="both"/>
      </w:pPr>
    </w:p>
    <w:p w:rsidR="00BB091E" w:rsidRDefault="00BB091E" w:rsidP="00BB091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201531">
        <w:rPr>
          <w:rFonts w:eastAsia="Calibri" w:cs="Calibri"/>
          <w:color w:val="000000"/>
          <w:lang w:eastAsia="it-IT"/>
        </w:rPr>
        <w:t>Diclofenac</w:t>
      </w:r>
      <w:proofErr w:type="spellEnd"/>
      <w:r w:rsidRPr="00201531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20040">
        <w:rPr>
          <w:rFonts w:eastAsia="Calibri" w:cs="Calibri"/>
          <w:color w:val="000000"/>
          <w:lang w:eastAsia="it-IT"/>
        </w:rPr>
        <w:t>Dompé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r w:rsidRPr="0075723A">
        <w:rPr>
          <w:rFonts w:eastAsia="Calibri" w:cs="Calibri"/>
          <w:color w:val="000000"/>
          <w:lang w:eastAsia="it-IT"/>
        </w:rPr>
        <w:t>è un medicinale di automedicazione (OTC) e non necessita di prescrizione del medico.</w:t>
      </w:r>
    </w:p>
    <w:p w:rsidR="00BB091E" w:rsidRDefault="00BB091E" w:rsidP="00201531">
      <w:pPr>
        <w:spacing w:after="0" w:line="240" w:lineRule="auto"/>
        <w:jc w:val="both"/>
      </w:pPr>
    </w:p>
    <w:p w:rsidR="0064394C" w:rsidRPr="00201531" w:rsidRDefault="0064394C" w:rsidP="00201531">
      <w:pPr>
        <w:spacing w:after="0" w:line="240" w:lineRule="auto"/>
        <w:jc w:val="both"/>
      </w:pPr>
      <w:r w:rsidRPr="006421AC">
        <w:t>Questa autorizzazione è stata rilasciata ai sensi dell’art. 10(</w:t>
      </w:r>
      <w:r w:rsidR="006421AC" w:rsidRPr="006421AC">
        <w:t>3</w:t>
      </w:r>
      <w:r w:rsidRPr="006421AC">
        <w:t xml:space="preserve">) della Direttiva 2001/83/EU </w:t>
      </w:r>
      <w:proofErr w:type="spellStart"/>
      <w:r w:rsidRPr="006421AC">
        <w:t>s.m.i.</w:t>
      </w:r>
      <w:proofErr w:type="spellEnd"/>
    </w:p>
    <w:p w:rsidR="0064394C" w:rsidRPr="006421AC" w:rsidRDefault="0064394C" w:rsidP="006421AC">
      <w:pPr>
        <w:autoSpaceDE w:val="0"/>
        <w:autoSpaceDN w:val="0"/>
        <w:adjustRightInd w:val="0"/>
        <w:spacing w:after="0" w:line="240" w:lineRule="auto"/>
        <w:jc w:val="both"/>
      </w:pPr>
    </w:p>
    <w:p w:rsidR="0064394C" w:rsidRPr="006421AC" w:rsidRDefault="00FC27CA" w:rsidP="006421AC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6421AC">
        <w:rPr>
          <w:rFonts w:eastAsia="Calibri" w:cs="Calibri"/>
          <w:color w:val="000000"/>
          <w:lang w:eastAsia="it-IT"/>
        </w:rPr>
        <w:t>Diclofenac</w:t>
      </w:r>
      <w:proofErr w:type="spellEnd"/>
      <w:r w:rsidRPr="006421AC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20040">
        <w:rPr>
          <w:rFonts w:eastAsia="Calibri" w:cs="Calibri"/>
          <w:color w:val="000000"/>
          <w:lang w:eastAsia="it-IT"/>
        </w:rPr>
        <w:t>Dompé</w:t>
      </w:r>
      <w:proofErr w:type="spellEnd"/>
      <w:r w:rsidRPr="006421AC">
        <w:t xml:space="preserve"> </w:t>
      </w:r>
      <w:r w:rsidR="0064394C" w:rsidRPr="006421AC">
        <w:rPr>
          <w:rFonts w:eastAsia="Calibri" w:cs="Calibri"/>
          <w:color w:val="000000"/>
          <w:lang w:eastAsia="it-IT"/>
        </w:rPr>
        <w:t xml:space="preserve">è un medicinale generico contenente </w:t>
      </w:r>
      <w:r w:rsidRPr="006421AC">
        <w:rPr>
          <w:rFonts w:eastAsia="Calibri" w:cs="Calibri"/>
          <w:color w:val="000000"/>
          <w:lang w:eastAsia="it-IT"/>
        </w:rPr>
        <w:t>il</w:t>
      </w:r>
      <w:r w:rsidR="0064394C" w:rsidRPr="006421AC">
        <w:rPr>
          <w:rFonts w:eastAsia="Calibri" w:cs="Calibri"/>
          <w:color w:val="000000"/>
          <w:lang w:eastAsia="it-IT"/>
        </w:rPr>
        <w:t xml:space="preserve"> principio attivo</w:t>
      </w:r>
      <w:r w:rsidRPr="006421AC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6421AC">
        <w:rPr>
          <w:rFonts w:eastAsia="Calibri" w:cs="Calibri"/>
          <w:color w:val="000000"/>
          <w:lang w:eastAsia="it-IT"/>
        </w:rPr>
        <w:t>diclofenac</w:t>
      </w:r>
      <w:proofErr w:type="spellEnd"/>
      <w:r w:rsidR="0064394C" w:rsidRPr="006421AC">
        <w:rPr>
          <w:rFonts w:eastAsia="Calibri" w:cs="Calibri"/>
          <w:color w:val="000000"/>
          <w:lang w:eastAsia="it-IT"/>
        </w:rPr>
        <w:t xml:space="preserve"> presente nel medicinale di riferimento </w:t>
      </w:r>
      <w:proofErr w:type="spellStart"/>
      <w:r w:rsidRPr="006421AC">
        <w:rPr>
          <w:rFonts w:eastAsia="Calibri" w:cs="Calibri"/>
          <w:color w:val="000000"/>
          <w:lang w:eastAsia="it-IT"/>
        </w:rPr>
        <w:t>Dicloreum</w:t>
      </w:r>
      <w:proofErr w:type="spellEnd"/>
      <w:r w:rsidRPr="006421AC">
        <w:rPr>
          <w:rFonts w:eastAsia="Calibri" w:cs="Calibri"/>
          <w:color w:val="000000"/>
          <w:lang w:eastAsia="it-IT"/>
        </w:rPr>
        <w:t xml:space="preserve"> Antinfiammatorio Locale</w:t>
      </w:r>
      <w:r w:rsidR="0064394C" w:rsidRPr="006421AC">
        <w:rPr>
          <w:rFonts w:eastAsia="Calibri" w:cs="Calibri"/>
          <w:color w:val="000000"/>
          <w:lang w:eastAsia="it-IT"/>
        </w:rPr>
        <w:t xml:space="preserve">, </w:t>
      </w:r>
      <w:r w:rsidRPr="006421AC">
        <w:rPr>
          <w:rFonts w:eastAsia="Calibri" w:cs="Calibri"/>
          <w:color w:val="000000"/>
          <w:lang w:eastAsia="it-IT"/>
        </w:rPr>
        <w:t>autorizzato in Italia da più di 10 anni</w:t>
      </w:r>
      <w:r w:rsidR="0064394C" w:rsidRPr="006421AC">
        <w:rPr>
          <w:rFonts w:eastAsia="Calibri" w:cs="Calibri"/>
          <w:color w:val="000000"/>
          <w:lang w:eastAsia="it-IT"/>
        </w:rPr>
        <w:t>.</w:t>
      </w:r>
    </w:p>
    <w:p w:rsidR="00C24649" w:rsidRPr="006421AC" w:rsidRDefault="00C24649" w:rsidP="006421AC">
      <w:pPr>
        <w:autoSpaceDE w:val="0"/>
        <w:autoSpaceDN w:val="0"/>
        <w:adjustRightInd w:val="0"/>
        <w:spacing w:after="0" w:line="240" w:lineRule="auto"/>
        <w:jc w:val="both"/>
      </w:pPr>
    </w:p>
    <w:p w:rsidR="00FC27CA" w:rsidRPr="006421AC" w:rsidRDefault="00FC27CA" w:rsidP="006421AC">
      <w:pPr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6421AC">
        <w:rPr>
          <w:rFonts w:eastAsia="Calibri" w:cs="Calibri"/>
          <w:color w:val="000000"/>
          <w:lang w:eastAsia="it-IT"/>
        </w:rPr>
        <w:t>Diclofenac</w:t>
      </w:r>
      <w:proofErr w:type="spellEnd"/>
      <w:r w:rsidRPr="006421AC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20040">
        <w:rPr>
          <w:rFonts w:eastAsia="Calibri" w:cs="Calibri"/>
          <w:color w:val="000000"/>
          <w:lang w:eastAsia="it-IT"/>
        </w:rPr>
        <w:t>Dompé</w:t>
      </w:r>
      <w:proofErr w:type="spellEnd"/>
      <w:r w:rsidRPr="006421AC">
        <w:rPr>
          <w:rFonts w:eastAsia="Calibri" w:cs="Calibri"/>
          <w:bCs/>
          <w:color w:val="000000"/>
          <w:lang w:eastAsia="it-IT"/>
        </w:rPr>
        <w:t xml:space="preserve">, </w:t>
      </w:r>
      <w:r w:rsidRPr="006421AC">
        <w:rPr>
          <w:color w:val="000000"/>
        </w:rPr>
        <w:t>il cui c</w:t>
      </w:r>
      <w:r w:rsidRPr="006421AC">
        <w:rPr>
          <w:iCs/>
        </w:rPr>
        <w:t xml:space="preserve">odice ATC è </w:t>
      </w:r>
      <w:r w:rsidRPr="006421AC">
        <w:rPr>
          <w:rFonts w:eastAsia="DejaVuSans" w:cs="DejaVuSans"/>
        </w:rPr>
        <w:t>M02AA15,</w:t>
      </w:r>
      <w:r w:rsidRPr="006421AC">
        <w:rPr>
          <w:rFonts w:eastAsia="Calibri" w:cs="Calibri"/>
          <w:bCs/>
          <w:color w:val="000000"/>
          <w:lang w:eastAsia="it-IT"/>
        </w:rPr>
        <w:t xml:space="preserve"> </w:t>
      </w:r>
      <w:r w:rsidRPr="006421AC">
        <w:rPr>
          <w:rFonts w:eastAsia="Calibri" w:cs="Calibri"/>
          <w:color w:val="000000"/>
          <w:lang w:eastAsia="it-IT"/>
        </w:rPr>
        <w:t xml:space="preserve">contiene il principio attivo </w:t>
      </w:r>
      <w:proofErr w:type="spellStart"/>
      <w:r w:rsidRPr="006421AC">
        <w:rPr>
          <w:rFonts w:eastAsia="Calibri" w:cs="Calibri"/>
          <w:color w:val="000000"/>
          <w:lang w:eastAsia="it-IT"/>
        </w:rPr>
        <w:t>diclofenac</w:t>
      </w:r>
      <w:proofErr w:type="spellEnd"/>
      <w:r w:rsidRPr="006421AC">
        <w:rPr>
          <w:rFonts w:eastAsia="Calibri" w:cs="Calibri"/>
          <w:bCs/>
          <w:color w:val="000000"/>
          <w:lang w:eastAsia="it-IT"/>
        </w:rPr>
        <w:t xml:space="preserve"> </w:t>
      </w:r>
      <w:r w:rsidRPr="006421AC">
        <w:rPr>
          <w:rFonts w:eastAsia="Calibri" w:cs="Calibri"/>
          <w:color w:val="000000"/>
          <w:lang w:eastAsia="it-IT"/>
        </w:rPr>
        <w:t xml:space="preserve">che </w:t>
      </w:r>
      <w:r w:rsidRPr="006421AC">
        <w:rPr>
          <w:rFonts w:eastAsia="Times New Roman"/>
          <w:lang w:eastAsia="it-IT"/>
        </w:rPr>
        <w:t xml:space="preserve">è </w:t>
      </w:r>
      <w:r w:rsidRPr="006421AC">
        <w:rPr>
          <w:rFonts w:eastAsia="Calibri" w:cs="Calibri"/>
          <w:color w:val="000000"/>
          <w:lang w:eastAsia="it-IT"/>
        </w:rPr>
        <w:t xml:space="preserve">che è un </w:t>
      </w:r>
      <w:r w:rsidRPr="006421AC">
        <w:rPr>
          <w:lang w:eastAsia="it-IT"/>
        </w:rPr>
        <w:t>analgesico-antinfiammatorio di sintesi.</w:t>
      </w:r>
    </w:p>
    <w:p w:rsidR="006421AC" w:rsidRPr="006421AC" w:rsidRDefault="006421AC" w:rsidP="006421AC">
      <w:pPr>
        <w:shd w:val="clear" w:color="auto" w:fill="FFFFFF"/>
        <w:spacing w:after="0" w:line="240" w:lineRule="auto"/>
        <w:jc w:val="both"/>
        <w:rPr>
          <w:rFonts w:ascii="Calibri" w:eastAsia="Calibri" w:hAnsi="Calibri" w:cs="Arial"/>
          <w:color w:val="000000"/>
          <w:lang w:eastAsia="zh-CN"/>
        </w:rPr>
      </w:pPr>
      <w:r w:rsidRPr="006421AC">
        <w:rPr>
          <w:rFonts w:ascii="Calibri" w:eastAsia="Calibri" w:hAnsi="Calibri" w:cs="Arial"/>
          <w:color w:val="000000"/>
          <w:lang w:eastAsia="zh-CN"/>
        </w:rPr>
        <w:t xml:space="preserve">L’azione di </w:t>
      </w:r>
      <w:proofErr w:type="spellStart"/>
      <w:r w:rsidRPr="006421AC">
        <w:rPr>
          <w:rFonts w:ascii="Calibri" w:eastAsia="Calibri" w:hAnsi="Calibri" w:cs="Arial"/>
          <w:color w:val="000000"/>
          <w:lang w:eastAsia="zh-CN"/>
        </w:rPr>
        <w:t>diclofenac</w:t>
      </w:r>
      <w:proofErr w:type="spellEnd"/>
      <w:r w:rsidRPr="006421AC">
        <w:rPr>
          <w:rFonts w:ascii="Calibri" w:eastAsia="Calibri" w:hAnsi="Calibri" w:cs="Arial"/>
          <w:color w:val="000000"/>
          <w:lang w:eastAsia="zh-CN"/>
        </w:rPr>
        <w:t xml:space="preserve"> si esplica in parte attraverso l’inibizione competitiva ed irreversibile della biosintesi delle prostaglandine ed in parte attraverso l’inibizione degli enzimi </w:t>
      </w:r>
      <w:proofErr w:type="spellStart"/>
      <w:r w:rsidRPr="006421AC">
        <w:rPr>
          <w:rFonts w:ascii="Calibri" w:eastAsia="Calibri" w:hAnsi="Calibri" w:cs="Arial"/>
          <w:color w:val="000000"/>
          <w:lang w:eastAsia="zh-CN"/>
        </w:rPr>
        <w:t>lisosomiali</w:t>
      </w:r>
      <w:proofErr w:type="spellEnd"/>
      <w:r w:rsidRPr="006421AC">
        <w:rPr>
          <w:rFonts w:ascii="Calibri" w:eastAsia="Calibri" w:hAnsi="Calibri" w:cs="Arial"/>
          <w:color w:val="000000"/>
          <w:lang w:eastAsia="zh-CN"/>
        </w:rPr>
        <w:t xml:space="preserve">. </w:t>
      </w:r>
    </w:p>
    <w:p w:rsidR="00BB091E" w:rsidRDefault="00BB091E" w:rsidP="006421AC">
      <w:pPr>
        <w:pStyle w:val="NormaleWeb"/>
        <w:spacing w:after="0" w:line="240" w:lineRule="auto"/>
        <w:jc w:val="both"/>
        <w:rPr>
          <w:rFonts w:asciiTheme="minorHAnsi" w:eastAsia="Calibri" w:hAnsiTheme="minorHAnsi" w:cs="Calibri"/>
          <w:color w:val="000000"/>
          <w:sz w:val="22"/>
          <w:szCs w:val="22"/>
          <w:lang w:eastAsia="it-IT"/>
        </w:rPr>
      </w:pPr>
    </w:p>
    <w:p w:rsidR="006421AC" w:rsidRPr="006421AC" w:rsidRDefault="00BB091E" w:rsidP="006421AC">
      <w:pPr>
        <w:pStyle w:val="NormaleWeb"/>
        <w:spacing w:after="0" w:line="240" w:lineRule="auto"/>
        <w:jc w:val="both"/>
        <w:rPr>
          <w:rFonts w:ascii="Calibri" w:eastAsia="Calibri" w:hAnsi="Calibri" w:cs="Arial"/>
          <w:color w:val="000000"/>
          <w:sz w:val="22"/>
          <w:szCs w:val="22"/>
        </w:rPr>
      </w:pPr>
      <w:proofErr w:type="spellStart"/>
      <w:r w:rsidRPr="006421AC">
        <w:rPr>
          <w:rFonts w:asciiTheme="minorHAnsi" w:eastAsia="Calibri" w:hAnsiTheme="minorHAnsi" w:cs="Calibri"/>
          <w:color w:val="000000"/>
          <w:sz w:val="22"/>
          <w:szCs w:val="22"/>
          <w:lang w:eastAsia="it-IT"/>
        </w:rPr>
        <w:t>Diclofenac</w:t>
      </w:r>
      <w:proofErr w:type="spellEnd"/>
      <w:r w:rsidRPr="006421AC">
        <w:rPr>
          <w:rFonts w:asciiTheme="minorHAnsi" w:eastAsia="Calibri" w:hAnsiTheme="minorHAnsi" w:cs="Calibri"/>
          <w:color w:val="000000"/>
          <w:sz w:val="22"/>
          <w:szCs w:val="22"/>
          <w:lang w:eastAsia="it-IT"/>
        </w:rPr>
        <w:t xml:space="preserve"> </w:t>
      </w:r>
      <w:proofErr w:type="spellStart"/>
      <w:r w:rsidR="00320040">
        <w:rPr>
          <w:rFonts w:asciiTheme="minorHAnsi" w:eastAsia="Calibri" w:hAnsiTheme="minorHAnsi" w:cs="Calibri"/>
          <w:color w:val="000000"/>
          <w:sz w:val="22"/>
          <w:szCs w:val="22"/>
          <w:lang w:eastAsia="it-IT"/>
        </w:rPr>
        <w:t>Dompé</w:t>
      </w:r>
      <w:proofErr w:type="spellEnd"/>
      <w:r w:rsidRPr="006421AC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="006421AC" w:rsidRPr="006421AC">
        <w:rPr>
          <w:rFonts w:ascii="Calibri" w:eastAsia="Calibri" w:hAnsi="Calibri" w:cs="Arial"/>
          <w:color w:val="000000"/>
          <w:sz w:val="22"/>
          <w:szCs w:val="22"/>
        </w:rPr>
        <w:t>è indicato negli adulti e negli adolescenti di età compresa tra i 14 e i 18 anni per il t</w:t>
      </w:r>
      <w:r w:rsidR="006421AC" w:rsidRPr="006421AC">
        <w:rPr>
          <w:rFonts w:ascii="Calibri" w:eastAsia="Calibri" w:hAnsi="Calibri" w:cs="Arial"/>
          <w:color w:val="000000"/>
          <w:sz w:val="22"/>
          <w:szCs w:val="22"/>
          <w:lang w:eastAsia="zh-CN"/>
        </w:rPr>
        <w:t>rattamento locale di stati dolorosi e flogistici di natura reumatica o traumatica delle articolazioni, dei muscoli, dei tendini e dei legamenti.</w:t>
      </w:r>
      <w:r w:rsidR="006421AC" w:rsidRPr="006421AC">
        <w:rPr>
          <w:rFonts w:ascii="Calibri" w:eastAsia="Calibri" w:hAnsi="Calibri" w:cs="Arial"/>
          <w:color w:val="000000"/>
          <w:sz w:val="22"/>
          <w:szCs w:val="22"/>
        </w:rPr>
        <w:t xml:space="preserve"> </w:t>
      </w:r>
    </w:p>
    <w:p w:rsidR="00900C91" w:rsidRPr="006421AC" w:rsidRDefault="00900C91" w:rsidP="006421AC">
      <w:pPr>
        <w:spacing w:after="0" w:line="240" w:lineRule="auto"/>
        <w:jc w:val="both"/>
        <w:rPr>
          <w:highlight w:val="yellow"/>
        </w:rPr>
      </w:pPr>
    </w:p>
    <w:p w:rsidR="006F32D6" w:rsidRDefault="006F32D6" w:rsidP="006F32D6">
      <w:pPr>
        <w:spacing w:after="0" w:line="240" w:lineRule="auto"/>
        <w:jc w:val="both"/>
        <w:rPr>
          <w:rFonts w:cs="Arial"/>
        </w:rPr>
      </w:pPr>
      <w:r w:rsidRPr="00201531">
        <w:rPr>
          <w:rFonts w:cs="Arial"/>
        </w:rPr>
        <w:t xml:space="preserve">Poiché </w:t>
      </w:r>
      <w:proofErr w:type="spellStart"/>
      <w:r w:rsidRPr="00201531">
        <w:rPr>
          <w:rFonts w:eastAsia="Calibri" w:cs="Calibri"/>
          <w:color w:val="000000"/>
          <w:lang w:eastAsia="it-IT"/>
        </w:rPr>
        <w:t>Diclofenac</w:t>
      </w:r>
      <w:proofErr w:type="spellEnd"/>
      <w:r w:rsidRPr="00201531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20040">
        <w:rPr>
          <w:rFonts w:eastAsia="Calibri" w:cs="Calibri"/>
          <w:color w:val="000000"/>
          <w:lang w:eastAsia="it-IT"/>
        </w:rPr>
        <w:t>Dompé</w:t>
      </w:r>
      <w:proofErr w:type="spellEnd"/>
      <w:r w:rsidRPr="00201531">
        <w:rPr>
          <w:rFonts w:cs="Arial"/>
        </w:rPr>
        <w:t xml:space="preserve"> è un medicinale generico </w:t>
      </w:r>
      <w:r w:rsidRPr="0023693E">
        <w:rPr>
          <w:rFonts w:cs="Arial"/>
        </w:rPr>
        <w:t xml:space="preserve">ed è somministrato come </w:t>
      </w:r>
      <w:r>
        <w:rPr>
          <w:rFonts w:cs="Arial"/>
        </w:rPr>
        <w:t>schiuma cutanea</w:t>
      </w:r>
      <w:r w:rsidRPr="00B21EAE">
        <w:rPr>
          <w:rFonts w:cs="Arial"/>
        </w:rPr>
        <w:t xml:space="preserve"> nella stessa composizione del medicinale di rifer</w:t>
      </w:r>
      <w:r>
        <w:rPr>
          <w:rFonts w:cs="Arial"/>
        </w:rPr>
        <w:t>i</w:t>
      </w:r>
      <w:r w:rsidRPr="00B21EAE">
        <w:rPr>
          <w:rFonts w:cs="Arial"/>
        </w:rPr>
        <w:t xml:space="preserve">mento, </w:t>
      </w:r>
      <w:r>
        <w:rPr>
          <w:rFonts w:cs="Arial"/>
        </w:rPr>
        <w:t>è stato possibile concedere l’esenzione dalla conduzione di nuovi</w:t>
      </w:r>
      <w:r w:rsidRPr="00B21EAE">
        <w:rPr>
          <w:rFonts w:cs="Arial"/>
        </w:rPr>
        <w:t xml:space="preserve"> studi clinici.</w:t>
      </w:r>
    </w:p>
    <w:p w:rsidR="006F32D6" w:rsidRPr="00201531" w:rsidRDefault="006F32D6" w:rsidP="006F32D6">
      <w:pPr>
        <w:spacing w:after="0" w:line="240" w:lineRule="auto"/>
        <w:jc w:val="both"/>
      </w:pPr>
      <w:r>
        <w:t>In ogni caso, a supporto della</w:t>
      </w:r>
      <w:r w:rsidRPr="007717D2">
        <w:t xml:space="preserve"> sicurezza </w:t>
      </w:r>
      <w:r>
        <w:t xml:space="preserve">d’uso di </w:t>
      </w:r>
      <w:proofErr w:type="spellStart"/>
      <w:r w:rsidRPr="00201531">
        <w:rPr>
          <w:rFonts w:eastAsia="Calibri" w:cs="Calibri"/>
          <w:color w:val="000000"/>
          <w:lang w:eastAsia="it-IT"/>
        </w:rPr>
        <w:t>Diclofenac</w:t>
      </w:r>
      <w:proofErr w:type="spellEnd"/>
      <w:r w:rsidRPr="00201531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20040">
        <w:rPr>
          <w:rFonts w:eastAsia="Calibri" w:cs="Calibri"/>
          <w:color w:val="000000"/>
          <w:lang w:eastAsia="it-IT"/>
        </w:rPr>
        <w:t>Dompé</w:t>
      </w:r>
      <w:proofErr w:type="spellEnd"/>
      <w:r w:rsidRPr="007717D2">
        <w:t xml:space="preserve"> sono stati </w:t>
      </w:r>
      <w:r>
        <w:t>forniti i risultati di due</w:t>
      </w:r>
      <w:r w:rsidRPr="007717D2">
        <w:t xml:space="preserve"> studi di sicurezza s</w:t>
      </w:r>
      <w:r>
        <w:t xml:space="preserve">istemica e tollerabilità locale condotti </w:t>
      </w:r>
      <w:r w:rsidRPr="007717D2">
        <w:t>su volontari sani</w:t>
      </w:r>
      <w:r>
        <w:t>.</w:t>
      </w:r>
    </w:p>
    <w:p w:rsidR="006F32D6" w:rsidRPr="00900C91" w:rsidRDefault="006F32D6" w:rsidP="006F32D6">
      <w:pPr>
        <w:spacing w:after="0" w:line="240" w:lineRule="auto"/>
        <w:jc w:val="both"/>
      </w:pPr>
      <w:r>
        <w:t>Gli studi sono stati</w:t>
      </w:r>
      <w:r w:rsidRPr="00900C91">
        <w:t xml:space="preserve"> condott</w:t>
      </w:r>
      <w:r>
        <w:t>i</w:t>
      </w:r>
      <w:r w:rsidRPr="00900C91">
        <w:t xml:space="preserve"> in conformità alle linee guida di Buona Pratica Clinica (</w:t>
      </w:r>
      <w:proofErr w:type="spellStart"/>
      <w:r w:rsidRPr="00900C91">
        <w:rPr>
          <w:i/>
        </w:rPr>
        <w:t>Good</w:t>
      </w:r>
      <w:proofErr w:type="spellEnd"/>
      <w:r w:rsidRPr="00900C91">
        <w:rPr>
          <w:i/>
        </w:rPr>
        <w:t xml:space="preserve"> </w:t>
      </w:r>
      <w:proofErr w:type="spellStart"/>
      <w:r w:rsidRPr="00900C91">
        <w:rPr>
          <w:i/>
        </w:rPr>
        <w:t>Clinical</w:t>
      </w:r>
      <w:proofErr w:type="spellEnd"/>
      <w:r w:rsidRPr="00900C91">
        <w:rPr>
          <w:i/>
        </w:rPr>
        <w:t xml:space="preserve"> </w:t>
      </w:r>
      <w:proofErr w:type="spellStart"/>
      <w:r w:rsidRPr="00900C91">
        <w:rPr>
          <w:i/>
        </w:rPr>
        <w:t>Practice</w:t>
      </w:r>
      <w:proofErr w:type="spellEnd"/>
      <w:r w:rsidRPr="00900C91">
        <w:t xml:space="preserve"> - GCP).</w:t>
      </w:r>
    </w:p>
    <w:p w:rsidR="0064394C" w:rsidRPr="006421AC" w:rsidRDefault="0064394C" w:rsidP="006421AC">
      <w:pPr>
        <w:spacing w:after="0" w:line="240" w:lineRule="auto"/>
        <w:jc w:val="both"/>
      </w:pPr>
    </w:p>
    <w:p w:rsidR="006421AC" w:rsidRDefault="006421AC" w:rsidP="006421AC">
      <w:pPr>
        <w:spacing w:after="0" w:line="240" w:lineRule="auto"/>
        <w:jc w:val="both"/>
      </w:pPr>
      <w:r w:rsidRPr="00900C91">
        <w:t>Le officine coinvolte nella produzione sono conformi alle linee guida di Buona Pratica di Fabbricazione (</w:t>
      </w:r>
      <w:proofErr w:type="spellStart"/>
      <w:r w:rsidRPr="00900C91">
        <w:rPr>
          <w:i/>
        </w:rPr>
        <w:t>Good</w:t>
      </w:r>
      <w:proofErr w:type="spellEnd"/>
      <w:r w:rsidRPr="00900C91">
        <w:rPr>
          <w:i/>
        </w:rPr>
        <w:t xml:space="preserve"> Manufacturing </w:t>
      </w:r>
      <w:proofErr w:type="spellStart"/>
      <w:r w:rsidRPr="00900C91">
        <w:rPr>
          <w:i/>
        </w:rPr>
        <w:t>Practice</w:t>
      </w:r>
      <w:proofErr w:type="spellEnd"/>
      <w:r w:rsidRPr="00900C91">
        <w:t xml:space="preserve"> - GMP). </w:t>
      </w:r>
      <w:r>
        <w:t xml:space="preserve">Le autorità </w:t>
      </w:r>
      <w:proofErr w:type="spellStart"/>
      <w:r>
        <w:t>regolatorie</w:t>
      </w:r>
      <w:proofErr w:type="spellEnd"/>
      <w:r>
        <w:t xml:space="preserve"> europee competenti hanno rilasciato i certificati GMP per i siti di produzione.</w:t>
      </w:r>
    </w:p>
    <w:p w:rsidR="00900C91" w:rsidRPr="006421AC" w:rsidRDefault="00900C91" w:rsidP="006421AC">
      <w:pPr>
        <w:spacing w:after="0" w:line="240" w:lineRule="auto"/>
        <w:jc w:val="both"/>
        <w:rPr>
          <w:highlight w:val="yellow"/>
        </w:rPr>
      </w:pPr>
    </w:p>
    <w:p w:rsidR="00900C91" w:rsidRPr="006421AC" w:rsidRDefault="00900C91" w:rsidP="006421AC">
      <w:pPr>
        <w:spacing w:after="0" w:line="240" w:lineRule="auto"/>
        <w:jc w:val="both"/>
      </w:pPr>
      <w:r w:rsidRPr="006421AC">
        <w:t>Il sistema di Farmacovigilanza descritto dal titolare dell’AIC è conforme ai requisiti previsti dalla normativa corrente. E’ stato presentato un Piano di gestione del rischio (</w:t>
      </w:r>
      <w:proofErr w:type="spellStart"/>
      <w:r w:rsidRPr="006421AC">
        <w:rPr>
          <w:i/>
        </w:rPr>
        <w:t>Risk</w:t>
      </w:r>
      <w:proofErr w:type="spellEnd"/>
      <w:r w:rsidRPr="006421AC">
        <w:rPr>
          <w:i/>
        </w:rPr>
        <w:t xml:space="preserve"> Management </w:t>
      </w:r>
      <w:proofErr w:type="spellStart"/>
      <w:r w:rsidRPr="006421AC">
        <w:rPr>
          <w:i/>
        </w:rPr>
        <w:t>Plan</w:t>
      </w:r>
      <w:proofErr w:type="spellEnd"/>
      <w:r w:rsidRPr="006421AC">
        <w:t xml:space="preserve"> – RMP) accettabile.</w:t>
      </w:r>
    </w:p>
    <w:p w:rsidR="00900C91" w:rsidRPr="006421AC" w:rsidRDefault="00900C91" w:rsidP="006421AC">
      <w:pPr>
        <w:spacing w:after="0" w:line="240" w:lineRule="auto"/>
        <w:jc w:val="both"/>
      </w:pPr>
    </w:p>
    <w:p w:rsidR="00900C91" w:rsidRPr="00201531" w:rsidRDefault="00900C91" w:rsidP="006421AC">
      <w:pPr>
        <w:spacing w:after="0" w:line="240" w:lineRule="auto"/>
        <w:jc w:val="both"/>
      </w:pPr>
      <w:r w:rsidRPr="006421AC">
        <w:t>Il titolare di AIC ha presentato una adeguata</w:t>
      </w:r>
      <w:r w:rsidRPr="00201531">
        <w:t xml:space="preserve"> giustificazione della non presentazione della Valutazione del Rischio ambientale; questo approccio è accettabile in quanto </w:t>
      </w:r>
      <w:proofErr w:type="spellStart"/>
      <w:r w:rsidR="006421AC" w:rsidRPr="00201531">
        <w:rPr>
          <w:rFonts w:eastAsia="Calibri" w:cs="Calibri"/>
          <w:color w:val="000000"/>
          <w:lang w:eastAsia="it-IT"/>
        </w:rPr>
        <w:t>Diclofenac</w:t>
      </w:r>
      <w:proofErr w:type="spellEnd"/>
      <w:r w:rsidR="006421AC" w:rsidRPr="00201531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20040">
        <w:rPr>
          <w:rFonts w:eastAsia="Calibri" w:cs="Calibri"/>
          <w:color w:val="000000"/>
          <w:lang w:eastAsia="it-IT"/>
        </w:rPr>
        <w:t>Dompé</w:t>
      </w:r>
      <w:proofErr w:type="spellEnd"/>
      <w:r w:rsidR="006421AC" w:rsidRPr="00201531">
        <w:rPr>
          <w:rFonts w:cs="Arial"/>
        </w:rPr>
        <w:t xml:space="preserve"> </w:t>
      </w:r>
      <w:r w:rsidRPr="00201531">
        <w:t xml:space="preserve">contiene </w:t>
      </w:r>
      <w:r w:rsidR="00D42436" w:rsidRPr="00201531">
        <w:t xml:space="preserve">un </w:t>
      </w:r>
      <w:r w:rsidRPr="00201531">
        <w:t>principi</w:t>
      </w:r>
      <w:r w:rsidR="00D42436" w:rsidRPr="00201531">
        <w:t>o</w:t>
      </w:r>
      <w:r w:rsidRPr="00201531">
        <w:t xml:space="preserve"> attiv</w:t>
      </w:r>
      <w:r w:rsidR="00D42436" w:rsidRPr="00201531">
        <w:t>o</w:t>
      </w:r>
      <w:r w:rsidRPr="00201531">
        <w:t xml:space="preserve"> not</w:t>
      </w:r>
      <w:r w:rsidR="00D42436" w:rsidRPr="00201531">
        <w:t>o</w:t>
      </w:r>
      <w:r w:rsidRPr="00201531">
        <w:t xml:space="preserve"> present</w:t>
      </w:r>
      <w:r w:rsidR="00D42436" w:rsidRPr="00201531">
        <w:t>e</w:t>
      </w:r>
      <w:r w:rsidRPr="00201531">
        <w:t xml:space="preserve"> in medicinali autorizzati; inoltre, non sono presenti componenti geneticamente modificati; il metodo di produzione e la formulazione del medicinale non presentano problematiche di carattere ambientale.</w:t>
      </w:r>
    </w:p>
    <w:p w:rsidR="00354339" w:rsidRPr="00201531" w:rsidRDefault="00354339" w:rsidP="006421AC">
      <w:pPr>
        <w:spacing w:after="0" w:line="240" w:lineRule="auto"/>
        <w:jc w:val="both"/>
      </w:pPr>
    </w:p>
    <w:p w:rsidR="00900C91" w:rsidRPr="00201531" w:rsidRDefault="00900C91" w:rsidP="006421AC">
      <w:pPr>
        <w:spacing w:after="0" w:line="240" w:lineRule="auto"/>
        <w:jc w:val="both"/>
      </w:pPr>
    </w:p>
    <w:p w:rsidR="00900C91" w:rsidRPr="00201531" w:rsidRDefault="00900C91" w:rsidP="006421AC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201531">
        <w:rPr>
          <w:b/>
        </w:rPr>
        <w:t xml:space="preserve">ASPETTI </w:t>
      </w:r>
      <w:proofErr w:type="spellStart"/>
      <w:r w:rsidRPr="00201531">
        <w:rPr>
          <w:b/>
        </w:rPr>
        <w:t>DI</w:t>
      </w:r>
      <w:proofErr w:type="spellEnd"/>
      <w:r w:rsidRPr="00201531">
        <w:rPr>
          <w:b/>
        </w:rPr>
        <w:t xml:space="preserve"> QUALITA’</w:t>
      </w:r>
    </w:p>
    <w:p w:rsidR="00900C91" w:rsidRPr="00201531" w:rsidRDefault="00900C91" w:rsidP="00201531">
      <w:pPr>
        <w:spacing w:after="0" w:line="240" w:lineRule="auto"/>
        <w:jc w:val="both"/>
      </w:pPr>
      <w:r w:rsidRPr="00201531">
        <w:rPr>
          <w:b/>
        </w:rPr>
        <w:t xml:space="preserve">II.1a PRINCIPIO ATTIVO </w:t>
      </w:r>
      <w:r w:rsidR="00512512" w:rsidRPr="00201531">
        <w:rPr>
          <w:b/>
        </w:rPr>
        <w:t xml:space="preserve"> </w:t>
      </w:r>
      <w:r w:rsidR="006421AC">
        <w:rPr>
          <w:b/>
        </w:rPr>
        <w:t>DICLOFENAC</w:t>
      </w:r>
      <w:r w:rsidR="00320040">
        <w:rPr>
          <w:b/>
        </w:rPr>
        <w:t xml:space="preserve"> ACIDO</w:t>
      </w:r>
    </w:p>
    <w:p w:rsidR="00D42436" w:rsidRPr="00201531" w:rsidRDefault="00900C91" w:rsidP="00201531">
      <w:pPr>
        <w:autoSpaceDE w:val="0"/>
        <w:autoSpaceDN w:val="0"/>
        <w:adjustRightInd w:val="0"/>
        <w:spacing w:after="0" w:line="240" w:lineRule="auto"/>
      </w:pPr>
      <w:r w:rsidRPr="00201531">
        <w:rPr>
          <w:u w:val="single"/>
        </w:rPr>
        <w:t>Nome chimico</w:t>
      </w:r>
      <w:r w:rsidR="00F147C1" w:rsidRPr="00201531">
        <w:t>:</w:t>
      </w:r>
      <w:r w:rsidR="00D42436" w:rsidRPr="00201531">
        <w:rPr>
          <w:rFonts w:eastAsia="Times New Roman" w:cs="Times New Roman"/>
          <w:b/>
        </w:rPr>
        <w:t xml:space="preserve"> </w:t>
      </w:r>
      <w:proofErr w:type="spellStart"/>
      <w:r w:rsidR="00D42436" w:rsidRPr="00201531">
        <w:t>diclofenac</w:t>
      </w:r>
      <w:proofErr w:type="spellEnd"/>
      <w:r w:rsidR="00D42436" w:rsidRPr="00201531">
        <w:t xml:space="preserve"> acido libero</w:t>
      </w:r>
    </w:p>
    <w:p w:rsidR="00D42436" w:rsidRPr="00201531" w:rsidRDefault="00D42436" w:rsidP="00201531">
      <w:pPr>
        <w:autoSpaceDE w:val="0"/>
        <w:autoSpaceDN w:val="0"/>
        <w:adjustRightInd w:val="0"/>
        <w:spacing w:after="0" w:line="240" w:lineRule="auto"/>
      </w:pPr>
      <w:r w:rsidRPr="00201531">
        <w:t>2-[(2,6-diclorofenil)-amino]-benzene acido acetico</w:t>
      </w:r>
    </w:p>
    <w:p w:rsidR="00900C91" w:rsidRPr="00201531" w:rsidRDefault="00900C91" w:rsidP="00FC27CA">
      <w:pPr>
        <w:autoSpaceDE w:val="0"/>
        <w:autoSpaceDN w:val="0"/>
        <w:adjustRightInd w:val="0"/>
        <w:spacing w:after="0" w:line="240" w:lineRule="auto"/>
      </w:pPr>
      <w:r w:rsidRPr="00201531">
        <w:rPr>
          <w:u w:val="single"/>
        </w:rPr>
        <w:t>Struttura</w:t>
      </w:r>
      <w:r w:rsidRPr="00201531">
        <w:t>:</w:t>
      </w:r>
    </w:p>
    <w:p w:rsidR="00900C91" w:rsidRPr="00201531" w:rsidRDefault="00D42436" w:rsidP="00201531">
      <w:pPr>
        <w:spacing w:after="0" w:line="240" w:lineRule="auto"/>
        <w:jc w:val="center"/>
        <w:rPr>
          <w:noProof/>
          <w:highlight w:val="yellow"/>
          <w:lang w:eastAsia="it-IT"/>
        </w:rPr>
      </w:pPr>
      <w:r w:rsidRPr="00201531">
        <w:rPr>
          <w:noProof/>
          <w:lang w:eastAsia="it-IT"/>
        </w:rPr>
        <w:drawing>
          <wp:inline distT="0" distB="0" distL="0" distR="0">
            <wp:extent cx="1205419" cy="927946"/>
            <wp:effectExtent l="19050" t="0" r="0" b="0"/>
            <wp:docPr id="3" name="Immagine 1" descr="Diclofenac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iclofenac.sv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578" cy="9319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0C63" w:rsidRPr="00201531" w:rsidRDefault="00FD0C63" w:rsidP="00201531">
      <w:pPr>
        <w:spacing w:after="0" w:line="240" w:lineRule="auto"/>
        <w:jc w:val="center"/>
        <w:rPr>
          <w:highlight w:val="yellow"/>
        </w:rPr>
      </w:pPr>
    </w:p>
    <w:p w:rsidR="00347929" w:rsidRPr="00201531" w:rsidRDefault="00900C91" w:rsidP="00201531">
      <w:pPr>
        <w:spacing w:after="0" w:line="240" w:lineRule="auto"/>
        <w:jc w:val="both"/>
        <w:rPr>
          <w:u w:val="single"/>
        </w:rPr>
      </w:pPr>
      <w:r w:rsidRPr="00201531">
        <w:rPr>
          <w:u w:val="single"/>
        </w:rPr>
        <w:lastRenderedPageBreak/>
        <w:t>Formula molecolare</w:t>
      </w:r>
      <w:r w:rsidRPr="00201531">
        <w:t>:</w:t>
      </w:r>
      <w:r w:rsidRPr="00201531">
        <w:rPr>
          <w:rStyle w:val="s1"/>
          <w:rFonts w:asciiTheme="minorHAnsi" w:hAnsiTheme="minorHAnsi"/>
        </w:rPr>
        <w:t xml:space="preserve"> </w:t>
      </w:r>
      <w:r w:rsidR="00347929" w:rsidRPr="00201531">
        <w:t>C</w:t>
      </w:r>
      <w:r w:rsidR="00347929" w:rsidRPr="00201531">
        <w:rPr>
          <w:vertAlign w:val="subscript"/>
        </w:rPr>
        <w:t>14</w:t>
      </w:r>
      <w:r w:rsidR="00347929" w:rsidRPr="00201531">
        <w:t>H</w:t>
      </w:r>
      <w:r w:rsidR="00347929" w:rsidRPr="00201531">
        <w:rPr>
          <w:vertAlign w:val="subscript"/>
        </w:rPr>
        <w:t>11</w:t>
      </w:r>
      <w:r w:rsidR="00347929" w:rsidRPr="00201531">
        <w:t>N</w:t>
      </w:r>
      <w:r w:rsidR="00347929" w:rsidRPr="00201531">
        <w:rPr>
          <w:vertAlign w:val="subscript"/>
        </w:rPr>
        <w:t>1</w:t>
      </w:r>
      <w:r w:rsidR="00347929" w:rsidRPr="00201531">
        <w:t>O</w:t>
      </w:r>
      <w:r w:rsidR="00347929" w:rsidRPr="00201531">
        <w:rPr>
          <w:vertAlign w:val="subscript"/>
        </w:rPr>
        <w:t>2</w:t>
      </w:r>
      <w:r w:rsidR="00347929" w:rsidRPr="00201531">
        <w:t>Cl</w:t>
      </w:r>
      <w:r w:rsidR="00347929" w:rsidRPr="00201531">
        <w:rPr>
          <w:vertAlign w:val="subscript"/>
        </w:rPr>
        <w:t>2</w:t>
      </w:r>
      <w:r w:rsidR="00347929" w:rsidRPr="00201531">
        <w:rPr>
          <w:u w:val="single"/>
        </w:rPr>
        <w:t xml:space="preserve"> </w:t>
      </w:r>
    </w:p>
    <w:p w:rsidR="00900C91" w:rsidRPr="00201531" w:rsidRDefault="00900C91" w:rsidP="00201531">
      <w:pPr>
        <w:spacing w:after="0" w:line="240" w:lineRule="auto"/>
        <w:jc w:val="both"/>
      </w:pPr>
      <w:r w:rsidRPr="00201531">
        <w:rPr>
          <w:u w:val="single"/>
        </w:rPr>
        <w:t>Peso molecolare</w:t>
      </w:r>
      <w:r w:rsidRPr="00201531">
        <w:t>:</w:t>
      </w:r>
      <w:r w:rsidRPr="00201531">
        <w:rPr>
          <w:rFonts w:cs="Arial"/>
          <w:color w:val="252525"/>
          <w:shd w:val="clear" w:color="auto" w:fill="F9F9F9"/>
        </w:rPr>
        <w:t xml:space="preserve"> </w:t>
      </w:r>
      <w:r w:rsidR="00347929" w:rsidRPr="00201531">
        <w:rPr>
          <w:rStyle w:val="s1"/>
          <w:rFonts w:asciiTheme="minorHAnsi" w:hAnsiTheme="minorHAnsi"/>
        </w:rPr>
        <w:t>296.1481</w:t>
      </w:r>
    </w:p>
    <w:p w:rsidR="00900C91" w:rsidRPr="00201531" w:rsidRDefault="00900C91" w:rsidP="00201531">
      <w:pPr>
        <w:spacing w:after="0" w:line="240" w:lineRule="auto"/>
        <w:jc w:val="both"/>
      </w:pPr>
      <w:r w:rsidRPr="00201531">
        <w:rPr>
          <w:u w:val="single"/>
        </w:rPr>
        <w:t>CAS</w:t>
      </w:r>
      <w:r w:rsidRPr="00201531">
        <w:t xml:space="preserve">: </w:t>
      </w:r>
      <w:r w:rsidR="00F147C1" w:rsidRPr="00201531">
        <w:rPr>
          <w:rStyle w:val="s1"/>
          <w:rFonts w:asciiTheme="minorHAnsi" w:hAnsiTheme="minorHAnsi"/>
        </w:rPr>
        <w:t>[</w:t>
      </w:r>
      <w:r w:rsidR="00347929" w:rsidRPr="00201531">
        <w:t>15307-86-5</w:t>
      </w:r>
      <w:r w:rsidR="00F147C1" w:rsidRPr="00201531">
        <w:rPr>
          <w:rStyle w:val="s1"/>
          <w:rFonts w:asciiTheme="minorHAnsi" w:hAnsiTheme="minorHAnsi"/>
        </w:rPr>
        <w:t>]</w:t>
      </w:r>
    </w:p>
    <w:p w:rsidR="00900C91" w:rsidRPr="00201531" w:rsidRDefault="00900C91" w:rsidP="00201531">
      <w:pPr>
        <w:spacing w:after="0" w:line="240" w:lineRule="auto"/>
        <w:jc w:val="both"/>
      </w:pPr>
      <w:r w:rsidRPr="00201531">
        <w:rPr>
          <w:u w:val="single"/>
        </w:rPr>
        <w:t>Aspetto</w:t>
      </w:r>
      <w:r w:rsidRPr="00201531">
        <w:t xml:space="preserve">: </w:t>
      </w:r>
      <w:r w:rsidR="00D42436" w:rsidRPr="00201531">
        <w:t>Polvere cristallina da bianca a leggermente gialla</w:t>
      </w:r>
      <w:r w:rsidR="00320040">
        <w:t>.</w:t>
      </w:r>
    </w:p>
    <w:p w:rsidR="00900C91" w:rsidRPr="00201531" w:rsidRDefault="00900C91" w:rsidP="00201531">
      <w:pPr>
        <w:spacing w:after="0" w:line="240" w:lineRule="auto"/>
        <w:jc w:val="both"/>
        <w:rPr>
          <w:rStyle w:val="s1"/>
          <w:rFonts w:asciiTheme="minorHAnsi" w:hAnsiTheme="minorHAnsi"/>
        </w:rPr>
      </w:pPr>
      <w:r w:rsidRPr="00201531">
        <w:rPr>
          <w:u w:val="single"/>
        </w:rPr>
        <w:t>Solubilità</w:t>
      </w:r>
      <w:r w:rsidR="00972CE3" w:rsidRPr="00201531">
        <w:t xml:space="preserve">: </w:t>
      </w:r>
      <w:r w:rsidR="00D42436" w:rsidRPr="00201531">
        <w:t>solubile in metanolo, leggermente solubile in acqua</w:t>
      </w:r>
    </w:p>
    <w:p w:rsidR="00347929" w:rsidRPr="00201531" w:rsidRDefault="00900C91" w:rsidP="00201531">
      <w:pPr>
        <w:spacing w:after="0" w:line="240" w:lineRule="auto"/>
        <w:jc w:val="both"/>
        <w:rPr>
          <w:b/>
        </w:rPr>
      </w:pPr>
      <w:r w:rsidRPr="00201531">
        <w:rPr>
          <w:u w:val="single"/>
        </w:rPr>
        <w:t>Polimorfismo</w:t>
      </w:r>
      <w:r w:rsidRPr="00201531">
        <w:t xml:space="preserve">: </w:t>
      </w:r>
      <w:r w:rsidR="006421AC" w:rsidRPr="00BA08FD">
        <w:t xml:space="preserve">il principio attivo </w:t>
      </w:r>
      <w:r w:rsidR="006421AC">
        <w:t xml:space="preserve">non </w:t>
      </w:r>
      <w:r w:rsidR="006421AC" w:rsidRPr="00BA08FD">
        <w:t>presenta polimorfismo</w:t>
      </w:r>
      <w:r w:rsidR="00D42436" w:rsidRPr="00201531">
        <w:t>.</w:t>
      </w:r>
      <w:r w:rsidR="00347929" w:rsidRPr="00201531">
        <w:rPr>
          <w:b/>
        </w:rPr>
        <w:t xml:space="preserve">  </w:t>
      </w:r>
    </w:p>
    <w:p w:rsidR="00F147C1" w:rsidRPr="00201531" w:rsidRDefault="00F147C1" w:rsidP="00201531">
      <w:pPr>
        <w:spacing w:after="0" w:line="240" w:lineRule="auto"/>
        <w:jc w:val="both"/>
      </w:pPr>
    </w:p>
    <w:p w:rsidR="007461B9" w:rsidRPr="00201531" w:rsidRDefault="007461B9" w:rsidP="00201531">
      <w:pPr>
        <w:spacing w:after="0" w:line="240" w:lineRule="auto"/>
        <w:jc w:val="both"/>
      </w:pPr>
      <w:r w:rsidRPr="00201531">
        <w:t xml:space="preserve">Il principio attivo </w:t>
      </w:r>
      <w:proofErr w:type="spellStart"/>
      <w:r w:rsidR="00347929" w:rsidRPr="00201531">
        <w:t>diclofenac</w:t>
      </w:r>
      <w:proofErr w:type="spellEnd"/>
      <w:r w:rsidR="00320040">
        <w:t xml:space="preserve"> acido non</w:t>
      </w:r>
      <w:r w:rsidR="00512512" w:rsidRPr="00201531">
        <w:t xml:space="preserve"> </w:t>
      </w:r>
      <w:r w:rsidRPr="00201531">
        <w:t xml:space="preserve">è </w:t>
      </w:r>
      <w:r w:rsidR="009A33E4" w:rsidRPr="00201531">
        <w:t>presente</w:t>
      </w:r>
      <w:r w:rsidRPr="00201531">
        <w:t xml:space="preserve"> in Farmacopea Europea; </w:t>
      </w:r>
      <w:r w:rsidR="009A33E4" w:rsidRPr="00201531">
        <w:t>il produttore di principio attivo ha</w:t>
      </w:r>
      <w:r w:rsidRPr="00201531">
        <w:t xml:space="preserve"> presentato un ASMF.</w:t>
      </w:r>
    </w:p>
    <w:p w:rsidR="007461B9" w:rsidRPr="00201531" w:rsidRDefault="007461B9" w:rsidP="00201531">
      <w:pPr>
        <w:spacing w:after="0" w:line="240" w:lineRule="auto"/>
        <w:jc w:val="both"/>
      </w:pPr>
      <w:r w:rsidRPr="00201531">
        <w:t>La sintesi del principio attivo è stata adeguatamente descritta a partire da  idonei materiali di partenza; sono utilizzati appropriati controlli di processo e degli intermedi di sintesi.</w:t>
      </w:r>
    </w:p>
    <w:p w:rsidR="007461B9" w:rsidRPr="00201531" w:rsidRDefault="007461B9" w:rsidP="00201531">
      <w:pPr>
        <w:spacing w:after="0" w:line="240" w:lineRule="auto"/>
        <w:jc w:val="both"/>
      </w:pPr>
      <w:r w:rsidRPr="00201531">
        <w:t>I materiali e i reagenti utilizzati nella sintesi sono di qualità adeguata.</w:t>
      </w:r>
    </w:p>
    <w:p w:rsidR="007461B9" w:rsidRPr="00201531" w:rsidRDefault="007461B9" w:rsidP="00201531">
      <w:pPr>
        <w:spacing w:after="0" w:line="240" w:lineRule="auto"/>
        <w:jc w:val="both"/>
      </w:pPr>
      <w:r w:rsidRPr="00201531">
        <w:t>I materiali, gli intermedi, i reagenti utilizzati nella sintesi non sono di origine umana, biologica o geneticamente modificata.</w:t>
      </w:r>
    </w:p>
    <w:p w:rsidR="007461B9" w:rsidRPr="00201531" w:rsidRDefault="007461B9" w:rsidP="00201531">
      <w:pPr>
        <w:spacing w:after="0" w:line="240" w:lineRule="auto"/>
        <w:jc w:val="both"/>
      </w:pPr>
      <w:r w:rsidRPr="00201531">
        <w:t>Le specifiche del principio attivo sono appropriate e controllati con metodi analitici adeguatamente convalidati. Sono stati forniti certificati analitici che confermano la qualità del principio attivo.</w:t>
      </w:r>
    </w:p>
    <w:p w:rsidR="004F01AD" w:rsidRPr="00201531" w:rsidRDefault="00972CE3" w:rsidP="00201531">
      <w:pPr>
        <w:spacing w:after="0" w:line="240" w:lineRule="auto"/>
        <w:jc w:val="both"/>
        <w:rPr>
          <w:rFonts w:cs="Arial"/>
        </w:rPr>
      </w:pPr>
      <w:r w:rsidRPr="00201531">
        <w:t xml:space="preserve">Il principio attivo è confezionato in un adeguato contenitore, per il quale sono stati forniti specifiche e certificati analitici. Il confezionamento primario </w:t>
      </w:r>
      <w:r w:rsidR="006421AC">
        <w:t xml:space="preserve">è un </w:t>
      </w:r>
      <w:r w:rsidR="00F147C1" w:rsidRPr="00201531">
        <w:rPr>
          <w:rFonts w:cs="Arial"/>
        </w:rPr>
        <w:t>doppio contenitore di polietilene</w:t>
      </w:r>
      <w:r w:rsidR="004F01AD" w:rsidRPr="00201531">
        <w:rPr>
          <w:rFonts w:cs="Arial"/>
        </w:rPr>
        <w:t>.</w:t>
      </w:r>
    </w:p>
    <w:p w:rsidR="007461B9" w:rsidRPr="00201531" w:rsidRDefault="00972CE3" w:rsidP="00201531">
      <w:pPr>
        <w:spacing w:after="0" w:line="240" w:lineRule="auto"/>
        <w:jc w:val="both"/>
      </w:pPr>
      <w:r w:rsidRPr="00201531">
        <w:t xml:space="preserve">Sono stati forniti adeguati studi di stabilità per il principio attivo conservato nel confezionamento proposto per il commercio. Sulla base di questi dati, è stato approvato un periodo di </w:t>
      </w:r>
      <w:proofErr w:type="spellStart"/>
      <w:r w:rsidRPr="00201531">
        <w:t>retest</w:t>
      </w:r>
      <w:proofErr w:type="spellEnd"/>
      <w:r w:rsidRPr="00201531">
        <w:t xml:space="preserve"> di </w:t>
      </w:r>
      <w:r w:rsidR="002E07C2" w:rsidRPr="00201531">
        <w:t>5 anni.</w:t>
      </w:r>
    </w:p>
    <w:p w:rsidR="007461B9" w:rsidRPr="00201531" w:rsidRDefault="007461B9" w:rsidP="00201531">
      <w:pPr>
        <w:spacing w:after="0" w:line="240" w:lineRule="auto"/>
        <w:jc w:val="both"/>
        <w:rPr>
          <w:highlight w:val="yellow"/>
        </w:rPr>
      </w:pPr>
    </w:p>
    <w:p w:rsidR="00354339" w:rsidRPr="00201531" w:rsidRDefault="00354339" w:rsidP="00201531">
      <w:pPr>
        <w:spacing w:after="0" w:line="240" w:lineRule="auto"/>
        <w:jc w:val="both"/>
        <w:rPr>
          <w:highlight w:val="yellow"/>
        </w:rPr>
      </w:pPr>
    </w:p>
    <w:p w:rsidR="00900C91" w:rsidRPr="00201531" w:rsidRDefault="00900C91" w:rsidP="00201531">
      <w:pPr>
        <w:spacing w:after="0" w:line="240" w:lineRule="auto"/>
        <w:jc w:val="both"/>
        <w:rPr>
          <w:b/>
        </w:rPr>
      </w:pPr>
      <w:r w:rsidRPr="00201531">
        <w:rPr>
          <w:b/>
        </w:rPr>
        <w:t>II.2 PRODOTTO FINITO</w:t>
      </w:r>
    </w:p>
    <w:p w:rsidR="00900C91" w:rsidRPr="00201531" w:rsidRDefault="00900C91" w:rsidP="00201531">
      <w:pPr>
        <w:spacing w:after="0" w:line="240" w:lineRule="auto"/>
        <w:jc w:val="both"/>
        <w:rPr>
          <w:b/>
        </w:rPr>
      </w:pPr>
      <w:r w:rsidRPr="00201531">
        <w:rPr>
          <w:b/>
        </w:rPr>
        <w:t>Descrizione e composizione</w:t>
      </w:r>
    </w:p>
    <w:p w:rsidR="002E07C2" w:rsidRPr="00DC0775" w:rsidRDefault="006421AC" w:rsidP="00DC0775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DC0775">
        <w:rPr>
          <w:rFonts w:eastAsia="Calibri" w:cs="Calibri"/>
          <w:color w:val="000000"/>
          <w:lang w:eastAsia="it-IT"/>
        </w:rPr>
        <w:t>Diclofenac</w:t>
      </w:r>
      <w:proofErr w:type="spellEnd"/>
      <w:r w:rsidRPr="00DC0775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20040">
        <w:rPr>
          <w:rFonts w:eastAsia="Calibri" w:cs="Calibri"/>
          <w:color w:val="000000"/>
          <w:lang w:eastAsia="it-IT"/>
        </w:rPr>
        <w:t>Dompé</w:t>
      </w:r>
      <w:proofErr w:type="spellEnd"/>
      <w:r w:rsidRPr="00DC0775">
        <w:rPr>
          <w:rFonts w:eastAsia="Calibri" w:cs="Calibri"/>
          <w:color w:val="000000"/>
          <w:lang w:eastAsia="it-IT"/>
        </w:rPr>
        <w:t xml:space="preserve"> </w:t>
      </w:r>
      <w:r w:rsidR="00900C91" w:rsidRPr="00DC0775">
        <w:rPr>
          <w:rFonts w:eastAsia="Calibri" w:cs="Calibri"/>
          <w:color w:val="000000"/>
          <w:lang w:eastAsia="it-IT"/>
        </w:rPr>
        <w:t xml:space="preserve">è disponibile in </w:t>
      </w:r>
      <w:r w:rsidR="002E07C2" w:rsidRPr="00DC0775">
        <w:rPr>
          <w:rFonts w:eastAsia="Calibri" w:cs="Calibri"/>
          <w:color w:val="000000"/>
          <w:lang w:eastAsia="it-IT"/>
        </w:rPr>
        <w:t xml:space="preserve">schiuma cutanea </w:t>
      </w:r>
      <w:r w:rsidR="00DC0775" w:rsidRPr="00DC0775">
        <w:rPr>
          <w:rFonts w:eastAsia="Calibri" w:cs="Calibri"/>
          <w:color w:val="000000"/>
          <w:lang w:eastAsia="it-IT"/>
        </w:rPr>
        <w:t>contenente il principio attivo alla concentrazione del</w:t>
      </w:r>
      <w:r w:rsidR="002E07C2" w:rsidRPr="00DC0775">
        <w:rPr>
          <w:rFonts w:eastAsia="Calibri" w:cs="Calibri"/>
          <w:color w:val="000000"/>
          <w:lang w:eastAsia="it-IT"/>
        </w:rPr>
        <w:t xml:space="preserve"> 3%.  </w:t>
      </w:r>
    </w:p>
    <w:p w:rsidR="00DC0775" w:rsidRPr="0008571D" w:rsidRDefault="00DC0775" w:rsidP="00DC0775">
      <w:pPr>
        <w:spacing w:after="0" w:line="240" w:lineRule="auto"/>
        <w:jc w:val="both"/>
        <w:rPr>
          <w:rFonts w:ascii="Calibri" w:eastAsia="Calibri" w:hAnsi="Calibri" w:cs="Arial"/>
          <w:color w:val="000000"/>
          <w:lang w:eastAsia="zh-CN"/>
        </w:rPr>
      </w:pPr>
      <w:r w:rsidRPr="00DC0775">
        <w:t>Gli eccipienti sono i seguenti:</w:t>
      </w:r>
      <w:r>
        <w:t xml:space="preserve"> s</w:t>
      </w:r>
      <w:r w:rsidRPr="00DC0775">
        <w:rPr>
          <w:rFonts w:ascii="Calibri" w:eastAsia="Calibri" w:hAnsi="Calibri" w:cs="Arial"/>
          <w:color w:val="000000"/>
          <w:lang w:eastAsia="zh-CN"/>
        </w:rPr>
        <w:t xml:space="preserve">odio idrossido, </w:t>
      </w:r>
      <w:proofErr w:type="spellStart"/>
      <w:r w:rsidRPr="00DC0775">
        <w:rPr>
          <w:rFonts w:ascii="Calibri" w:eastAsia="Calibri" w:hAnsi="Calibri" w:cs="Arial"/>
          <w:color w:val="000000"/>
          <w:lang w:eastAsia="zh-CN"/>
        </w:rPr>
        <w:t>macrogolgliceridi</w:t>
      </w:r>
      <w:proofErr w:type="spellEnd"/>
      <w:r w:rsidRPr="00DC0775">
        <w:rPr>
          <w:rFonts w:ascii="Calibri" w:eastAsia="Calibri" w:hAnsi="Calibri" w:cs="Arial"/>
          <w:color w:val="000000"/>
          <w:lang w:eastAsia="zh-CN"/>
        </w:rPr>
        <w:t xml:space="preserve"> </w:t>
      </w:r>
      <w:proofErr w:type="spellStart"/>
      <w:r w:rsidRPr="00DC0775">
        <w:rPr>
          <w:rFonts w:ascii="Calibri" w:eastAsia="Calibri" w:hAnsi="Calibri" w:cs="Arial"/>
          <w:color w:val="000000"/>
          <w:lang w:eastAsia="zh-CN"/>
        </w:rPr>
        <w:t>caprilocaprici</w:t>
      </w:r>
      <w:proofErr w:type="spellEnd"/>
      <w:r w:rsidRPr="00DC0775">
        <w:rPr>
          <w:rFonts w:ascii="Calibri" w:eastAsia="Calibri" w:hAnsi="Calibri" w:cs="Arial"/>
          <w:color w:val="000000"/>
          <w:lang w:eastAsia="zh-CN"/>
        </w:rPr>
        <w:t xml:space="preserve">, lecitina di soia idrogenata, </w:t>
      </w:r>
      <w:proofErr w:type="spellStart"/>
      <w:r w:rsidRPr="00DC0775">
        <w:rPr>
          <w:rFonts w:ascii="Calibri" w:eastAsia="Calibri" w:hAnsi="Calibri" w:cs="Arial"/>
          <w:color w:val="000000"/>
          <w:lang w:eastAsia="zh-CN"/>
        </w:rPr>
        <w:t>polisorbato</w:t>
      </w:r>
      <w:proofErr w:type="spellEnd"/>
      <w:r w:rsidRPr="00DC0775">
        <w:rPr>
          <w:rFonts w:ascii="Calibri" w:eastAsia="Calibri" w:hAnsi="Calibri" w:cs="Arial"/>
          <w:color w:val="000000"/>
          <w:lang w:eastAsia="zh-CN"/>
        </w:rPr>
        <w:t xml:space="preserve"> 80, alcool benzilico, potassio </w:t>
      </w:r>
      <w:proofErr w:type="spellStart"/>
      <w:r w:rsidRPr="00DC0775">
        <w:rPr>
          <w:rFonts w:ascii="Calibri" w:eastAsia="Calibri" w:hAnsi="Calibri" w:cs="Arial"/>
          <w:color w:val="000000"/>
          <w:lang w:eastAsia="zh-CN"/>
        </w:rPr>
        <w:t>sorbato</w:t>
      </w:r>
      <w:proofErr w:type="spellEnd"/>
      <w:r w:rsidRPr="00DC0775">
        <w:rPr>
          <w:rFonts w:ascii="Calibri" w:eastAsia="Calibri" w:hAnsi="Calibri" w:cs="Arial"/>
          <w:color w:val="000000"/>
          <w:lang w:eastAsia="zh-CN"/>
        </w:rPr>
        <w:t xml:space="preserve">, alfa-tocoferolo acetato, profumazione menta/eucalipto, </w:t>
      </w:r>
      <w:r w:rsidRPr="0008571D">
        <w:rPr>
          <w:rFonts w:ascii="Calibri" w:eastAsia="Calibri" w:hAnsi="Calibri" w:cs="Arial"/>
          <w:color w:val="000000"/>
          <w:lang w:eastAsia="zh-CN"/>
        </w:rPr>
        <w:t>acqua depurata.</w:t>
      </w:r>
      <w:r w:rsidRPr="0008571D">
        <w:rPr>
          <w:rFonts w:cs="Arial"/>
          <w:color w:val="000000"/>
          <w:lang w:eastAsia="zh-CN"/>
        </w:rPr>
        <w:t xml:space="preserve"> Il propellente è costituito da una miscela di </w:t>
      </w:r>
      <w:r w:rsidRPr="0008571D">
        <w:rPr>
          <w:rFonts w:ascii="Calibri" w:eastAsia="Calibri" w:hAnsi="Calibri" w:cs="Arial"/>
          <w:color w:val="000000"/>
          <w:lang w:eastAsia="zh-CN"/>
        </w:rPr>
        <w:t>isobutano; n-butano; propano.</w:t>
      </w:r>
    </w:p>
    <w:p w:rsidR="0008571D" w:rsidRPr="00FE7080" w:rsidRDefault="00DC0775" w:rsidP="0008571D">
      <w:pPr>
        <w:spacing w:after="0" w:line="240" w:lineRule="auto"/>
        <w:ind w:right="13"/>
        <w:jc w:val="both"/>
      </w:pPr>
      <w:r w:rsidRPr="0008571D">
        <w:t>Tutti gli eccipienti sono conformi alla relativa monografia di Farmacopea Europea</w:t>
      </w:r>
      <w:r w:rsidR="0008571D">
        <w:t>, ad</w:t>
      </w:r>
      <w:r w:rsidR="0008571D" w:rsidRPr="0008571D">
        <w:t xml:space="preserve"> eccezione </w:t>
      </w:r>
      <w:r w:rsidR="0008571D">
        <w:t>del</w:t>
      </w:r>
      <w:r w:rsidR="0008571D" w:rsidRPr="0008571D">
        <w:t>l’aroma menta/euc</w:t>
      </w:r>
      <w:r w:rsidR="00453B97">
        <w:t>a</w:t>
      </w:r>
      <w:r w:rsidR="0008571D" w:rsidRPr="0008571D">
        <w:t xml:space="preserve">liptolo e </w:t>
      </w:r>
      <w:r w:rsidR="0008571D">
        <w:t>del</w:t>
      </w:r>
      <w:r w:rsidR="0008571D" w:rsidRPr="0008571D">
        <w:t xml:space="preserve">la lecitina di soia idrogenata, </w:t>
      </w:r>
      <w:r w:rsidR="0008571D" w:rsidRPr="00F93450">
        <w:t>le cui specifiche sono state adeguatamente definite dal produttore.</w:t>
      </w:r>
    </w:p>
    <w:p w:rsidR="00972CE3" w:rsidRPr="0008571D" w:rsidRDefault="00972CE3" w:rsidP="00DC0775">
      <w:pPr>
        <w:spacing w:after="0" w:line="240" w:lineRule="auto"/>
        <w:jc w:val="both"/>
      </w:pPr>
      <w:r w:rsidRPr="0008571D">
        <w:t xml:space="preserve">Nessun eccipiente è </w:t>
      </w:r>
      <w:r w:rsidR="00DC0775" w:rsidRPr="0008571D">
        <w:t xml:space="preserve">di origine animale o </w:t>
      </w:r>
      <w:r w:rsidRPr="0008571D">
        <w:t>ottenuto da organismi geneticamente modificati; non sono presenti eccipienti mai utilizzati nell’uomo.</w:t>
      </w:r>
    </w:p>
    <w:p w:rsidR="00900C91" w:rsidRPr="0008571D" w:rsidRDefault="00900C91" w:rsidP="00201531">
      <w:pPr>
        <w:spacing w:after="0" w:line="240" w:lineRule="auto"/>
        <w:jc w:val="both"/>
      </w:pPr>
    </w:p>
    <w:p w:rsidR="00900C91" w:rsidRPr="00201531" w:rsidRDefault="00900C91" w:rsidP="00201531">
      <w:pPr>
        <w:spacing w:after="0" w:line="240" w:lineRule="auto"/>
        <w:jc w:val="both"/>
        <w:rPr>
          <w:b/>
        </w:rPr>
      </w:pPr>
      <w:r w:rsidRPr="0008571D">
        <w:rPr>
          <w:b/>
        </w:rPr>
        <w:t>Sviluppo farmaceutico</w:t>
      </w:r>
    </w:p>
    <w:p w:rsidR="00DC0775" w:rsidRDefault="00900C91" w:rsidP="00201531">
      <w:pPr>
        <w:widowControl w:val="0"/>
        <w:spacing w:after="0" w:line="240" w:lineRule="auto"/>
        <w:jc w:val="both"/>
      </w:pPr>
      <w:r w:rsidRPr="00201531">
        <w:t>Sono stati forniti dettagli dello sviluppo farmaceutico e questi sono stati ritenuti soddisfacenti</w:t>
      </w:r>
      <w:r w:rsidR="00DC0775">
        <w:t>.</w:t>
      </w:r>
    </w:p>
    <w:p w:rsidR="00DC0775" w:rsidRPr="00C97A20" w:rsidRDefault="00900C91" w:rsidP="00332B3A">
      <w:pPr>
        <w:widowControl w:val="0"/>
        <w:spacing w:after="0" w:line="240" w:lineRule="auto"/>
        <w:jc w:val="both"/>
      </w:pPr>
      <w:r w:rsidRPr="00201531">
        <w:t xml:space="preserve">Lo scopo era quello di ottenere un medicinale equivalente </w:t>
      </w:r>
      <w:r w:rsidR="006F32D6">
        <w:t xml:space="preserve">anche </w:t>
      </w:r>
      <w:r w:rsidR="00332B3A">
        <w:t>rispetto</w:t>
      </w:r>
      <w:r w:rsidR="006F32D6">
        <w:t xml:space="preserve"> alla composizione </w:t>
      </w:r>
      <w:proofErr w:type="spellStart"/>
      <w:r w:rsidR="006F32D6">
        <w:t>quali-quantitativa</w:t>
      </w:r>
      <w:proofErr w:type="spellEnd"/>
      <w:r w:rsidR="006F32D6">
        <w:t xml:space="preserve"> in principio attivo ed eccipienti </w:t>
      </w:r>
      <w:r w:rsidR="00332B3A">
        <w:t xml:space="preserve">del </w:t>
      </w:r>
      <w:r w:rsidRPr="00201531">
        <w:t xml:space="preserve">medicinale </w:t>
      </w:r>
      <w:r w:rsidR="00A02D62" w:rsidRPr="00201531">
        <w:t xml:space="preserve">di riferimento </w:t>
      </w:r>
      <w:proofErr w:type="spellStart"/>
      <w:r w:rsidR="00DC0775" w:rsidRPr="00201531">
        <w:rPr>
          <w:rFonts w:eastAsia="Calibri" w:cs="Calibri"/>
          <w:color w:val="000000"/>
          <w:lang w:eastAsia="it-IT"/>
        </w:rPr>
        <w:t>Dicloreum</w:t>
      </w:r>
      <w:proofErr w:type="spellEnd"/>
      <w:r w:rsidR="00DC0775" w:rsidRPr="00201531">
        <w:rPr>
          <w:rFonts w:eastAsia="Calibri" w:cs="Calibri"/>
          <w:color w:val="000000"/>
          <w:lang w:eastAsia="it-IT"/>
        </w:rPr>
        <w:t xml:space="preserve"> Antinfiammatorio Locale</w:t>
      </w:r>
      <w:r w:rsidR="002E07C2" w:rsidRPr="00201531">
        <w:rPr>
          <w:rFonts w:eastAsia="Calibri" w:cs="Calibri"/>
          <w:color w:val="000000"/>
          <w:lang w:eastAsia="it-IT"/>
        </w:rPr>
        <w:t>.</w:t>
      </w:r>
      <w:r w:rsidR="002E07C2" w:rsidRPr="00201531">
        <w:rPr>
          <w:rFonts w:eastAsia="Times New Roman" w:cs="Times New Roman"/>
        </w:rPr>
        <w:t xml:space="preserve"> </w:t>
      </w:r>
      <w:r w:rsidR="00DC0775" w:rsidRPr="00C97A20">
        <w:t>Sono stati forniti dati comparati</w:t>
      </w:r>
      <w:r w:rsidR="00DC0775">
        <w:t>v</w:t>
      </w:r>
      <w:r w:rsidR="00DC0775" w:rsidRPr="00C97A20">
        <w:t xml:space="preserve">i </w:t>
      </w:r>
      <w:r w:rsidR="006F32D6">
        <w:t>in confronto</w:t>
      </w:r>
      <w:r w:rsidR="00DC0775" w:rsidRPr="00C97A20">
        <w:t xml:space="preserve"> al medicinale di riferimento. I dati sono soddisfacenti.</w:t>
      </w:r>
    </w:p>
    <w:p w:rsidR="00DC0775" w:rsidRPr="00201531" w:rsidRDefault="00DC0775" w:rsidP="00201531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900C91" w:rsidRPr="00201531" w:rsidRDefault="00900C91" w:rsidP="00201531">
      <w:pPr>
        <w:spacing w:after="0" w:line="240" w:lineRule="auto"/>
        <w:jc w:val="both"/>
        <w:rPr>
          <w:b/>
        </w:rPr>
      </w:pPr>
      <w:r w:rsidRPr="00201531">
        <w:rPr>
          <w:b/>
        </w:rPr>
        <w:t xml:space="preserve">Produzione </w:t>
      </w:r>
    </w:p>
    <w:p w:rsidR="00DC0775" w:rsidRPr="00C97A20" w:rsidRDefault="00DC0775" w:rsidP="00DC0775">
      <w:pPr>
        <w:spacing w:after="0" w:line="240" w:lineRule="auto"/>
        <w:jc w:val="both"/>
      </w:pPr>
      <w:r w:rsidRPr="00C97A20">
        <w:t>Sono stati forniti una descrizione del metodo di produzione e la relativa flow-chart.</w:t>
      </w:r>
    </w:p>
    <w:p w:rsidR="00DC0775" w:rsidRPr="00C97A20" w:rsidRDefault="00DC0775" w:rsidP="00DC0775">
      <w:pPr>
        <w:spacing w:after="0" w:line="240" w:lineRule="auto"/>
        <w:jc w:val="both"/>
      </w:pPr>
      <w:r w:rsidRPr="00C97A20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900C91" w:rsidRPr="00201531" w:rsidRDefault="00900C91" w:rsidP="00201531">
      <w:pPr>
        <w:spacing w:after="0" w:line="240" w:lineRule="auto"/>
        <w:jc w:val="both"/>
      </w:pPr>
    </w:p>
    <w:p w:rsidR="00900C91" w:rsidRPr="00201531" w:rsidRDefault="00900C91" w:rsidP="00201531">
      <w:pPr>
        <w:spacing w:after="0" w:line="240" w:lineRule="auto"/>
        <w:jc w:val="both"/>
        <w:rPr>
          <w:b/>
        </w:rPr>
      </w:pPr>
      <w:r w:rsidRPr="00201531">
        <w:rPr>
          <w:b/>
        </w:rPr>
        <w:t>Specifiche del prodotto finito</w:t>
      </w:r>
    </w:p>
    <w:p w:rsidR="00A5006B" w:rsidRPr="00C97A20" w:rsidRDefault="00A5006B" w:rsidP="00A5006B">
      <w:pPr>
        <w:spacing w:after="0" w:line="240" w:lineRule="auto"/>
        <w:jc w:val="both"/>
      </w:pPr>
      <w:r w:rsidRPr="00C97A20">
        <w:t xml:space="preserve">Sono state fornite adeguate specifiche di controllo per il prodotto finito al rilascio e alla fine della validità. I metodi analitici sono stati descritti e adeguatamente convalidati. Sono stati forniti, inoltre, dati analitici per </w:t>
      </w:r>
      <w:r>
        <w:t xml:space="preserve">il </w:t>
      </w:r>
      <w:r w:rsidRPr="00C97A20">
        <w:t>prodotto finito: questi dati dimostrano che i lotti prodotti sono in accordo alle specifiche proposte. Sono stati forniti, infine, certificati analitici per gli standard di riferimento utilizzati.</w:t>
      </w:r>
    </w:p>
    <w:p w:rsidR="00900C91" w:rsidRDefault="00900C91" w:rsidP="00201531">
      <w:pPr>
        <w:spacing w:after="0" w:line="240" w:lineRule="auto"/>
        <w:jc w:val="both"/>
        <w:rPr>
          <w:b/>
        </w:rPr>
      </w:pPr>
    </w:p>
    <w:p w:rsidR="00900C91" w:rsidRPr="00BB091E" w:rsidRDefault="00900C91" w:rsidP="00BB091E">
      <w:pPr>
        <w:spacing w:after="0" w:line="240" w:lineRule="auto"/>
        <w:jc w:val="both"/>
        <w:rPr>
          <w:b/>
        </w:rPr>
      </w:pPr>
      <w:r w:rsidRPr="00BB091E">
        <w:rPr>
          <w:b/>
        </w:rPr>
        <w:lastRenderedPageBreak/>
        <w:t>Contenitore</w:t>
      </w:r>
    </w:p>
    <w:p w:rsidR="009404E8" w:rsidRPr="00BB091E" w:rsidRDefault="00A5006B" w:rsidP="00BB091E">
      <w:pPr>
        <w:shd w:val="clear" w:color="auto" w:fill="FFFFFF"/>
        <w:spacing w:after="0" w:line="240" w:lineRule="auto"/>
        <w:jc w:val="both"/>
        <w:rPr>
          <w:rFonts w:cs="Arial"/>
          <w:color w:val="000000"/>
          <w:lang w:eastAsia="zh-CN"/>
        </w:rPr>
      </w:pPr>
      <w:proofErr w:type="spellStart"/>
      <w:r w:rsidRPr="00BB091E">
        <w:rPr>
          <w:rFonts w:eastAsia="Calibri" w:cs="Calibri"/>
          <w:color w:val="000000"/>
          <w:lang w:eastAsia="it-IT"/>
        </w:rPr>
        <w:t>Diclofenac</w:t>
      </w:r>
      <w:proofErr w:type="spellEnd"/>
      <w:r w:rsidRPr="00BB091E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20040">
        <w:rPr>
          <w:rFonts w:eastAsia="Calibri" w:cs="Calibri"/>
          <w:color w:val="000000"/>
          <w:lang w:eastAsia="it-IT"/>
        </w:rPr>
        <w:t>Dompé</w:t>
      </w:r>
      <w:proofErr w:type="spellEnd"/>
      <w:r w:rsidRPr="00BB091E">
        <w:rPr>
          <w:rFonts w:eastAsia="Calibri" w:cs="Calibri"/>
          <w:color w:val="000000"/>
          <w:lang w:eastAsia="it-IT"/>
        </w:rPr>
        <w:t xml:space="preserve"> </w:t>
      </w:r>
      <w:r w:rsidR="00900C91" w:rsidRPr="00BB091E">
        <w:t xml:space="preserve">è confezionato in </w:t>
      </w:r>
      <w:r w:rsidR="00700C0A" w:rsidRPr="00BB091E">
        <w:t>un contenitore sotto pressione</w:t>
      </w:r>
      <w:r w:rsidR="00BB091E" w:rsidRPr="00BB091E">
        <w:rPr>
          <w:rFonts w:cs="Arial"/>
          <w:color w:val="000000"/>
          <w:lang w:eastAsia="zh-CN"/>
        </w:rPr>
        <w:t xml:space="preserve"> </w:t>
      </w:r>
      <w:r w:rsidR="00BB091E" w:rsidRPr="00BB091E">
        <w:rPr>
          <w:rFonts w:ascii="Calibri" w:eastAsia="Calibri" w:hAnsi="Calibri" w:cs="Arial"/>
          <w:color w:val="000000"/>
          <w:lang w:eastAsia="zh-CN"/>
        </w:rPr>
        <w:t>di alluminio rivestit</w:t>
      </w:r>
      <w:r w:rsidR="00332B3A">
        <w:rPr>
          <w:rFonts w:ascii="Calibri" w:eastAsia="Calibri" w:hAnsi="Calibri" w:cs="Arial"/>
          <w:color w:val="000000"/>
          <w:lang w:eastAsia="zh-CN"/>
        </w:rPr>
        <w:t>o</w:t>
      </w:r>
      <w:r w:rsidR="00BB091E" w:rsidRPr="00BB091E">
        <w:rPr>
          <w:rFonts w:ascii="Calibri" w:eastAsia="Calibri" w:hAnsi="Calibri" w:cs="Arial"/>
          <w:color w:val="000000"/>
          <w:lang w:eastAsia="zh-CN"/>
        </w:rPr>
        <w:t xml:space="preserve"> internamente da resina </w:t>
      </w:r>
      <w:proofErr w:type="spellStart"/>
      <w:r w:rsidR="00BB091E" w:rsidRPr="00BB091E">
        <w:rPr>
          <w:rFonts w:ascii="Calibri" w:eastAsia="Calibri" w:hAnsi="Calibri" w:cs="Arial"/>
          <w:color w:val="000000"/>
          <w:lang w:eastAsia="zh-CN"/>
        </w:rPr>
        <w:t>epossifenolica</w:t>
      </w:r>
      <w:proofErr w:type="spellEnd"/>
      <w:r w:rsidR="00BB091E" w:rsidRPr="00BB091E">
        <w:rPr>
          <w:rFonts w:cs="Arial"/>
          <w:color w:val="000000"/>
          <w:lang w:eastAsia="zh-CN"/>
        </w:rPr>
        <w:t xml:space="preserve"> e</w:t>
      </w:r>
      <w:r w:rsidR="00BB091E" w:rsidRPr="00BB091E">
        <w:rPr>
          <w:rFonts w:ascii="Calibri" w:eastAsia="Calibri" w:hAnsi="Calibri" w:cs="Arial"/>
          <w:color w:val="000000"/>
          <w:lang w:eastAsia="zh-CN"/>
        </w:rPr>
        <w:t xml:space="preserve"> chiuso con valvola a tenuta ed erogatore munito di cappuccio. </w:t>
      </w:r>
    </w:p>
    <w:p w:rsidR="00A5006B" w:rsidRPr="00BB091E" w:rsidRDefault="00A5006B" w:rsidP="00BB091E">
      <w:pPr>
        <w:spacing w:after="0" w:line="240" w:lineRule="auto"/>
        <w:jc w:val="both"/>
      </w:pPr>
      <w:r w:rsidRPr="00BB091E">
        <w:t>Sono state fornite specifiche e certificati analitici per tutti i componenti del confezionamento primario che è adeguato per il medicinale.</w:t>
      </w:r>
    </w:p>
    <w:p w:rsidR="00700C0A" w:rsidRPr="00BB091E" w:rsidRDefault="00700C0A" w:rsidP="00BB091E">
      <w:pPr>
        <w:spacing w:after="0" w:line="240" w:lineRule="auto"/>
        <w:jc w:val="both"/>
      </w:pPr>
    </w:p>
    <w:p w:rsidR="00900C91" w:rsidRPr="00BB091E" w:rsidRDefault="00900C91" w:rsidP="00BB091E">
      <w:pPr>
        <w:spacing w:after="0" w:line="240" w:lineRule="auto"/>
        <w:jc w:val="both"/>
        <w:rPr>
          <w:b/>
        </w:rPr>
      </w:pPr>
      <w:r w:rsidRPr="00BB091E">
        <w:rPr>
          <w:b/>
        </w:rPr>
        <w:t>Stabilità</w:t>
      </w:r>
    </w:p>
    <w:p w:rsidR="00700C0A" w:rsidRPr="00A5006B" w:rsidRDefault="00900C91" w:rsidP="00BB091E">
      <w:pPr>
        <w:shd w:val="clear" w:color="auto" w:fill="FFFFFF"/>
        <w:spacing w:after="0" w:line="240" w:lineRule="auto"/>
        <w:jc w:val="both"/>
      </w:pPr>
      <w:r w:rsidRPr="00BB091E">
        <w:t>Studi di stabilità sul prodotto</w:t>
      </w:r>
      <w:r w:rsidRPr="00201531">
        <w:t xml:space="preserve"> finito sono stati condotti in accordo alle correnti linee guida e i risultati sono entro i limiti delle specifiche autorizzate. Sulla base di questi risultati, </w:t>
      </w:r>
      <w:r w:rsidR="00972CE3" w:rsidRPr="00201531">
        <w:t xml:space="preserve">è stato autorizzato un periodo di </w:t>
      </w:r>
      <w:r w:rsidR="00972CE3" w:rsidRPr="00A5006B">
        <w:t xml:space="preserve">validità di </w:t>
      </w:r>
      <w:r w:rsidR="00A02D62" w:rsidRPr="00A5006B">
        <w:t>2 anni</w:t>
      </w:r>
      <w:r w:rsidR="00972CE3" w:rsidRPr="00A5006B">
        <w:t xml:space="preserve"> </w:t>
      </w:r>
      <w:r w:rsidR="00A02D62" w:rsidRPr="00A5006B">
        <w:t>con</w:t>
      </w:r>
      <w:r w:rsidR="00972CE3" w:rsidRPr="00A5006B">
        <w:t xml:space="preserve"> conservazione</w:t>
      </w:r>
      <w:r w:rsidR="00A02D62" w:rsidRPr="00A5006B">
        <w:t xml:space="preserve"> </w:t>
      </w:r>
      <w:r w:rsidR="00700C0A" w:rsidRPr="00A5006B">
        <w:t>a temperatura non superiore a 30°C</w:t>
      </w:r>
      <w:r w:rsidR="00A5006B" w:rsidRPr="00A5006B">
        <w:t>, proteggendo il medicinale dai</w:t>
      </w:r>
      <w:r w:rsidR="00700C0A" w:rsidRPr="00A5006B">
        <w:t xml:space="preserve"> raggi solari e </w:t>
      </w:r>
      <w:r w:rsidR="00A5006B" w:rsidRPr="00A5006B">
        <w:t>da</w:t>
      </w:r>
      <w:r w:rsidR="00700C0A" w:rsidRPr="00A5006B">
        <w:t xml:space="preserve"> una temperatura superiore a 50°C</w:t>
      </w:r>
      <w:r w:rsidR="00A5006B" w:rsidRPr="00A5006B">
        <w:t xml:space="preserve">, lontano </w:t>
      </w:r>
      <w:r w:rsidR="00700C0A" w:rsidRPr="00A5006B">
        <w:t>da qualsiasi fonte di combustione.</w:t>
      </w:r>
    </w:p>
    <w:p w:rsidR="00972CE3" w:rsidRPr="00201531" w:rsidRDefault="00972CE3" w:rsidP="00201531">
      <w:pPr>
        <w:spacing w:after="0" w:line="240" w:lineRule="auto"/>
        <w:jc w:val="both"/>
      </w:pPr>
    </w:p>
    <w:p w:rsidR="00900C91" w:rsidRPr="00201531" w:rsidRDefault="00900C91" w:rsidP="00201531">
      <w:pPr>
        <w:spacing w:after="0" w:line="240" w:lineRule="auto"/>
        <w:jc w:val="both"/>
        <w:rPr>
          <w:b/>
        </w:rPr>
      </w:pPr>
      <w:r w:rsidRPr="00201531">
        <w:rPr>
          <w:b/>
        </w:rPr>
        <w:t>II.3 Discussione sugli aspetti di qualità</w:t>
      </w:r>
    </w:p>
    <w:p w:rsidR="00900C91" w:rsidRPr="00201531" w:rsidRDefault="00900C91" w:rsidP="00201531">
      <w:pPr>
        <w:spacing w:after="0" w:line="240" w:lineRule="auto"/>
        <w:jc w:val="both"/>
      </w:pPr>
      <w:r w:rsidRPr="00201531">
        <w:t xml:space="preserve">Tutte le criticità evidenziate nel corso della valutazione sono state risolte e la qualità di </w:t>
      </w:r>
      <w:proofErr w:type="spellStart"/>
      <w:r w:rsidR="00A5006B" w:rsidRPr="00DC0775">
        <w:rPr>
          <w:rFonts w:eastAsia="Calibri" w:cs="Calibri"/>
          <w:color w:val="000000"/>
          <w:lang w:eastAsia="it-IT"/>
        </w:rPr>
        <w:t>Diclofenac</w:t>
      </w:r>
      <w:proofErr w:type="spellEnd"/>
      <w:r w:rsidR="00A5006B" w:rsidRPr="00DC0775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20040">
        <w:rPr>
          <w:rFonts w:eastAsia="Calibri" w:cs="Calibri"/>
          <w:color w:val="000000"/>
          <w:lang w:eastAsia="it-IT"/>
        </w:rPr>
        <w:t>Dompé</w:t>
      </w:r>
      <w:proofErr w:type="spellEnd"/>
      <w:r w:rsidR="006C1D94" w:rsidRPr="00201531">
        <w:t xml:space="preserve"> </w:t>
      </w:r>
      <w:r w:rsidRPr="00201531">
        <w:t xml:space="preserve"> è considerata adeguata. Non ci sono obiezioni per l’approvazione di </w:t>
      </w:r>
      <w:proofErr w:type="spellStart"/>
      <w:r w:rsidR="00A5006B" w:rsidRPr="00DC0775">
        <w:rPr>
          <w:rFonts w:eastAsia="Calibri" w:cs="Calibri"/>
          <w:color w:val="000000"/>
          <w:lang w:eastAsia="it-IT"/>
        </w:rPr>
        <w:t>Diclofenac</w:t>
      </w:r>
      <w:proofErr w:type="spellEnd"/>
      <w:r w:rsidR="00A5006B" w:rsidRPr="00DC0775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20040">
        <w:rPr>
          <w:rFonts w:eastAsia="Calibri" w:cs="Calibri"/>
          <w:color w:val="000000"/>
          <w:lang w:eastAsia="it-IT"/>
        </w:rPr>
        <w:t>Dompé</w:t>
      </w:r>
      <w:proofErr w:type="spellEnd"/>
      <w:r w:rsidRPr="00201531">
        <w:t xml:space="preserve"> dal punto di vista chimico-farmaceutico.</w:t>
      </w:r>
    </w:p>
    <w:p w:rsidR="00900C91" w:rsidRPr="00201531" w:rsidRDefault="00900C91" w:rsidP="00201531">
      <w:pPr>
        <w:spacing w:after="0" w:line="240" w:lineRule="auto"/>
        <w:jc w:val="both"/>
      </w:pPr>
    </w:p>
    <w:p w:rsidR="00900C91" w:rsidRPr="00201531" w:rsidRDefault="00900C91" w:rsidP="00201531">
      <w:pPr>
        <w:spacing w:after="0" w:line="240" w:lineRule="auto"/>
        <w:jc w:val="both"/>
      </w:pPr>
    </w:p>
    <w:p w:rsidR="00900C91" w:rsidRPr="00201531" w:rsidRDefault="00900C91" w:rsidP="0020153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201531">
        <w:rPr>
          <w:b/>
        </w:rPr>
        <w:t>ASPETTI NON CLINICI</w:t>
      </w:r>
    </w:p>
    <w:p w:rsidR="00A5006B" w:rsidRDefault="00900C91" w:rsidP="00201531">
      <w:pPr>
        <w:spacing w:after="0" w:line="240" w:lineRule="auto"/>
        <w:jc w:val="both"/>
      </w:pPr>
      <w:r w:rsidRPr="00201531">
        <w:t xml:space="preserve">Non sono stati condotti specifici studi non clinici, in quanto </w:t>
      </w:r>
      <w:proofErr w:type="spellStart"/>
      <w:r w:rsidR="00A5006B" w:rsidRPr="00DC0775">
        <w:rPr>
          <w:rFonts w:eastAsia="Calibri" w:cs="Calibri"/>
          <w:color w:val="000000"/>
          <w:lang w:eastAsia="it-IT"/>
        </w:rPr>
        <w:t>Diclofenac</w:t>
      </w:r>
      <w:proofErr w:type="spellEnd"/>
      <w:r w:rsidR="00A5006B" w:rsidRPr="00DC0775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20040">
        <w:rPr>
          <w:rFonts w:eastAsia="Calibri" w:cs="Calibri"/>
          <w:color w:val="000000"/>
          <w:lang w:eastAsia="it-IT"/>
        </w:rPr>
        <w:t>Dompé</w:t>
      </w:r>
      <w:proofErr w:type="spellEnd"/>
      <w:r w:rsidR="00A5006B" w:rsidRPr="00DC0775">
        <w:rPr>
          <w:rFonts w:eastAsia="Calibri" w:cs="Calibri"/>
          <w:color w:val="000000"/>
          <w:lang w:eastAsia="it-IT"/>
        </w:rPr>
        <w:t xml:space="preserve"> </w:t>
      </w:r>
      <w:r w:rsidRPr="00201531">
        <w:t xml:space="preserve">contiene </w:t>
      </w:r>
      <w:r w:rsidR="00CD6EC6" w:rsidRPr="00201531">
        <w:t>un p</w:t>
      </w:r>
      <w:r w:rsidRPr="00201531">
        <w:t>rincipi</w:t>
      </w:r>
      <w:r w:rsidR="00CD6EC6" w:rsidRPr="00201531">
        <w:t>o</w:t>
      </w:r>
      <w:r w:rsidRPr="00201531">
        <w:t xml:space="preserve"> attiv</w:t>
      </w:r>
      <w:r w:rsidR="00CD6EC6" w:rsidRPr="00201531">
        <w:t>o</w:t>
      </w:r>
      <w:r w:rsidRPr="00201531">
        <w:t xml:space="preserve"> </w:t>
      </w:r>
      <w:r w:rsidR="00A5006B">
        <w:t xml:space="preserve">noto: questo approccio è accettabile poiché il medicinale di riferimento </w:t>
      </w:r>
      <w:proofErr w:type="spellStart"/>
      <w:r w:rsidR="00A5006B" w:rsidRPr="00201531">
        <w:rPr>
          <w:rFonts w:eastAsia="Calibri" w:cs="Calibri"/>
          <w:color w:val="000000"/>
          <w:lang w:eastAsia="it-IT"/>
        </w:rPr>
        <w:t>Dicloreum</w:t>
      </w:r>
      <w:proofErr w:type="spellEnd"/>
      <w:r w:rsidR="00A5006B" w:rsidRPr="00201531">
        <w:rPr>
          <w:rFonts w:eastAsia="Calibri" w:cs="Calibri"/>
          <w:color w:val="000000"/>
          <w:lang w:eastAsia="it-IT"/>
        </w:rPr>
        <w:t xml:space="preserve"> Antinfiammatorio Locale</w:t>
      </w:r>
      <w:r w:rsidR="00A5006B">
        <w:t xml:space="preserve"> è autorizzato in Italia da oltre 10 anni.</w:t>
      </w:r>
    </w:p>
    <w:p w:rsidR="00900C91" w:rsidRPr="00201531" w:rsidRDefault="00900C91" w:rsidP="00201531">
      <w:pPr>
        <w:spacing w:after="0" w:line="240" w:lineRule="auto"/>
        <w:jc w:val="both"/>
      </w:pPr>
      <w:r w:rsidRPr="00201531">
        <w:t>Non ci sono obiezioni per l’approvazione dal punto di vista non clinico.</w:t>
      </w:r>
    </w:p>
    <w:p w:rsidR="00900C91" w:rsidRPr="00201531" w:rsidRDefault="00900C91" w:rsidP="00201531">
      <w:pPr>
        <w:spacing w:after="0" w:line="240" w:lineRule="auto"/>
        <w:jc w:val="both"/>
      </w:pPr>
    </w:p>
    <w:p w:rsidR="00900C91" w:rsidRPr="00201531" w:rsidRDefault="00900C91" w:rsidP="00201531">
      <w:pPr>
        <w:spacing w:after="0" w:line="240" w:lineRule="auto"/>
        <w:jc w:val="both"/>
      </w:pPr>
    </w:p>
    <w:p w:rsidR="00900C91" w:rsidRPr="00201531" w:rsidRDefault="00900C91" w:rsidP="0020153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201531">
        <w:rPr>
          <w:b/>
        </w:rPr>
        <w:t>ASPETTI CLINICI</w:t>
      </w:r>
    </w:p>
    <w:p w:rsidR="00BB091E" w:rsidRDefault="00BB091E" w:rsidP="00BB091E">
      <w:pPr>
        <w:pStyle w:val="NormaleWeb"/>
        <w:spacing w:after="0" w:line="240" w:lineRule="auto"/>
        <w:jc w:val="both"/>
        <w:rPr>
          <w:rFonts w:asciiTheme="minorHAnsi" w:hAnsiTheme="minorHAnsi" w:cs="Arial"/>
          <w:color w:val="000000"/>
          <w:sz w:val="22"/>
          <w:szCs w:val="22"/>
        </w:rPr>
      </w:pPr>
      <w:proofErr w:type="spellStart"/>
      <w:r w:rsidRPr="006421AC">
        <w:rPr>
          <w:rFonts w:asciiTheme="minorHAnsi" w:eastAsia="Calibri" w:hAnsiTheme="minorHAnsi" w:cs="Calibri"/>
          <w:color w:val="000000"/>
          <w:sz w:val="22"/>
          <w:szCs w:val="22"/>
          <w:lang w:eastAsia="it-IT"/>
        </w:rPr>
        <w:t>Diclofenac</w:t>
      </w:r>
      <w:proofErr w:type="spellEnd"/>
      <w:r w:rsidRPr="006421AC">
        <w:rPr>
          <w:rFonts w:asciiTheme="minorHAnsi" w:eastAsia="Calibri" w:hAnsiTheme="minorHAnsi" w:cs="Calibri"/>
          <w:color w:val="000000"/>
          <w:sz w:val="22"/>
          <w:szCs w:val="22"/>
          <w:lang w:eastAsia="it-IT"/>
        </w:rPr>
        <w:t xml:space="preserve"> </w:t>
      </w:r>
      <w:proofErr w:type="spellStart"/>
      <w:r w:rsidR="00320040">
        <w:rPr>
          <w:rFonts w:asciiTheme="minorHAnsi" w:eastAsia="Calibri" w:hAnsiTheme="minorHAnsi" w:cs="Calibri"/>
          <w:color w:val="000000"/>
          <w:sz w:val="22"/>
          <w:szCs w:val="22"/>
          <w:lang w:eastAsia="it-IT"/>
        </w:rPr>
        <w:t>Dompé</w:t>
      </w:r>
      <w:proofErr w:type="spellEnd"/>
      <w:r w:rsidRPr="006421AC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Pr="006421AC">
        <w:rPr>
          <w:rFonts w:ascii="Calibri" w:eastAsia="Calibri" w:hAnsi="Calibri" w:cs="Arial"/>
          <w:color w:val="000000"/>
          <w:sz w:val="22"/>
          <w:szCs w:val="22"/>
        </w:rPr>
        <w:t>è indicato negli adulti e negli adolescenti di età compresa tra i 14 e i 18 anni per il t</w:t>
      </w:r>
      <w:r w:rsidRPr="006421AC">
        <w:rPr>
          <w:rFonts w:ascii="Calibri" w:eastAsia="Calibri" w:hAnsi="Calibri" w:cs="Arial"/>
          <w:color w:val="000000"/>
          <w:sz w:val="22"/>
          <w:szCs w:val="22"/>
          <w:lang w:eastAsia="zh-CN"/>
        </w:rPr>
        <w:t>rattamento locale di stati dolorosi e flogistici di natura reumatica o traumatica delle articolazioni, dei muscoli, dei tendini e dei legamenti.</w:t>
      </w:r>
      <w:r w:rsidRPr="006421AC">
        <w:rPr>
          <w:rFonts w:ascii="Calibri" w:eastAsia="Calibri" w:hAnsi="Calibri" w:cs="Arial"/>
          <w:color w:val="000000"/>
          <w:sz w:val="22"/>
          <w:szCs w:val="22"/>
        </w:rPr>
        <w:t xml:space="preserve"> </w:t>
      </w:r>
    </w:p>
    <w:p w:rsidR="00BB091E" w:rsidRDefault="00BB091E" w:rsidP="00BB091E">
      <w:pPr>
        <w:pStyle w:val="NormaleWeb"/>
        <w:spacing w:after="0" w:line="240" w:lineRule="auto"/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:rsidR="00BB091E" w:rsidRPr="00201531" w:rsidRDefault="00BB091E" w:rsidP="00BB091E">
      <w:pPr>
        <w:spacing w:after="0" w:line="240" w:lineRule="auto"/>
        <w:ind w:right="6"/>
        <w:jc w:val="both"/>
        <w:rPr>
          <w:b/>
        </w:rPr>
      </w:pPr>
      <w:r w:rsidRPr="00201531">
        <w:rPr>
          <w:b/>
        </w:rPr>
        <w:t>Posologia e modalità di somministrazione</w:t>
      </w:r>
    </w:p>
    <w:p w:rsidR="00BB091E" w:rsidRPr="00201531" w:rsidRDefault="00BB091E" w:rsidP="00BB091E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201531">
        <w:t>Le informazioni sulla posologia e sulle modalità di somministrazione sono riportate nel Riassunto delle Caratteristiche del Prodotto pubblicato sul sito dell’Agenzia Italiana del Farmaco - AIFA /</w:t>
      </w:r>
      <w:r w:rsidRPr="00201531">
        <w:rPr>
          <w:rFonts w:eastAsia="Calibri" w:cs="Calibri"/>
          <w:lang w:eastAsia="it-IT"/>
        </w:rPr>
        <w:t>(</w:t>
      </w:r>
      <w:hyperlink r:id="rId8" w:history="1">
        <w:r w:rsidRPr="0020153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201531">
        <w:rPr>
          <w:rFonts w:eastAsia="Calibri" w:cs="Calibri"/>
          <w:lang w:eastAsia="it-IT"/>
        </w:rPr>
        <w:t>).</w:t>
      </w:r>
    </w:p>
    <w:p w:rsidR="00A5006B" w:rsidRDefault="00A5006B" w:rsidP="00201531">
      <w:pPr>
        <w:spacing w:after="0" w:line="240" w:lineRule="auto"/>
        <w:jc w:val="both"/>
      </w:pPr>
    </w:p>
    <w:p w:rsidR="00BB091E" w:rsidRPr="00201531" w:rsidRDefault="00BB091E" w:rsidP="00BB091E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201531">
        <w:rPr>
          <w:rFonts w:eastAsia="Calibri" w:cs="Calibri"/>
          <w:b/>
          <w:lang w:eastAsia="it-IT"/>
        </w:rPr>
        <w:t>Tossicologia</w:t>
      </w:r>
    </w:p>
    <w:p w:rsidR="00BB091E" w:rsidRPr="00201531" w:rsidRDefault="00BB091E" w:rsidP="00BB091E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>La tossicologia di</w:t>
      </w:r>
      <w:r w:rsidRPr="00201531">
        <w:rPr>
          <w:rFonts w:eastAsia="Calibri" w:cs="Calibri"/>
          <w:lang w:eastAsia="it-IT"/>
        </w:rPr>
        <w:t xml:space="preserve"> </w:t>
      </w:r>
      <w:proofErr w:type="spellStart"/>
      <w:r w:rsidRPr="00201531">
        <w:rPr>
          <w:rFonts w:eastAsia="Calibri" w:cs="Calibri"/>
          <w:lang w:eastAsia="it-IT"/>
        </w:rPr>
        <w:t>diclofenac</w:t>
      </w:r>
      <w:proofErr w:type="spellEnd"/>
      <w:r w:rsidRPr="00201531">
        <w:t xml:space="preserve"> </w:t>
      </w:r>
      <w:r w:rsidRPr="00201531">
        <w:rPr>
          <w:rFonts w:eastAsia="Calibri" w:cs="Calibri"/>
          <w:lang w:eastAsia="it-IT"/>
        </w:rPr>
        <w:t>è ben conosciuta; non è stato necessario presentare ulteriori dati.</w:t>
      </w:r>
    </w:p>
    <w:p w:rsidR="00900C91" w:rsidRPr="00201531" w:rsidRDefault="00900C91" w:rsidP="0020153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900C91" w:rsidRPr="00201531" w:rsidRDefault="00900C91" w:rsidP="00201531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201531">
        <w:rPr>
          <w:rFonts w:eastAsia="Times New Roman" w:cs="Times New Roman"/>
          <w:b/>
        </w:rPr>
        <w:t>Farmacologia clinica</w:t>
      </w:r>
    </w:p>
    <w:p w:rsidR="006F32D6" w:rsidRDefault="00892294" w:rsidP="006F32D6">
      <w:pPr>
        <w:spacing w:after="0" w:line="240" w:lineRule="auto"/>
        <w:jc w:val="both"/>
        <w:rPr>
          <w:rFonts w:cs="Arial"/>
        </w:rPr>
      </w:pPr>
      <w:r w:rsidRPr="00201531">
        <w:rPr>
          <w:rFonts w:eastAsia="Calibri" w:cs="Calibri"/>
          <w:lang w:eastAsia="it-IT"/>
        </w:rPr>
        <w:t>La farmacologia clinica d</w:t>
      </w:r>
      <w:r w:rsidR="007717D2">
        <w:rPr>
          <w:rFonts w:eastAsia="Calibri" w:cs="Calibri"/>
          <w:lang w:eastAsia="it-IT"/>
        </w:rPr>
        <w:t>i</w:t>
      </w:r>
      <w:r w:rsidRPr="00201531">
        <w:rPr>
          <w:rFonts w:eastAsia="Calibri" w:cs="Calibri"/>
          <w:lang w:eastAsia="it-IT"/>
        </w:rPr>
        <w:t xml:space="preserve"> </w:t>
      </w:r>
      <w:proofErr w:type="spellStart"/>
      <w:r w:rsidRPr="00201531">
        <w:rPr>
          <w:rFonts w:eastAsia="Calibri" w:cs="Calibri"/>
          <w:lang w:eastAsia="it-IT"/>
        </w:rPr>
        <w:t>diclofenac</w:t>
      </w:r>
      <w:proofErr w:type="spellEnd"/>
      <w:r w:rsidRPr="00201531">
        <w:rPr>
          <w:rFonts w:eastAsia="Calibri" w:cs="Calibri"/>
          <w:lang w:eastAsia="it-IT"/>
        </w:rPr>
        <w:t xml:space="preserve"> </w:t>
      </w:r>
      <w:r w:rsidR="00900C91" w:rsidRPr="00201531">
        <w:t xml:space="preserve"> </w:t>
      </w:r>
      <w:r w:rsidR="00900C91" w:rsidRPr="00201531">
        <w:rPr>
          <w:rFonts w:eastAsia="Calibri" w:cs="Calibri"/>
          <w:lang w:eastAsia="it-IT"/>
        </w:rPr>
        <w:t>è ben conosciuta.</w:t>
      </w:r>
      <w:r w:rsidR="00900C91" w:rsidRPr="00201531">
        <w:t xml:space="preserve"> </w:t>
      </w:r>
      <w:r w:rsidR="006F32D6" w:rsidRPr="00201531">
        <w:rPr>
          <w:rFonts w:cs="Arial"/>
        </w:rPr>
        <w:t xml:space="preserve">Poiché </w:t>
      </w:r>
      <w:proofErr w:type="spellStart"/>
      <w:r w:rsidR="006F32D6" w:rsidRPr="00201531">
        <w:rPr>
          <w:rFonts w:eastAsia="Calibri" w:cs="Calibri"/>
          <w:color w:val="000000"/>
          <w:lang w:eastAsia="it-IT"/>
        </w:rPr>
        <w:t>Diclofenac</w:t>
      </w:r>
      <w:proofErr w:type="spellEnd"/>
      <w:r w:rsidR="006F32D6" w:rsidRPr="00201531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20040">
        <w:rPr>
          <w:rFonts w:eastAsia="Calibri" w:cs="Calibri"/>
          <w:color w:val="000000"/>
          <w:lang w:eastAsia="it-IT"/>
        </w:rPr>
        <w:t>Dompé</w:t>
      </w:r>
      <w:proofErr w:type="spellEnd"/>
      <w:r w:rsidR="006F32D6" w:rsidRPr="00201531">
        <w:rPr>
          <w:rFonts w:cs="Arial"/>
        </w:rPr>
        <w:t xml:space="preserve"> </w:t>
      </w:r>
      <w:r w:rsidR="006F32D6" w:rsidRPr="00201531">
        <w:t xml:space="preserve">contiene </w:t>
      </w:r>
      <w:r w:rsidR="006F32D6">
        <w:t>un</w:t>
      </w:r>
      <w:r w:rsidR="006F32D6" w:rsidRPr="00A34141">
        <w:t xml:space="preserve"> principi</w:t>
      </w:r>
      <w:r w:rsidR="006F32D6">
        <w:t>o</w:t>
      </w:r>
      <w:r w:rsidR="006F32D6" w:rsidRPr="00A34141">
        <w:t xml:space="preserve"> attiv</w:t>
      </w:r>
      <w:r w:rsidR="006F32D6">
        <w:t>o</w:t>
      </w:r>
      <w:r w:rsidR="006F32D6" w:rsidRPr="00A34141">
        <w:t xml:space="preserve"> not</w:t>
      </w:r>
      <w:r w:rsidR="006F32D6">
        <w:t>o</w:t>
      </w:r>
      <w:r w:rsidR="006F32D6" w:rsidRPr="00A34141">
        <w:t xml:space="preserve"> e present</w:t>
      </w:r>
      <w:r w:rsidR="006F32D6">
        <w:t>e</w:t>
      </w:r>
      <w:r w:rsidR="006F32D6" w:rsidRPr="00A34141">
        <w:t xml:space="preserve"> </w:t>
      </w:r>
      <w:r w:rsidR="006F32D6">
        <w:t>nel</w:t>
      </w:r>
      <w:r w:rsidR="006F32D6" w:rsidRPr="00A34141">
        <w:t xml:space="preserve"> medicinal</w:t>
      </w:r>
      <w:r w:rsidR="006F32D6">
        <w:t>e</w:t>
      </w:r>
      <w:r w:rsidR="006F32D6" w:rsidRPr="00A34141">
        <w:t xml:space="preserve"> </w:t>
      </w:r>
      <w:proofErr w:type="spellStart"/>
      <w:r w:rsidR="006F32D6" w:rsidRPr="00201531">
        <w:rPr>
          <w:rFonts w:eastAsia="Calibri" w:cs="Calibri"/>
          <w:color w:val="000000"/>
          <w:lang w:eastAsia="it-IT"/>
        </w:rPr>
        <w:t>Dicloreum</w:t>
      </w:r>
      <w:proofErr w:type="spellEnd"/>
      <w:r w:rsidR="006F32D6" w:rsidRPr="00201531">
        <w:rPr>
          <w:rFonts w:eastAsia="Calibri" w:cs="Calibri"/>
          <w:color w:val="000000"/>
          <w:lang w:eastAsia="it-IT"/>
        </w:rPr>
        <w:t xml:space="preserve"> Antinfiammatorio Locale</w:t>
      </w:r>
      <w:r w:rsidR="006F32D6" w:rsidRPr="00A34141">
        <w:t xml:space="preserve"> autorizzat</w:t>
      </w:r>
      <w:r w:rsidR="006F32D6">
        <w:t xml:space="preserve">o in Italia </w:t>
      </w:r>
      <w:r w:rsidR="006F32D6" w:rsidRPr="00A34141">
        <w:t>da più di 10 anni</w:t>
      </w:r>
      <w:r w:rsidR="006F32D6">
        <w:t xml:space="preserve"> </w:t>
      </w:r>
      <w:r w:rsidR="006F32D6" w:rsidRPr="0023693E">
        <w:rPr>
          <w:rFonts w:cs="Arial"/>
        </w:rPr>
        <w:t xml:space="preserve">ed è somministrato come </w:t>
      </w:r>
      <w:r w:rsidR="006F32D6">
        <w:rPr>
          <w:rFonts w:cs="Arial"/>
        </w:rPr>
        <w:t>schiuma cutanea</w:t>
      </w:r>
      <w:r w:rsidR="006F32D6" w:rsidRPr="00B21EAE">
        <w:rPr>
          <w:rFonts w:cs="Arial"/>
        </w:rPr>
        <w:t xml:space="preserve"> nella stessa composizione del medicinale di rifer</w:t>
      </w:r>
      <w:r w:rsidR="006F32D6">
        <w:rPr>
          <w:rFonts w:cs="Arial"/>
        </w:rPr>
        <w:t>i</w:t>
      </w:r>
      <w:r w:rsidR="006F32D6" w:rsidRPr="00B21EAE">
        <w:rPr>
          <w:rFonts w:cs="Arial"/>
        </w:rPr>
        <w:t xml:space="preserve">mento, </w:t>
      </w:r>
      <w:r w:rsidR="006F32D6">
        <w:rPr>
          <w:rFonts w:cs="Arial"/>
        </w:rPr>
        <w:t>è stato possibile concedere l’esenzione dalla conduzione di nuovi</w:t>
      </w:r>
      <w:r w:rsidR="006F32D6" w:rsidRPr="00B21EAE">
        <w:rPr>
          <w:rFonts w:cs="Arial"/>
        </w:rPr>
        <w:t xml:space="preserve"> studi clinici.</w:t>
      </w:r>
    </w:p>
    <w:p w:rsidR="006F32D6" w:rsidRPr="00201531" w:rsidRDefault="006F32D6" w:rsidP="006F32D6">
      <w:pPr>
        <w:spacing w:after="0" w:line="240" w:lineRule="auto"/>
        <w:jc w:val="both"/>
      </w:pPr>
      <w:r>
        <w:t>In ogni caso, a supporto della</w:t>
      </w:r>
      <w:r w:rsidRPr="007717D2">
        <w:t xml:space="preserve"> sicurezza </w:t>
      </w:r>
      <w:r>
        <w:t xml:space="preserve">d’uso di </w:t>
      </w:r>
      <w:proofErr w:type="spellStart"/>
      <w:r w:rsidRPr="00201531">
        <w:rPr>
          <w:rFonts w:eastAsia="Calibri" w:cs="Calibri"/>
          <w:color w:val="000000"/>
          <w:lang w:eastAsia="it-IT"/>
        </w:rPr>
        <w:t>Diclofenac</w:t>
      </w:r>
      <w:proofErr w:type="spellEnd"/>
      <w:r w:rsidRPr="00201531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20040">
        <w:rPr>
          <w:rFonts w:eastAsia="Calibri" w:cs="Calibri"/>
          <w:color w:val="000000"/>
          <w:lang w:eastAsia="it-IT"/>
        </w:rPr>
        <w:t>Dompé</w:t>
      </w:r>
      <w:proofErr w:type="spellEnd"/>
      <w:r w:rsidRPr="007717D2">
        <w:t xml:space="preserve"> sono stati </w:t>
      </w:r>
      <w:r>
        <w:t>forniti i risultati di due</w:t>
      </w:r>
      <w:r w:rsidRPr="007717D2">
        <w:t xml:space="preserve"> studi di sicurezza s</w:t>
      </w:r>
      <w:r>
        <w:t xml:space="preserve">istemica e tollerabilità locale condotti </w:t>
      </w:r>
      <w:r w:rsidRPr="007717D2">
        <w:t>su volontari sani</w:t>
      </w:r>
      <w:r>
        <w:t>.</w:t>
      </w:r>
    </w:p>
    <w:p w:rsidR="006F32D6" w:rsidRDefault="006F32D6" w:rsidP="00201531">
      <w:pPr>
        <w:spacing w:after="0" w:line="240" w:lineRule="auto"/>
        <w:jc w:val="both"/>
        <w:rPr>
          <w:rFonts w:cs="Arial"/>
          <w:b/>
        </w:rPr>
      </w:pPr>
    </w:p>
    <w:p w:rsidR="00900C91" w:rsidRPr="00201531" w:rsidRDefault="00900C91" w:rsidP="00201531">
      <w:pPr>
        <w:spacing w:after="0" w:line="240" w:lineRule="auto"/>
        <w:jc w:val="both"/>
        <w:rPr>
          <w:rFonts w:cs="Arial"/>
          <w:b/>
        </w:rPr>
      </w:pPr>
      <w:r w:rsidRPr="00201531">
        <w:rPr>
          <w:rFonts w:cs="Arial"/>
          <w:b/>
        </w:rPr>
        <w:t>Efficacia e sicurezza clinica</w:t>
      </w:r>
    </w:p>
    <w:p w:rsidR="008F1936" w:rsidRPr="00201531" w:rsidRDefault="008F1936" w:rsidP="008F1936">
      <w:pPr>
        <w:spacing w:after="0" w:line="240" w:lineRule="auto"/>
        <w:jc w:val="both"/>
      </w:pPr>
      <w:r>
        <w:t>A supporto della</w:t>
      </w:r>
      <w:r w:rsidRPr="007717D2">
        <w:t xml:space="preserve"> sicurezza </w:t>
      </w:r>
      <w:r>
        <w:t xml:space="preserve">d’uso di </w:t>
      </w:r>
      <w:proofErr w:type="spellStart"/>
      <w:r w:rsidRPr="00201531">
        <w:rPr>
          <w:rFonts w:eastAsia="Calibri" w:cs="Calibri"/>
          <w:color w:val="000000"/>
          <w:lang w:eastAsia="it-IT"/>
        </w:rPr>
        <w:t>Diclofenac</w:t>
      </w:r>
      <w:proofErr w:type="spellEnd"/>
      <w:r w:rsidRPr="00201531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20040">
        <w:rPr>
          <w:rFonts w:eastAsia="Calibri" w:cs="Calibri"/>
          <w:color w:val="000000"/>
          <w:lang w:eastAsia="it-IT"/>
        </w:rPr>
        <w:t>Dompé</w:t>
      </w:r>
      <w:proofErr w:type="spellEnd"/>
      <w:r w:rsidRPr="007717D2">
        <w:t xml:space="preserve"> sono stati </w:t>
      </w:r>
      <w:r>
        <w:t>forniti i risultati di due</w:t>
      </w:r>
      <w:r w:rsidRPr="007717D2">
        <w:t xml:space="preserve"> studi di sicurezza s</w:t>
      </w:r>
      <w:r>
        <w:t xml:space="preserve">istemica e tollerabilità locale condotti </w:t>
      </w:r>
      <w:r w:rsidRPr="007717D2">
        <w:t>su volontari sani</w:t>
      </w:r>
      <w:r>
        <w:t>.</w:t>
      </w:r>
      <w:r w:rsidR="006F32D6">
        <w:t xml:space="preserve"> Gli stessi st</w:t>
      </w:r>
      <w:r w:rsidR="00320040">
        <w:t>udi supportavano la richiesta d</w:t>
      </w:r>
      <w:r w:rsidR="006F32D6">
        <w:t xml:space="preserve">i AIC del medicinale originatore </w:t>
      </w:r>
      <w:proofErr w:type="spellStart"/>
      <w:r w:rsidR="006F32D6">
        <w:t>Dicloreum</w:t>
      </w:r>
      <w:proofErr w:type="spellEnd"/>
      <w:r w:rsidR="006F32D6">
        <w:t xml:space="preserve"> Antinfiammatorio Locale.</w:t>
      </w:r>
    </w:p>
    <w:p w:rsidR="00892294" w:rsidRDefault="00892294" w:rsidP="00201531">
      <w:pPr>
        <w:spacing w:after="0" w:line="240" w:lineRule="auto"/>
        <w:jc w:val="both"/>
        <w:rPr>
          <w:rFonts w:cs="Arial"/>
        </w:rPr>
      </w:pPr>
    </w:p>
    <w:p w:rsidR="00332B3A" w:rsidRDefault="00332B3A" w:rsidP="00201531">
      <w:pPr>
        <w:spacing w:after="0" w:line="240" w:lineRule="auto"/>
        <w:jc w:val="both"/>
        <w:rPr>
          <w:rFonts w:cs="Arial"/>
        </w:rPr>
      </w:pPr>
    </w:p>
    <w:p w:rsidR="00332B3A" w:rsidRPr="00201531" w:rsidRDefault="00332B3A" w:rsidP="00201531">
      <w:pPr>
        <w:spacing w:after="0" w:line="240" w:lineRule="auto"/>
        <w:jc w:val="both"/>
        <w:rPr>
          <w:rFonts w:cs="Arial"/>
        </w:rPr>
      </w:pPr>
    </w:p>
    <w:p w:rsidR="00892294" w:rsidRDefault="00CF3C47" w:rsidP="00CF3C47">
      <w:pPr>
        <w:pStyle w:val="Paragrafoelenco"/>
        <w:numPr>
          <w:ilvl w:val="0"/>
          <w:numId w:val="7"/>
        </w:numPr>
        <w:spacing w:after="0" w:line="240" w:lineRule="auto"/>
        <w:jc w:val="both"/>
      </w:pPr>
      <w:r>
        <w:lastRenderedPageBreak/>
        <w:t xml:space="preserve">STUDIO </w:t>
      </w:r>
      <w:proofErr w:type="spellStart"/>
      <w:r>
        <w:t>DI</w:t>
      </w:r>
      <w:proofErr w:type="spellEnd"/>
      <w:r>
        <w:t xml:space="preserve"> SICUREZZA SISTEMICA</w:t>
      </w:r>
    </w:p>
    <w:p w:rsidR="00CD420E" w:rsidRDefault="00CF3C47" w:rsidP="00CF3C47">
      <w:pPr>
        <w:spacing w:after="0" w:line="240" w:lineRule="auto"/>
        <w:jc w:val="both"/>
      </w:pPr>
      <w:r>
        <w:t xml:space="preserve">Lo studio di sicurezza sistemica è uno </w:t>
      </w:r>
      <w:r w:rsidR="00892294" w:rsidRPr="00201531">
        <w:t xml:space="preserve">studio aperto, randomizzato, cross-over a </w:t>
      </w:r>
      <w:r>
        <w:t xml:space="preserve">due vie, 2 sequenze e 2 periodi condotto </w:t>
      </w:r>
      <w:r w:rsidRPr="00201531">
        <w:t>su 24 soggetti sani</w:t>
      </w:r>
      <w:r w:rsidR="00892294" w:rsidRPr="00201531">
        <w:t xml:space="preserve"> con l’obiettivo di valutare </w:t>
      </w:r>
      <w:r>
        <w:t>l’entità dell’</w:t>
      </w:r>
      <w:r w:rsidR="00892294" w:rsidRPr="00201531">
        <w:t xml:space="preserve">assorbimento percutaneo dopo </w:t>
      </w:r>
      <w:r w:rsidR="00892294" w:rsidRPr="007948E6">
        <w:t>singola applicazione</w:t>
      </w:r>
      <w:r w:rsidR="00CD420E" w:rsidRPr="007948E6">
        <w:t xml:space="preserve"> di</w:t>
      </w:r>
      <w:r w:rsidR="00892294" w:rsidRPr="007948E6">
        <w:t xml:space="preserve"> </w:t>
      </w:r>
      <w:proofErr w:type="spellStart"/>
      <w:r w:rsidR="00CD420E" w:rsidRPr="007948E6">
        <w:rPr>
          <w:rFonts w:eastAsia="Calibri" w:cs="Calibri"/>
          <w:color w:val="000000"/>
          <w:lang w:eastAsia="it-IT"/>
        </w:rPr>
        <w:t>Diclofenac</w:t>
      </w:r>
      <w:proofErr w:type="spellEnd"/>
      <w:r w:rsidR="00CD420E" w:rsidRPr="007948E6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20040">
        <w:rPr>
          <w:rFonts w:eastAsia="Calibri" w:cs="Calibri"/>
          <w:color w:val="000000"/>
          <w:lang w:eastAsia="it-IT"/>
        </w:rPr>
        <w:t>Dompé</w:t>
      </w:r>
      <w:proofErr w:type="spellEnd"/>
      <w:r w:rsidR="00CD420E" w:rsidRPr="007948E6">
        <w:rPr>
          <w:rFonts w:cs="Arial"/>
          <w:color w:val="000000"/>
        </w:rPr>
        <w:t xml:space="preserve"> </w:t>
      </w:r>
      <w:r w:rsidR="00CD420E" w:rsidRPr="007948E6">
        <w:t>in confronto</w:t>
      </w:r>
      <w:r w:rsidR="00892294" w:rsidRPr="007948E6">
        <w:t xml:space="preserve"> a </w:t>
      </w:r>
      <w:proofErr w:type="spellStart"/>
      <w:r w:rsidR="00892294" w:rsidRPr="007948E6">
        <w:t>Dicloreum</w:t>
      </w:r>
      <w:proofErr w:type="spellEnd"/>
      <w:r w:rsidR="00892294" w:rsidRPr="007948E6">
        <w:t xml:space="preserve"> gel (contenente 1% di </w:t>
      </w:r>
      <w:proofErr w:type="spellStart"/>
      <w:r w:rsidR="00892294" w:rsidRPr="007948E6">
        <w:t>diclofenac</w:t>
      </w:r>
      <w:proofErr w:type="spellEnd"/>
      <w:r w:rsidR="00892294" w:rsidRPr="007948E6">
        <w:t xml:space="preserve"> sale</w:t>
      </w:r>
      <w:r w:rsidR="00892294" w:rsidRPr="00201531">
        <w:t xml:space="preserve"> sodico). </w:t>
      </w:r>
    </w:p>
    <w:p w:rsidR="00892294" w:rsidRPr="00201531" w:rsidRDefault="00CD420E" w:rsidP="00CF3C47">
      <w:pPr>
        <w:spacing w:after="0" w:line="240" w:lineRule="auto"/>
        <w:jc w:val="both"/>
      </w:pPr>
      <w:r>
        <w:t xml:space="preserve">Lo studio ha valutato anche </w:t>
      </w:r>
      <w:r w:rsidR="00892294" w:rsidRPr="00201531">
        <w:t>la tollerabilità</w:t>
      </w:r>
      <w:r w:rsidR="00C462F9">
        <w:t xml:space="preserve"> sistemica e</w:t>
      </w:r>
      <w:r w:rsidR="00892294" w:rsidRPr="00201531">
        <w:t xml:space="preserve"> locale </w:t>
      </w:r>
      <w:r>
        <w:t xml:space="preserve">di </w:t>
      </w:r>
      <w:proofErr w:type="spellStart"/>
      <w:r w:rsidRPr="006421AC">
        <w:rPr>
          <w:rFonts w:eastAsia="Calibri" w:cs="Calibri"/>
          <w:color w:val="000000"/>
          <w:lang w:eastAsia="it-IT"/>
        </w:rPr>
        <w:t>Diclofenac</w:t>
      </w:r>
      <w:proofErr w:type="spellEnd"/>
      <w:r w:rsidRPr="006421AC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20040">
        <w:rPr>
          <w:rFonts w:eastAsia="Calibri" w:cs="Calibri"/>
          <w:color w:val="000000"/>
          <w:lang w:eastAsia="it-IT"/>
        </w:rPr>
        <w:t>Dompé</w:t>
      </w:r>
      <w:proofErr w:type="spellEnd"/>
      <w:r w:rsidRPr="006421AC">
        <w:rPr>
          <w:rFonts w:cs="Arial"/>
          <w:color w:val="000000"/>
        </w:rPr>
        <w:t xml:space="preserve"> </w:t>
      </w:r>
      <w:r w:rsidR="00892294" w:rsidRPr="00201531">
        <w:t xml:space="preserve">dopo applicazione ripetuta </w:t>
      </w:r>
      <w:r>
        <w:t>(</w:t>
      </w:r>
      <w:r w:rsidR="00892294" w:rsidRPr="00201531">
        <w:t>1 volta al giorno per 6 giorni consecutivi</w:t>
      </w:r>
      <w:r>
        <w:t>)</w:t>
      </w:r>
      <w:r w:rsidR="00892294" w:rsidRPr="00201531">
        <w:t xml:space="preserve"> su 6 soggetti che </w:t>
      </w:r>
      <w:r>
        <w:t>avevano terminato la prima fase dello studio</w:t>
      </w:r>
      <w:r w:rsidR="00892294" w:rsidRPr="00201531">
        <w:t xml:space="preserve">. </w:t>
      </w:r>
    </w:p>
    <w:p w:rsidR="00CD420E" w:rsidRDefault="00CD420E" w:rsidP="00201531">
      <w:pPr>
        <w:spacing w:after="0" w:line="240" w:lineRule="auto"/>
        <w:jc w:val="both"/>
        <w:rPr>
          <w:u w:val="single"/>
        </w:rPr>
      </w:pPr>
    </w:p>
    <w:p w:rsidR="00892294" w:rsidRDefault="00892294" w:rsidP="00201531">
      <w:pPr>
        <w:spacing w:after="0" w:line="240" w:lineRule="auto"/>
        <w:jc w:val="both"/>
        <w:rPr>
          <w:u w:val="single"/>
        </w:rPr>
      </w:pPr>
      <w:r w:rsidRPr="00201531">
        <w:rPr>
          <w:u w:val="single"/>
        </w:rPr>
        <w:t>Risultati</w:t>
      </w:r>
    </w:p>
    <w:p w:rsidR="00CD420E" w:rsidRPr="006B4A46" w:rsidRDefault="00CD420E" w:rsidP="00CD420E">
      <w:pPr>
        <w:spacing w:after="0" w:line="240" w:lineRule="auto"/>
        <w:jc w:val="both"/>
      </w:pPr>
      <w:r>
        <w:rPr>
          <w:rFonts w:cs="Arial"/>
        </w:rPr>
        <w:t xml:space="preserve">Tutti </w:t>
      </w:r>
      <w:r w:rsidRPr="006B4A46">
        <w:rPr>
          <w:rFonts w:cs="Arial"/>
        </w:rPr>
        <w:t>volontari sani arruolati ne</w:t>
      </w:r>
      <w:r>
        <w:rPr>
          <w:rFonts w:cs="Arial"/>
        </w:rPr>
        <w:t>llo</w:t>
      </w:r>
      <w:r w:rsidRPr="006B4A46">
        <w:rPr>
          <w:rFonts w:cs="Arial"/>
        </w:rPr>
        <w:t xml:space="preserve"> studi</w:t>
      </w:r>
      <w:r>
        <w:rPr>
          <w:rFonts w:cs="Arial"/>
        </w:rPr>
        <w:t>o (24 soggetti)</w:t>
      </w:r>
      <w:r w:rsidRPr="006B4A46">
        <w:t xml:space="preserve"> hanno completato</w:t>
      </w:r>
      <w:r>
        <w:t xml:space="preserve"> lo studio e</w:t>
      </w:r>
      <w:r w:rsidRPr="006B4A46">
        <w:t xml:space="preserve"> sono stati analizzati.</w:t>
      </w:r>
    </w:p>
    <w:p w:rsidR="00892294" w:rsidRDefault="00C462F9" w:rsidP="00566EDE">
      <w:pPr>
        <w:spacing w:after="0" w:line="240" w:lineRule="auto"/>
        <w:jc w:val="both"/>
      </w:pPr>
      <w:r w:rsidRPr="00C462F9">
        <w:t>Lo studio ha dimostrato</w:t>
      </w:r>
      <w:r w:rsidR="00892294" w:rsidRPr="00C462F9">
        <w:t xml:space="preserve"> </w:t>
      </w:r>
      <w:r w:rsidR="00566EDE" w:rsidRPr="00C462F9">
        <w:t>che l’</w:t>
      </w:r>
      <w:r w:rsidR="00892294" w:rsidRPr="00C462F9">
        <w:t>assorbimento sistemico</w:t>
      </w:r>
      <w:r w:rsidRPr="00C462F9">
        <w:t xml:space="preserve"> del principio attivo </w:t>
      </w:r>
      <w:proofErr w:type="spellStart"/>
      <w:r w:rsidRPr="00C462F9">
        <w:t>diclofenac</w:t>
      </w:r>
      <w:proofErr w:type="spellEnd"/>
      <w:r>
        <w:t>, sia</w:t>
      </w:r>
      <w:r w:rsidRPr="00C462F9">
        <w:t xml:space="preserve"> dopo applicazione </w:t>
      </w:r>
      <w:r>
        <w:t>della schiuma cutanea</w:t>
      </w:r>
      <w:r w:rsidR="00892294" w:rsidRPr="00201531">
        <w:t xml:space="preserve"> </w:t>
      </w:r>
      <w:r>
        <w:t xml:space="preserve">che del gel, era circa </w:t>
      </w:r>
      <w:r w:rsidR="00892294" w:rsidRPr="00201531">
        <w:t xml:space="preserve">100 volte </w:t>
      </w:r>
      <w:r w:rsidR="00566EDE">
        <w:t xml:space="preserve">inferiore </w:t>
      </w:r>
      <w:r w:rsidR="00892294" w:rsidRPr="00201531">
        <w:t xml:space="preserve">rispetto ai livelli </w:t>
      </w:r>
      <w:r w:rsidR="00566EDE">
        <w:t xml:space="preserve">plasmatici che si attendono </w:t>
      </w:r>
      <w:r w:rsidR="00892294" w:rsidRPr="00201531">
        <w:t>dopo</w:t>
      </w:r>
      <w:r w:rsidR="00566EDE">
        <w:t xml:space="preserve"> la </w:t>
      </w:r>
      <w:r w:rsidR="00892294" w:rsidRPr="00201531">
        <w:t xml:space="preserve"> somministrazione </w:t>
      </w:r>
      <w:r w:rsidR="00566EDE">
        <w:t>o</w:t>
      </w:r>
      <w:r w:rsidR="00892294" w:rsidRPr="00201531">
        <w:t>ral</w:t>
      </w:r>
      <w:r w:rsidR="00566EDE">
        <w:t>e</w:t>
      </w:r>
      <w:r w:rsidR="00892294" w:rsidRPr="00201531">
        <w:t xml:space="preserve"> a base di </w:t>
      </w:r>
      <w:proofErr w:type="spellStart"/>
      <w:r w:rsidR="00892294" w:rsidRPr="00201531">
        <w:t>diclofenac</w:t>
      </w:r>
      <w:proofErr w:type="spellEnd"/>
      <w:r w:rsidR="00892294" w:rsidRPr="00201531">
        <w:t xml:space="preserve">. </w:t>
      </w:r>
    </w:p>
    <w:p w:rsidR="00892294" w:rsidRPr="00566EDE" w:rsidRDefault="00566EDE" w:rsidP="00201531">
      <w:pPr>
        <w:spacing w:after="0" w:line="240" w:lineRule="auto"/>
        <w:jc w:val="both"/>
      </w:pPr>
      <w:r>
        <w:t>Rispetto alla</w:t>
      </w:r>
      <w:r w:rsidR="00892294" w:rsidRPr="00566EDE">
        <w:t xml:space="preserve"> tollerabilità sistemica</w:t>
      </w:r>
      <w:r>
        <w:t>,</w:t>
      </w:r>
      <w:r w:rsidR="00892294" w:rsidRPr="00566EDE">
        <w:t xml:space="preserve"> veniva manifestato un solo evento avverso di entità lieve (mal di testa) in un soggetto t</w:t>
      </w:r>
      <w:r>
        <w:t xml:space="preserve">rattato con </w:t>
      </w:r>
      <w:proofErr w:type="spellStart"/>
      <w:r w:rsidRPr="006421AC">
        <w:rPr>
          <w:rFonts w:eastAsia="Calibri" w:cs="Calibri"/>
          <w:color w:val="000000"/>
          <w:lang w:eastAsia="it-IT"/>
        </w:rPr>
        <w:t>Diclofenac</w:t>
      </w:r>
      <w:proofErr w:type="spellEnd"/>
      <w:r w:rsidRPr="006421AC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20040">
        <w:rPr>
          <w:rFonts w:eastAsia="Calibri" w:cs="Calibri"/>
          <w:color w:val="000000"/>
          <w:lang w:eastAsia="it-IT"/>
        </w:rPr>
        <w:t>Dompé</w:t>
      </w:r>
      <w:proofErr w:type="spellEnd"/>
      <w:r>
        <w:rPr>
          <w:rFonts w:eastAsia="Calibri" w:cs="Calibri"/>
          <w:color w:val="000000"/>
          <w:lang w:eastAsia="it-IT"/>
        </w:rPr>
        <w:t>.</w:t>
      </w:r>
    </w:p>
    <w:p w:rsidR="00892294" w:rsidRPr="00201531" w:rsidRDefault="00566EDE" w:rsidP="00201531">
      <w:pPr>
        <w:spacing w:after="0" w:line="240" w:lineRule="auto"/>
        <w:jc w:val="both"/>
      </w:pPr>
      <w:r>
        <w:t>Rispetto alla</w:t>
      </w:r>
      <w:r w:rsidRPr="00566EDE">
        <w:t xml:space="preserve"> </w:t>
      </w:r>
      <w:r w:rsidR="00892294" w:rsidRPr="00566EDE">
        <w:t>tollerabilità locale</w:t>
      </w:r>
      <w:r>
        <w:t>,</w:t>
      </w:r>
      <w:r w:rsidR="00892294" w:rsidRPr="00201531">
        <w:t xml:space="preserve"> venivano osservati solo 3 casi di prurito</w:t>
      </w:r>
      <w:r w:rsidR="007948E6">
        <w:t xml:space="preserve"> al sito di applicazione</w:t>
      </w:r>
      <w:r>
        <w:t>,</w:t>
      </w:r>
      <w:r w:rsidR="00892294" w:rsidRPr="00201531">
        <w:t xml:space="preserve"> di cui 2 dopo trattamento con </w:t>
      </w:r>
      <w:proofErr w:type="spellStart"/>
      <w:r w:rsidRPr="006421AC">
        <w:rPr>
          <w:rFonts w:eastAsia="Calibri" w:cs="Calibri"/>
          <w:color w:val="000000"/>
          <w:lang w:eastAsia="it-IT"/>
        </w:rPr>
        <w:t>Diclofenac</w:t>
      </w:r>
      <w:proofErr w:type="spellEnd"/>
      <w:r w:rsidRPr="006421AC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20040">
        <w:rPr>
          <w:rFonts w:eastAsia="Calibri" w:cs="Calibri"/>
          <w:color w:val="000000"/>
          <w:lang w:eastAsia="it-IT"/>
        </w:rPr>
        <w:t>Dompé</w:t>
      </w:r>
      <w:proofErr w:type="spellEnd"/>
      <w:r w:rsidR="00892294" w:rsidRPr="00201531">
        <w:t xml:space="preserve"> (1 caso evidenziato in un soggetto trattato </w:t>
      </w:r>
      <w:r>
        <w:t>dopo applicazione ripetuta per 6 giorni</w:t>
      </w:r>
      <w:r w:rsidR="00892294" w:rsidRPr="00201531">
        <w:t>).</w:t>
      </w:r>
    </w:p>
    <w:p w:rsidR="00CF3C47" w:rsidRDefault="00CF3C47" w:rsidP="00201531">
      <w:pPr>
        <w:spacing w:after="0" w:line="240" w:lineRule="auto"/>
        <w:jc w:val="both"/>
      </w:pPr>
    </w:p>
    <w:p w:rsidR="00CF3C47" w:rsidRDefault="00566EDE" w:rsidP="00566EDE">
      <w:pPr>
        <w:spacing w:after="0" w:line="240" w:lineRule="auto"/>
        <w:ind w:left="426"/>
        <w:jc w:val="both"/>
      </w:pPr>
      <w:r>
        <w:t xml:space="preserve">B) STUDIO </w:t>
      </w:r>
      <w:proofErr w:type="spellStart"/>
      <w:r>
        <w:t>DI</w:t>
      </w:r>
      <w:proofErr w:type="spellEnd"/>
      <w:r>
        <w:t xml:space="preserve"> TOLLERABILITA’ LOCALE</w:t>
      </w:r>
    </w:p>
    <w:p w:rsidR="00892294" w:rsidRPr="00201531" w:rsidRDefault="00566EDE" w:rsidP="00201531">
      <w:pPr>
        <w:spacing w:after="0" w:line="240" w:lineRule="auto"/>
        <w:jc w:val="both"/>
      </w:pPr>
      <w:r>
        <w:t xml:space="preserve">Lo studio di tollerabilità locale è uno studio </w:t>
      </w:r>
      <w:r w:rsidR="00892294" w:rsidRPr="00201531">
        <w:t xml:space="preserve">aperto, non comparativo, condotto al fine di valutare la tollerabilità locale </w:t>
      </w:r>
      <w:r>
        <w:t xml:space="preserve">di </w:t>
      </w:r>
      <w:proofErr w:type="spellStart"/>
      <w:r w:rsidRPr="006421AC">
        <w:rPr>
          <w:rFonts w:eastAsia="Calibri" w:cs="Calibri"/>
          <w:color w:val="000000"/>
          <w:lang w:eastAsia="it-IT"/>
        </w:rPr>
        <w:t>Diclofenac</w:t>
      </w:r>
      <w:proofErr w:type="spellEnd"/>
      <w:r w:rsidRPr="006421AC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20040">
        <w:rPr>
          <w:rFonts w:eastAsia="Calibri" w:cs="Calibri"/>
          <w:color w:val="000000"/>
          <w:lang w:eastAsia="it-IT"/>
        </w:rPr>
        <w:t>Dompé</w:t>
      </w:r>
      <w:proofErr w:type="spellEnd"/>
      <w:r w:rsidR="00892294" w:rsidRPr="00201531">
        <w:t xml:space="preserve"> in 24 soggetti sani dopo applicazione ripetuta di 50 mg di </w:t>
      </w:r>
      <w:proofErr w:type="spellStart"/>
      <w:r w:rsidR="00892294" w:rsidRPr="00201531">
        <w:t>diclofenac</w:t>
      </w:r>
      <w:proofErr w:type="spellEnd"/>
      <w:r w:rsidR="00892294" w:rsidRPr="00201531">
        <w:t xml:space="preserve"> due volte al giorno per 8 giorni.</w:t>
      </w:r>
    </w:p>
    <w:p w:rsidR="00892294" w:rsidRPr="00201531" w:rsidRDefault="00892294" w:rsidP="00201531">
      <w:pPr>
        <w:pStyle w:val="Default"/>
        <w:jc w:val="both"/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</w:pPr>
      <w:r w:rsidRPr="00201531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 xml:space="preserve">Nei giorni 1, 2, 3, 6 e 9 (1 giorno dopo l’interruzione del trattamento) venivano valutati eventuali casi di eritema, edema e desquamazione della pelle (segni oggettivi); per tutto il periodo di trattamento, ogni giorno venivano registrati eventuali casi di bruciore e prurito (sintomi soggettivi). </w:t>
      </w:r>
    </w:p>
    <w:p w:rsidR="00892294" w:rsidRPr="00201531" w:rsidRDefault="00892294" w:rsidP="00201531">
      <w:pPr>
        <w:pStyle w:val="Default"/>
        <w:jc w:val="both"/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</w:pPr>
      <w:r w:rsidRPr="00201531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>La gravità dei sintomi veniva valutata sulla base di una scala a 5 punti da 0 (assente) a 4 (molto grave).</w:t>
      </w:r>
    </w:p>
    <w:p w:rsidR="00566EDE" w:rsidRDefault="00566EDE" w:rsidP="00201531">
      <w:pPr>
        <w:pStyle w:val="Default"/>
        <w:jc w:val="both"/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</w:pPr>
    </w:p>
    <w:p w:rsidR="00892294" w:rsidRPr="00566EDE" w:rsidRDefault="00566EDE" w:rsidP="00201531">
      <w:pPr>
        <w:pStyle w:val="Default"/>
        <w:jc w:val="both"/>
        <w:rPr>
          <w:rFonts w:asciiTheme="minorHAnsi" w:eastAsiaTheme="minorHAnsi" w:hAnsiTheme="minorHAnsi" w:cstheme="minorBidi"/>
          <w:color w:val="auto"/>
          <w:sz w:val="22"/>
          <w:szCs w:val="22"/>
          <w:u w:val="single"/>
          <w:lang w:eastAsia="en-US"/>
        </w:rPr>
      </w:pPr>
      <w:r w:rsidRPr="00566EDE">
        <w:rPr>
          <w:rFonts w:asciiTheme="minorHAnsi" w:eastAsiaTheme="minorHAnsi" w:hAnsiTheme="minorHAnsi" w:cstheme="minorBidi"/>
          <w:color w:val="auto"/>
          <w:sz w:val="22"/>
          <w:szCs w:val="22"/>
          <w:u w:val="single"/>
          <w:lang w:eastAsia="en-US"/>
        </w:rPr>
        <w:t>Risultati</w:t>
      </w:r>
    </w:p>
    <w:p w:rsidR="00892294" w:rsidRPr="00201531" w:rsidRDefault="00892294" w:rsidP="00201531">
      <w:pPr>
        <w:pStyle w:val="Default"/>
        <w:jc w:val="both"/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</w:pPr>
      <w:r w:rsidRPr="00201531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 xml:space="preserve">Non veniva riscontrato alcun segno o sintomo oggettivo o soggettivo indicativo di mancata </w:t>
      </w:r>
      <w:r w:rsidR="00566EDE" w:rsidRPr="00201531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>tollerabilità</w:t>
      </w:r>
      <w:r w:rsidRPr="00201531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 xml:space="preserve"> locale per tutti i soggetti, infatti </w:t>
      </w:r>
      <w:r w:rsidR="00566EDE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>il punteggio</w:t>
      </w:r>
      <w:r w:rsidRPr="00201531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 xml:space="preserve"> ottenuto era sempre pari a 0 per tutti i sintomi in tutti i soggetti.</w:t>
      </w:r>
    </w:p>
    <w:p w:rsidR="00892294" w:rsidRPr="00201531" w:rsidRDefault="00566EDE" w:rsidP="00201531">
      <w:pPr>
        <w:spacing w:after="0" w:line="240" w:lineRule="auto"/>
        <w:jc w:val="both"/>
      </w:pPr>
      <w:r>
        <w:t>Relativamente alla t</w:t>
      </w:r>
      <w:r w:rsidR="00892294" w:rsidRPr="00201531">
        <w:t>ollerabilità sistemica</w:t>
      </w:r>
      <w:r>
        <w:t>, n</w:t>
      </w:r>
      <w:r w:rsidR="00892294" w:rsidRPr="00201531">
        <w:t xml:space="preserve">on veniva riscontrato alcun </w:t>
      </w:r>
      <w:r>
        <w:t>evento avverso</w:t>
      </w:r>
      <w:r w:rsidR="00892294" w:rsidRPr="00201531">
        <w:t xml:space="preserve"> durante lo studio.</w:t>
      </w:r>
    </w:p>
    <w:p w:rsidR="00900C91" w:rsidRPr="00201531" w:rsidRDefault="00900C91" w:rsidP="00201531">
      <w:pPr>
        <w:pStyle w:val="Paragrafoelenco"/>
        <w:spacing w:after="0" w:line="240" w:lineRule="auto"/>
        <w:ind w:left="0"/>
        <w:jc w:val="both"/>
      </w:pPr>
    </w:p>
    <w:p w:rsidR="00900C91" w:rsidRPr="00201531" w:rsidRDefault="00900C91" w:rsidP="00201531">
      <w:pPr>
        <w:pStyle w:val="Paragrafoelenco"/>
        <w:spacing w:after="0" w:line="240" w:lineRule="auto"/>
        <w:ind w:left="0"/>
        <w:jc w:val="both"/>
        <w:rPr>
          <w:b/>
        </w:rPr>
      </w:pPr>
      <w:r w:rsidRPr="00201531">
        <w:rPr>
          <w:b/>
        </w:rPr>
        <w:t>Piano di Valutazione del Rischio (</w:t>
      </w:r>
      <w:proofErr w:type="spellStart"/>
      <w:r w:rsidRPr="00201531">
        <w:rPr>
          <w:b/>
          <w:i/>
        </w:rPr>
        <w:t>Risk</w:t>
      </w:r>
      <w:proofErr w:type="spellEnd"/>
      <w:r w:rsidRPr="00201531">
        <w:rPr>
          <w:b/>
          <w:i/>
        </w:rPr>
        <w:t xml:space="preserve"> Management </w:t>
      </w:r>
      <w:proofErr w:type="spellStart"/>
      <w:r w:rsidRPr="00201531">
        <w:rPr>
          <w:b/>
          <w:i/>
        </w:rPr>
        <w:t>Plan</w:t>
      </w:r>
      <w:proofErr w:type="spellEnd"/>
      <w:r w:rsidRPr="00201531">
        <w:rPr>
          <w:b/>
        </w:rPr>
        <w:t xml:space="preserve"> - RMP)</w:t>
      </w:r>
    </w:p>
    <w:p w:rsidR="00900C91" w:rsidRPr="00201531" w:rsidRDefault="00900C91" w:rsidP="00201531">
      <w:pPr>
        <w:pStyle w:val="Paragrafoelenco"/>
        <w:spacing w:after="0" w:line="240" w:lineRule="auto"/>
        <w:ind w:left="0"/>
        <w:jc w:val="both"/>
      </w:pPr>
      <w:r w:rsidRPr="00201531">
        <w:t xml:space="preserve">E’ stato presentato un RMP in accordo a quanto previsto dalla Direttiva 2001/83/EU </w:t>
      </w:r>
      <w:proofErr w:type="spellStart"/>
      <w:r w:rsidRPr="00201531">
        <w:t>s.m.i.</w:t>
      </w:r>
      <w:proofErr w:type="spellEnd"/>
      <w:r w:rsidRPr="00201531">
        <w:t xml:space="preserve"> che descrive le attività di farmacovigilanza e gli interventi definiti al fine di identificare, caratterizzare, prevenire o minimizzare i rischi collegati all’uso di </w:t>
      </w:r>
      <w:proofErr w:type="spellStart"/>
      <w:r w:rsidR="00CF3C47" w:rsidRPr="006421AC">
        <w:rPr>
          <w:rFonts w:eastAsia="Calibri" w:cs="Calibri"/>
          <w:color w:val="000000"/>
          <w:lang w:eastAsia="it-IT"/>
        </w:rPr>
        <w:t>Diclofenac</w:t>
      </w:r>
      <w:proofErr w:type="spellEnd"/>
      <w:r w:rsidR="00CF3C47" w:rsidRPr="006421AC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20040">
        <w:rPr>
          <w:rFonts w:eastAsia="Calibri" w:cs="Calibri"/>
          <w:color w:val="000000"/>
          <w:lang w:eastAsia="it-IT"/>
        </w:rPr>
        <w:t>Dompé</w:t>
      </w:r>
      <w:proofErr w:type="spellEnd"/>
      <w:r w:rsidRPr="00201531">
        <w:t>.</w:t>
      </w:r>
    </w:p>
    <w:p w:rsidR="00CF3C47" w:rsidRDefault="00CF3C47" w:rsidP="00CF3C47">
      <w:pPr>
        <w:pStyle w:val="Paragrafoelenco"/>
        <w:spacing w:after="0" w:line="240" w:lineRule="auto"/>
        <w:ind w:left="0"/>
        <w:jc w:val="both"/>
      </w:pPr>
      <w:r>
        <w:t>Il riassunto delle problematiche di sicurezza è riportato nella tabella seguente.</w:t>
      </w:r>
    </w:p>
    <w:p w:rsidR="00CF3C47" w:rsidRDefault="00CF3C47" w:rsidP="00CF3C47">
      <w:pPr>
        <w:pStyle w:val="Paragrafoelenco"/>
        <w:spacing w:after="0" w:line="240" w:lineRule="auto"/>
        <w:ind w:left="0"/>
        <w:jc w:val="both"/>
      </w:pPr>
    </w:p>
    <w:tbl>
      <w:tblPr>
        <w:tblStyle w:val="Grigliatabella"/>
        <w:tblW w:w="8330" w:type="dxa"/>
        <w:jc w:val="center"/>
        <w:tblLook w:val="04A0"/>
      </w:tblPr>
      <w:tblGrid>
        <w:gridCol w:w="3369"/>
        <w:gridCol w:w="4961"/>
      </w:tblGrid>
      <w:tr w:rsidR="00CF3C47" w:rsidRPr="00DF53AE" w:rsidTr="00DF170F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C47" w:rsidRPr="005D2E7E" w:rsidRDefault="00CF3C47" w:rsidP="00DF170F">
            <w:pPr>
              <w:pStyle w:val="Paragrafoelenco"/>
              <w:ind w:left="0"/>
              <w:rPr>
                <w:sz w:val="20"/>
                <w:szCs w:val="20"/>
              </w:rPr>
            </w:pPr>
            <w:r w:rsidRPr="005D2E7E">
              <w:rPr>
                <w:sz w:val="20"/>
                <w:szCs w:val="20"/>
              </w:rPr>
              <w:t>Rischi identificati importanti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040" w:rsidRPr="00CF3C47" w:rsidRDefault="00CF3C47" w:rsidP="00320040">
            <w:pPr>
              <w:pStyle w:val="Paragrafoelenco"/>
              <w:ind w:left="0"/>
              <w:jc w:val="both"/>
              <w:rPr>
                <w:sz w:val="20"/>
              </w:rPr>
            </w:pPr>
            <w:r w:rsidRPr="00CF3C47">
              <w:rPr>
                <w:sz w:val="20"/>
              </w:rPr>
              <w:t xml:space="preserve">Ipersensibilità al </w:t>
            </w:r>
            <w:proofErr w:type="spellStart"/>
            <w:r w:rsidRPr="00CF3C47">
              <w:rPr>
                <w:sz w:val="20"/>
              </w:rPr>
              <w:t>diclofenac</w:t>
            </w:r>
            <w:proofErr w:type="spellEnd"/>
            <w:r w:rsidRPr="00CF3C47">
              <w:rPr>
                <w:sz w:val="20"/>
              </w:rPr>
              <w:t xml:space="preserve"> o ad uno degli eccipienti</w:t>
            </w:r>
            <w:r w:rsidR="00320040">
              <w:rPr>
                <w:sz w:val="20"/>
              </w:rPr>
              <w:t xml:space="preserve"> o all’acido acetilsalicilico, altri FANS o </w:t>
            </w:r>
            <w:proofErr w:type="spellStart"/>
            <w:r w:rsidR="00320040">
              <w:rPr>
                <w:sz w:val="20"/>
              </w:rPr>
              <w:t>isopropanolo</w:t>
            </w:r>
            <w:proofErr w:type="spellEnd"/>
          </w:p>
          <w:p w:rsidR="00CF3C47" w:rsidRPr="00CF3C47" w:rsidRDefault="00CF3C47" w:rsidP="00CF3C47">
            <w:pPr>
              <w:pStyle w:val="Paragrafoelenco"/>
              <w:ind w:left="0"/>
              <w:jc w:val="both"/>
              <w:rPr>
                <w:sz w:val="20"/>
              </w:rPr>
            </w:pPr>
            <w:r w:rsidRPr="00CF3C47">
              <w:rPr>
                <w:sz w:val="20"/>
              </w:rPr>
              <w:t>Attacchi asmatici, infiammazione locale della pelle o della mucosa o orticaria per le seguenti tipologie di pazienti: asmatici, con malattie croniche ostruttive dei bronchi, rinite allergica o infiammazione della mucosa nasale</w:t>
            </w:r>
          </w:p>
          <w:p w:rsidR="00CF3C47" w:rsidRPr="00CF3C47" w:rsidRDefault="00CF3C47" w:rsidP="00CF3C47">
            <w:pPr>
              <w:pStyle w:val="Paragrafoelenco"/>
              <w:ind w:left="0"/>
              <w:jc w:val="both"/>
              <w:rPr>
                <w:sz w:val="20"/>
              </w:rPr>
            </w:pPr>
            <w:r w:rsidRPr="00CF3C47">
              <w:rPr>
                <w:sz w:val="20"/>
              </w:rPr>
              <w:t>Fenomeni di sensibilizzazione in seguito all’uso prolungato in applicazione topica</w:t>
            </w:r>
            <w:r w:rsidR="00320040">
              <w:rPr>
                <w:sz w:val="20"/>
              </w:rPr>
              <w:t xml:space="preserve"> di FANS</w:t>
            </w:r>
          </w:p>
          <w:p w:rsidR="00CF3C47" w:rsidRPr="00CF3C47" w:rsidRDefault="00CF3C47" w:rsidP="00CF3C47">
            <w:pPr>
              <w:pStyle w:val="Paragrafoelenco"/>
              <w:ind w:left="0"/>
              <w:jc w:val="both"/>
            </w:pPr>
            <w:r w:rsidRPr="00CF3C47">
              <w:rPr>
                <w:sz w:val="20"/>
              </w:rPr>
              <w:t xml:space="preserve">Reazioni cutanee locali da potassio </w:t>
            </w:r>
            <w:proofErr w:type="spellStart"/>
            <w:r w:rsidRPr="00CF3C47">
              <w:rPr>
                <w:sz w:val="20"/>
              </w:rPr>
              <w:t>sorbato</w:t>
            </w:r>
            <w:proofErr w:type="spellEnd"/>
            <w:r w:rsidR="00320040">
              <w:rPr>
                <w:sz w:val="20"/>
              </w:rPr>
              <w:t>( eccipiente del medicinale).</w:t>
            </w:r>
          </w:p>
        </w:tc>
      </w:tr>
      <w:tr w:rsidR="00CF3C47" w:rsidRPr="00BB12F3" w:rsidTr="00DF170F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C47" w:rsidRPr="005D2E7E" w:rsidRDefault="00CF3C47" w:rsidP="00DF170F">
            <w:pPr>
              <w:pStyle w:val="Paragrafoelenco"/>
              <w:ind w:left="0"/>
              <w:rPr>
                <w:sz w:val="20"/>
                <w:szCs w:val="20"/>
              </w:rPr>
            </w:pPr>
            <w:r w:rsidRPr="005D2E7E">
              <w:rPr>
                <w:sz w:val="20"/>
                <w:szCs w:val="20"/>
              </w:rPr>
              <w:t>Rischi potenziali importanti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C47" w:rsidRPr="00CF3C47" w:rsidRDefault="00CF3C47" w:rsidP="00CF3C47">
            <w:pPr>
              <w:jc w:val="both"/>
              <w:rPr>
                <w:sz w:val="20"/>
              </w:rPr>
            </w:pPr>
            <w:r w:rsidRPr="00CF3C47">
              <w:rPr>
                <w:sz w:val="20"/>
              </w:rPr>
              <w:t xml:space="preserve">Interazione con altri farmaci ad alto legame con le proteine plasmatiche, </w:t>
            </w:r>
            <w:r w:rsidR="00320040">
              <w:rPr>
                <w:sz w:val="20"/>
              </w:rPr>
              <w:t xml:space="preserve">in particolare </w:t>
            </w:r>
            <w:r w:rsidRPr="00CF3C47">
              <w:rPr>
                <w:sz w:val="20"/>
              </w:rPr>
              <w:t>a seguito dell’uso protratto ad alte dosi</w:t>
            </w:r>
          </w:p>
          <w:p w:rsidR="00CF3C47" w:rsidRPr="00CF3C47" w:rsidRDefault="00CF3C47" w:rsidP="00CF3C47">
            <w:pPr>
              <w:jc w:val="both"/>
            </w:pPr>
            <w:r w:rsidRPr="00CF3C47">
              <w:rPr>
                <w:sz w:val="20"/>
              </w:rPr>
              <w:lastRenderedPageBreak/>
              <w:t>Effetti indesiderati sistemici a seguito dell’ingestione accidentale della schiuma</w:t>
            </w:r>
          </w:p>
        </w:tc>
      </w:tr>
      <w:tr w:rsidR="00CF3C47" w:rsidRPr="005D2E7E" w:rsidTr="00DF170F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C47" w:rsidRPr="005D2E7E" w:rsidRDefault="00CF3C47" w:rsidP="00DF170F">
            <w:pPr>
              <w:pStyle w:val="Paragrafoelenco"/>
              <w:ind w:left="0"/>
              <w:rPr>
                <w:sz w:val="20"/>
                <w:szCs w:val="20"/>
              </w:rPr>
            </w:pPr>
            <w:r w:rsidRPr="005D2E7E">
              <w:rPr>
                <w:sz w:val="20"/>
                <w:szCs w:val="20"/>
              </w:rPr>
              <w:lastRenderedPageBreak/>
              <w:t xml:space="preserve">Informazioni mancanti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C47" w:rsidRPr="00CF3C47" w:rsidRDefault="00CF3C47" w:rsidP="00CF3C47">
            <w:pPr>
              <w:jc w:val="both"/>
              <w:rPr>
                <w:sz w:val="20"/>
              </w:rPr>
            </w:pPr>
            <w:r w:rsidRPr="00CF3C47">
              <w:rPr>
                <w:sz w:val="20"/>
              </w:rPr>
              <w:t>Uso al terzo trimestre di gravidanza;</w:t>
            </w:r>
          </w:p>
          <w:p w:rsidR="00CF3C47" w:rsidRPr="00CF3C47" w:rsidRDefault="00CF3C47" w:rsidP="00CF3C47">
            <w:pPr>
              <w:jc w:val="both"/>
              <w:rPr>
                <w:sz w:val="20"/>
              </w:rPr>
            </w:pPr>
            <w:r w:rsidRPr="00CF3C47">
              <w:rPr>
                <w:sz w:val="20"/>
              </w:rPr>
              <w:t>Uso nei bambini e negli adolescenti di età inferiore a 14 anni.</w:t>
            </w:r>
          </w:p>
        </w:tc>
      </w:tr>
    </w:tbl>
    <w:p w:rsidR="00883288" w:rsidRPr="00201531" w:rsidRDefault="00883288" w:rsidP="00201531">
      <w:pPr>
        <w:pStyle w:val="Paragrafoelenco"/>
        <w:spacing w:after="0" w:line="240" w:lineRule="auto"/>
        <w:ind w:left="0"/>
        <w:jc w:val="both"/>
      </w:pPr>
    </w:p>
    <w:p w:rsidR="00900C91" w:rsidRPr="00201531" w:rsidRDefault="00900C91" w:rsidP="00201531">
      <w:pPr>
        <w:pStyle w:val="Paragrafoelenco"/>
        <w:spacing w:after="0" w:line="240" w:lineRule="auto"/>
        <w:ind w:left="0"/>
        <w:jc w:val="both"/>
        <w:rPr>
          <w:b/>
        </w:rPr>
      </w:pPr>
      <w:r w:rsidRPr="00201531">
        <w:rPr>
          <w:b/>
        </w:rPr>
        <w:t>Conclusioni</w:t>
      </w:r>
    </w:p>
    <w:p w:rsidR="00900C91" w:rsidRPr="00201531" w:rsidRDefault="00900C91" w:rsidP="00201531">
      <w:pPr>
        <w:pStyle w:val="Paragrafoelenco"/>
        <w:spacing w:after="0" w:line="240" w:lineRule="auto"/>
        <w:ind w:left="0"/>
        <w:jc w:val="both"/>
      </w:pPr>
      <w:r w:rsidRPr="00201531">
        <w:t xml:space="preserve">Per la richiesta di AIC di </w:t>
      </w:r>
      <w:proofErr w:type="spellStart"/>
      <w:r w:rsidR="00CF3C47" w:rsidRPr="006421AC">
        <w:rPr>
          <w:rFonts w:eastAsia="Calibri" w:cs="Calibri"/>
          <w:color w:val="000000"/>
          <w:lang w:eastAsia="it-IT"/>
        </w:rPr>
        <w:t>Diclofenac</w:t>
      </w:r>
      <w:proofErr w:type="spellEnd"/>
      <w:r w:rsidR="00CF3C47" w:rsidRPr="006421AC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20040">
        <w:rPr>
          <w:rFonts w:eastAsia="Calibri" w:cs="Calibri"/>
          <w:color w:val="000000"/>
          <w:lang w:eastAsia="it-IT"/>
        </w:rPr>
        <w:t>Dompé</w:t>
      </w:r>
      <w:proofErr w:type="spellEnd"/>
      <w:r w:rsidR="00CF3C47" w:rsidRPr="00201531">
        <w:t xml:space="preserve"> </w:t>
      </w:r>
      <w:r w:rsidRPr="00201531">
        <w:t>sono state presentate sufficienti informazioni cliniche.</w:t>
      </w:r>
    </w:p>
    <w:p w:rsidR="00900C91" w:rsidRPr="00201531" w:rsidRDefault="00900C91" w:rsidP="00201531">
      <w:pPr>
        <w:pStyle w:val="Paragrafoelenco"/>
        <w:spacing w:after="0" w:line="240" w:lineRule="auto"/>
        <w:ind w:left="0"/>
        <w:jc w:val="both"/>
      </w:pPr>
      <w:r w:rsidRPr="00201531">
        <w:t xml:space="preserve">Il rapporto beneficio/rischio di </w:t>
      </w:r>
      <w:proofErr w:type="spellStart"/>
      <w:r w:rsidR="00CF3C47" w:rsidRPr="006421AC">
        <w:rPr>
          <w:rFonts w:eastAsia="Calibri" w:cs="Calibri"/>
          <w:color w:val="000000"/>
          <w:lang w:eastAsia="it-IT"/>
        </w:rPr>
        <w:t>Diclofenac</w:t>
      </w:r>
      <w:proofErr w:type="spellEnd"/>
      <w:r w:rsidR="00CF3C47" w:rsidRPr="006421AC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20040">
        <w:rPr>
          <w:rFonts w:eastAsia="Calibri" w:cs="Calibri"/>
          <w:color w:val="000000"/>
          <w:lang w:eastAsia="it-IT"/>
        </w:rPr>
        <w:t>Dompé</w:t>
      </w:r>
      <w:proofErr w:type="spellEnd"/>
      <w:r w:rsidR="00CF3C47" w:rsidRPr="00201531">
        <w:t xml:space="preserve"> </w:t>
      </w:r>
      <w:r w:rsidRPr="00201531">
        <w:t>è considerato favorevole dal punto di vista clinico.</w:t>
      </w:r>
    </w:p>
    <w:p w:rsidR="00900C91" w:rsidRPr="00201531" w:rsidRDefault="00900C91" w:rsidP="00201531">
      <w:pPr>
        <w:pStyle w:val="Paragrafoelenco"/>
        <w:spacing w:after="0" w:line="240" w:lineRule="auto"/>
        <w:ind w:left="0"/>
        <w:jc w:val="both"/>
      </w:pPr>
    </w:p>
    <w:p w:rsidR="00900C91" w:rsidRPr="00201531" w:rsidRDefault="00900C91" w:rsidP="00201531">
      <w:pPr>
        <w:pStyle w:val="Paragrafoelenco"/>
        <w:spacing w:after="0" w:line="240" w:lineRule="auto"/>
        <w:ind w:left="0"/>
        <w:jc w:val="both"/>
      </w:pPr>
    </w:p>
    <w:p w:rsidR="00900C91" w:rsidRPr="00201531" w:rsidRDefault="00900C91" w:rsidP="0020153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201531">
        <w:rPr>
          <w:b/>
        </w:rPr>
        <w:t>CONSULTAZIONE SUL FOGLIO ILLUSTRATIVO</w:t>
      </w:r>
    </w:p>
    <w:p w:rsidR="00CF3C47" w:rsidRDefault="00CF3C47" w:rsidP="00CF3C47">
      <w:pPr>
        <w:spacing w:after="0" w:line="240" w:lineRule="auto"/>
        <w:jc w:val="both"/>
      </w:pPr>
      <w:r>
        <w:t xml:space="preserve">Il foglio illustrativo è stato sottoposto al test di leggibilità in accordo ai requisiti dell’art. 59(3) e 61(1) della direttiva 2001/83/EU </w:t>
      </w:r>
      <w:proofErr w:type="spellStart"/>
      <w:r>
        <w:t>s.m.i.</w:t>
      </w:r>
      <w:proofErr w:type="spellEnd"/>
      <w:r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CF3C47" w:rsidRPr="00201531" w:rsidRDefault="00CF3C47" w:rsidP="00201531">
      <w:pPr>
        <w:pStyle w:val="Paragrafoelenco"/>
        <w:spacing w:after="0" w:line="240" w:lineRule="auto"/>
        <w:ind w:left="0"/>
        <w:jc w:val="both"/>
      </w:pPr>
    </w:p>
    <w:p w:rsidR="00900C91" w:rsidRPr="00201531" w:rsidRDefault="00900C91" w:rsidP="00201531">
      <w:pPr>
        <w:spacing w:after="0" w:line="240" w:lineRule="auto"/>
        <w:jc w:val="both"/>
      </w:pPr>
    </w:p>
    <w:p w:rsidR="00900C91" w:rsidRPr="00201531" w:rsidRDefault="00900C91" w:rsidP="0020153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201531">
        <w:rPr>
          <w:b/>
        </w:rPr>
        <w:t>CONCLUSIONI, VALUTAZIONE DEL RAPPORTO BENEFICIO/RISCHIO E RACCOMANDAZIONI</w:t>
      </w:r>
    </w:p>
    <w:p w:rsidR="00900C91" w:rsidRPr="00201531" w:rsidRDefault="00900C91" w:rsidP="00201531">
      <w:pPr>
        <w:spacing w:after="0" w:line="240" w:lineRule="auto"/>
        <w:jc w:val="both"/>
      </w:pPr>
      <w:r w:rsidRPr="00201531">
        <w:t xml:space="preserve">La qualità di </w:t>
      </w:r>
      <w:proofErr w:type="spellStart"/>
      <w:r w:rsidR="00CF3C47" w:rsidRPr="006421AC">
        <w:rPr>
          <w:rFonts w:eastAsia="Calibri" w:cs="Calibri"/>
          <w:color w:val="000000"/>
          <w:lang w:eastAsia="it-IT"/>
        </w:rPr>
        <w:t>Diclofenac</w:t>
      </w:r>
      <w:proofErr w:type="spellEnd"/>
      <w:r w:rsidR="00CF3C47" w:rsidRPr="006421AC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20040">
        <w:rPr>
          <w:rFonts w:eastAsia="Calibri" w:cs="Calibri"/>
          <w:color w:val="000000"/>
          <w:lang w:eastAsia="it-IT"/>
        </w:rPr>
        <w:t>Dompé</w:t>
      </w:r>
      <w:proofErr w:type="spellEnd"/>
      <w:r w:rsidR="00CF3C47" w:rsidRPr="00201531">
        <w:t xml:space="preserve"> </w:t>
      </w:r>
      <w:r w:rsidRPr="00201531">
        <w:t>è accettabile e non sono state rilevate criticità da un punto di vista non clinico e clinico.</w:t>
      </w:r>
    </w:p>
    <w:p w:rsidR="00900C91" w:rsidRPr="00201531" w:rsidRDefault="00420751" w:rsidP="00201531">
      <w:pPr>
        <w:spacing w:after="0" w:line="240" w:lineRule="auto"/>
        <w:jc w:val="both"/>
      </w:pPr>
      <w:r w:rsidRPr="00201531">
        <w:t xml:space="preserve">I dati </w:t>
      </w:r>
      <w:r w:rsidR="00CF3C47">
        <w:t>presentati</w:t>
      </w:r>
      <w:r w:rsidRPr="00201531">
        <w:t xml:space="preserve"> </w:t>
      </w:r>
      <w:r w:rsidR="00900C91" w:rsidRPr="00201531">
        <w:t xml:space="preserve">confermano che </w:t>
      </w:r>
      <w:proofErr w:type="spellStart"/>
      <w:r w:rsidR="00CF3C47" w:rsidRPr="006421AC">
        <w:rPr>
          <w:rFonts w:eastAsia="Calibri" w:cs="Calibri"/>
          <w:color w:val="000000"/>
          <w:lang w:eastAsia="it-IT"/>
        </w:rPr>
        <w:t>Diclofenac</w:t>
      </w:r>
      <w:proofErr w:type="spellEnd"/>
      <w:r w:rsidR="00CF3C47" w:rsidRPr="006421AC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20040">
        <w:rPr>
          <w:rFonts w:eastAsia="Calibri" w:cs="Calibri"/>
          <w:color w:val="000000"/>
          <w:lang w:eastAsia="it-IT"/>
        </w:rPr>
        <w:t>Dompé</w:t>
      </w:r>
      <w:proofErr w:type="spellEnd"/>
      <w:r w:rsidR="00CF3C47" w:rsidRPr="00201531">
        <w:t xml:space="preserve"> </w:t>
      </w:r>
      <w:r w:rsidR="00900C91" w:rsidRPr="00201531">
        <w:t>e i</w:t>
      </w:r>
      <w:r w:rsidR="00072257" w:rsidRPr="00201531">
        <w:t>l</w:t>
      </w:r>
      <w:r w:rsidR="00900C91" w:rsidRPr="00201531">
        <w:t xml:space="preserve"> medicinal</w:t>
      </w:r>
      <w:r w:rsidR="00072257" w:rsidRPr="00201531">
        <w:t xml:space="preserve">e </w:t>
      </w:r>
      <w:r w:rsidR="00A02D62" w:rsidRPr="00201531">
        <w:t xml:space="preserve">di riferimento </w:t>
      </w:r>
      <w:proofErr w:type="spellStart"/>
      <w:r w:rsidR="00CF3C47" w:rsidRPr="00201531">
        <w:rPr>
          <w:rFonts w:eastAsia="Calibri" w:cs="Calibri"/>
          <w:color w:val="000000"/>
          <w:lang w:eastAsia="it-IT"/>
        </w:rPr>
        <w:t>Dicloreum</w:t>
      </w:r>
      <w:proofErr w:type="spellEnd"/>
      <w:r w:rsidR="00CF3C47" w:rsidRPr="00201531">
        <w:rPr>
          <w:rFonts w:eastAsia="Calibri" w:cs="Calibri"/>
          <w:color w:val="000000"/>
          <w:lang w:eastAsia="it-IT"/>
        </w:rPr>
        <w:t xml:space="preserve"> Antinfiammatorio Locale </w:t>
      </w:r>
      <w:r w:rsidR="00900C91" w:rsidRPr="00201531">
        <w:t>sono equivalenti.</w:t>
      </w:r>
    </w:p>
    <w:p w:rsidR="00900C91" w:rsidRPr="00201531" w:rsidRDefault="00900C91" w:rsidP="00201531">
      <w:pPr>
        <w:spacing w:after="0" w:line="240" w:lineRule="auto"/>
        <w:jc w:val="both"/>
      </w:pPr>
      <w:r w:rsidRPr="00201531">
        <w:t>Il rapporto beneficio/rischio è considerato positivo.</w:t>
      </w:r>
    </w:p>
    <w:p w:rsidR="009A260F" w:rsidRPr="00201531" w:rsidRDefault="00900C91" w:rsidP="00201531">
      <w:pPr>
        <w:spacing w:after="0" w:line="240" w:lineRule="auto"/>
        <w:jc w:val="both"/>
      </w:pPr>
      <w:r w:rsidRPr="00201531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201531">
        <w:rPr>
          <w:rFonts w:eastAsia="Calibri" w:cs="Calibri"/>
          <w:lang w:eastAsia="it-IT"/>
        </w:rPr>
        <w:t>(</w:t>
      </w:r>
      <w:hyperlink r:id="rId9" w:history="1">
        <w:r w:rsidRPr="0020153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201531">
        <w:rPr>
          <w:rFonts w:eastAsia="Calibri" w:cs="Calibri"/>
          <w:lang w:eastAsia="it-IT"/>
        </w:rPr>
        <w:t>).</w:t>
      </w:r>
    </w:p>
    <w:sectPr w:rsidR="009A260F" w:rsidRPr="00201531" w:rsidSect="005F62FE">
      <w:pgSz w:w="11906" w:h="16838"/>
      <w:pgMar w:top="1418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8279D"/>
    <w:multiLevelType w:val="multilevel"/>
    <w:tmpl w:val="B6F8F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87051B"/>
    <w:multiLevelType w:val="hybridMultilevel"/>
    <w:tmpl w:val="3D66D6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E81B75"/>
    <w:multiLevelType w:val="hybridMultilevel"/>
    <w:tmpl w:val="3DE03D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E17287"/>
    <w:multiLevelType w:val="hybridMultilevel"/>
    <w:tmpl w:val="CA4E8FAE"/>
    <w:lvl w:ilvl="0" w:tplc="740C5A4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64734966"/>
    <w:multiLevelType w:val="hybridMultilevel"/>
    <w:tmpl w:val="52E0B7B0"/>
    <w:lvl w:ilvl="0" w:tplc="3BEC156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241AC"/>
    <w:rsid w:val="00010B82"/>
    <w:rsid w:val="00013020"/>
    <w:rsid w:val="00031BAD"/>
    <w:rsid w:val="000340BB"/>
    <w:rsid w:val="000405B5"/>
    <w:rsid w:val="00061BF7"/>
    <w:rsid w:val="00062636"/>
    <w:rsid w:val="00065F49"/>
    <w:rsid w:val="00072257"/>
    <w:rsid w:val="0008571D"/>
    <w:rsid w:val="000B0C4C"/>
    <w:rsid w:val="0012738A"/>
    <w:rsid w:val="00150887"/>
    <w:rsid w:val="00161722"/>
    <w:rsid w:val="001871BA"/>
    <w:rsid w:val="001A71F6"/>
    <w:rsid w:val="001B35A4"/>
    <w:rsid w:val="00201531"/>
    <w:rsid w:val="0021251B"/>
    <w:rsid w:val="00242171"/>
    <w:rsid w:val="00257CFD"/>
    <w:rsid w:val="00275C20"/>
    <w:rsid w:val="00290E26"/>
    <w:rsid w:val="002C7601"/>
    <w:rsid w:val="002D1D6D"/>
    <w:rsid w:val="002E07C2"/>
    <w:rsid w:val="002E08CB"/>
    <w:rsid w:val="002F3D3B"/>
    <w:rsid w:val="00311703"/>
    <w:rsid w:val="00311EA2"/>
    <w:rsid w:val="00314428"/>
    <w:rsid w:val="00320040"/>
    <w:rsid w:val="00322BF5"/>
    <w:rsid w:val="00332B3A"/>
    <w:rsid w:val="00333888"/>
    <w:rsid w:val="003476A0"/>
    <w:rsid w:val="00347929"/>
    <w:rsid w:val="00354339"/>
    <w:rsid w:val="003C0A28"/>
    <w:rsid w:val="003F1B6D"/>
    <w:rsid w:val="0040434A"/>
    <w:rsid w:val="004057B4"/>
    <w:rsid w:val="00406819"/>
    <w:rsid w:val="00411E57"/>
    <w:rsid w:val="00412C0E"/>
    <w:rsid w:val="004171F6"/>
    <w:rsid w:val="00420751"/>
    <w:rsid w:val="004241AC"/>
    <w:rsid w:val="00424C85"/>
    <w:rsid w:val="00425D6D"/>
    <w:rsid w:val="004349A2"/>
    <w:rsid w:val="00436398"/>
    <w:rsid w:val="00451338"/>
    <w:rsid w:val="00453B97"/>
    <w:rsid w:val="0046092A"/>
    <w:rsid w:val="0046211A"/>
    <w:rsid w:val="004B20A8"/>
    <w:rsid w:val="004C0F4F"/>
    <w:rsid w:val="004C7833"/>
    <w:rsid w:val="004F01AD"/>
    <w:rsid w:val="005072B8"/>
    <w:rsid w:val="00512512"/>
    <w:rsid w:val="00530ADD"/>
    <w:rsid w:val="00566EDE"/>
    <w:rsid w:val="00571C17"/>
    <w:rsid w:val="005820A7"/>
    <w:rsid w:val="005825CE"/>
    <w:rsid w:val="005D6E10"/>
    <w:rsid w:val="005E7275"/>
    <w:rsid w:val="005F62FE"/>
    <w:rsid w:val="00612382"/>
    <w:rsid w:val="006421AC"/>
    <w:rsid w:val="0064394C"/>
    <w:rsid w:val="006555D4"/>
    <w:rsid w:val="0066234C"/>
    <w:rsid w:val="006876E1"/>
    <w:rsid w:val="006B1399"/>
    <w:rsid w:val="006B2B31"/>
    <w:rsid w:val="006C1D94"/>
    <w:rsid w:val="006D5AB8"/>
    <w:rsid w:val="006F32D6"/>
    <w:rsid w:val="00700C0A"/>
    <w:rsid w:val="00716EE9"/>
    <w:rsid w:val="00726687"/>
    <w:rsid w:val="007301DA"/>
    <w:rsid w:val="007461B9"/>
    <w:rsid w:val="00762D88"/>
    <w:rsid w:val="007717D2"/>
    <w:rsid w:val="0078172E"/>
    <w:rsid w:val="00791481"/>
    <w:rsid w:val="007948E6"/>
    <w:rsid w:val="007A4BFE"/>
    <w:rsid w:val="007E00D8"/>
    <w:rsid w:val="008348A8"/>
    <w:rsid w:val="00842BAC"/>
    <w:rsid w:val="0084485B"/>
    <w:rsid w:val="008543F6"/>
    <w:rsid w:val="00857BA1"/>
    <w:rsid w:val="00883288"/>
    <w:rsid w:val="00892294"/>
    <w:rsid w:val="00897FDC"/>
    <w:rsid w:val="008A59E9"/>
    <w:rsid w:val="008B14A9"/>
    <w:rsid w:val="008F1936"/>
    <w:rsid w:val="00900C91"/>
    <w:rsid w:val="00921B0D"/>
    <w:rsid w:val="009246CB"/>
    <w:rsid w:val="0092711B"/>
    <w:rsid w:val="009324B4"/>
    <w:rsid w:val="009404E8"/>
    <w:rsid w:val="00947EF5"/>
    <w:rsid w:val="00972CE3"/>
    <w:rsid w:val="009A260F"/>
    <w:rsid w:val="009A33E4"/>
    <w:rsid w:val="009B2047"/>
    <w:rsid w:val="00A02D62"/>
    <w:rsid w:val="00A2685C"/>
    <w:rsid w:val="00A30604"/>
    <w:rsid w:val="00A32D93"/>
    <w:rsid w:val="00A41EA1"/>
    <w:rsid w:val="00A442A3"/>
    <w:rsid w:val="00A5006B"/>
    <w:rsid w:val="00A6285A"/>
    <w:rsid w:val="00A63F62"/>
    <w:rsid w:val="00A72D8A"/>
    <w:rsid w:val="00A838FE"/>
    <w:rsid w:val="00A97CE3"/>
    <w:rsid w:val="00AA44EA"/>
    <w:rsid w:val="00B27283"/>
    <w:rsid w:val="00B34E18"/>
    <w:rsid w:val="00B8237B"/>
    <w:rsid w:val="00BB091E"/>
    <w:rsid w:val="00BC5021"/>
    <w:rsid w:val="00BC6EC6"/>
    <w:rsid w:val="00BE6799"/>
    <w:rsid w:val="00C24649"/>
    <w:rsid w:val="00C26420"/>
    <w:rsid w:val="00C26606"/>
    <w:rsid w:val="00C462F9"/>
    <w:rsid w:val="00C8171A"/>
    <w:rsid w:val="00C85D26"/>
    <w:rsid w:val="00CC7AFF"/>
    <w:rsid w:val="00CD420E"/>
    <w:rsid w:val="00CD6EC6"/>
    <w:rsid w:val="00CF3C47"/>
    <w:rsid w:val="00D20170"/>
    <w:rsid w:val="00D21945"/>
    <w:rsid w:val="00D33431"/>
    <w:rsid w:val="00D42436"/>
    <w:rsid w:val="00DC0775"/>
    <w:rsid w:val="00DC5920"/>
    <w:rsid w:val="00DC63A4"/>
    <w:rsid w:val="00DD285F"/>
    <w:rsid w:val="00DD45D7"/>
    <w:rsid w:val="00DF6B92"/>
    <w:rsid w:val="00E159A3"/>
    <w:rsid w:val="00E35FFF"/>
    <w:rsid w:val="00E43089"/>
    <w:rsid w:val="00E62CF4"/>
    <w:rsid w:val="00E7486A"/>
    <w:rsid w:val="00E92263"/>
    <w:rsid w:val="00E95CA3"/>
    <w:rsid w:val="00EA483A"/>
    <w:rsid w:val="00ED287E"/>
    <w:rsid w:val="00EF5C38"/>
    <w:rsid w:val="00F147C1"/>
    <w:rsid w:val="00F1554A"/>
    <w:rsid w:val="00F64D6F"/>
    <w:rsid w:val="00F865D9"/>
    <w:rsid w:val="00FA2702"/>
    <w:rsid w:val="00FA55B0"/>
    <w:rsid w:val="00FC27CA"/>
    <w:rsid w:val="00FD0C63"/>
    <w:rsid w:val="00FE7080"/>
    <w:rsid w:val="00FE7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E6799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900C91"/>
    <w:pPr>
      <w:ind w:left="720"/>
      <w:contextualSpacing/>
    </w:pPr>
  </w:style>
  <w:style w:type="character" w:customStyle="1" w:styleId="s1">
    <w:name w:val="s1"/>
    <w:basedOn w:val="Carpredefinitoparagrafo"/>
    <w:rsid w:val="00900C91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900C91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table" w:styleId="Grigliatabella">
    <w:name w:val="Table Grid"/>
    <w:basedOn w:val="Tabellanormale"/>
    <w:uiPriority w:val="59"/>
    <w:rsid w:val="005D6E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eWeb">
    <w:name w:val="Normal (Web)"/>
    <w:basedOn w:val="Normale"/>
    <w:unhideWhenUsed/>
    <w:rsid w:val="0064394C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89229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customStyle="1" w:styleId="longtext">
    <w:name w:val="long_text"/>
    <w:basedOn w:val="Carpredefinitoparagrafo"/>
    <w:uiPriority w:val="99"/>
    <w:rsid w:val="00D2194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4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farmaci.agenziafarmaco.gov.it/bancadatifarmac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470</TotalTime>
  <Pages>1</Pages>
  <Words>2904</Words>
  <Characters>16555</Characters>
  <Application>Microsoft Office Word</Application>
  <DocSecurity>0</DocSecurity>
  <Lines>137</Lines>
  <Paragraphs>38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18</cp:revision>
  <dcterms:created xsi:type="dcterms:W3CDTF">2015-08-27T09:14:00Z</dcterms:created>
  <dcterms:modified xsi:type="dcterms:W3CDTF">2015-09-29T09:27:00Z</dcterms:modified>
</cp:coreProperties>
</file>