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0476E3" w:rsidRDefault="004241AC" w:rsidP="004241AC">
      <w:pPr>
        <w:spacing w:after="0" w:line="240" w:lineRule="auto"/>
        <w:jc w:val="center"/>
        <w:rPr>
          <w:lang w:val="en-US"/>
        </w:rPr>
      </w:pPr>
      <w:r w:rsidRPr="000476E3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0476E3" w:rsidRDefault="004241AC" w:rsidP="004241AC">
      <w:pPr>
        <w:spacing w:after="0" w:line="240" w:lineRule="auto"/>
        <w:jc w:val="center"/>
        <w:rPr>
          <w:b/>
        </w:rPr>
      </w:pPr>
    </w:p>
    <w:p w:rsidR="00B80527" w:rsidRDefault="00B80527" w:rsidP="00B80527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B80527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80527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80527" w:rsidRPr="00907A18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EFFERALGAN</w:t>
      </w:r>
    </w:p>
    <w:p w:rsidR="00B80527" w:rsidRPr="003A3FEB" w:rsidRDefault="00B80527" w:rsidP="00B80527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>
        <w:rPr>
          <w:snapToGrid w:val="0"/>
        </w:rPr>
        <w:t>Paracetamolo</w:t>
      </w:r>
      <w:r w:rsidRPr="003A3FEB">
        <w:rPr>
          <w:snapToGrid w:val="0"/>
        </w:rPr>
        <w:t>)</w:t>
      </w:r>
    </w:p>
    <w:p w:rsidR="00B80527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80527" w:rsidRDefault="00C74006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Upsa</w:t>
      </w:r>
    </w:p>
    <w:p w:rsidR="00FD10BF" w:rsidRPr="000476E3" w:rsidRDefault="00FD10B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10BF" w:rsidRPr="000476E3" w:rsidRDefault="00FD10B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476E3" w:rsidRDefault="004241AC" w:rsidP="004241AC">
      <w:pPr>
        <w:spacing w:after="0" w:line="240" w:lineRule="auto"/>
        <w:jc w:val="center"/>
        <w:rPr>
          <w:b/>
        </w:rPr>
      </w:pPr>
      <w:r w:rsidRPr="000476E3">
        <w:rPr>
          <w:b/>
        </w:rPr>
        <w:t xml:space="preserve">Numero di AIC: </w:t>
      </w:r>
      <w:r w:rsidR="002E10DA" w:rsidRPr="000476E3">
        <w:rPr>
          <w:b/>
        </w:rPr>
        <w:t>026608</w:t>
      </w:r>
    </w:p>
    <w:p w:rsidR="004241AC" w:rsidRPr="000476E3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C73DBD" w:rsidRPr="000476E3" w:rsidRDefault="00C73DBD" w:rsidP="004241AC">
      <w:pPr>
        <w:spacing w:after="0" w:line="240" w:lineRule="auto"/>
        <w:jc w:val="center"/>
        <w:rPr>
          <w:b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80527">
        <w:rPr>
          <w:rFonts w:eastAsia="Calibri" w:cs="Calibri"/>
          <w:lang w:eastAsia="it-IT"/>
        </w:rPr>
        <w:t xml:space="preserve">Questa è la sintesi del </w:t>
      </w:r>
      <w:r w:rsidR="00322BF5" w:rsidRPr="00B80527">
        <w:rPr>
          <w:rFonts w:eastAsia="Calibri" w:cs="Calibri"/>
          <w:i/>
          <w:lang w:eastAsia="it-IT"/>
        </w:rPr>
        <w:t>Public Assessment Report</w:t>
      </w:r>
      <w:r w:rsidRPr="00B80527">
        <w:rPr>
          <w:rFonts w:eastAsia="Calibri" w:cs="Calibri"/>
          <w:lang w:eastAsia="it-IT"/>
        </w:rPr>
        <w:t xml:space="preserve"> (PAR) per </w:t>
      </w:r>
      <w:r w:rsidR="00111998" w:rsidRPr="00B80527">
        <w:rPr>
          <w:rFonts w:eastAsia="Calibri" w:cs="Calibri"/>
          <w:lang w:eastAsia="it-IT"/>
        </w:rPr>
        <w:t>Efferalgan</w:t>
      </w:r>
      <w:r w:rsidR="00660123" w:rsidRPr="00B80527">
        <w:rPr>
          <w:rFonts w:eastAsia="Calibri" w:cs="Calibri"/>
          <w:lang w:eastAsia="it-IT"/>
        </w:rPr>
        <w:t>.</w:t>
      </w:r>
      <w:r w:rsidRPr="00B80527">
        <w:rPr>
          <w:rFonts w:eastAsia="Calibri" w:cs="Calibri"/>
          <w:bCs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 xml:space="preserve">Esso spiega come </w:t>
      </w:r>
      <w:r w:rsidR="00111998" w:rsidRPr="00B80527">
        <w:rPr>
          <w:rFonts w:eastAsia="Calibri" w:cs="Calibri"/>
          <w:lang w:eastAsia="it-IT"/>
        </w:rPr>
        <w:t>Efferalgan</w:t>
      </w:r>
      <w:r w:rsidR="00520FDC" w:rsidRPr="00B80527">
        <w:rPr>
          <w:rFonts w:eastAsia="Calibri" w:cs="Calibri"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 xml:space="preserve">è stato valutato dalla </w:t>
      </w:r>
      <w:r w:rsidR="003C0271" w:rsidRPr="00B80527">
        <w:rPr>
          <w:rFonts w:eastAsia="Calibri" w:cs="Calibri"/>
          <w:color w:val="000000"/>
          <w:lang w:eastAsia="it-IT"/>
        </w:rPr>
        <w:t xml:space="preserve">Commissione Unica del Farmaco (CUF) e dalla Commissione Tecnico-Scientifica (CTS) </w:t>
      </w:r>
      <w:r w:rsidRPr="00B80527">
        <w:rPr>
          <w:rFonts w:eastAsia="Calibri" w:cs="Calibri"/>
          <w:lang w:eastAsia="it-IT"/>
        </w:rPr>
        <w:t xml:space="preserve">e sue le condizioni di impiego. Non intende fornire consigli pratici su come utilizzare </w:t>
      </w:r>
      <w:r w:rsidR="00111998" w:rsidRPr="00B80527">
        <w:rPr>
          <w:rFonts w:eastAsia="Calibri" w:cs="Calibri"/>
          <w:lang w:eastAsia="it-IT"/>
        </w:rPr>
        <w:t>Efferalgan.</w:t>
      </w: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lang w:eastAsia="it-IT"/>
        </w:rPr>
        <w:t>Per informazioni pratiche sull'utilizzo di</w:t>
      </w:r>
      <w:r w:rsidRPr="00B80527">
        <w:rPr>
          <w:rFonts w:eastAsia="Calibri" w:cs="Calibri"/>
          <w:bCs/>
          <w:lang w:eastAsia="it-IT"/>
        </w:rPr>
        <w:t xml:space="preserve"> </w:t>
      </w:r>
      <w:r w:rsidR="00111998" w:rsidRPr="00B80527">
        <w:rPr>
          <w:rFonts w:eastAsia="Calibri" w:cs="Calibri"/>
          <w:lang w:eastAsia="it-IT"/>
        </w:rPr>
        <w:t>Efferalgan</w:t>
      </w:r>
      <w:r w:rsidR="00660123" w:rsidRPr="00B80527">
        <w:rPr>
          <w:rFonts w:eastAsia="Calibri" w:cs="Calibri"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 xml:space="preserve">i pazienti devono consultare il foglio illustrativo o contattare il loro medico o </w:t>
      </w:r>
      <w:r w:rsidR="00FA55B0" w:rsidRPr="00B80527">
        <w:rPr>
          <w:rFonts w:eastAsia="Calibri" w:cs="Calibri"/>
          <w:lang w:eastAsia="it-IT"/>
        </w:rPr>
        <w:t xml:space="preserve">il </w:t>
      </w:r>
      <w:r w:rsidRPr="00B80527">
        <w:rPr>
          <w:rFonts w:eastAsia="Calibri" w:cs="Calibri"/>
          <w:lang w:eastAsia="it-IT"/>
        </w:rPr>
        <w:t xml:space="preserve">farmacista. </w:t>
      </w: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1) CHE COS’È </w:t>
      </w:r>
      <w:r w:rsidR="00111998" w:rsidRPr="00B80527">
        <w:rPr>
          <w:rFonts w:eastAsia="Calibri" w:cs="Calibri"/>
          <w:b/>
          <w:bCs/>
          <w:lang w:eastAsia="it-IT"/>
        </w:rPr>
        <w:t>Efferalgan</w:t>
      </w:r>
      <w:r w:rsidR="00660123" w:rsidRPr="00B80527">
        <w:rPr>
          <w:rFonts w:eastAsia="Calibri" w:cs="Calibri"/>
          <w:b/>
          <w:bCs/>
          <w:lang w:eastAsia="it-IT"/>
        </w:rPr>
        <w:t xml:space="preserve"> </w:t>
      </w:r>
      <w:r w:rsidR="00526E43" w:rsidRPr="00B80527">
        <w:rPr>
          <w:rFonts w:eastAsia="Calibri" w:cs="Calibri"/>
          <w:b/>
          <w:bCs/>
          <w:lang w:eastAsia="it-IT"/>
        </w:rPr>
        <w:t>E A COSA SERVE</w:t>
      </w:r>
      <w:r w:rsidRPr="00B80527">
        <w:rPr>
          <w:rFonts w:eastAsia="Calibri" w:cs="Calibri"/>
          <w:b/>
          <w:bCs/>
          <w:lang w:eastAsia="it-IT"/>
        </w:rPr>
        <w:t xml:space="preserve">? </w:t>
      </w:r>
    </w:p>
    <w:p w:rsidR="0045080B" w:rsidRPr="00B80527" w:rsidRDefault="00111998" w:rsidP="00B80527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lang w:eastAsia="it-IT"/>
        </w:rPr>
        <w:t>Efferalgan</w:t>
      </w:r>
      <w:r w:rsidR="00660123" w:rsidRPr="00B80527">
        <w:rPr>
          <w:rFonts w:eastAsia="Calibri" w:cs="Calibri"/>
          <w:lang w:eastAsia="it-IT"/>
        </w:rPr>
        <w:t xml:space="preserve"> </w:t>
      </w:r>
      <w:r w:rsidR="004241AC" w:rsidRPr="00B80527">
        <w:rPr>
          <w:rFonts w:eastAsia="Calibri" w:cs="Calibri"/>
          <w:lang w:eastAsia="it-IT"/>
        </w:rPr>
        <w:t xml:space="preserve">è un medicinale contenente </w:t>
      </w:r>
      <w:r w:rsidR="00062636" w:rsidRPr="00B80527">
        <w:rPr>
          <w:rFonts w:eastAsia="Calibri" w:cs="Calibri"/>
          <w:lang w:eastAsia="it-IT"/>
        </w:rPr>
        <w:t>i</w:t>
      </w:r>
      <w:r w:rsidR="00520FDC" w:rsidRPr="00B80527">
        <w:rPr>
          <w:rFonts w:eastAsia="Calibri" w:cs="Calibri"/>
          <w:lang w:eastAsia="it-IT"/>
        </w:rPr>
        <w:t>l</w:t>
      </w:r>
      <w:r w:rsidR="004241AC" w:rsidRPr="00B80527">
        <w:rPr>
          <w:rFonts w:eastAsia="Calibri" w:cs="Calibri"/>
          <w:lang w:eastAsia="it-IT"/>
        </w:rPr>
        <w:t xml:space="preserve"> principi</w:t>
      </w:r>
      <w:r w:rsidR="00520FDC" w:rsidRPr="00B80527">
        <w:rPr>
          <w:rFonts w:eastAsia="Calibri" w:cs="Calibri"/>
          <w:lang w:eastAsia="it-IT"/>
        </w:rPr>
        <w:t>o</w:t>
      </w:r>
      <w:r w:rsidR="004241AC" w:rsidRPr="00B80527">
        <w:rPr>
          <w:rFonts w:eastAsia="Calibri" w:cs="Calibri"/>
          <w:lang w:eastAsia="it-IT"/>
        </w:rPr>
        <w:t xml:space="preserve"> attiv</w:t>
      </w:r>
      <w:r w:rsidR="00520FDC" w:rsidRPr="00B80527">
        <w:rPr>
          <w:rFonts w:eastAsia="Calibri" w:cs="Calibri"/>
          <w:lang w:eastAsia="it-IT"/>
        </w:rPr>
        <w:t>o</w:t>
      </w:r>
      <w:r w:rsidR="004241AC" w:rsidRPr="00B80527">
        <w:rPr>
          <w:rFonts w:eastAsia="Calibri" w:cs="Calibri"/>
          <w:lang w:eastAsia="it-IT"/>
        </w:rPr>
        <w:t xml:space="preserve"> </w:t>
      </w:r>
      <w:r w:rsidR="00660123" w:rsidRPr="00B80527">
        <w:rPr>
          <w:snapToGrid w:val="0"/>
        </w:rPr>
        <w:t>paracetamolo</w:t>
      </w:r>
      <w:r w:rsidR="00B75EA4" w:rsidRPr="00B80527">
        <w:rPr>
          <w:rFonts w:eastAsia="Calibri" w:cs="Calibri"/>
          <w:lang w:eastAsia="it-IT"/>
        </w:rPr>
        <w:t xml:space="preserve"> ed </w:t>
      </w:r>
      <w:r w:rsidR="004241AC" w:rsidRPr="00B80527">
        <w:rPr>
          <w:rFonts w:eastAsia="Calibri" w:cs="Calibri"/>
          <w:lang w:eastAsia="it-IT"/>
        </w:rPr>
        <w:t xml:space="preserve">è disponibile </w:t>
      </w:r>
      <w:r w:rsidR="0045080B" w:rsidRPr="00B80527">
        <w:rPr>
          <w:rFonts w:eastAsia="Calibri" w:cs="Calibri"/>
          <w:lang w:eastAsia="it-IT"/>
        </w:rPr>
        <w:t xml:space="preserve"> come:</w:t>
      </w:r>
    </w:p>
    <w:p w:rsidR="0045080B" w:rsidRPr="00B80527" w:rsidRDefault="0045080B" w:rsidP="00B80527">
      <w:pPr>
        <w:pStyle w:val="Paragrafoelenco"/>
        <w:widowControl w:val="0"/>
        <w:numPr>
          <w:ilvl w:val="0"/>
          <w:numId w:val="3"/>
        </w:numPr>
        <w:spacing w:after="0" w:line="240" w:lineRule="auto"/>
        <w:ind w:left="142" w:hanging="142"/>
        <w:jc w:val="both"/>
      </w:pPr>
      <w:r w:rsidRPr="00B80527">
        <w:rPr>
          <w:rFonts w:eastAsia="Calibri" w:cs="Calibri"/>
          <w:lang w:eastAsia="it-IT"/>
        </w:rPr>
        <w:t xml:space="preserve">compresse rivestite con film  e </w:t>
      </w:r>
      <w:r w:rsidR="00660123" w:rsidRPr="00B80527">
        <w:rPr>
          <w:rFonts w:eastAsia="Calibri" w:cs="Calibri"/>
          <w:lang w:eastAsia="it-IT"/>
        </w:rPr>
        <w:t xml:space="preserve">compresse effervescenti </w:t>
      </w:r>
      <w:r w:rsidR="004241AC" w:rsidRPr="00B80527">
        <w:rPr>
          <w:rFonts w:eastAsia="Calibri" w:cs="Calibri"/>
          <w:lang w:eastAsia="it-IT"/>
        </w:rPr>
        <w:t xml:space="preserve">contenenti </w:t>
      </w:r>
      <w:r w:rsidR="00660123" w:rsidRPr="00B80527">
        <w:rPr>
          <w:rFonts w:eastAsia="Calibri" w:cs="Calibri"/>
          <w:lang w:eastAsia="it-IT"/>
        </w:rPr>
        <w:t>100</w:t>
      </w:r>
      <w:r w:rsidR="003C0271" w:rsidRPr="00B80527">
        <w:rPr>
          <w:rFonts w:eastAsia="Calibri" w:cs="Calibri"/>
          <w:lang w:eastAsia="it-IT"/>
        </w:rPr>
        <w:t>0</w:t>
      </w:r>
      <w:r w:rsidR="00520FDC" w:rsidRPr="00B80527">
        <w:rPr>
          <w:rFonts w:eastAsia="Calibri" w:cs="Calibri"/>
          <w:lang w:eastAsia="it-IT"/>
        </w:rPr>
        <w:t xml:space="preserve"> mg di </w:t>
      </w:r>
      <w:r w:rsidR="00660123" w:rsidRPr="00B80527">
        <w:rPr>
          <w:rFonts w:eastAsia="Calibri" w:cs="Calibri"/>
          <w:lang w:eastAsia="it-IT"/>
        </w:rPr>
        <w:t>paracetamolo</w:t>
      </w:r>
      <w:r w:rsidR="00B80527">
        <w:rPr>
          <w:rFonts w:eastAsia="Calibri" w:cs="Calibri"/>
          <w:lang w:eastAsia="it-IT"/>
        </w:rPr>
        <w:t>;</w:t>
      </w:r>
    </w:p>
    <w:p w:rsidR="0045080B" w:rsidRPr="00260C7D" w:rsidRDefault="0045080B" w:rsidP="00B80527">
      <w:pPr>
        <w:pStyle w:val="Paragrafoelenco"/>
        <w:widowControl w:val="0"/>
        <w:numPr>
          <w:ilvl w:val="0"/>
          <w:numId w:val="3"/>
        </w:numPr>
        <w:spacing w:after="0" w:line="240" w:lineRule="auto"/>
        <w:ind w:left="142" w:hanging="142"/>
        <w:jc w:val="both"/>
        <w:rPr>
          <w:rFonts w:eastAsia="Calibri" w:cs="Calibri"/>
          <w:b/>
          <w:bCs/>
          <w:lang w:eastAsia="it-IT"/>
        </w:rPr>
      </w:pPr>
      <w:r w:rsidRPr="00B80527">
        <w:rPr>
          <w:rFonts w:eastAsia="Calibri" w:cs="Calibri"/>
          <w:lang w:eastAsia="it-IT"/>
        </w:rPr>
        <w:t>compresse e compresse effervescenti co</w:t>
      </w:r>
      <w:r w:rsidR="00B80527">
        <w:rPr>
          <w:rFonts w:eastAsia="Calibri" w:cs="Calibri"/>
          <w:lang w:eastAsia="it-IT"/>
        </w:rPr>
        <w:t>ntenenti 500 mg di paracetamolo;</w:t>
      </w:r>
    </w:p>
    <w:p w:rsidR="00260C7D" w:rsidRPr="00592094" w:rsidRDefault="00260C7D" w:rsidP="00260C7D">
      <w:pPr>
        <w:pStyle w:val="Paragrafoelenco"/>
        <w:widowControl w:val="0"/>
        <w:numPr>
          <w:ilvl w:val="0"/>
          <w:numId w:val="3"/>
        </w:numPr>
        <w:spacing w:after="0" w:line="240" w:lineRule="auto"/>
        <w:ind w:left="142" w:hanging="142"/>
        <w:jc w:val="both"/>
        <w:rPr>
          <w:rFonts w:eastAsia="Calibri" w:cs="Calibri"/>
          <w:lang w:eastAsia="it-IT"/>
        </w:rPr>
      </w:pPr>
      <w:r w:rsidRPr="00592094">
        <w:rPr>
          <w:rFonts w:eastAsia="Calibri" w:cs="Calibri"/>
          <w:lang w:eastAsia="it-IT"/>
        </w:rPr>
        <w:t>compresse effervescenti con vitamina C</w:t>
      </w:r>
      <w:r>
        <w:rPr>
          <w:rFonts w:eastAsia="Calibri" w:cs="Calibri"/>
          <w:lang w:eastAsia="it-IT"/>
        </w:rPr>
        <w:t xml:space="preserve"> (acido ascorbico)</w:t>
      </w:r>
      <w:r w:rsidRPr="00592094">
        <w:rPr>
          <w:rFonts w:eastAsia="Calibri" w:cs="Calibri"/>
          <w:lang w:eastAsia="it-IT"/>
        </w:rPr>
        <w:t xml:space="preserve"> contenenti 330 mg di paracetamolo.</w:t>
      </w:r>
    </w:p>
    <w:p w:rsidR="0045080B" w:rsidRPr="00B80527" w:rsidRDefault="00C3345D" w:rsidP="00B80527">
      <w:pPr>
        <w:pStyle w:val="Paragrafoelenco"/>
        <w:widowControl w:val="0"/>
        <w:numPr>
          <w:ilvl w:val="0"/>
          <w:numId w:val="3"/>
        </w:numPr>
        <w:spacing w:after="0" w:line="240" w:lineRule="auto"/>
        <w:ind w:left="142" w:hanging="142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lang w:eastAsia="it-IT"/>
        </w:rPr>
        <w:t>supposte contenenti 80</w:t>
      </w:r>
      <w:r w:rsidR="00B80527">
        <w:rPr>
          <w:rFonts w:eastAsia="Calibri" w:cs="Calibri"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>mg</w:t>
      </w:r>
      <w:r w:rsidR="00B80527">
        <w:rPr>
          <w:rFonts w:eastAsia="Calibri" w:cs="Calibri"/>
          <w:lang w:eastAsia="it-IT"/>
        </w:rPr>
        <w:t xml:space="preserve"> (Lattanti)</w:t>
      </w:r>
      <w:r w:rsidRPr="00B80527">
        <w:rPr>
          <w:rFonts w:eastAsia="Calibri" w:cs="Calibri"/>
          <w:lang w:eastAsia="it-IT"/>
        </w:rPr>
        <w:t>, 150</w:t>
      </w:r>
      <w:r w:rsidR="00B80527">
        <w:rPr>
          <w:rFonts w:eastAsia="Calibri" w:cs="Calibri"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>mg</w:t>
      </w:r>
      <w:r w:rsidR="00B80527">
        <w:rPr>
          <w:rFonts w:eastAsia="Calibri" w:cs="Calibri"/>
          <w:lang w:eastAsia="it-IT"/>
        </w:rPr>
        <w:t xml:space="preserve"> (Prima infanzia)</w:t>
      </w:r>
      <w:r w:rsidRPr="00B80527">
        <w:rPr>
          <w:rFonts w:eastAsia="Calibri" w:cs="Calibri"/>
          <w:lang w:eastAsia="it-IT"/>
        </w:rPr>
        <w:t>, 300</w:t>
      </w:r>
      <w:r w:rsidR="00B80527">
        <w:rPr>
          <w:rFonts w:eastAsia="Calibri" w:cs="Calibri"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 xml:space="preserve">mg </w:t>
      </w:r>
      <w:r w:rsidR="00B80527">
        <w:rPr>
          <w:rFonts w:eastAsia="Calibri" w:cs="Calibri"/>
          <w:lang w:eastAsia="it-IT"/>
        </w:rPr>
        <w:t xml:space="preserve">(Bambini) </w:t>
      </w:r>
      <w:r w:rsidRPr="00B80527">
        <w:rPr>
          <w:rFonts w:eastAsia="Calibri" w:cs="Calibri"/>
          <w:lang w:eastAsia="it-IT"/>
        </w:rPr>
        <w:t>di paracetamolo</w:t>
      </w:r>
      <w:r w:rsidR="00B80527">
        <w:rPr>
          <w:rFonts w:eastAsia="Calibri" w:cs="Calibri"/>
          <w:lang w:eastAsia="it-IT"/>
        </w:rPr>
        <w:t>;</w:t>
      </w:r>
    </w:p>
    <w:p w:rsidR="00C3345D" w:rsidRPr="00592094" w:rsidRDefault="00111998" w:rsidP="00592094">
      <w:pPr>
        <w:widowControl w:val="0"/>
        <w:spacing w:after="0" w:line="240" w:lineRule="auto"/>
        <w:jc w:val="both"/>
        <w:rPr>
          <w:rFonts w:cs="Arial"/>
        </w:rPr>
      </w:pPr>
      <w:r w:rsidRPr="00592094">
        <w:rPr>
          <w:rFonts w:eastAsia="Calibri" w:cs="Calibri"/>
          <w:lang w:eastAsia="it-IT"/>
        </w:rPr>
        <w:t>Efferalgan</w:t>
      </w:r>
      <w:r w:rsidR="00660123" w:rsidRPr="00592094">
        <w:rPr>
          <w:rFonts w:eastAsia="Calibri" w:cs="Calibri"/>
          <w:lang w:eastAsia="it-IT"/>
        </w:rPr>
        <w:t xml:space="preserve"> </w:t>
      </w:r>
      <w:r w:rsidR="009C4CFF" w:rsidRPr="00592094">
        <w:rPr>
          <w:rFonts w:eastAsia="Calibri" w:cs="Calibri"/>
          <w:lang w:eastAsia="it-IT"/>
        </w:rPr>
        <w:t xml:space="preserve">è </w:t>
      </w:r>
      <w:r w:rsidR="00B80527" w:rsidRPr="00592094">
        <w:rPr>
          <w:rFonts w:eastAsia="Calibri" w:cs="Calibri"/>
          <w:lang w:eastAsia="it-IT"/>
        </w:rPr>
        <w:t>usato per il t</w:t>
      </w:r>
      <w:r w:rsidR="00AD407E" w:rsidRPr="00592094">
        <w:rPr>
          <w:rFonts w:cs="Arial"/>
        </w:rPr>
        <w:t xml:space="preserve">rattamento sintomatico  del dolore da lieve a moderato e delle condizioni febbrili </w:t>
      </w:r>
      <w:r w:rsidR="00B80527" w:rsidRPr="00592094">
        <w:rPr>
          <w:rFonts w:cs="Arial"/>
        </w:rPr>
        <w:t>nelle diverse fasce di età</w:t>
      </w:r>
      <w:r w:rsidR="00AD407E" w:rsidRPr="00592094">
        <w:rPr>
          <w:rFonts w:cs="Arial"/>
        </w:rPr>
        <w:t>.</w:t>
      </w:r>
      <w:r w:rsidR="00B80527" w:rsidRPr="00592094">
        <w:rPr>
          <w:rFonts w:cs="Arial"/>
        </w:rPr>
        <w:t xml:space="preserve"> Inoltre, è utilizzato negli adulti per il t</w:t>
      </w:r>
      <w:r w:rsidR="00C3345D" w:rsidRPr="00592094">
        <w:rPr>
          <w:rFonts w:cs="Arial"/>
        </w:rPr>
        <w:t>rattamento s</w:t>
      </w:r>
      <w:r w:rsidR="00B80527" w:rsidRPr="00592094">
        <w:rPr>
          <w:rFonts w:cs="Arial"/>
        </w:rPr>
        <w:t>intomatico del dolore artrosico.</w:t>
      </w:r>
    </w:p>
    <w:p w:rsidR="00B80527" w:rsidRPr="00592094" w:rsidRDefault="00B80527" w:rsidP="00592094">
      <w:pPr>
        <w:widowControl w:val="0"/>
        <w:spacing w:after="0" w:line="240" w:lineRule="auto"/>
        <w:jc w:val="both"/>
        <w:rPr>
          <w:rFonts w:cs="Arial"/>
        </w:rPr>
      </w:pPr>
    </w:p>
    <w:p w:rsidR="00FD10BF" w:rsidRPr="00592094" w:rsidRDefault="00FD10BF" w:rsidP="00592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92094" w:rsidRDefault="004241AC" w:rsidP="00592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094">
        <w:rPr>
          <w:rFonts w:eastAsia="Calibri" w:cs="Calibri"/>
          <w:b/>
          <w:bCs/>
          <w:lang w:eastAsia="it-IT"/>
        </w:rPr>
        <w:t xml:space="preserve">2) COME E’ PRESCRITTO/USATO </w:t>
      </w:r>
      <w:r w:rsidR="00111998" w:rsidRPr="00592094">
        <w:rPr>
          <w:rFonts w:eastAsia="Calibri" w:cs="Calibri"/>
          <w:b/>
          <w:lang w:eastAsia="it-IT"/>
        </w:rPr>
        <w:t>Efferalgan</w:t>
      </w:r>
      <w:r w:rsidR="00660123" w:rsidRPr="00592094">
        <w:rPr>
          <w:rFonts w:eastAsia="Calibri" w:cs="Calibri"/>
          <w:b/>
          <w:lang w:eastAsia="it-IT"/>
        </w:rPr>
        <w:t>?</w:t>
      </w:r>
    </w:p>
    <w:p w:rsidR="00B27FD9" w:rsidRPr="00592094" w:rsidRDefault="00111998" w:rsidP="00592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094">
        <w:rPr>
          <w:rFonts w:eastAsia="Calibri" w:cs="Calibri"/>
          <w:lang w:eastAsia="it-IT"/>
        </w:rPr>
        <w:t>Efferalgan</w:t>
      </w:r>
      <w:r w:rsidR="00B80527" w:rsidRPr="00592094">
        <w:rPr>
          <w:rFonts w:eastAsia="Calibri" w:cs="Calibri"/>
          <w:lang w:eastAsia="it-IT"/>
        </w:rPr>
        <w:t xml:space="preserve"> </w:t>
      </w:r>
      <w:r w:rsidR="005C41FA" w:rsidRPr="00592094">
        <w:rPr>
          <w:rFonts w:eastAsia="Calibri" w:cs="Calibri"/>
          <w:lang w:eastAsia="it-IT"/>
        </w:rPr>
        <w:t xml:space="preserve">1000 mg </w:t>
      </w:r>
      <w:r w:rsidR="004241AC" w:rsidRPr="00592094">
        <w:rPr>
          <w:rFonts w:eastAsia="Calibri" w:cs="Calibri"/>
          <w:lang w:eastAsia="it-IT"/>
        </w:rPr>
        <w:t>può essere ottenuto solo dietro prescrizione da parte del medico (ricetta ripetibile)</w:t>
      </w:r>
      <w:r w:rsidR="0093399F" w:rsidRPr="00592094">
        <w:rPr>
          <w:rFonts w:eastAsia="Calibri" w:cs="Calibri"/>
          <w:lang w:eastAsia="it-IT"/>
        </w:rPr>
        <w:t>.</w:t>
      </w:r>
    </w:p>
    <w:p w:rsidR="005C41FA" w:rsidRPr="00592094" w:rsidRDefault="00592094" w:rsidP="00592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094">
        <w:rPr>
          <w:rFonts w:eastAsia="Calibri" w:cs="Calibri"/>
          <w:lang w:eastAsia="it-IT"/>
        </w:rPr>
        <w:t xml:space="preserve">Efferalgan in tutte </w:t>
      </w:r>
      <w:r w:rsidR="005C41FA" w:rsidRPr="00592094">
        <w:rPr>
          <w:rFonts w:eastAsia="Calibri" w:cs="Calibri"/>
          <w:lang w:eastAsia="it-IT"/>
        </w:rPr>
        <w:t xml:space="preserve">le altre </w:t>
      </w:r>
      <w:r w:rsidRPr="00592094">
        <w:rPr>
          <w:rFonts w:eastAsia="Calibri" w:cs="Calibri"/>
          <w:lang w:eastAsia="it-IT"/>
        </w:rPr>
        <w:t>confezioni</w:t>
      </w:r>
      <w:r w:rsidR="005C41FA" w:rsidRPr="00592094">
        <w:rPr>
          <w:rFonts w:eastAsia="Calibri" w:cs="Calibri"/>
          <w:lang w:eastAsia="it-IT"/>
        </w:rPr>
        <w:t xml:space="preserve"> </w:t>
      </w:r>
      <w:r w:rsidR="00B80527" w:rsidRPr="00592094">
        <w:rPr>
          <w:rFonts w:eastAsia="Calibri" w:cs="Calibri"/>
          <w:color w:val="000000"/>
          <w:lang w:eastAsia="it-IT"/>
        </w:rPr>
        <w:t>è un medicinale senza obbligo di prescrizione (SOP)</w:t>
      </w:r>
      <w:r w:rsidRPr="00592094">
        <w:rPr>
          <w:rFonts w:eastAsia="Calibri" w:cs="Calibri"/>
          <w:color w:val="000000"/>
          <w:lang w:eastAsia="it-IT"/>
        </w:rPr>
        <w:t>.</w:t>
      </w:r>
    </w:p>
    <w:p w:rsidR="00260C7D" w:rsidRPr="00260C7D" w:rsidRDefault="00260C7D" w:rsidP="00592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i/>
          <w:color w:val="000000"/>
          <w:lang w:eastAsia="it-IT"/>
        </w:rPr>
      </w:pPr>
      <w:r w:rsidRPr="00260C7D">
        <w:rPr>
          <w:rFonts w:eastAsia="Calibri" w:cs="Calibri"/>
          <w:i/>
          <w:color w:val="000000"/>
          <w:lang w:eastAsia="it-IT"/>
        </w:rPr>
        <w:t>Compresse e compresse effervescenti da 500 mg e 1000 mg</w:t>
      </w:r>
    </w:p>
    <w:p w:rsidR="00592094" w:rsidRPr="00C1044B" w:rsidRDefault="00592094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eastAsia="Calibri" w:cs="Calibri"/>
          <w:color w:val="000000"/>
          <w:lang w:eastAsia="it-IT"/>
        </w:rPr>
        <w:t xml:space="preserve">La dose giornaliera raccomandata per adulti e adolescenti di peso superiore a 50 kg (circa 15 anni) </w:t>
      </w:r>
      <w:r w:rsidRPr="00C1044B">
        <w:rPr>
          <w:rFonts w:ascii="Calibri" w:hAnsi="Calibri" w:cs="Arial"/>
        </w:rPr>
        <w:t xml:space="preserve">è di una compressa </w:t>
      </w:r>
      <w:r w:rsidR="008A164E">
        <w:rPr>
          <w:rFonts w:ascii="Calibri" w:hAnsi="Calibri" w:cs="Arial"/>
        </w:rPr>
        <w:t xml:space="preserve">da 500 mg </w:t>
      </w:r>
      <w:r w:rsidRPr="00C1044B">
        <w:rPr>
          <w:rFonts w:ascii="Calibri" w:hAnsi="Calibri" w:cs="Arial"/>
        </w:rPr>
        <w:t>al massimo per 6 volte al giorno, con un intervallo di almeno 4 ore tra ogni somministrazione.</w:t>
      </w:r>
    </w:p>
    <w:p w:rsidR="00592094" w:rsidRDefault="008A164E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C1044B" w:rsidRPr="00C1044B">
        <w:rPr>
          <w:rFonts w:ascii="Calibri" w:hAnsi="Calibri" w:cs="Arial"/>
        </w:rPr>
        <w:t>n caso di dolore intenso</w:t>
      </w:r>
      <w:r w:rsidR="00592094" w:rsidRPr="00C1044B">
        <w:rPr>
          <w:rFonts w:ascii="Calibri" w:hAnsi="Calibri" w:cs="Arial"/>
        </w:rPr>
        <w:t xml:space="preserve"> </w:t>
      </w:r>
      <w:r w:rsidR="00C1044B" w:rsidRPr="00C1044B">
        <w:rPr>
          <w:rFonts w:ascii="Calibri" w:hAnsi="Calibri" w:cs="Arial"/>
        </w:rPr>
        <w:t>può essere assunta una compressa da</w:t>
      </w:r>
      <w:r w:rsidR="00592094" w:rsidRPr="00C1044B">
        <w:rPr>
          <w:rFonts w:ascii="Calibri" w:hAnsi="Calibri" w:cs="Arial"/>
        </w:rPr>
        <w:t xml:space="preserve"> 1000 mg</w:t>
      </w:r>
      <w:r w:rsidR="00C1044B" w:rsidRPr="00C1044B">
        <w:rPr>
          <w:rFonts w:ascii="Calibri" w:hAnsi="Calibri" w:cs="Arial"/>
        </w:rPr>
        <w:t xml:space="preserve"> (o 2 compresse da 500 mg)</w:t>
      </w:r>
      <w:r w:rsidR="00592094" w:rsidRPr="00C1044B">
        <w:rPr>
          <w:rFonts w:ascii="Calibri" w:hAnsi="Calibri" w:cs="Arial"/>
        </w:rPr>
        <w:t xml:space="preserve"> al massimo per 3 volte al giorno, con un intervallo di almeno 4 ore tra ogni somministrazione.</w:t>
      </w:r>
    </w:p>
    <w:p w:rsidR="00260C7D" w:rsidRPr="00C1044B" w:rsidRDefault="00260C7D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eastAsia="Calibri" w:cs="Calibri"/>
          <w:i/>
          <w:color w:val="000000"/>
          <w:lang w:eastAsia="it-IT"/>
        </w:rPr>
        <w:t>Compresse effervescenti da 330 mg</w:t>
      </w:r>
    </w:p>
    <w:p w:rsidR="00260C7D" w:rsidRPr="00C1044B" w:rsidRDefault="00260C7D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eastAsia="Calibri" w:cs="Calibri"/>
          <w:color w:val="000000"/>
          <w:lang w:eastAsia="it-IT"/>
        </w:rPr>
        <w:t xml:space="preserve">La dose giornaliera raccomandata per adulti e adolescenti di peso superiore a 50 kg (circa 15 anni) </w:t>
      </w:r>
      <w:r w:rsidRPr="00C1044B">
        <w:rPr>
          <w:rFonts w:ascii="Calibri" w:hAnsi="Calibri" w:cs="Arial"/>
        </w:rPr>
        <w:t>è di 1-2 compresse al massimo per 9 compresse al giorno, con un intervallo di almeno 4 ore tra ogni somministrazione.</w:t>
      </w:r>
    </w:p>
    <w:p w:rsidR="00C1044B" w:rsidRPr="00C1044B" w:rsidRDefault="00260C7D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ascii="Calibri" w:hAnsi="Calibri" w:cs="Arial"/>
        </w:rPr>
        <w:lastRenderedPageBreak/>
        <w:t xml:space="preserve">Per tutte le compresse, nei bambini e negli adolescenti di peso inferiore a 50 kg le dosi sono ridotte in proporzione al loro peso ed età. </w:t>
      </w:r>
      <w:r w:rsidR="00C1044B">
        <w:rPr>
          <w:rFonts w:ascii="Calibri" w:hAnsi="Calibri" w:cs="Arial"/>
        </w:rPr>
        <w:t xml:space="preserve">Le compresse da 1000 mg non devono essere assunte dai bambini e dagli adolescenti </w:t>
      </w:r>
      <w:r w:rsidR="008A164E">
        <w:rPr>
          <w:rFonts w:ascii="Calibri" w:hAnsi="Calibri" w:cs="Arial"/>
        </w:rPr>
        <w:t>di età inferiore a 15 anni.</w:t>
      </w:r>
    </w:p>
    <w:p w:rsidR="00260C7D" w:rsidRPr="00C1044B" w:rsidRDefault="00260C7D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ascii="Calibri" w:hAnsi="Calibri" w:cs="Arial"/>
        </w:rPr>
        <w:t xml:space="preserve">Nei pazienti con gravi problemi ai reni, l’intervallo tra le somministrazioni deve essere almeno di 8 ore. </w:t>
      </w:r>
    </w:p>
    <w:p w:rsidR="00260C7D" w:rsidRPr="00C1044B" w:rsidRDefault="00260C7D" w:rsidP="00C104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ascii="Calibri" w:hAnsi="Calibri" w:cs="Arial"/>
        </w:rPr>
        <w:t>La compressa dove essere assunt</w:t>
      </w:r>
      <w:r w:rsidR="00C1044B">
        <w:rPr>
          <w:rFonts w:ascii="Calibri" w:hAnsi="Calibri" w:cs="Arial"/>
        </w:rPr>
        <w:t>a</w:t>
      </w:r>
      <w:r w:rsidRPr="00C1044B">
        <w:rPr>
          <w:rFonts w:ascii="Calibri" w:hAnsi="Calibri" w:cs="Arial"/>
        </w:rPr>
        <w:t xml:space="preserve"> con un po’ di acqua; la compressa effervescente deve essere disciolta in un bicchiere di acqu</w:t>
      </w:r>
      <w:r w:rsidR="00C1044B">
        <w:rPr>
          <w:rFonts w:ascii="Calibri" w:hAnsi="Calibri" w:cs="Arial"/>
        </w:rPr>
        <w:t>a e</w:t>
      </w:r>
      <w:r w:rsidRPr="00C1044B">
        <w:rPr>
          <w:rFonts w:ascii="Calibri" w:hAnsi="Calibri" w:cs="Arial"/>
        </w:rPr>
        <w:t xml:space="preserve"> la soluzione deve assunta immediatamente dopo la preparazione.</w:t>
      </w:r>
    </w:p>
    <w:p w:rsidR="00C1044B" w:rsidRPr="00C1044B" w:rsidRDefault="00C1044B" w:rsidP="00C1044B">
      <w:pPr>
        <w:tabs>
          <w:tab w:val="left" w:pos="151"/>
        </w:tabs>
        <w:spacing w:after="0" w:line="240" w:lineRule="auto"/>
        <w:jc w:val="both"/>
        <w:rPr>
          <w:rFonts w:ascii="Calibri" w:hAnsi="Calibri" w:cs="Arial"/>
          <w:i/>
        </w:rPr>
      </w:pPr>
      <w:r w:rsidRPr="00C1044B">
        <w:rPr>
          <w:rFonts w:ascii="Calibri" w:hAnsi="Calibri" w:cs="Arial"/>
          <w:i/>
        </w:rPr>
        <w:t>Supposte</w:t>
      </w:r>
    </w:p>
    <w:p w:rsidR="00C73DBD" w:rsidRPr="00C73DBD" w:rsidRDefault="00C73DBD" w:rsidP="00C73DBD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supposte sono</w:t>
      </w:r>
      <w:r w:rsidRPr="00C1044B">
        <w:rPr>
          <w:rFonts w:ascii="Calibri" w:hAnsi="Calibri" w:cs="Arial"/>
        </w:rPr>
        <w:t xml:space="preserve"> riservat</w:t>
      </w:r>
      <w:r>
        <w:rPr>
          <w:rFonts w:ascii="Calibri" w:hAnsi="Calibri" w:cs="Arial"/>
        </w:rPr>
        <w:t xml:space="preserve">e a partire da lattanti di 1 mese (circa 4 kg) fino ai bambini di 9 anni (circa 28 kg): il medico </w:t>
      </w:r>
      <w:r w:rsidRPr="00C1044B">
        <w:rPr>
          <w:rFonts w:ascii="Calibri" w:hAnsi="Calibri" w:cs="Arial"/>
        </w:rPr>
        <w:t>stabilisce la dose in relazione al peso e all’età del bambino. Ogni dose deve essere assunta dopo almeno 6 ore dalla precedente.</w:t>
      </w:r>
      <w:r w:rsidRPr="00C73DBD">
        <w:rPr>
          <w:rFonts w:ascii="Calibri" w:hAnsi="Calibri" w:cs="Arial"/>
        </w:rPr>
        <w:t xml:space="preserve"> A causa del rischio di tossicità locale, non è consigliabile la somministrazione di supposte più di 4 volte al giorno e la durata del trattamento per via rettale deve essere la più breve possibile.</w:t>
      </w:r>
    </w:p>
    <w:p w:rsidR="00C73DBD" w:rsidRPr="00C1044B" w:rsidRDefault="00C73DBD" w:rsidP="00C73DB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C1044B">
        <w:rPr>
          <w:rFonts w:ascii="Calibri" w:hAnsi="Calibri" w:cs="Arial"/>
        </w:rPr>
        <w:t xml:space="preserve">Nei pazienti con gravi problemi ai reni, l’intervallo tra le somministrazioni deve essere almeno di 8 ore. </w:t>
      </w:r>
    </w:p>
    <w:p w:rsidR="00C73DBD" w:rsidRPr="00C73DBD" w:rsidRDefault="00C73DBD" w:rsidP="00C73DBD">
      <w:pPr>
        <w:spacing w:after="0" w:line="240" w:lineRule="auto"/>
        <w:jc w:val="both"/>
        <w:rPr>
          <w:rFonts w:ascii="Calibri" w:hAnsi="Calibri" w:cs="Arial"/>
        </w:rPr>
      </w:pPr>
      <w:r w:rsidRPr="00C73DBD">
        <w:rPr>
          <w:rFonts w:ascii="Calibri" w:hAnsi="Calibri" w:cs="Arial"/>
        </w:rPr>
        <w:t>Non è raccomandata la somministrazione delle supposte in caso di diarrea.</w:t>
      </w:r>
    </w:p>
    <w:p w:rsidR="0045080B" w:rsidRPr="00C1044B" w:rsidRDefault="0045080B" w:rsidP="00C1044B">
      <w:pPr>
        <w:tabs>
          <w:tab w:val="left" w:pos="0"/>
        </w:tabs>
        <w:spacing w:after="0" w:line="240" w:lineRule="auto"/>
        <w:jc w:val="both"/>
      </w:pPr>
    </w:p>
    <w:p w:rsidR="00FD10BF" w:rsidRPr="00C1044B" w:rsidRDefault="00FD10BF" w:rsidP="00C104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3) COME FUNZIONA </w:t>
      </w:r>
      <w:r w:rsidR="00111998" w:rsidRPr="00B80527">
        <w:rPr>
          <w:rFonts w:eastAsia="Calibri" w:cs="Calibri"/>
          <w:b/>
          <w:lang w:eastAsia="it-IT"/>
        </w:rPr>
        <w:t>Efferalgan</w:t>
      </w:r>
      <w:r w:rsidR="001130E1" w:rsidRPr="00B80527">
        <w:rPr>
          <w:rFonts w:eastAsia="Calibri" w:cs="Calibri"/>
          <w:b/>
          <w:lang w:eastAsia="it-IT"/>
        </w:rPr>
        <w:t>?</w:t>
      </w:r>
    </w:p>
    <w:p w:rsidR="00526BB4" w:rsidRPr="00B80527" w:rsidRDefault="00111998" w:rsidP="00C73DBD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green"/>
        </w:rPr>
      </w:pPr>
      <w:r w:rsidRPr="00B80527">
        <w:rPr>
          <w:rFonts w:eastAsia="Calibri" w:cs="Calibri"/>
          <w:lang w:eastAsia="it-IT"/>
        </w:rPr>
        <w:t>Efferalgan</w:t>
      </w:r>
      <w:r w:rsidR="005A2741" w:rsidRPr="00B80527">
        <w:rPr>
          <w:snapToGrid w:val="0"/>
        </w:rPr>
        <w:t xml:space="preserve">, il cui codice ATC è </w:t>
      </w:r>
      <w:r w:rsidR="001130E1" w:rsidRPr="00B80527">
        <w:t>N02BE01</w:t>
      </w:r>
      <w:r w:rsidR="003C0271" w:rsidRPr="00B80527">
        <w:t>,</w:t>
      </w:r>
      <w:r w:rsidR="003C0271" w:rsidRPr="00B80527">
        <w:rPr>
          <w:rFonts w:eastAsia="Calibri" w:cs="Calibri"/>
          <w:lang w:eastAsia="it-IT"/>
        </w:rPr>
        <w:t xml:space="preserve"> contiene il principio attivo </w:t>
      </w:r>
      <w:r w:rsidR="00C73DBD">
        <w:rPr>
          <w:snapToGrid w:val="0"/>
        </w:rPr>
        <w:t xml:space="preserve">paracetamolo che </w:t>
      </w:r>
      <w:r w:rsidR="00526BB4" w:rsidRPr="00B80527">
        <w:rPr>
          <w:rFonts w:cs="Tahoma"/>
        </w:rPr>
        <w:t>possiede</w:t>
      </w:r>
      <w:r w:rsidR="00C73DBD">
        <w:rPr>
          <w:rFonts w:cs="Tahoma"/>
        </w:rPr>
        <w:t xml:space="preserve"> un’</w:t>
      </w:r>
      <w:r w:rsidR="00526BB4" w:rsidRPr="00B80527">
        <w:rPr>
          <w:rFonts w:cs="Tahoma"/>
        </w:rPr>
        <w:t>azi</w:t>
      </w:r>
      <w:r w:rsidR="003C0271" w:rsidRPr="00B80527">
        <w:rPr>
          <w:rFonts w:cs="Tahoma"/>
        </w:rPr>
        <w:t xml:space="preserve">one analgesica ed antipiretica; </w:t>
      </w:r>
      <w:r w:rsidR="00526BB4" w:rsidRPr="00B80527">
        <w:rPr>
          <w:rFonts w:cs="Tahoma"/>
        </w:rPr>
        <w:t>l’attività analgesica sembra legata alla capacità del paracetamolo di inibire la sintesi delle prostaglandine a livello del sistema nervoso centrale: le prosta</w:t>
      </w:r>
      <w:r w:rsidR="003C0271" w:rsidRPr="00B80527">
        <w:rPr>
          <w:rFonts w:cs="Tahoma"/>
        </w:rPr>
        <w:t xml:space="preserve">glandine sono sostanze prodotte </w:t>
      </w:r>
      <w:r w:rsidR="00526BB4" w:rsidRPr="00B80527">
        <w:rPr>
          <w:rFonts w:cs="Tahoma"/>
        </w:rPr>
        <w:t>dall’organismo e che sono responsabili dei sintomi dell’infiammazione e del dolore che ne consegue; l’azione antipiretica si esplica sui centri ipotalamici termoregolatori, azione che si manifesta soltanto in caso di alterazioni febbrili, mediante aumento della dispersione di calore attraverso la vasodilatazione</w:t>
      </w: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B80527" w:rsidRDefault="004241AC" w:rsidP="00B8052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FF0000"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4) COME È STATO STUDIATO </w:t>
      </w:r>
      <w:r w:rsidR="00111998" w:rsidRPr="00B80527">
        <w:rPr>
          <w:rFonts w:eastAsia="Calibri" w:cs="Calibri"/>
          <w:b/>
          <w:lang w:eastAsia="it-IT"/>
        </w:rPr>
        <w:t>Efferalgan</w:t>
      </w:r>
      <w:r w:rsidR="001130E1" w:rsidRPr="00B80527">
        <w:rPr>
          <w:rFonts w:eastAsia="Calibri" w:cs="Calibri"/>
          <w:b/>
          <w:lang w:eastAsia="it-IT"/>
        </w:rPr>
        <w:t>?</w:t>
      </w:r>
      <w:r w:rsidR="00327647" w:rsidRPr="00B80527">
        <w:rPr>
          <w:rFonts w:eastAsia="Calibri" w:cs="Calibri"/>
          <w:b/>
          <w:lang w:eastAsia="it-IT"/>
        </w:rPr>
        <w:t xml:space="preserve">  </w:t>
      </w:r>
    </w:p>
    <w:p w:rsidR="00C73DBD" w:rsidRPr="00867291" w:rsidRDefault="00C73DBD" w:rsidP="00C73DBD">
      <w:pPr>
        <w:pStyle w:val="Testonormale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Diversi studi hanno confermato l’efficacia e la tollerabilità del</w:t>
      </w:r>
      <w:r w:rsidRPr="00867291">
        <w:rPr>
          <w:rFonts w:asciiTheme="minorHAnsi" w:hAnsiTheme="minorHAnsi"/>
          <w:sz w:val="22"/>
          <w:szCs w:val="22"/>
        </w:rPr>
        <w:t xml:space="preserve"> paracetamolo nel trattamento di stati febbrili e di stati dolorosi di varia origine</w:t>
      </w:r>
      <w:r>
        <w:rPr>
          <w:rFonts w:asciiTheme="minorHAnsi" w:hAnsiTheme="minorHAnsi"/>
          <w:sz w:val="22"/>
          <w:szCs w:val="22"/>
        </w:rPr>
        <w:t>.</w:t>
      </w:r>
    </w:p>
    <w:p w:rsidR="00C73DBD" w:rsidRPr="00B80527" w:rsidRDefault="00C73DBD" w:rsidP="00B80527">
      <w:pPr>
        <w:spacing w:after="0" w:line="240" w:lineRule="auto"/>
        <w:jc w:val="both"/>
        <w:rPr>
          <w:rFonts w:cs="Arial"/>
          <w:highlight w:val="yellow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5) </w:t>
      </w:r>
      <w:r w:rsidR="00FD10BF" w:rsidRPr="00B80527">
        <w:rPr>
          <w:rFonts w:eastAsia="Calibri" w:cs="Calibri"/>
          <w:b/>
          <w:bCs/>
          <w:lang w:eastAsia="it-IT"/>
        </w:rPr>
        <w:t xml:space="preserve">QUALI SONO I RISCHI ASSOCIATI A  </w:t>
      </w:r>
      <w:r w:rsidR="00111998" w:rsidRPr="00B80527">
        <w:rPr>
          <w:rFonts w:eastAsia="Calibri" w:cs="Calibri"/>
          <w:b/>
          <w:lang w:eastAsia="it-IT"/>
        </w:rPr>
        <w:t>Efferalgan</w:t>
      </w:r>
      <w:r w:rsidR="001130E1" w:rsidRPr="00B80527">
        <w:rPr>
          <w:rFonts w:eastAsia="Calibri" w:cs="Calibri"/>
          <w:b/>
          <w:lang w:eastAsia="it-IT"/>
        </w:rPr>
        <w:t>?</w:t>
      </w:r>
      <w:r w:rsidR="005A2741" w:rsidRPr="00B80527">
        <w:rPr>
          <w:rFonts w:eastAsia="Calibri" w:cs="Calibri"/>
          <w:b/>
          <w:bCs/>
          <w:lang w:eastAsia="it-IT"/>
        </w:rPr>
        <w:t xml:space="preserve"> </w:t>
      </w:r>
    </w:p>
    <w:p w:rsidR="00FD10BF" w:rsidRPr="00B80527" w:rsidRDefault="00FD10BF" w:rsidP="00C73DBD">
      <w:pPr>
        <w:pStyle w:val="Rientrocorpodeltesto"/>
        <w:ind w:left="0"/>
        <w:rPr>
          <w:rFonts w:asciiTheme="minorHAnsi" w:eastAsia="Calibri" w:hAnsiTheme="minorHAnsi" w:cs="Calibri"/>
          <w:sz w:val="22"/>
          <w:szCs w:val="22"/>
          <w:highlight w:val="yellow"/>
        </w:rPr>
      </w:pPr>
      <w:r w:rsidRPr="00B80527">
        <w:rPr>
          <w:rFonts w:asciiTheme="minorHAnsi" w:hAnsiTheme="minorHAnsi"/>
          <w:sz w:val="22"/>
          <w:szCs w:val="22"/>
        </w:rPr>
        <w:t>Gli effetti indesiderati  più comunemente assoc</w:t>
      </w:r>
      <w:r w:rsidR="00C74006">
        <w:rPr>
          <w:rFonts w:asciiTheme="minorHAnsi" w:hAnsiTheme="minorHAnsi"/>
          <w:sz w:val="22"/>
          <w:szCs w:val="22"/>
        </w:rPr>
        <w:t xml:space="preserve">iati all’uso di Efferalgan sono </w:t>
      </w:r>
      <w:r w:rsidRPr="00B80527">
        <w:rPr>
          <w:rFonts w:asciiTheme="minorHAnsi" w:hAnsiTheme="minorHAnsi" w:cs="Arial"/>
          <w:sz w:val="22"/>
          <w:szCs w:val="22"/>
        </w:rPr>
        <w:t>reazioni cutanee anche gravi, reazioni allergiche, alterazioni della funzionalità epatica e renale, problemi gastrointestinali.</w:t>
      </w:r>
    </w:p>
    <w:p w:rsidR="00FD10BF" w:rsidRPr="00B80527" w:rsidRDefault="00FD10BF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</w:rPr>
        <w:t>Per l’elenco completo degli effetti indesiderati rilevati con Efferalgan si rimanda al foglio illustrativo</w:t>
      </w: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6) PERCHE’ </w:t>
      </w:r>
      <w:r w:rsidR="00111998" w:rsidRPr="00B80527">
        <w:rPr>
          <w:rFonts w:eastAsia="Calibri" w:cs="Calibri"/>
          <w:b/>
          <w:lang w:eastAsia="it-IT"/>
        </w:rPr>
        <w:t>Efferalgan</w:t>
      </w:r>
      <w:r w:rsidR="005A2741" w:rsidRPr="00B80527">
        <w:rPr>
          <w:rFonts w:eastAsia="Calibri" w:cs="Calibri"/>
          <w:b/>
          <w:bCs/>
          <w:lang w:eastAsia="it-IT"/>
        </w:rPr>
        <w:t xml:space="preserve"> </w:t>
      </w:r>
      <w:r w:rsidRPr="00B80527">
        <w:rPr>
          <w:rFonts w:eastAsia="Calibri" w:cs="Calibri"/>
          <w:b/>
          <w:bCs/>
          <w:lang w:eastAsia="it-IT"/>
        </w:rPr>
        <w:t xml:space="preserve">E’ STATO APPROVATO? </w:t>
      </w:r>
    </w:p>
    <w:p w:rsidR="00FD10BF" w:rsidRPr="00B80527" w:rsidRDefault="00FD10BF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lang w:eastAsia="it-IT"/>
        </w:rPr>
        <w:t>La Commissione Unica del Farmaco (CUF)</w:t>
      </w:r>
      <w:r w:rsidR="002E10DA" w:rsidRPr="00B80527">
        <w:rPr>
          <w:rFonts w:eastAsia="Calibri" w:cs="Calibri"/>
          <w:lang w:eastAsia="it-IT"/>
        </w:rPr>
        <w:t xml:space="preserve"> e </w:t>
      </w:r>
      <w:r w:rsidR="00C74006" w:rsidRPr="00B80527">
        <w:rPr>
          <w:rFonts w:eastAsia="Calibri" w:cs="Calibri"/>
          <w:color w:val="000000"/>
          <w:lang w:eastAsia="it-IT"/>
        </w:rPr>
        <w:t xml:space="preserve">la Commissione Tecnico-Scientifica (CTS) </w:t>
      </w:r>
      <w:r w:rsidRPr="00B80527">
        <w:rPr>
          <w:rFonts w:eastAsia="Calibri" w:cs="Calibri"/>
          <w:lang w:eastAsia="it-IT"/>
        </w:rPr>
        <w:t>ha</w:t>
      </w:r>
      <w:r w:rsidR="00C74006">
        <w:rPr>
          <w:rFonts w:eastAsia="Calibri" w:cs="Calibri"/>
          <w:lang w:eastAsia="it-IT"/>
        </w:rPr>
        <w:t>nno</w:t>
      </w:r>
      <w:r w:rsidRPr="00B80527">
        <w:rPr>
          <w:rFonts w:eastAsia="Calibri" w:cs="Calibri"/>
          <w:lang w:eastAsia="it-IT"/>
        </w:rPr>
        <w:t xml:space="preserve"> concluso che, conformemente ai requisiti della normativa vigente, i benefici di Efferalgan sono superiori ai rischi individuati. </w:t>
      </w:r>
      <w:r w:rsidR="00C74006">
        <w:rPr>
          <w:rFonts w:eastAsia="Calibri" w:cs="Calibri"/>
          <w:lang w:eastAsia="it-IT"/>
        </w:rPr>
        <w:t>Le Commissioni hanno</w:t>
      </w:r>
      <w:r w:rsidRPr="00B80527">
        <w:rPr>
          <w:rFonts w:eastAsia="Calibri" w:cs="Calibri"/>
          <w:lang w:eastAsia="it-IT"/>
        </w:rPr>
        <w:t xml:space="preserve">, inoltre, definito le modalità di prescrizione di cui al punto 2) di questo Riassunto e la classe di rimborsabilità del medicinale (C). </w:t>
      </w: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11998" w:rsidRPr="00B80527">
        <w:rPr>
          <w:rFonts w:eastAsia="Calibri" w:cs="Calibri"/>
          <w:b/>
          <w:lang w:eastAsia="it-IT"/>
        </w:rPr>
        <w:t>Efferalgan</w:t>
      </w:r>
      <w:r w:rsidR="00E4521F" w:rsidRPr="00B80527">
        <w:rPr>
          <w:rFonts w:eastAsia="Calibri" w:cs="Calibri"/>
          <w:b/>
          <w:lang w:eastAsia="it-IT"/>
        </w:rPr>
        <w:t>?</w:t>
      </w:r>
    </w:p>
    <w:p w:rsidR="004241AC" w:rsidRPr="00B80527" w:rsidRDefault="00861473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</w:rPr>
        <w:t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Efferalgan.</w:t>
      </w:r>
    </w:p>
    <w:p w:rsidR="004241AC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74006" w:rsidRPr="00B80527" w:rsidRDefault="00C74006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B80527">
        <w:rPr>
          <w:rFonts w:eastAsia="Calibri" w:cs="Calibri"/>
          <w:b/>
          <w:bCs/>
          <w:lang w:eastAsia="it-IT"/>
        </w:rPr>
        <w:t xml:space="preserve">8) ALTRE INFORMAZIONI RELATIVE A </w:t>
      </w:r>
      <w:r w:rsidR="00111998" w:rsidRPr="00B80527">
        <w:rPr>
          <w:rFonts w:eastAsia="Calibri" w:cs="Calibri"/>
          <w:b/>
          <w:lang w:eastAsia="it-IT"/>
        </w:rPr>
        <w:t>Efferalgan</w:t>
      </w:r>
    </w:p>
    <w:p w:rsidR="002E10DA" w:rsidRPr="00B80527" w:rsidRDefault="002E10DA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bCs/>
          <w:iCs/>
          <w:lang w:eastAsia="it-IT"/>
        </w:rPr>
        <w:t xml:space="preserve">Tra il 1987 e il 2013 il Ministero della Sanità </w:t>
      </w:r>
      <w:r w:rsidR="00C74006">
        <w:rPr>
          <w:rFonts w:eastAsia="Calibri" w:cs="Calibri"/>
          <w:bCs/>
          <w:iCs/>
          <w:lang w:eastAsia="it-IT"/>
        </w:rPr>
        <w:t xml:space="preserve">e l’AIFA hanno </w:t>
      </w:r>
      <w:r w:rsidRPr="00B80527">
        <w:rPr>
          <w:rFonts w:eastAsia="Calibri" w:cs="Calibri"/>
          <w:bCs/>
          <w:iCs/>
          <w:lang w:eastAsia="it-IT"/>
        </w:rPr>
        <w:t xml:space="preserve">rilasciato l’autorizzazione all’immissione in commercio </w:t>
      </w:r>
      <w:r w:rsidR="00C74006">
        <w:rPr>
          <w:rFonts w:eastAsia="Calibri" w:cs="Calibri"/>
          <w:bCs/>
          <w:iCs/>
          <w:lang w:eastAsia="it-IT"/>
        </w:rPr>
        <w:t>delle</w:t>
      </w:r>
      <w:r w:rsidRPr="00B80527">
        <w:rPr>
          <w:rFonts w:eastAsia="Calibri" w:cs="Calibri"/>
          <w:bCs/>
          <w:iCs/>
          <w:lang w:eastAsia="it-IT"/>
        </w:rPr>
        <w:t xml:space="preserve"> diverse confezioni di </w:t>
      </w:r>
      <w:r w:rsidRPr="00B80527">
        <w:rPr>
          <w:rFonts w:eastAsia="Calibri" w:cs="Calibri"/>
          <w:bCs/>
          <w:color w:val="000000"/>
          <w:lang w:eastAsia="it-IT"/>
        </w:rPr>
        <w:t>Efferalgan.</w:t>
      </w:r>
    </w:p>
    <w:p w:rsidR="00C74006" w:rsidRDefault="00C74006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80527">
        <w:rPr>
          <w:rFonts w:eastAsia="Calibri" w:cs="Calibri"/>
          <w:lang w:eastAsia="it-IT"/>
        </w:rPr>
        <w:t xml:space="preserve">Per maggiori informazioni riguardo il trattamento con </w:t>
      </w:r>
      <w:r w:rsidR="00111998" w:rsidRPr="00B80527">
        <w:rPr>
          <w:rFonts w:eastAsia="Calibri" w:cs="Calibri"/>
          <w:lang w:eastAsia="it-IT"/>
        </w:rPr>
        <w:t>Efferalgan</w:t>
      </w:r>
      <w:r w:rsidRPr="00B80527">
        <w:rPr>
          <w:rFonts w:eastAsia="Calibri" w:cs="Calibri"/>
          <w:bCs/>
          <w:lang w:eastAsia="it-IT"/>
        </w:rPr>
        <w:t xml:space="preserve"> </w:t>
      </w:r>
      <w:r w:rsidRPr="00B80527">
        <w:rPr>
          <w:rFonts w:eastAsia="Calibri" w:cs="Calibri"/>
          <w:lang w:eastAsia="it-IT"/>
        </w:rPr>
        <w:t>si può leggere il foglio illustrativo</w:t>
      </w:r>
      <w:r w:rsidR="00D20170" w:rsidRPr="00B80527">
        <w:rPr>
          <w:rFonts w:eastAsia="Calibri" w:cs="Calibri"/>
          <w:lang w:eastAsia="it-IT"/>
        </w:rPr>
        <w:t xml:space="preserve"> </w:t>
      </w:r>
      <w:r w:rsidR="00B75EA4" w:rsidRPr="00B80527">
        <w:rPr>
          <w:rFonts w:eastAsia="Calibri" w:cs="Calibri"/>
          <w:lang w:eastAsia="it-IT"/>
        </w:rPr>
        <w:t>(</w:t>
      </w:r>
      <w:hyperlink r:id="rId6" w:history="1">
        <w:r w:rsidR="00B75EA4" w:rsidRPr="00B80527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="00B75EA4" w:rsidRPr="00B80527">
        <w:rPr>
          <w:rFonts w:eastAsia="Calibri" w:cs="Calibri"/>
          <w:lang w:eastAsia="it-IT"/>
        </w:rPr>
        <w:t xml:space="preserve">) </w:t>
      </w:r>
      <w:r w:rsidRPr="00B80527">
        <w:rPr>
          <w:rFonts w:eastAsia="Calibri" w:cs="Calibri"/>
          <w:lang w:eastAsia="it-IT"/>
        </w:rPr>
        <w:t xml:space="preserve">o contattare il medico o </w:t>
      </w:r>
      <w:r w:rsidR="00FA55B0" w:rsidRPr="00B80527">
        <w:rPr>
          <w:rFonts w:eastAsia="Calibri" w:cs="Calibri"/>
          <w:lang w:eastAsia="it-IT"/>
        </w:rPr>
        <w:t xml:space="preserve">il </w:t>
      </w:r>
      <w:r w:rsidRPr="00B80527">
        <w:rPr>
          <w:rFonts w:eastAsia="Calibri" w:cs="Calibri"/>
          <w:lang w:eastAsia="it-IT"/>
        </w:rPr>
        <w:t xml:space="preserve">farmacista. </w:t>
      </w:r>
    </w:p>
    <w:p w:rsidR="004241AC" w:rsidRPr="00B80527" w:rsidRDefault="004241AC" w:rsidP="00B8052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80527" w:rsidRDefault="004241AC" w:rsidP="00B80527">
      <w:pPr>
        <w:spacing w:after="0" w:line="240" w:lineRule="auto"/>
        <w:jc w:val="both"/>
      </w:pPr>
      <w:r w:rsidRPr="00E7134E">
        <w:rPr>
          <w:rFonts w:eastAsia="Calibri" w:cs="Calibri"/>
          <w:lang w:eastAsia="it-IT"/>
        </w:rPr>
        <w:t>Questo riassunto è stato redatto in data</w:t>
      </w:r>
      <w:r w:rsidRPr="00B80527">
        <w:rPr>
          <w:rFonts w:eastAsia="Calibri" w:cs="Calibri"/>
          <w:lang w:eastAsia="it-IT"/>
        </w:rPr>
        <w:t xml:space="preserve"> </w:t>
      </w:r>
      <w:r w:rsidR="00E7134E">
        <w:rPr>
          <w:rFonts w:eastAsia="Calibri" w:cs="Calibri"/>
          <w:lang w:eastAsia="it-IT"/>
        </w:rPr>
        <w:t xml:space="preserve"> </w:t>
      </w:r>
      <w:r w:rsidR="00FF193A">
        <w:rPr>
          <w:rFonts w:eastAsia="Calibri" w:cs="Calibri"/>
          <w:lang w:eastAsia="it-IT"/>
        </w:rPr>
        <w:t>29.10.2015</w:t>
      </w:r>
    </w:p>
    <w:p w:rsidR="004241AC" w:rsidRPr="00B80527" w:rsidRDefault="004241AC" w:rsidP="00B80527">
      <w:pPr>
        <w:spacing w:after="0" w:line="240" w:lineRule="auto"/>
        <w:jc w:val="both"/>
      </w:pPr>
    </w:p>
    <w:p w:rsidR="009A260F" w:rsidRPr="00B80527" w:rsidRDefault="009A260F" w:rsidP="00B80527">
      <w:pPr>
        <w:spacing w:after="0" w:line="240" w:lineRule="auto"/>
      </w:pPr>
    </w:p>
    <w:p w:rsidR="004335FE" w:rsidRPr="00B80527" w:rsidRDefault="004335FE" w:rsidP="00B8052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B80527" w:rsidRDefault="004335FE" w:rsidP="00B8052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B80527" w:rsidRDefault="004335FE" w:rsidP="00B8052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  <w:jc w:val="both"/>
      </w:pPr>
    </w:p>
    <w:p w:rsidR="004335FE" w:rsidRPr="00B80527" w:rsidRDefault="004335FE" w:rsidP="00B80527">
      <w:pPr>
        <w:spacing w:after="0" w:line="240" w:lineRule="auto"/>
      </w:pPr>
    </w:p>
    <w:p w:rsidR="004335FE" w:rsidRPr="00B80527" w:rsidRDefault="004335FE" w:rsidP="00B80527">
      <w:pPr>
        <w:spacing w:after="0" w:line="240" w:lineRule="auto"/>
      </w:pPr>
    </w:p>
    <w:sectPr w:rsidR="004335FE" w:rsidRPr="00B80527" w:rsidSect="00FF193A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4DFE"/>
    <w:multiLevelType w:val="hybridMultilevel"/>
    <w:tmpl w:val="8C7C04A2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476E3"/>
    <w:rsid w:val="00062636"/>
    <w:rsid w:val="000B6CEA"/>
    <w:rsid w:val="00111998"/>
    <w:rsid w:val="001130E1"/>
    <w:rsid w:val="00125FAA"/>
    <w:rsid w:val="00192263"/>
    <w:rsid w:val="002545D6"/>
    <w:rsid w:val="00260C7D"/>
    <w:rsid w:val="00270EB6"/>
    <w:rsid w:val="002E10DA"/>
    <w:rsid w:val="00322BF5"/>
    <w:rsid w:val="00327647"/>
    <w:rsid w:val="003338A6"/>
    <w:rsid w:val="0033566C"/>
    <w:rsid w:val="00353A69"/>
    <w:rsid w:val="003C0271"/>
    <w:rsid w:val="003E0313"/>
    <w:rsid w:val="003E5E1F"/>
    <w:rsid w:val="004171F6"/>
    <w:rsid w:val="004241AC"/>
    <w:rsid w:val="004335FE"/>
    <w:rsid w:val="004349A2"/>
    <w:rsid w:val="0045080B"/>
    <w:rsid w:val="004B20A8"/>
    <w:rsid w:val="00520FDC"/>
    <w:rsid w:val="00526BB4"/>
    <w:rsid w:val="00526E43"/>
    <w:rsid w:val="00534F16"/>
    <w:rsid w:val="005820A7"/>
    <w:rsid w:val="00592094"/>
    <w:rsid w:val="005A2741"/>
    <w:rsid w:val="005C41FA"/>
    <w:rsid w:val="006063E6"/>
    <w:rsid w:val="00644852"/>
    <w:rsid w:val="00647A81"/>
    <w:rsid w:val="00660123"/>
    <w:rsid w:val="00716EE9"/>
    <w:rsid w:val="00762D88"/>
    <w:rsid w:val="007828E4"/>
    <w:rsid w:val="007919C2"/>
    <w:rsid w:val="00861473"/>
    <w:rsid w:val="008728F1"/>
    <w:rsid w:val="00895EE9"/>
    <w:rsid w:val="008A164E"/>
    <w:rsid w:val="008B7B79"/>
    <w:rsid w:val="00926746"/>
    <w:rsid w:val="0093399F"/>
    <w:rsid w:val="009870A6"/>
    <w:rsid w:val="009A260F"/>
    <w:rsid w:val="009C4CFF"/>
    <w:rsid w:val="00A00BFD"/>
    <w:rsid w:val="00A533C9"/>
    <w:rsid w:val="00A642C7"/>
    <w:rsid w:val="00A73747"/>
    <w:rsid w:val="00A7504F"/>
    <w:rsid w:val="00AC153B"/>
    <w:rsid w:val="00AD407E"/>
    <w:rsid w:val="00B17B85"/>
    <w:rsid w:val="00B27FD9"/>
    <w:rsid w:val="00B329D4"/>
    <w:rsid w:val="00B75EA4"/>
    <w:rsid w:val="00B80527"/>
    <w:rsid w:val="00B8337B"/>
    <w:rsid w:val="00BA4B53"/>
    <w:rsid w:val="00BD1173"/>
    <w:rsid w:val="00C1044B"/>
    <w:rsid w:val="00C3345D"/>
    <w:rsid w:val="00C73DBD"/>
    <w:rsid w:val="00C74006"/>
    <w:rsid w:val="00C8171A"/>
    <w:rsid w:val="00CA392A"/>
    <w:rsid w:val="00CA5CDA"/>
    <w:rsid w:val="00CA71E8"/>
    <w:rsid w:val="00CC7AFF"/>
    <w:rsid w:val="00D20170"/>
    <w:rsid w:val="00D31753"/>
    <w:rsid w:val="00DE719B"/>
    <w:rsid w:val="00E21095"/>
    <w:rsid w:val="00E315AA"/>
    <w:rsid w:val="00E43089"/>
    <w:rsid w:val="00E4521F"/>
    <w:rsid w:val="00E7134E"/>
    <w:rsid w:val="00E7486A"/>
    <w:rsid w:val="00E95CA3"/>
    <w:rsid w:val="00EC024E"/>
    <w:rsid w:val="00F7716D"/>
    <w:rsid w:val="00F83A74"/>
    <w:rsid w:val="00FA2702"/>
    <w:rsid w:val="00FA55B0"/>
    <w:rsid w:val="00FD10BF"/>
    <w:rsid w:val="00FF1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4335FE"/>
    <w:pPr>
      <w:ind w:left="720"/>
      <w:contextualSpacing/>
    </w:pPr>
  </w:style>
  <w:style w:type="character" w:customStyle="1" w:styleId="s1">
    <w:name w:val="s1"/>
    <w:basedOn w:val="Carpredefinitoparagrafo"/>
    <w:rsid w:val="004335FE"/>
    <w:rPr>
      <w:rFonts w:ascii="Arial" w:hAnsi="Arial" w:cs="Arial" w:hint="default"/>
    </w:rPr>
  </w:style>
  <w:style w:type="paragraph" w:styleId="Testonormale">
    <w:name w:val="Plain Text"/>
    <w:basedOn w:val="Normale"/>
    <w:link w:val="TestonormaleCarattere"/>
    <w:uiPriority w:val="99"/>
    <w:rsid w:val="004335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335FE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rsid w:val="004335F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Rientrocorpodeltesto">
    <w:name w:val="Body Text Indent"/>
    <w:basedOn w:val="Normale"/>
    <w:link w:val="RientrocorpodeltestoCarattere"/>
    <w:rsid w:val="00FD10BF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D10B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cp:lastPrinted>2015-10-22T10:01:00Z</cp:lastPrinted>
  <dcterms:created xsi:type="dcterms:W3CDTF">2015-10-30T12:04:00Z</dcterms:created>
  <dcterms:modified xsi:type="dcterms:W3CDTF">2015-10-30T12:04:00Z</dcterms:modified>
</cp:coreProperties>
</file>