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C124B" w:rsidRDefault="00EC124B" w:rsidP="00EC124B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37557E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C124B" w:rsidRPr="003B3BD7" w:rsidRDefault="00EC124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7557E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37557E">
        <w:rPr>
          <w:b/>
          <w:sz w:val="32"/>
        </w:rPr>
        <w:t>LIOTIR</w:t>
      </w:r>
    </w:p>
    <w:p w:rsidR="004241AC" w:rsidRPr="003B3BD7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B3BD7">
        <w:rPr>
          <w:snapToGrid w:val="0"/>
        </w:rPr>
        <w:t xml:space="preserve"> (</w:t>
      </w:r>
      <w:proofErr w:type="spellStart"/>
      <w:r w:rsidR="003B3BD7">
        <w:rPr>
          <w:rFonts w:ascii="Calibri" w:hAnsi="Calibri"/>
          <w:lang w:eastAsia="it-IT"/>
        </w:rPr>
        <w:t>Li</w:t>
      </w:r>
      <w:r w:rsidR="003B3BD7" w:rsidRPr="003B3BD7">
        <w:rPr>
          <w:rFonts w:ascii="Calibri" w:hAnsi="Calibri"/>
          <w:lang w:eastAsia="it-IT"/>
        </w:rPr>
        <w:t>otironina</w:t>
      </w:r>
      <w:proofErr w:type="spellEnd"/>
      <w:r w:rsidR="003B3BD7" w:rsidRPr="003B3BD7">
        <w:rPr>
          <w:rFonts w:ascii="Calibri" w:hAnsi="Calibri"/>
          <w:lang w:eastAsia="it-IT"/>
        </w:rPr>
        <w:t xml:space="preserve"> sodica</w:t>
      </w:r>
      <w:r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3B3BD7">
        <w:rPr>
          <w:b/>
        </w:rPr>
        <w:t>Ibsa</w:t>
      </w:r>
      <w:proofErr w:type="spellEnd"/>
      <w:r w:rsidRPr="003B3BD7">
        <w:rPr>
          <w:b/>
        </w:rPr>
        <w:t xml:space="preserve"> Farmaceutici Italia</w:t>
      </w:r>
    </w:p>
    <w:p w:rsidR="003B3BD7" w:rsidRP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B3BD7">
        <w:rPr>
          <w:rFonts w:cs="Helvetica"/>
          <w:b/>
        </w:rPr>
        <w:t>036906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B3BD7">
        <w:rPr>
          <w:rFonts w:eastAsia="Calibri" w:cs="Calibri"/>
          <w:color w:val="000000"/>
          <w:lang w:eastAsia="it-IT"/>
        </w:rPr>
        <w:t>Liotir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B3BD7">
        <w:rPr>
          <w:rFonts w:eastAsia="Calibri" w:cs="Calibri"/>
          <w:color w:val="000000"/>
          <w:lang w:eastAsia="it-IT"/>
        </w:rPr>
        <w:t>Liotir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EF0D6E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B3BD7">
        <w:rPr>
          <w:rFonts w:eastAsia="Calibri" w:cs="Calibri"/>
          <w:color w:val="000000"/>
          <w:lang w:eastAsia="it-IT"/>
        </w:rPr>
        <w:t>Liotir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B3BD7">
        <w:rPr>
          <w:rFonts w:eastAsia="Calibri" w:cs="Calibri"/>
          <w:color w:val="000000"/>
          <w:lang w:eastAsia="it-IT"/>
        </w:rPr>
        <w:t>Per informazioni pratiche sull'utilizzo di</w:t>
      </w:r>
      <w:r w:rsidRPr="003B3B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B3BD7" w:rsidRPr="003B3BD7">
        <w:rPr>
          <w:rFonts w:eastAsia="Calibri" w:cs="Calibri"/>
          <w:color w:val="000000"/>
          <w:lang w:eastAsia="it-IT"/>
        </w:rPr>
        <w:t>Liotir</w:t>
      </w:r>
      <w:proofErr w:type="spellEnd"/>
      <w:r w:rsidR="00062636" w:rsidRPr="003B3BD7">
        <w:rPr>
          <w:rFonts w:eastAsia="Calibri" w:cs="Calibri"/>
          <w:color w:val="000000"/>
          <w:lang w:eastAsia="it-IT"/>
        </w:rPr>
        <w:t xml:space="preserve"> </w:t>
      </w:r>
      <w:r w:rsidRPr="003B3BD7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>
        <w:rPr>
          <w:rFonts w:eastAsia="Calibri" w:cs="Calibri"/>
          <w:color w:val="000000"/>
          <w:lang w:eastAsia="it-IT"/>
        </w:rPr>
        <w:t xml:space="preserve"> il farmacista</w:t>
      </w:r>
      <w:r w:rsidRPr="003B3BD7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B3BD7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B3BD7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B3BD7" w:rsidRPr="003B3BD7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="00E83F8D" w:rsidRPr="003B3BD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B3BD7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3B3BD7" w:rsidRDefault="003B3BD7" w:rsidP="004B1E5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B3BD7">
        <w:rPr>
          <w:rFonts w:eastAsia="Calibri" w:cs="Calibri"/>
          <w:bCs/>
          <w:color w:val="000000"/>
          <w:lang w:eastAsia="it-IT"/>
        </w:rPr>
        <w:t>Liotir</w:t>
      </w:r>
      <w:proofErr w:type="spellEnd"/>
      <w:r w:rsidR="00E83F8D" w:rsidRPr="003B3BD7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3B3BD7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3B3BD7">
        <w:rPr>
          <w:rFonts w:eastAsia="Calibri" w:cs="Calibri"/>
          <w:color w:val="000000"/>
          <w:lang w:eastAsia="it-IT"/>
        </w:rPr>
        <w:t>i</w:t>
      </w:r>
      <w:r w:rsidRPr="003B3BD7">
        <w:rPr>
          <w:rFonts w:eastAsia="Calibri" w:cs="Calibri"/>
          <w:color w:val="000000"/>
          <w:lang w:eastAsia="it-IT"/>
        </w:rPr>
        <w:t>l</w:t>
      </w:r>
      <w:r w:rsidR="004241AC" w:rsidRPr="003B3BD7">
        <w:rPr>
          <w:rFonts w:eastAsia="Calibri" w:cs="Calibri"/>
          <w:color w:val="000000"/>
          <w:lang w:eastAsia="it-IT"/>
        </w:rPr>
        <w:t xml:space="preserve"> principi</w:t>
      </w:r>
      <w:r w:rsidRPr="003B3BD7">
        <w:rPr>
          <w:rFonts w:eastAsia="Calibri" w:cs="Calibri"/>
          <w:color w:val="000000"/>
          <w:lang w:eastAsia="it-IT"/>
        </w:rPr>
        <w:t>o</w:t>
      </w:r>
      <w:r w:rsidR="004241AC" w:rsidRPr="003B3BD7">
        <w:rPr>
          <w:rFonts w:eastAsia="Calibri" w:cs="Calibri"/>
          <w:color w:val="000000"/>
          <w:lang w:eastAsia="it-IT"/>
        </w:rPr>
        <w:t xml:space="preserve"> attiv</w:t>
      </w:r>
      <w:r w:rsidRPr="003B3BD7">
        <w:rPr>
          <w:rFonts w:eastAsia="Calibri" w:cs="Calibri"/>
          <w:color w:val="000000"/>
          <w:lang w:eastAsia="it-IT"/>
        </w:rPr>
        <w:t>o</w:t>
      </w:r>
      <w:r w:rsidR="004241AC" w:rsidRPr="003B3BD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B3BD7">
        <w:rPr>
          <w:rFonts w:ascii="Calibri" w:hAnsi="Calibri"/>
          <w:lang w:eastAsia="it-IT"/>
        </w:rPr>
        <w:t>liotironina</w:t>
      </w:r>
      <w:proofErr w:type="spellEnd"/>
      <w:r w:rsidRPr="003B3BD7">
        <w:rPr>
          <w:rFonts w:ascii="Calibri" w:hAnsi="Calibri"/>
          <w:lang w:eastAsia="it-IT"/>
        </w:rPr>
        <w:t xml:space="preserve"> sodica </w:t>
      </w:r>
      <w:r w:rsidR="000E0632" w:rsidRPr="003B3BD7">
        <w:rPr>
          <w:rFonts w:eastAsia="Calibri" w:cs="Calibri"/>
          <w:color w:val="000000"/>
          <w:lang w:eastAsia="it-IT"/>
        </w:rPr>
        <w:t xml:space="preserve">ed </w:t>
      </w:r>
      <w:r w:rsidR="004241AC" w:rsidRPr="003B3BD7">
        <w:rPr>
          <w:rFonts w:eastAsia="Calibri" w:cs="Calibri"/>
          <w:color w:val="000000"/>
          <w:lang w:eastAsia="it-IT"/>
        </w:rPr>
        <w:t xml:space="preserve">è disponibile </w:t>
      </w:r>
      <w:r w:rsidRPr="003B3BD7">
        <w:rPr>
          <w:rFonts w:eastAsia="Calibri" w:cs="Calibri"/>
          <w:color w:val="000000"/>
          <w:lang w:eastAsia="it-IT"/>
        </w:rPr>
        <w:t>in gocce orali alla concentrazione di 20 microgrammi/ml e come soluzione orale in contenitori monodose da 5 microgrammi, 10 microgrammi, 15 microgrammi, 20 microgrammi di principio attivo</w:t>
      </w:r>
      <w:r w:rsidR="000E0632" w:rsidRPr="003B3BD7">
        <w:rPr>
          <w:rFonts w:eastAsia="Calibri" w:cs="Calibri"/>
          <w:color w:val="000000"/>
          <w:lang w:eastAsia="it-IT"/>
        </w:rPr>
        <w:t>.</w:t>
      </w:r>
    </w:p>
    <w:p w:rsidR="004B1E51" w:rsidRPr="00E83F8D" w:rsidRDefault="004B1E51" w:rsidP="004B1E5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Liotir</w:t>
      </w:r>
      <w:proofErr w:type="spellEnd"/>
      <w:r w:rsidRPr="00E83F8D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r>
        <w:rPr>
          <w:rFonts w:eastAsia="Calibri" w:cs="Calibri"/>
          <w:color w:val="000000"/>
          <w:lang w:eastAsia="it-IT"/>
        </w:rPr>
        <w:t>Ti Tre</w:t>
      </w:r>
      <w:r w:rsidRPr="00E83F8D">
        <w:rPr>
          <w:rFonts w:eastAsia="Calibri" w:cs="Calibri"/>
          <w:color w:val="000000"/>
          <w:lang w:eastAsia="it-IT"/>
        </w:rPr>
        <w:t>.</w:t>
      </w:r>
    </w:p>
    <w:p w:rsidR="003B3BD7" w:rsidRPr="003B3BD7" w:rsidRDefault="003B3BD7" w:rsidP="004B1E51">
      <w:pPr>
        <w:tabs>
          <w:tab w:val="num" w:pos="142"/>
          <w:tab w:val="left" w:pos="8931"/>
        </w:tabs>
        <w:spacing w:after="0" w:line="240" w:lineRule="auto"/>
        <w:jc w:val="both"/>
        <w:rPr>
          <w:rFonts w:ascii="Calibri" w:hAnsi="Calibri"/>
        </w:rPr>
      </w:pPr>
      <w:proofErr w:type="spellStart"/>
      <w:r w:rsidRPr="003B3BD7">
        <w:rPr>
          <w:rFonts w:eastAsia="Calibri" w:cs="Calibri"/>
          <w:color w:val="000000"/>
          <w:lang w:eastAsia="it-IT"/>
        </w:rPr>
        <w:t>Liotir</w:t>
      </w:r>
      <w:proofErr w:type="spellEnd"/>
      <w:r w:rsidRPr="003B3BD7">
        <w:rPr>
          <w:rFonts w:eastAsia="Calibri" w:cs="Calibri"/>
          <w:color w:val="000000"/>
          <w:lang w:eastAsia="it-IT"/>
        </w:rPr>
        <w:t xml:space="preserve"> è utilizzato in caso </w:t>
      </w:r>
      <w:r w:rsidR="00A5014A">
        <w:rPr>
          <w:rFonts w:ascii="Calibri" w:hAnsi="Calibri"/>
        </w:rPr>
        <w:t>di assente</w:t>
      </w:r>
      <w:r w:rsidRPr="003B3BD7">
        <w:rPr>
          <w:rFonts w:ascii="Calibri" w:hAnsi="Calibri"/>
        </w:rPr>
        <w:t xml:space="preserve"> o ridotta funzione della tiroide (trattamento dell’ipotiroidismo) dovuta a cause diverse.</w:t>
      </w:r>
    </w:p>
    <w:p w:rsidR="004241AC" w:rsidRPr="000E0632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E83F8D" w:rsidRPr="004B1E51" w:rsidRDefault="00E83F8D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B1E51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1E5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B3BD7" w:rsidRPr="004B1E51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Pr="004B1E51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4B1E51" w:rsidRDefault="00A5014A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B3BD7">
        <w:rPr>
          <w:rFonts w:eastAsia="Calibri" w:cs="Calibri"/>
          <w:color w:val="000000"/>
          <w:lang w:eastAsia="it-IT"/>
        </w:rPr>
        <w:t>Liotir</w:t>
      </w:r>
      <w:proofErr w:type="spellEnd"/>
      <w:r w:rsidRPr="004B1E51">
        <w:rPr>
          <w:rFonts w:eastAsia="Calibri" w:cs="Calibri"/>
          <w:color w:val="000000"/>
          <w:lang w:eastAsia="it-IT"/>
        </w:rPr>
        <w:t xml:space="preserve"> </w:t>
      </w:r>
      <w:r w:rsidR="003B3BD7" w:rsidRPr="004B1E5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B3BD7" w:rsidRPr="004B1E51" w:rsidRDefault="003B3BD7" w:rsidP="004B1E51">
      <w:pPr>
        <w:spacing w:after="0" w:line="240" w:lineRule="auto"/>
        <w:ind w:right="-1"/>
        <w:jc w:val="both"/>
        <w:rPr>
          <w:rFonts w:ascii="Calibri" w:hAnsi="Calibri"/>
          <w:lang w:eastAsia="it-IT"/>
        </w:rPr>
      </w:pPr>
      <w:r w:rsidRPr="004B1E51">
        <w:rPr>
          <w:rFonts w:ascii="Calibri" w:hAnsi="Calibri"/>
          <w:lang w:eastAsia="it-IT"/>
        </w:rPr>
        <w:t xml:space="preserve">Le dosi e la durata della terapia </w:t>
      </w:r>
      <w:r w:rsidR="004B1E51" w:rsidRPr="004B1E51">
        <w:rPr>
          <w:rFonts w:ascii="Calibri" w:hAnsi="Calibri"/>
          <w:lang w:eastAsia="it-IT"/>
        </w:rPr>
        <w:t>sono</w:t>
      </w:r>
      <w:r w:rsidRPr="004B1E51">
        <w:rPr>
          <w:rFonts w:ascii="Calibri" w:hAnsi="Calibri"/>
          <w:lang w:eastAsia="it-IT"/>
        </w:rPr>
        <w:t xml:space="preserve"> personalizzate </w:t>
      </w:r>
      <w:r w:rsidR="004B1E51" w:rsidRPr="004B1E51">
        <w:rPr>
          <w:rFonts w:ascii="Calibri" w:hAnsi="Calibri"/>
          <w:lang w:eastAsia="it-IT"/>
        </w:rPr>
        <w:t>dal</w:t>
      </w:r>
      <w:r w:rsidRPr="004B1E51">
        <w:rPr>
          <w:rFonts w:ascii="Calibri" w:hAnsi="Calibri"/>
          <w:lang w:eastAsia="it-IT"/>
        </w:rPr>
        <w:t xml:space="preserve"> medico secondo le necessità del singolo paziente. </w:t>
      </w:r>
    </w:p>
    <w:p w:rsidR="00785B6C" w:rsidRPr="004B1E51" w:rsidRDefault="004B1E51" w:rsidP="004B1E51">
      <w:pPr>
        <w:spacing w:after="0" w:line="240" w:lineRule="auto"/>
        <w:jc w:val="both"/>
        <w:rPr>
          <w:rFonts w:ascii="Calibri" w:hAnsi="Calibri"/>
          <w:lang w:eastAsia="it-IT"/>
        </w:rPr>
      </w:pPr>
      <w:r w:rsidRPr="004B1E51">
        <w:rPr>
          <w:rFonts w:ascii="Calibri" w:hAnsi="Calibri"/>
          <w:lang w:eastAsia="it-IT"/>
        </w:rPr>
        <w:t>Il</w:t>
      </w:r>
      <w:r w:rsidR="00785B6C" w:rsidRPr="004B1E51">
        <w:rPr>
          <w:rFonts w:ascii="Calibri" w:hAnsi="Calibri"/>
          <w:lang w:eastAsia="it-IT"/>
        </w:rPr>
        <w:t xml:space="preserve"> trattamento</w:t>
      </w:r>
      <w:r w:rsidRPr="004B1E51">
        <w:rPr>
          <w:rFonts w:ascii="Calibri" w:hAnsi="Calibri"/>
          <w:lang w:eastAsia="it-IT"/>
        </w:rPr>
        <w:t xml:space="preserve"> può essere iniziato</w:t>
      </w:r>
      <w:r w:rsidR="00785B6C" w:rsidRPr="004B1E51">
        <w:rPr>
          <w:rFonts w:ascii="Calibri" w:hAnsi="Calibri"/>
          <w:lang w:eastAsia="it-IT"/>
        </w:rPr>
        <w:t xml:space="preserve"> con dosi da </w:t>
      </w:r>
      <w:smartTag w:uri="urn:schemas-microsoft-com:office:smarttags" w:element="metricconverter">
        <w:smartTagPr>
          <w:attr w:name="ProductID" w:val="10 a"/>
        </w:smartTagPr>
        <w:r w:rsidR="00785B6C" w:rsidRPr="004B1E51">
          <w:rPr>
            <w:rFonts w:ascii="Calibri" w:hAnsi="Calibri"/>
            <w:lang w:eastAsia="it-IT"/>
          </w:rPr>
          <w:t>10 a</w:t>
        </w:r>
      </w:smartTag>
      <w:r w:rsidR="00785B6C" w:rsidRPr="004B1E51">
        <w:rPr>
          <w:rFonts w:ascii="Calibri" w:hAnsi="Calibri"/>
          <w:lang w:eastAsia="it-IT"/>
        </w:rPr>
        <w:t xml:space="preserve"> 20 microgrammi</w:t>
      </w:r>
      <w:r w:rsidR="00785B6C" w:rsidRPr="004B1E51" w:rsidDel="00CA4C86">
        <w:rPr>
          <w:rFonts w:ascii="Calibri" w:hAnsi="Calibri"/>
          <w:lang w:eastAsia="it-IT"/>
        </w:rPr>
        <w:t xml:space="preserve"> </w:t>
      </w:r>
      <w:r w:rsidR="00785B6C" w:rsidRPr="004B1E51">
        <w:rPr>
          <w:rFonts w:ascii="Calibri" w:hAnsi="Calibri"/>
          <w:lang w:eastAsia="it-IT"/>
        </w:rPr>
        <w:t xml:space="preserve">di </w:t>
      </w:r>
      <w:proofErr w:type="spellStart"/>
      <w:r w:rsidR="00785B6C" w:rsidRPr="004B1E51">
        <w:rPr>
          <w:rFonts w:ascii="Calibri" w:hAnsi="Calibri"/>
          <w:lang w:eastAsia="it-IT"/>
        </w:rPr>
        <w:t>liotironina</w:t>
      </w:r>
      <w:proofErr w:type="spellEnd"/>
      <w:r w:rsidR="00785B6C" w:rsidRPr="004B1E51">
        <w:rPr>
          <w:rFonts w:ascii="Calibri" w:hAnsi="Calibri"/>
          <w:lang w:eastAsia="it-IT"/>
        </w:rPr>
        <w:t xml:space="preserve"> sodica al giorno</w:t>
      </w:r>
      <w:r w:rsidRPr="004B1E51">
        <w:rPr>
          <w:rFonts w:ascii="Calibri" w:hAnsi="Calibri"/>
          <w:lang w:eastAsia="it-IT"/>
        </w:rPr>
        <w:t xml:space="preserve"> che possono</w:t>
      </w:r>
      <w:r w:rsidR="00785B6C" w:rsidRPr="004B1E51">
        <w:rPr>
          <w:rFonts w:ascii="Calibri" w:hAnsi="Calibri"/>
          <w:lang w:eastAsia="it-IT"/>
        </w:rPr>
        <w:t xml:space="preserve"> essere gradualmente aumentat</w:t>
      </w:r>
      <w:r w:rsidRPr="004B1E51">
        <w:rPr>
          <w:rFonts w:ascii="Calibri" w:hAnsi="Calibri"/>
          <w:lang w:eastAsia="it-IT"/>
        </w:rPr>
        <w:t>e</w:t>
      </w:r>
      <w:r w:rsidR="00785B6C" w:rsidRPr="004B1E51">
        <w:rPr>
          <w:rFonts w:ascii="Calibri" w:hAnsi="Calibri"/>
          <w:lang w:eastAsia="it-IT"/>
        </w:rPr>
        <w:t xml:space="preserve"> fino ad una dose totale giornaliera massima di 80-100 microgrammi, da raggiungere in 1-2 settimane. </w:t>
      </w:r>
      <w:r w:rsidRPr="004B1E51">
        <w:rPr>
          <w:rFonts w:ascii="Calibri" w:hAnsi="Calibri"/>
          <w:lang w:eastAsia="it-IT"/>
        </w:rPr>
        <w:t>P</w:t>
      </w:r>
      <w:r w:rsidR="00785B6C" w:rsidRPr="004B1E51">
        <w:rPr>
          <w:rFonts w:ascii="Calibri" w:hAnsi="Calibri"/>
          <w:lang w:eastAsia="it-IT"/>
        </w:rPr>
        <w:t xml:space="preserve">er il proseguimento della terapia è indicata la somministrazione di </w:t>
      </w:r>
      <w:proofErr w:type="spellStart"/>
      <w:r w:rsidR="00785B6C" w:rsidRPr="004B1E51">
        <w:rPr>
          <w:rFonts w:ascii="Calibri" w:hAnsi="Calibri"/>
          <w:lang w:eastAsia="it-IT"/>
        </w:rPr>
        <w:t>levotiroxina</w:t>
      </w:r>
      <w:proofErr w:type="spellEnd"/>
      <w:r w:rsidR="00785B6C" w:rsidRPr="004B1E51">
        <w:rPr>
          <w:rFonts w:ascii="Calibri" w:hAnsi="Calibri"/>
          <w:lang w:eastAsia="it-IT"/>
        </w:rPr>
        <w:t xml:space="preserve"> sodica</w:t>
      </w:r>
      <w:r w:rsidRPr="004B1E51">
        <w:rPr>
          <w:rFonts w:ascii="Calibri" w:hAnsi="Calibri"/>
          <w:lang w:eastAsia="it-IT"/>
        </w:rPr>
        <w:t xml:space="preserve"> (un altro ormone </w:t>
      </w:r>
      <w:r w:rsidR="003B19EE">
        <w:rPr>
          <w:rFonts w:ascii="Calibri" w:hAnsi="Calibri"/>
          <w:lang w:eastAsia="it-IT"/>
        </w:rPr>
        <w:t>prodotto dalla tiroide</w:t>
      </w:r>
      <w:r w:rsidRPr="004B1E51">
        <w:rPr>
          <w:rFonts w:ascii="Calibri" w:hAnsi="Calibri"/>
          <w:lang w:eastAsia="it-IT"/>
        </w:rPr>
        <w:t>)</w:t>
      </w:r>
      <w:r w:rsidR="00785B6C" w:rsidRPr="004B1E51">
        <w:rPr>
          <w:rFonts w:ascii="Calibri" w:hAnsi="Calibri"/>
          <w:lang w:eastAsia="it-IT"/>
        </w:rPr>
        <w:t xml:space="preserve"> o una terapia combinata </w:t>
      </w:r>
      <w:proofErr w:type="spellStart"/>
      <w:r w:rsidR="00785B6C" w:rsidRPr="004B1E51">
        <w:rPr>
          <w:rFonts w:ascii="Calibri" w:hAnsi="Calibri"/>
          <w:lang w:eastAsia="it-IT"/>
        </w:rPr>
        <w:t>liotironina</w:t>
      </w:r>
      <w:proofErr w:type="spellEnd"/>
      <w:r w:rsidR="00785B6C" w:rsidRPr="004B1E51">
        <w:rPr>
          <w:rFonts w:ascii="Calibri" w:hAnsi="Calibri"/>
          <w:lang w:eastAsia="it-IT"/>
        </w:rPr>
        <w:t>/</w:t>
      </w:r>
      <w:proofErr w:type="spellStart"/>
      <w:r w:rsidR="00785B6C" w:rsidRPr="004B1E51">
        <w:rPr>
          <w:rFonts w:ascii="Calibri" w:hAnsi="Calibri"/>
          <w:lang w:eastAsia="it-IT"/>
        </w:rPr>
        <w:t>levotiroxina</w:t>
      </w:r>
      <w:proofErr w:type="spellEnd"/>
      <w:r w:rsidR="00785B6C" w:rsidRPr="004B1E51">
        <w:rPr>
          <w:rFonts w:ascii="Calibri" w:hAnsi="Calibri"/>
          <w:lang w:eastAsia="it-IT"/>
        </w:rPr>
        <w:t>.</w:t>
      </w:r>
    </w:p>
    <w:p w:rsidR="00785B6C" w:rsidRPr="004B1E51" w:rsidRDefault="00785B6C" w:rsidP="004B1E51">
      <w:pPr>
        <w:spacing w:after="0" w:line="240" w:lineRule="auto"/>
        <w:jc w:val="both"/>
        <w:rPr>
          <w:rFonts w:ascii="Calibri" w:hAnsi="Calibri"/>
          <w:lang w:eastAsia="it-IT"/>
        </w:rPr>
      </w:pPr>
    </w:p>
    <w:p w:rsidR="004241AC" w:rsidRPr="004B1E51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B1E51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1E5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B3BD7" w:rsidRPr="004B1E51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Pr="004B1E5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785B6C" w:rsidRPr="00785B6C" w:rsidRDefault="003B3BD7" w:rsidP="00495F1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proofErr w:type="spellStart"/>
      <w:r w:rsidRPr="004B1E51">
        <w:rPr>
          <w:rFonts w:eastAsia="Calibri" w:cs="Calibri"/>
          <w:bCs/>
          <w:color w:val="000000"/>
          <w:lang w:eastAsia="it-IT"/>
        </w:rPr>
        <w:t>Liotir</w:t>
      </w:r>
      <w:proofErr w:type="spellEnd"/>
      <w:r w:rsidR="00495F1F">
        <w:rPr>
          <w:rFonts w:eastAsia="Calibri" w:cs="Calibri"/>
          <w:bCs/>
          <w:color w:val="000000"/>
          <w:lang w:eastAsia="it-IT"/>
        </w:rPr>
        <w:t xml:space="preserve">, </w:t>
      </w:r>
      <w:r w:rsidR="00495F1F" w:rsidRPr="004B1E5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495F1F" w:rsidRPr="004B1E51">
        <w:rPr>
          <w:rFonts w:ascii="Calibri" w:hAnsi="Calibri"/>
          <w:lang w:eastAsia="it-IT"/>
        </w:rPr>
        <w:t>H03AA02</w:t>
      </w:r>
      <w:r w:rsidR="00495F1F">
        <w:rPr>
          <w:rFonts w:ascii="Calibri" w:hAnsi="Calibri"/>
          <w:lang w:eastAsia="it-IT"/>
        </w:rPr>
        <w:t>,</w:t>
      </w:r>
      <w:r w:rsidR="00E43089" w:rsidRPr="004B1E51">
        <w:rPr>
          <w:rFonts w:eastAsia="DejaVuSans" w:cs="DejaVuSans"/>
        </w:rPr>
        <w:t xml:space="preserve"> </w:t>
      </w:r>
      <w:r w:rsidR="004241AC" w:rsidRPr="004B1E51">
        <w:rPr>
          <w:rFonts w:eastAsia="Calibri" w:cs="Calibri"/>
          <w:color w:val="000000"/>
          <w:lang w:eastAsia="it-IT"/>
        </w:rPr>
        <w:t>contiene i</w:t>
      </w:r>
      <w:r w:rsidR="00785B6C" w:rsidRPr="004B1E51">
        <w:rPr>
          <w:rFonts w:eastAsia="Calibri" w:cs="Calibri"/>
          <w:color w:val="000000"/>
          <w:lang w:eastAsia="it-IT"/>
        </w:rPr>
        <w:t>l</w:t>
      </w:r>
      <w:r w:rsidR="004241AC" w:rsidRPr="004B1E51">
        <w:rPr>
          <w:rFonts w:eastAsia="Calibri" w:cs="Calibri"/>
          <w:color w:val="000000"/>
          <w:lang w:eastAsia="it-IT"/>
        </w:rPr>
        <w:t xml:space="preserve"> principi</w:t>
      </w:r>
      <w:r w:rsidR="00785B6C" w:rsidRPr="004B1E51">
        <w:rPr>
          <w:rFonts w:eastAsia="Calibri" w:cs="Calibri"/>
          <w:color w:val="000000"/>
          <w:lang w:eastAsia="it-IT"/>
        </w:rPr>
        <w:t>o</w:t>
      </w:r>
      <w:r w:rsidR="004241AC" w:rsidRPr="004B1E51">
        <w:rPr>
          <w:rFonts w:eastAsia="Calibri" w:cs="Calibri"/>
          <w:color w:val="000000"/>
          <w:lang w:eastAsia="it-IT"/>
        </w:rPr>
        <w:t xml:space="preserve"> attiv</w:t>
      </w:r>
      <w:r w:rsidR="00785B6C" w:rsidRPr="004B1E51">
        <w:rPr>
          <w:rFonts w:eastAsia="Calibri" w:cs="Calibri"/>
          <w:color w:val="000000"/>
          <w:lang w:eastAsia="it-IT"/>
        </w:rPr>
        <w:t>o</w:t>
      </w:r>
      <w:r w:rsidR="004241AC" w:rsidRPr="004B1E5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95F1F">
        <w:rPr>
          <w:snapToGrid w:val="0"/>
        </w:rPr>
        <w:t>liotironina</w:t>
      </w:r>
      <w:proofErr w:type="spellEnd"/>
      <w:r w:rsidR="00495F1F">
        <w:rPr>
          <w:snapToGrid w:val="0"/>
        </w:rPr>
        <w:t xml:space="preserve"> sodica che </w:t>
      </w:r>
      <w:r w:rsidR="00785B6C" w:rsidRPr="00785B6C">
        <w:rPr>
          <w:rFonts w:ascii="Calibri" w:hAnsi="Calibri"/>
          <w:lang w:eastAsia="it-IT"/>
        </w:rPr>
        <w:t xml:space="preserve">è un ormone prodotto dalla ghiandola tiroide. Gli effetti della </w:t>
      </w:r>
      <w:proofErr w:type="spellStart"/>
      <w:r w:rsidR="00785B6C" w:rsidRPr="00785B6C">
        <w:rPr>
          <w:rFonts w:ascii="Calibri" w:hAnsi="Calibri"/>
          <w:lang w:eastAsia="it-IT"/>
        </w:rPr>
        <w:t>liotironina</w:t>
      </w:r>
      <w:proofErr w:type="spellEnd"/>
      <w:r w:rsidR="00785B6C" w:rsidRPr="00785B6C">
        <w:rPr>
          <w:rFonts w:ascii="Calibri" w:hAnsi="Calibri"/>
          <w:lang w:eastAsia="it-IT"/>
        </w:rPr>
        <w:t xml:space="preserve"> sintetica contenuta in </w:t>
      </w:r>
      <w:proofErr w:type="spellStart"/>
      <w:r w:rsidR="00785B6C" w:rsidRPr="00785B6C">
        <w:rPr>
          <w:rFonts w:ascii="Calibri" w:hAnsi="Calibri"/>
          <w:lang w:eastAsia="it-IT"/>
        </w:rPr>
        <w:t>Liotir</w:t>
      </w:r>
      <w:proofErr w:type="spellEnd"/>
      <w:r w:rsidR="00785B6C" w:rsidRPr="00785B6C">
        <w:rPr>
          <w:rFonts w:ascii="Calibri" w:hAnsi="Calibri"/>
          <w:lang w:eastAsia="it-IT"/>
        </w:rPr>
        <w:t xml:space="preserve"> sono identici a quelli </w:t>
      </w:r>
      <w:r w:rsidR="00785B6C" w:rsidRPr="00785B6C">
        <w:rPr>
          <w:rFonts w:ascii="Calibri" w:hAnsi="Calibri"/>
          <w:lang w:eastAsia="it-IT"/>
        </w:rPr>
        <w:lastRenderedPageBreak/>
        <w:t>determinati dall’ormone tiroideo fisiologicamente presente nell’organismo.</w:t>
      </w:r>
      <w:r w:rsidR="00A5014A">
        <w:rPr>
          <w:rFonts w:ascii="Calibri" w:hAnsi="Calibri"/>
          <w:lang w:eastAsia="it-IT"/>
        </w:rPr>
        <w:t xml:space="preserve"> Gli ormoni tiroidei sono necessari per numerose funzioni dell’organismo, soprattutto per la regolazione del metabolismo</w:t>
      </w:r>
    </w:p>
    <w:p w:rsidR="004241AC" w:rsidRPr="00785B6C" w:rsidRDefault="004241AC" w:rsidP="004B1E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785B6C" w:rsidRDefault="00BA7D67" w:rsidP="004B1E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785B6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85B6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B3BD7" w:rsidRPr="00785B6C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Pr="00785B6C">
        <w:rPr>
          <w:rFonts w:eastAsia="Calibri" w:cs="Calibri"/>
          <w:b/>
          <w:bCs/>
          <w:lang w:eastAsia="it-IT"/>
        </w:rPr>
        <w:t xml:space="preserve">? </w:t>
      </w:r>
    </w:p>
    <w:p w:rsidR="004B1E51" w:rsidRPr="004E389D" w:rsidRDefault="004B1E51" w:rsidP="004B1E51">
      <w:pPr>
        <w:spacing w:after="0" w:line="240" w:lineRule="auto"/>
        <w:jc w:val="both"/>
        <w:rPr>
          <w:rFonts w:ascii="Calibri" w:hAnsi="Calibri" w:cs="Arial"/>
        </w:rPr>
      </w:pPr>
      <w:r w:rsidRPr="004B1E51">
        <w:rPr>
          <w:rFonts w:ascii="Calibri" w:hAnsi="Calibri" w:cs="Arial"/>
        </w:rPr>
        <w:t xml:space="preserve">Poiché </w:t>
      </w:r>
      <w:proofErr w:type="spellStart"/>
      <w:r w:rsidRPr="004B1E51">
        <w:rPr>
          <w:rFonts w:ascii="Calibri" w:hAnsi="Calibri" w:cs="Arial"/>
        </w:rPr>
        <w:t>Liotir</w:t>
      </w:r>
      <w:proofErr w:type="spellEnd"/>
      <w:r w:rsidRPr="004B1E51">
        <w:rPr>
          <w:rFonts w:ascii="Calibri" w:hAnsi="Calibri" w:cs="Arial"/>
        </w:rPr>
        <w:t xml:space="preserve"> è un medicinale generico ed è assunto sottoforma di soluzione orale</w:t>
      </w:r>
      <w:r w:rsidR="003B19EE">
        <w:rPr>
          <w:rFonts w:ascii="Calibri" w:hAnsi="Calibri" w:cs="Arial"/>
        </w:rPr>
        <w:t>,</w:t>
      </w:r>
      <w:r w:rsidRPr="004B1E51">
        <w:rPr>
          <w:rFonts w:ascii="Calibri" w:hAnsi="Calibri" w:cs="Arial"/>
        </w:rPr>
        <w:t xml:space="preserve"> non è stato necessario effettuare ulteriori studi clinici.</w:t>
      </w:r>
      <w:r w:rsidRPr="004E389D">
        <w:rPr>
          <w:rFonts w:ascii="Calibri" w:hAnsi="Calibri" w:cs="Arial"/>
        </w:rPr>
        <w:t xml:space="preserve"> </w:t>
      </w:r>
    </w:p>
    <w:p w:rsidR="004241AC" w:rsidRPr="00CB3303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B1E51" w:rsidRPr="004B1E51" w:rsidRDefault="004B1E51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1E5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6C6F14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Pr="004B1E51">
        <w:rPr>
          <w:rFonts w:eastAsia="Calibri" w:cs="Calibri"/>
          <w:b/>
          <w:lang w:eastAsia="it-IT"/>
        </w:rPr>
        <w:t>?</w:t>
      </w:r>
      <w:r w:rsidRPr="004B1E51">
        <w:rPr>
          <w:rFonts w:eastAsia="Calibri" w:cs="Calibri"/>
          <w:lang w:eastAsia="it-IT"/>
        </w:rPr>
        <w:t xml:space="preserve"> </w:t>
      </w:r>
    </w:p>
    <w:p w:rsidR="004B1E51" w:rsidRPr="002A3F14" w:rsidRDefault="004B1E51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4B1E51">
        <w:rPr>
          <w:rFonts w:eastAsia="Calibri" w:cs="Calibri"/>
          <w:bCs/>
          <w:color w:val="000000"/>
          <w:lang w:eastAsia="it-IT"/>
        </w:rPr>
        <w:t>Liotir</w:t>
      </w:r>
      <w:proofErr w:type="spellEnd"/>
      <w:r w:rsidRPr="004B1E51">
        <w:rPr>
          <w:rFonts w:eastAsia="Calibri" w:cs="Calibri"/>
          <w:bCs/>
          <w:color w:val="000000"/>
          <w:lang w:eastAsia="it-IT"/>
        </w:rPr>
        <w:t xml:space="preserve"> </w:t>
      </w:r>
      <w:r w:rsidRPr="004B1E51">
        <w:rPr>
          <w:rFonts w:eastAsia="Calibri" w:cs="Calibri"/>
          <w:lang w:eastAsia="it-IT"/>
        </w:rPr>
        <w:t>è un medicinale generico; pertanto, i suoi benefici e rischi sono sovrapponibili a quelli del medicinale di riferimento.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B3BD7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E26CAD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 nell</w:t>
      </w:r>
      <w:r>
        <w:rPr>
          <w:rFonts w:eastAsia="Calibri" w:cs="Calibri"/>
          <w:lang w:eastAsia="it-IT"/>
        </w:rPr>
        <w:t>e</w:t>
      </w:r>
      <w:r w:rsidRPr="002A3F14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sedut</w:t>
      </w:r>
      <w:r>
        <w:rPr>
          <w:rFonts w:eastAsia="Calibri" w:cs="Calibri"/>
          <w:lang w:eastAsia="it-IT"/>
        </w:rPr>
        <w:t>e</w:t>
      </w:r>
      <w:r w:rsidRPr="00CA3A1E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del 13-14 dicembre 2005 (per le gocce orali) e </w:t>
      </w:r>
      <w:r w:rsidRPr="00CA3A1E">
        <w:rPr>
          <w:rFonts w:eastAsia="Calibri" w:cs="Calibri"/>
          <w:lang w:eastAsia="it-IT"/>
        </w:rPr>
        <w:t xml:space="preserve">del </w:t>
      </w:r>
      <w:r>
        <w:rPr>
          <w:rFonts w:eastAsia="Calibri" w:cs="Calibri"/>
          <w:lang w:eastAsia="it-IT"/>
        </w:rPr>
        <w:t>9-10 giugno 2014 (per la soluzione orale)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ha concluso</w:t>
      </w:r>
      <w:r>
        <w:rPr>
          <w:rFonts w:eastAsia="Calibri" w:cs="Calibri"/>
          <w:lang w:eastAsia="it-IT"/>
        </w:rPr>
        <w:t xml:space="preserve"> che</w:t>
      </w:r>
      <w:r w:rsidR="004B1E51">
        <w:rPr>
          <w:rFonts w:eastAsia="Calibri" w:cs="Calibri"/>
          <w:lang w:eastAsia="it-IT"/>
        </w:rPr>
        <w:t xml:space="preserve">, conformemente ai requisiti della normativa vigente, come nel caso del medicinale di riferimento </w:t>
      </w:r>
      <w:r w:rsidR="006C6F14">
        <w:rPr>
          <w:rFonts w:eastAsia="Calibri" w:cs="Calibri"/>
          <w:lang w:eastAsia="it-IT"/>
        </w:rPr>
        <w:t>Ti Tre</w:t>
      </w:r>
      <w:r w:rsidR="004B1E51">
        <w:rPr>
          <w:rFonts w:eastAsia="Calibri" w:cs="Calibri"/>
          <w:lang w:eastAsia="it-IT"/>
        </w:rPr>
        <w:t xml:space="preserve">, i benefici di </w:t>
      </w:r>
      <w:proofErr w:type="spellStart"/>
      <w:r w:rsidR="006C6F14">
        <w:rPr>
          <w:rFonts w:eastAsia="Calibri" w:cs="Calibri"/>
          <w:lang w:eastAsia="it-IT"/>
        </w:rPr>
        <w:t>Liotir</w:t>
      </w:r>
      <w:proofErr w:type="spellEnd"/>
      <w:r w:rsidR="004B1E51">
        <w:rPr>
          <w:rFonts w:eastAsia="Calibri" w:cs="Calibri"/>
          <w:lang w:eastAsia="it-IT"/>
        </w:rPr>
        <w:t xml:space="preserve"> </w:t>
      </w:r>
      <w:r w:rsidR="00FB51D9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La CTS </w:t>
      </w:r>
      <w:r w:rsidR="004B1E51" w:rsidRPr="002A3F14">
        <w:rPr>
          <w:rFonts w:eastAsia="Calibri" w:cs="Calibri"/>
          <w:lang w:eastAsia="it-IT"/>
        </w:rPr>
        <w:t>ha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A5014A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r w:rsidR="006C6F14">
        <w:rPr>
          <w:rFonts w:eastAsia="Calibri" w:cs="Calibri"/>
          <w:lang w:eastAsia="it-IT"/>
        </w:rPr>
        <w:t>C per la soluzione orale da 5 microgrammi, A per le altre confezioni)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B3BD7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9E062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B3BD7">
        <w:rPr>
          <w:rFonts w:eastAsia="Calibri" w:cs="Calibri"/>
          <w:lang w:eastAsia="it-IT"/>
        </w:rPr>
        <w:t>Liotir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B3BD7">
        <w:rPr>
          <w:rFonts w:eastAsia="Calibri" w:cs="Calibri"/>
          <w:b/>
          <w:bCs/>
          <w:color w:val="000000"/>
          <w:lang w:eastAsia="it-IT"/>
        </w:rPr>
        <w:t>Liotir</w:t>
      </w:r>
      <w:proofErr w:type="spellEnd"/>
    </w:p>
    <w:p w:rsidR="004241AC" w:rsidRPr="00CA3A1E" w:rsidRDefault="006C6F1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</w:t>
      </w:r>
      <w:r w:rsidR="004241A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3B3BD7">
        <w:rPr>
          <w:rFonts w:eastAsia="Calibri" w:cs="Calibri"/>
          <w:bCs/>
          <w:color w:val="000000"/>
          <w:lang w:eastAsia="it-IT"/>
        </w:rPr>
        <w:t>Liotir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il 13 dicembre 2006 (gocce orali) e il 15 maggio 2015 (soluzione orale).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B3BD7">
        <w:rPr>
          <w:rFonts w:eastAsia="Calibri" w:cs="Calibri"/>
          <w:bCs/>
          <w:color w:val="000000"/>
          <w:lang w:eastAsia="it-IT"/>
        </w:rPr>
        <w:t>Liotir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3B19EE">
        <w:rPr>
          <w:rFonts w:eastAsia="Calibri" w:cs="Calibri"/>
          <w:lang w:eastAsia="it-IT"/>
        </w:rPr>
        <w:t>(</w:t>
      </w:r>
      <w:hyperlink r:id="rId6" w:history="1">
        <w:r w:rsidR="003B19E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B19EE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3B19EE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D36A5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555BC"/>
    <w:rsid w:val="00062636"/>
    <w:rsid w:val="00077016"/>
    <w:rsid w:val="000E0632"/>
    <w:rsid w:val="00111E9E"/>
    <w:rsid w:val="0011250C"/>
    <w:rsid w:val="00180C71"/>
    <w:rsid w:val="00246D26"/>
    <w:rsid w:val="002A49B2"/>
    <w:rsid w:val="002B267C"/>
    <w:rsid w:val="002D01D2"/>
    <w:rsid w:val="002F223F"/>
    <w:rsid w:val="0037557E"/>
    <w:rsid w:val="003B19EE"/>
    <w:rsid w:val="003B3BD7"/>
    <w:rsid w:val="003C6B22"/>
    <w:rsid w:val="004241AC"/>
    <w:rsid w:val="00452364"/>
    <w:rsid w:val="00495F1F"/>
    <w:rsid w:val="004A1685"/>
    <w:rsid w:val="004B1E51"/>
    <w:rsid w:val="004B20A8"/>
    <w:rsid w:val="004E4927"/>
    <w:rsid w:val="00555AD5"/>
    <w:rsid w:val="00575D75"/>
    <w:rsid w:val="005F5FBF"/>
    <w:rsid w:val="00601567"/>
    <w:rsid w:val="006C6F14"/>
    <w:rsid w:val="006F3638"/>
    <w:rsid w:val="00785B6C"/>
    <w:rsid w:val="0081358D"/>
    <w:rsid w:val="0082650D"/>
    <w:rsid w:val="00874733"/>
    <w:rsid w:val="008F7809"/>
    <w:rsid w:val="009A056B"/>
    <w:rsid w:val="009A260F"/>
    <w:rsid w:val="009A4251"/>
    <w:rsid w:val="009B03DB"/>
    <w:rsid w:val="009E0625"/>
    <w:rsid w:val="00A05212"/>
    <w:rsid w:val="00A1005E"/>
    <w:rsid w:val="00A40FF3"/>
    <w:rsid w:val="00A5014A"/>
    <w:rsid w:val="00BA3E56"/>
    <w:rsid w:val="00BA7D67"/>
    <w:rsid w:val="00BC74C2"/>
    <w:rsid w:val="00BD3508"/>
    <w:rsid w:val="00BD36A5"/>
    <w:rsid w:val="00BF1041"/>
    <w:rsid w:val="00BF4465"/>
    <w:rsid w:val="00CB3303"/>
    <w:rsid w:val="00CC7AFF"/>
    <w:rsid w:val="00D20170"/>
    <w:rsid w:val="00D60909"/>
    <w:rsid w:val="00DB10B2"/>
    <w:rsid w:val="00DD137C"/>
    <w:rsid w:val="00E26CAD"/>
    <w:rsid w:val="00E43089"/>
    <w:rsid w:val="00E83F8D"/>
    <w:rsid w:val="00EC124B"/>
    <w:rsid w:val="00EF062E"/>
    <w:rsid w:val="00EF0D6E"/>
    <w:rsid w:val="00F66767"/>
    <w:rsid w:val="00F84ED2"/>
    <w:rsid w:val="00FA2702"/>
    <w:rsid w:val="00FB053D"/>
    <w:rsid w:val="00FB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B19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18</cp:revision>
  <dcterms:created xsi:type="dcterms:W3CDTF">2015-06-10T08:49:00Z</dcterms:created>
  <dcterms:modified xsi:type="dcterms:W3CDTF">2015-07-14T12:18:00Z</dcterms:modified>
</cp:coreProperties>
</file>