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266FBD">
      <w:pPr>
        <w:spacing w:after="0" w:line="240" w:lineRule="auto"/>
        <w:rPr>
          <w:lang w:val="en-US"/>
        </w:rPr>
      </w:pPr>
      <w:r w:rsidRPr="002A3F1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1356360</wp:posOffset>
            </wp:positionH>
            <wp:positionV relativeFrom="paragraph">
              <wp:align>top</wp:align>
            </wp:positionV>
            <wp:extent cx="3423285" cy="1495425"/>
            <wp:effectExtent l="19050" t="0" r="571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A0485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TOBRAMICINA E DESAMETASONE EG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A4849">
        <w:rPr>
          <w:snapToGrid w:val="0"/>
        </w:rPr>
        <w:t>Tobramicina</w:t>
      </w:r>
      <w:proofErr w:type="spellEnd"/>
      <w:r w:rsidR="003A4849">
        <w:rPr>
          <w:snapToGrid w:val="0"/>
        </w:rPr>
        <w:t xml:space="preserve"> e</w:t>
      </w:r>
      <w:r w:rsidR="007B5980">
        <w:rPr>
          <w:snapToGrid w:val="0"/>
        </w:rPr>
        <w:t xml:space="preserve"> </w:t>
      </w:r>
      <w:proofErr w:type="spellStart"/>
      <w:r w:rsidR="007B5980">
        <w:rPr>
          <w:snapToGrid w:val="0"/>
        </w:rPr>
        <w:t>desametasone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A0485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83E39">
        <w:rPr>
          <w:rFonts w:cs="Helvetica"/>
          <w:b/>
        </w:rPr>
        <w:t>04</w:t>
      </w:r>
      <w:r w:rsidR="00A0485F">
        <w:rPr>
          <w:rFonts w:cs="Helvetica"/>
          <w:b/>
        </w:rPr>
        <w:t>2778</w:t>
      </w:r>
    </w:p>
    <w:bookmarkEnd w:id="0"/>
    <w:p w:rsidR="004241AC" w:rsidRDefault="004241AC" w:rsidP="00017E6F">
      <w:pPr>
        <w:spacing w:after="0" w:line="240" w:lineRule="auto"/>
        <w:jc w:val="center"/>
        <w:rPr>
          <w:b/>
        </w:rPr>
      </w:pPr>
    </w:p>
    <w:p w:rsidR="00417C92" w:rsidRPr="00062636" w:rsidRDefault="00417C92" w:rsidP="00017E6F">
      <w:pPr>
        <w:spacing w:after="0" w:line="240" w:lineRule="auto"/>
        <w:jc w:val="center"/>
        <w:rPr>
          <w:b/>
        </w:rPr>
      </w:pP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0485F">
        <w:rPr>
          <w:rFonts w:eastAsia="Calibri" w:cs="Calibri"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0485F">
        <w:rPr>
          <w:rFonts w:eastAsia="Calibri" w:cs="Calibri"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EG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A0485F">
        <w:rPr>
          <w:rFonts w:eastAsia="Calibri" w:cs="Calibri"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0485F">
        <w:rPr>
          <w:rFonts w:eastAsia="Calibri" w:cs="Calibri"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color w:val="000000"/>
          <w:lang w:eastAsia="it-IT"/>
        </w:rPr>
        <w:t xml:space="preserve"> EG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A0485F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 attiv</w:t>
      </w:r>
      <w:r w:rsidR="007B5980" w:rsidRPr="00583E39">
        <w:rPr>
          <w:rFonts w:eastAsia="Calibri" w:cs="Calibri"/>
          <w:color w:val="000000"/>
          <w:lang w:eastAsia="it-IT"/>
        </w:rPr>
        <w:t>i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4849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3A4849"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FB053D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>di 0,3%</w:t>
      </w:r>
      <w:r w:rsidR="007B5980" w:rsidRPr="00583E39">
        <w:rPr>
          <w:rFonts w:eastAsia="Calibri" w:cs="Calibri"/>
          <w:color w:val="000000"/>
          <w:lang w:eastAsia="it-IT"/>
        </w:rPr>
        <w:t xml:space="preserve"> e di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583E39" w:rsidRPr="00583E39">
        <w:rPr>
          <w:rFonts w:eastAsia="Calibri" w:cs="Calibri"/>
          <w:color w:val="000000"/>
          <w:lang w:eastAsia="it-IT"/>
        </w:rPr>
        <w:t>di 0,1%</w:t>
      </w:r>
      <w:r w:rsidR="004241AC" w:rsidRPr="00583E39">
        <w:t>.</w:t>
      </w:r>
    </w:p>
    <w:p w:rsidR="00013020" w:rsidRPr="00583E39" w:rsidRDefault="00A0485F" w:rsidP="00583E39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013020" w:rsidRPr="00583E39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83E39">
        <w:rPr>
          <w:rFonts w:eastAsia="Calibri" w:cs="Calibri"/>
          <w:color w:val="000000"/>
          <w:lang w:eastAsia="it-IT"/>
        </w:rPr>
        <w:t>Italia</w:t>
      </w:r>
      <w:r w:rsidR="00013020" w:rsidRPr="00583E3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Tobradex</w:t>
      </w:r>
      <w:proofErr w:type="spellEnd"/>
      <w:r w:rsidR="00013020" w:rsidRPr="00583E39">
        <w:rPr>
          <w:rFonts w:eastAsia="Calibri" w:cs="Calibri"/>
          <w:color w:val="000000"/>
          <w:lang w:eastAsia="it-IT"/>
        </w:rPr>
        <w:t>.</w:t>
      </w:r>
    </w:p>
    <w:p w:rsidR="00DB10B2" w:rsidRPr="00583E39" w:rsidRDefault="00A0485F" w:rsidP="00583E3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due anni di età in poi </w:t>
      </w:r>
      <w:r w:rsidR="00257BC5" w:rsidRPr="00583E39">
        <w:t xml:space="preserve">nel trattamento </w:t>
      </w:r>
      <w:r w:rsidR="007B5980" w:rsidRPr="00583E39">
        <w:t>delle infiammazioni oculari quando è necessario un corticosteroide e quando esista un’infezione oculare o il rischio di infezioni oculari.</w:t>
      </w: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A0485F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negli</w:t>
      </w:r>
      <w:r w:rsidRPr="00583E39">
        <w:t xml:space="preserve"> adulti </w:t>
      </w:r>
      <w:r w:rsidR="007B5980" w:rsidRPr="00583E39">
        <w:t xml:space="preserve">e nei bambini da due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o 2 gocce 4-5 volte al giorno.</w:t>
      </w:r>
    </w:p>
    <w:p w:rsidR="00894CF1" w:rsidRDefault="00894CF1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583E39" w:rsidRDefault="00583E39" w:rsidP="00583E39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83E39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3A4849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583E39">
        <w:rPr>
          <w:rFonts w:eastAsia="Calibri" w:cs="Calibri"/>
          <w:bCs/>
          <w:color w:val="000000"/>
          <w:lang w:eastAsia="it-IT"/>
        </w:rPr>
        <w:t>Tobramicina</w:t>
      </w:r>
      <w:proofErr w:type="spellEnd"/>
      <w:r w:rsidRPr="00583E39">
        <w:rPr>
          <w:rFonts w:eastAsia="Calibri" w:cs="Calibri"/>
          <w:bCs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D71618">
        <w:rPr>
          <w:rFonts w:eastAsia="Calibri" w:cs="Calibri"/>
          <w:bCs/>
          <w:color w:val="000000"/>
          <w:lang w:eastAsia="it-IT"/>
        </w:rPr>
        <w:t>EG</w:t>
      </w:r>
      <w:r w:rsidRPr="00583E39">
        <w:rPr>
          <w:rFonts w:eastAsia="Calibri" w:cs="Calibri"/>
          <w:bCs/>
          <w:color w:val="000000"/>
          <w:lang w:eastAsia="it-IT"/>
        </w:rPr>
        <w:t>,</w:t>
      </w:r>
      <w:r w:rsidR="007B5980" w:rsidRPr="00583E39">
        <w:rPr>
          <w:rFonts w:eastAsia="Calibri" w:cs="Calibri"/>
          <w:bCs/>
          <w:color w:val="000000"/>
          <w:lang w:eastAsia="it-IT"/>
        </w:rPr>
        <w:t>i</w:t>
      </w:r>
      <w:r w:rsidR="00D71618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B5980" w:rsidRPr="00583E39">
        <w:rPr>
          <w:rFonts w:ascii="Calibri" w:hAnsi="Calibri"/>
          <w:iCs/>
        </w:rPr>
        <w:t>S01CA01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 principi attivi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Pr="00583E39">
        <w:rPr>
          <w:rFonts w:eastAsia="Calibri" w:cs="Calibri"/>
          <w:color w:val="000000"/>
          <w:lang w:eastAsia="it-IT"/>
        </w:rPr>
        <w:t xml:space="preserve"> e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: la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tobramicina</w:t>
      </w:r>
      <w:proofErr w:type="spellEnd"/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r w:rsidR="00351E32" w:rsidRPr="00583E39">
        <w:rPr>
          <w:rFonts w:eastAsia="Calibri" w:cs="Calibri"/>
          <w:color w:val="000000"/>
          <w:lang w:eastAsia="it-IT"/>
        </w:rPr>
        <w:t xml:space="preserve">è un antibiotico </w:t>
      </w:r>
      <w:proofErr w:type="spellStart"/>
      <w:r w:rsidR="00351E32" w:rsidRPr="00583E39">
        <w:rPr>
          <w:rFonts w:eastAsia="Calibri" w:cs="Calibri"/>
          <w:color w:val="000000"/>
          <w:lang w:eastAsia="it-IT"/>
        </w:rPr>
        <w:t>aminoglicosidico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 w:rsidRPr="00583E39">
        <w:rPr>
          <w:rFonts w:eastAsia="Calibri" w:cs="Calibri"/>
          <w:color w:val="000000"/>
          <w:lang w:eastAsia="it-IT"/>
        </w:rPr>
        <w:t xml:space="preserve">a rapida attività battericida che </w:t>
      </w:r>
      <w:r w:rsidRPr="00583E39">
        <w:rPr>
          <w:rFonts w:eastAsia="DejaVuSans" w:cs="DejaVuSans"/>
        </w:rPr>
        <w:t>inibisce la sintesi nelle cellule batteriche, e il successivo assemblaggio, di proteine necessarie alla vita del batterio</w:t>
      </w:r>
      <w:r w:rsidR="00351E32" w:rsidRPr="00583E39">
        <w:rPr>
          <w:rFonts w:eastAsia="Calibri" w:cs="Calibri"/>
          <w:color w:val="000000"/>
          <w:lang w:eastAsia="it-IT"/>
        </w:rPr>
        <w:t>; il</w:t>
      </w:r>
      <w:r w:rsidR="00351E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51E32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moderata</w:t>
      </w:r>
      <w:r w:rsidR="00351E32">
        <w:rPr>
          <w:rFonts w:eastAsia="Calibri" w:cs="Calibri"/>
          <w:color w:val="000000"/>
          <w:lang w:eastAsia="it-IT"/>
        </w:rPr>
        <w:t>mente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:rsidR="004241AC" w:rsidRDefault="004241AC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3A4849" w:rsidRDefault="003A4849" w:rsidP="00017E6F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 w:rsidR="00A0485F">
        <w:rPr>
          <w:rFonts w:cs="Arial"/>
        </w:rPr>
        <w:t>Tobramicina</w:t>
      </w:r>
      <w:proofErr w:type="spellEnd"/>
      <w:r w:rsidR="00A0485F">
        <w:rPr>
          <w:rFonts w:cs="Arial"/>
        </w:rPr>
        <w:t xml:space="preserve"> e </w:t>
      </w:r>
      <w:proofErr w:type="spellStart"/>
      <w:r w:rsidR="00A0485F">
        <w:rPr>
          <w:rFonts w:cs="Arial"/>
        </w:rPr>
        <w:t>desametasone</w:t>
      </w:r>
      <w:proofErr w:type="spellEnd"/>
      <w:r w:rsidR="00A0485F">
        <w:rPr>
          <w:rFonts w:cs="Arial"/>
        </w:rPr>
        <w:t xml:space="preserve"> EG</w:t>
      </w:r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collirio</w:t>
      </w:r>
      <w:r w:rsidR="001617CE">
        <w:rPr>
          <w:rFonts w:cs="Arial"/>
        </w:rPr>
        <w:t xml:space="preserve"> (soluzione oftalmica) </w:t>
      </w:r>
      <w:r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 xml:space="preserve"> (l’unica differenza sta nella salificazione del </w:t>
      </w:r>
      <w:proofErr w:type="spellStart"/>
      <w:r>
        <w:rPr>
          <w:rFonts w:cs="Arial"/>
        </w:rPr>
        <w:t>desametasone</w:t>
      </w:r>
      <w:proofErr w:type="spellEnd"/>
      <w:r>
        <w:rPr>
          <w:rFonts w:cs="Arial"/>
        </w:rPr>
        <w:t xml:space="preserve"> presente come base libera nel medicinale di riferimento e come sale sodio fosfato)</w:t>
      </w:r>
      <w:r w:rsidRPr="00B21EAE">
        <w:rPr>
          <w:rFonts w:cs="Arial"/>
        </w:rPr>
        <w:t>, non è stato necessario effettuare ulteriori studi clinici.</w:t>
      </w:r>
    </w:p>
    <w:p w:rsidR="003A4849" w:rsidRDefault="003A4849" w:rsidP="00017E6F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A0485F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1617CE">
        <w:rPr>
          <w:rFonts w:eastAsia="Calibri" w:cs="Calibri"/>
          <w:lang w:eastAsia="it-IT"/>
        </w:rPr>
        <w:t>7 aprile 2014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A3D16">
        <w:rPr>
          <w:rFonts w:eastAsia="Calibri" w:cs="Calibri"/>
          <w:lang w:eastAsia="it-IT"/>
        </w:rPr>
        <w:t>Tobradex</w:t>
      </w:r>
      <w:proofErr w:type="spellEnd"/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A0485F">
        <w:rPr>
          <w:rFonts w:eastAsia="Calibri" w:cs="Calibri"/>
          <w:lang w:eastAsia="it-IT"/>
        </w:rPr>
        <w:t>Tobramicina</w:t>
      </w:r>
      <w:proofErr w:type="spellEnd"/>
      <w:r w:rsidR="00A0485F">
        <w:rPr>
          <w:rFonts w:eastAsia="Calibri" w:cs="Calibri"/>
          <w:lang w:eastAsia="it-IT"/>
        </w:rPr>
        <w:t xml:space="preserve"> e </w:t>
      </w:r>
      <w:proofErr w:type="spellStart"/>
      <w:r w:rsidR="00A0485F">
        <w:rPr>
          <w:rFonts w:eastAsia="Calibri" w:cs="Calibri"/>
          <w:lang w:eastAsia="it-IT"/>
        </w:rPr>
        <w:t>desametasone</w:t>
      </w:r>
      <w:proofErr w:type="spellEnd"/>
      <w:r w:rsidR="00A0485F">
        <w:rPr>
          <w:rFonts w:eastAsia="Calibri" w:cs="Calibri"/>
          <w:lang w:eastAsia="it-IT"/>
        </w:rPr>
        <w:t xml:space="preserve"> EG</w:t>
      </w:r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0485F">
        <w:rPr>
          <w:rFonts w:eastAsia="Calibri" w:cs="Calibri"/>
          <w:lang w:eastAsia="it-IT"/>
        </w:rPr>
        <w:t>Tobramicina</w:t>
      </w:r>
      <w:proofErr w:type="spellEnd"/>
      <w:r w:rsidR="00A0485F">
        <w:rPr>
          <w:rFonts w:eastAsia="Calibri" w:cs="Calibri"/>
          <w:lang w:eastAsia="it-IT"/>
        </w:rPr>
        <w:t xml:space="preserve"> e </w:t>
      </w:r>
      <w:proofErr w:type="spellStart"/>
      <w:r w:rsidR="00A0485F">
        <w:rPr>
          <w:rFonts w:eastAsia="Calibri" w:cs="Calibri"/>
          <w:lang w:eastAsia="it-IT"/>
        </w:rPr>
        <w:t>desametasone</w:t>
      </w:r>
      <w:proofErr w:type="spellEnd"/>
      <w:r w:rsidR="00A0485F">
        <w:rPr>
          <w:rFonts w:eastAsia="Calibri" w:cs="Calibri"/>
          <w:lang w:eastAsia="it-IT"/>
        </w:rPr>
        <w:t xml:space="preserve"> EG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/>
          <w:bCs/>
          <w:color w:val="000000"/>
          <w:lang w:eastAsia="it-IT"/>
        </w:rPr>
        <w:t xml:space="preserve"> EG</w:t>
      </w: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A0485F">
        <w:rPr>
          <w:rFonts w:eastAsia="Calibri" w:cs="Calibri"/>
          <w:bCs/>
          <w:iCs/>
          <w:lang w:eastAsia="it-IT"/>
        </w:rPr>
        <w:t>8</w:t>
      </w:r>
      <w:r w:rsidR="008748A5">
        <w:rPr>
          <w:rFonts w:eastAsia="Calibri" w:cs="Calibri"/>
          <w:bCs/>
          <w:iCs/>
          <w:lang w:eastAsia="it-IT"/>
        </w:rPr>
        <w:t xml:space="preserve"> luglio 201</w:t>
      </w:r>
      <w:r w:rsidR="001617CE">
        <w:rPr>
          <w:rFonts w:eastAsia="Calibri" w:cs="Calibri"/>
          <w:bCs/>
          <w:iCs/>
          <w:lang w:eastAsia="it-IT"/>
        </w:rPr>
        <w:t>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A0485F">
        <w:rPr>
          <w:rFonts w:eastAsia="Calibri" w:cs="Calibri"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Cs/>
          <w:color w:val="000000"/>
          <w:lang w:eastAsia="it-IT"/>
        </w:rPr>
        <w:t xml:space="preserve"> EG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0485F">
        <w:rPr>
          <w:rFonts w:eastAsia="Calibri" w:cs="Calibri"/>
          <w:bCs/>
          <w:color w:val="000000"/>
          <w:lang w:eastAsia="it-IT"/>
        </w:rPr>
        <w:t>Tobramicina</w:t>
      </w:r>
      <w:proofErr w:type="spellEnd"/>
      <w:r w:rsidR="00A0485F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A0485F">
        <w:rPr>
          <w:rFonts w:eastAsia="Calibri" w:cs="Calibri"/>
          <w:bCs/>
          <w:color w:val="000000"/>
          <w:lang w:eastAsia="it-IT"/>
        </w:rPr>
        <w:t>desametasone</w:t>
      </w:r>
      <w:proofErr w:type="spellEnd"/>
      <w:r w:rsidR="00A0485F">
        <w:rPr>
          <w:rFonts w:eastAsia="Calibri" w:cs="Calibri"/>
          <w:bCs/>
          <w:color w:val="000000"/>
          <w:lang w:eastAsia="it-IT"/>
        </w:rPr>
        <w:t xml:space="preserve"> EG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data </w:t>
      </w:r>
      <w:r w:rsidR="00795040">
        <w:rPr>
          <w:rFonts w:eastAsia="Calibri" w:cs="Calibri"/>
          <w:lang w:eastAsia="it-IT"/>
        </w:rPr>
        <w:t>13.10.2015</w:t>
      </w:r>
      <w:r w:rsidRPr="002E1AB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7F9B"/>
    <w:rsid w:val="00042B96"/>
    <w:rsid w:val="00062636"/>
    <w:rsid w:val="00077016"/>
    <w:rsid w:val="0008174F"/>
    <w:rsid w:val="000955DE"/>
    <w:rsid w:val="000F1057"/>
    <w:rsid w:val="00106267"/>
    <w:rsid w:val="00111E9E"/>
    <w:rsid w:val="0011250C"/>
    <w:rsid w:val="001617CE"/>
    <w:rsid w:val="00180C71"/>
    <w:rsid w:val="001D5612"/>
    <w:rsid w:val="002132D5"/>
    <w:rsid w:val="0023693E"/>
    <w:rsid w:val="00246D26"/>
    <w:rsid w:val="00257BC5"/>
    <w:rsid w:val="00266FBD"/>
    <w:rsid w:val="002A0377"/>
    <w:rsid w:val="002C0350"/>
    <w:rsid w:val="002E1AB2"/>
    <w:rsid w:val="002E2BD3"/>
    <w:rsid w:val="002E6A3E"/>
    <w:rsid w:val="002F223F"/>
    <w:rsid w:val="00336B62"/>
    <w:rsid w:val="00351E32"/>
    <w:rsid w:val="00352185"/>
    <w:rsid w:val="00375CAA"/>
    <w:rsid w:val="003A4849"/>
    <w:rsid w:val="003C5F22"/>
    <w:rsid w:val="003D51BE"/>
    <w:rsid w:val="003F0212"/>
    <w:rsid w:val="003F270A"/>
    <w:rsid w:val="00417C92"/>
    <w:rsid w:val="004241AC"/>
    <w:rsid w:val="00452364"/>
    <w:rsid w:val="00465F70"/>
    <w:rsid w:val="004A1685"/>
    <w:rsid w:val="004B20A8"/>
    <w:rsid w:val="00512B27"/>
    <w:rsid w:val="00515AC0"/>
    <w:rsid w:val="00583E39"/>
    <w:rsid w:val="005C14E6"/>
    <w:rsid w:val="005F6F6F"/>
    <w:rsid w:val="006737C1"/>
    <w:rsid w:val="006F4207"/>
    <w:rsid w:val="00702312"/>
    <w:rsid w:val="00725DCD"/>
    <w:rsid w:val="00744E80"/>
    <w:rsid w:val="00795040"/>
    <w:rsid w:val="007B5980"/>
    <w:rsid w:val="008068A5"/>
    <w:rsid w:val="00823C7F"/>
    <w:rsid w:val="008422F7"/>
    <w:rsid w:val="00874733"/>
    <w:rsid w:val="008748A5"/>
    <w:rsid w:val="00894CF1"/>
    <w:rsid w:val="008F006E"/>
    <w:rsid w:val="008F6138"/>
    <w:rsid w:val="00910137"/>
    <w:rsid w:val="0093186E"/>
    <w:rsid w:val="00950FE0"/>
    <w:rsid w:val="00970F45"/>
    <w:rsid w:val="00972CC8"/>
    <w:rsid w:val="009A260F"/>
    <w:rsid w:val="009A3D16"/>
    <w:rsid w:val="009B03DB"/>
    <w:rsid w:val="00A0485F"/>
    <w:rsid w:val="00A05212"/>
    <w:rsid w:val="00A1005E"/>
    <w:rsid w:val="00A163E6"/>
    <w:rsid w:val="00A32D65"/>
    <w:rsid w:val="00A40FF3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E3201"/>
    <w:rsid w:val="00BF1041"/>
    <w:rsid w:val="00BF12EE"/>
    <w:rsid w:val="00C32A17"/>
    <w:rsid w:val="00CC677B"/>
    <w:rsid w:val="00CC7AFF"/>
    <w:rsid w:val="00D0448B"/>
    <w:rsid w:val="00D20170"/>
    <w:rsid w:val="00D23ADB"/>
    <w:rsid w:val="00D578E3"/>
    <w:rsid w:val="00D61114"/>
    <w:rsid w:val="00D71618"/>
    <w:rsid w:val="00DB10B2"/>
    <w:rsid w:val="00DC3FBC"/>
    <w:rsid w:val="00DE6FC2"/>
    <w:rsid w:val="00DF4C50"/>
    <w:rsid w:val="00E43089"/>
    <w:rsid w:val="00E83F8D"/>
    <w:rsid w:val="00E87FD2"/>
    <w:rsid w:val="00EB590B"/>
    <w:rsid w:val="00EC7C6D"/>
    <w:rsid w:val="00ED175B"/>
    <w:rsid w:val="00ED641F"/>
    <w:rsid w:val="00EF062E"/>
    <w:rsid w:val="00F12477"/>
    <w:rsid w:val="00F25566"/>
    <w:rsid w:val="00F33944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4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2015-10-12T09:15:00Z</dcterms:created>
  <dcterms:modified xsi:type="dcterms:W3CDTF">2015-10-13T15:22:00Z</dcterms:modified>
</cp:coreProperties>
</file>