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326548" w:rsidP="004241AC">
      <w:pPr>
        <w:spacing w:after="0" w:line="240" w:lineRule="auto"/>
        <w:jc w:val="center"/>
        <w:rPr>
          <w:lang w:val="en-US"/>
        </w:rPr>
      </w:pPr>
      <w:r w:rsidRPr="00326548">
        <w:rPr>
          <w:noProof/>
          <w:lang w:eastAsia="it-IT"/>
        </w:rPr>
        <w:drawing>
          <wp:inline distT="0" distB="0" distL="0" distR="0">
            <wp:extent cx="3485385" cy="1322324"/>
            <wp:effectExtent l="19050" t="0" r="76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375" cy="1326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241AC" w:rsidRPr="001C7AD0" w:rsidRDefault="00B32D81" w:rsidP="00B32D81">
      <w:pPr>
        <w:spacing w:after="0" w:line="240" w:lineRule="auto"/>
        <w:jc w:val="center"/>
        <w:rPr>
          <w:b/>
          <w:sz w:val="28"/>
        </w:rPr>
      </w:pPr>
      <w:r w:rsidRPr="001C7AD0">
        <w:rPr>
          <w:b/>
          <w:sz w:val="28"/>
        </w:rPr>
        <w:t>R</w:t>
      </w:r>
      <w:r w:rsidR="004241AC" w:rsidRPr="001C7AD0">
        <w:rPr>
          <w:b/>
          <w:sz w:val="28"/>
        </w:rPr>
        <w:t xml:space="preserve">elazione </w:t>
      </w:r>
      <w:r w:rsidR="00FB18BF">
        <w:rPr>
          <w:b/>
          <w:sz w:val="28"/>
        </w:rPr>
        <w:t xml:space="preserve">Pubblica </w:t>
      </w:r>
      <w:r w:rsidR="004241AC" w:rsidRPr="001C7AD0">
        <w:rPr>
          <w:b/>
          <w:sz w:val="28"/>
        </w:rPr>
        <w:t>di Valutazione</w:t>
      </w:r>
    </w:p>
    <w:p w:rsidR="00B32D81" w:rsidRDefault="00B32D81" w:rsidP="00B32D81">
      <w:pPr>
        <w:spacing w:after="0" w:line="240" w:lineRule="auto"/>
        <w:jc w:val="center"/>
        <w:rPr>
          <w:b/>
        </w:rPr>
      </w:pPr>
    </w:p>
    <w:p w:rsidR="001C7AD0" w:rsidRPr="00B32D81" w:rsidRDefault="001C7AD0" w:rsidP="00B32D81">
      <w:pPr>
        <w:spacing w:after="0" w:line="240" w:lineRule="auto"/>
        <w:jc w:val="center"/>
        <w:rPr>
          <w:b/>
        </w:rPr>
      </w:pPr>
    </w:p>
    <w:p w:rsidR="004241AC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bookmarkStart w:id="0" w:name="Text15"/>
    </w:p>
    <w:p w:rsidR="009F0F0B" w:rsidRPr="00B32D81" w:rsidRDefault="009F0F0B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DA1945" w:rsidRPr="00C051DB" w:rsidRDefault="00BB2031" w:rsidP="00B32D81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TEICOPLANINA BRUNO FARMACEUTICI</w:t>
      </w:r>
    </w:p>
    <w:p w:rsidR="00502AB1" w:rsidRPr="00C051DB" w:rsidRDefault="00502AB1" w:rsidP="00B32D81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C051DB" w:rsidRDefault="00DA1945" w:rsidP="00B32D81">
      <w:pPr>
        <w:widowControl w:val="0"/>
        <w:spacing w:after="0" w:line="240" w:lineRule="auto"/>
        <w:jc w:val="center"/>
        <w:rPr>
          <w:snapToGrid w:val="0"/>
        </w:rPr>
      </w:pPr>
      <w:r w:rsidRPr="00C051DB">
        <w:rPr>
          <w:snapToGrid w:val="0"/>
        </w:rPr>
        <w:t>(</w:t>
      </w:r>
      <w:r w:rsidR="00BB2031">
        <w:rPr>
          <w:snapToGrid w:val="0"/>
        </w:rPr>
        <w:t>teicoplanina</w:t>
      </w:r>
      <w:r w:rsidR="004241AC" w:rsidRPr="00C051DB">
        <w:rPr>
          <w:snapToGrid w:val="0"/>
        </w:rPr>
        <w:t>)</w:t>
      </w:r>
    </w:p>
    <w:p w:rsidR="004241AC" w:rsidRPr="00C051DB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00DAA" w:rsidRPr="00BB2031" w:rsidRDefault="00BB2031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BB2031">
        <w:rPr>
          <w:b/>
        </w:rPr>
        <w:t>Bruno Farmaceutici SpA</w:t>
      </w:r>
    </w:p>
    <w:p w:rsidR="009F0F0B" w:rsidRDefault="009F0F0B" w:rsidP="00B32D81">
      <w:pPr>
        <w:spacing w:after="0" w:line="240" w:lineRule="auto"/>
        <w:jc w:val="center"/>
        <w:rPr>
          <w:b/>
        </w:rPr>
      </w:pPr>
    </w:p>
    <w:p w:rsidR="004241AC" w:rsidRPr="00B32D81" w:rsidRDefault="004241AC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 xml:space="preserve">Numero di AIC: </w:t>
      </w:r>
      <w:r w:rsidR="00A209A2" w:rsidRPr="00A209A2">
        <w:rPr>
          <w:b/>
        </w:rPr>
        <w:t>044903</w:t>
      </w:r>
      <w:r w:rsidR="00BB2031">
        <w:rPr>
          <w:b/>
        </w:rPr>
        <w:t xml:space="preserve"> </w:t>
      </w:r>
    </w:p>
    <w:bookmarkEnd w:id="0"/>
    <w:p w:rsidR="004241AC" w:rsidRPr="00B32D81" w:rsidRDefault="004241AC" w:rsidP="00B32D81">
      <w:pPr>
        <w:spacing w:after="0" w:line="240" w:lineRule="auto"/>
        <w:jc w:val="center"/>
        <w:rPr>
          <w:b/>
        </w:rPr>
      </w:pPr>
    </w:p>
    <w:p w:rsidR="00B32D81" w:rsidRPr="00B32D81" w:rsidRDefault="00B32D81" w:rsidP="00B32D81">
      <w:pPr>
        <w:spacing w:after="0" w:line="240" w:lineRule="auto"/>
        <w:jc w:val="center"/>
        <w:rPr>
          <w:b/>
        </w:rPr>
      </w:pPr>
    </w:p>
    <w:p w:rsidR="00B32D81" w:rsidRPr="00B32D81" w:rsidRDefault="00B32D81" w:rsidP="00B32D8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B32D81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FB18BF">
      <w:pPr>
        <w:suppressAutoHyphens/>
        <w:rPr>
          <w:rFonts w:cs="Times New Roman"/>
          <w:b/>
          <w:bCs/>
          <w:color w:val="000000"/>
        </w:rPr>
      </w:pPr>
      <w:r w:rsidRPr="00B32D81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B32D81">
        <w:rPr>
          <w:rFonts w:eastAsia="Calibri" w:cs="Calibri"/>
          <w:i/>
          <w:color w:val="000000"/>
          <w:lang w:eastAsia="it-IT"/>
        </w:rPr>
        <w:t>Public Assessment Report</w:t>
      </w:r>
      <w:r w:rsidRPr="00B32D81">
        <w:rPr>
          <w:rFonts w:eastAsia="Calibri" w:cs="Calibri"/>
          <w:color w:val="000000"/>
          <w:lang w:eastAsia="it-IT"/>
        </w:rPr>
        <w:t xml:space="preserve"> (PAR) per </w:t>
      </w:r>
      <w:r w:rsidR="00BB2031">
        <w:rPr>
          <w:rFonts w:cs="Times New Roman"/>
          <w:bCs/>
          <w:color w:val="000000"/>
        </w:rPr>
        <w:t>TEICOPLANINA BRUNO FARMACEUTICI</w:t>
      </w:r>
      <w:r w:rsidR="00FB18BF">
        <w:rPr>
          <w:rFonts w:cs="Times New Roman"/>
          <w:bCs/>
          <w:color w:val="000000"/>
        </w:rPr>
        <w:t xml:space="preserve"> </w:t>
      </w:r>
      <w:r w:rsidR="00FB18BF" w:rsidRPr="00FB18BF">
        <w:rPr>
          <w:rFonts w:eastAsia="Calibri" w:cs="Calibri"/>
          <w:color w:val="000000"/>
          <w:lang w:eastAsia="it-IT"/>
        </w:rPr>
        <w:t>400 mg polvere e solvente per soluzione iniettabile/infusione o soluzione orale</w:t>
      </w:r>
      <w:r w:rsidR="00FB18BF">
        <w:rPr>
          <w:rFonts w:eastAsia="Calibri" w:cs="Calibri"/>
          <w:color w:val="000000"/>
          <w:lang w:eastAsia="it-IT"/>
        </w:rPr>
        <w:t xml:space="preserve">. </w:t>
      </w:r>
      <w:r w:rsidRPr="00B32D81">
        <w:rPr>
          <w:rFonts w:eastAsia="Calibri" w:cs="Calibri"/>
          <w:color w:val="000000"/>
          <w:lang w:eastAsia="it-IT"/>
        </w:rPr>
        <w:t xml:space="preserve">Esso spiega come </w:t>
      </w:r>
      <w:r w:rsidR="00BB2031">
        <w:rPr>
          <w:rFonts w:eastAsia="Calibri" w:cs="Calibri"/>
          <w:color w:val="000000"/>
          <w:lang w:eastAsia="it-IT"/>
        </w:rPr>
        <w:t>TEICOPLANINA BRUNO FARMACEUTICI</w:t>
      </w:r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è stato valutato dalla Commissione Tecnico-Scientifica (CTS) e sue le condizioni </w:t>
      </w:r>
      <w:r w:rsidR="005D53B9" w:rsidRPr="00B32D81">
        <w:rPr>
          <w:rFonts w:eastAsia="Calibri" w:cs="Calibri"/>
          <w:color w:val="000000"/>
          <w:lang w:eastAsia="it-IT"/>
        </w:rPr>
        <w:t xml:space="preserve">di impiego. Non intende fornire </w:t>
      </w:r>
      <w:r w:rsidRPr="00B32D81">
        <w:rPr>
          <w:rFonts w:eastAsia="Calibri" w:cs="Calibri"/>
          <w:color w:val="000000"/>
          <w:lang w:eastAsia="it-IT"/>
        </w:rPr>
        <w:t xml:space="preserve">consigli pratici su come utilizzare </w:t>
      </w:r>
      <w:r w:rsidR="00BB2031">
        <w:rPr>
          <w:rFonts w:eastAsia="Calibri" w:cs="Calibri"/>
          <w:color w:val="000000"/>
          <w:lang w:eastAsia="it-IT"/>
        </w:rPr>
        <w:t>TEICOPLANINA BRUNO FARMACEUTICI</w:t>
      </w:r>
      <w:r w:rsidRPr="00B32D81">
        <w:rPr>
          <w:rFonts w:eastAsia="Calibri" w:cs="Calibri"/>
          <w:bCs/>
          <w:color w:val="000000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color w:val="000000"/>
          <w:lang w:eastAsia="it-IT"/>
        </w:rPr>
        <w:t>Per informazioni pratiche sull'utilizzo di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BB2031">
        <w:rPr>
          <w:rFonts w:eastAsia="Calibri" w:cs="Calibri"/>
          <w:color w:val="000000"/>
          <w:lang w:eastAsia="it-IT"/>
        </w:rPr>
        <w:t>TEICOPLANINA BRUNO FARMACEUTICI</w:t>
      </w:r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B32D81">
        <w:rPr>
          <w:rFonts w:eastAsia="Calibri" w:cs="Calibri"/>
          <w:color w:val="000000"/>
          <w:lang w:eastAsia="it-IT"/>
        </w:rPr>
        <w:t xml:space="preserve">il </w:t>
      </w:r>
      <w:r w:rsidRPr="00B32D81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BB2031">
        <w:rPr>
          <w:rFonts w:eastAsia="Calibri" w:cs="Calibri"/>
          <w:b/>
          <w:color w:val="000000"/>
          <w:lang w:eastAsia="it-IT"/>
        </w:rPr>
        <w:t>TEICOPLANINA BRUNO FARMACEUTICI</w:t>
      </w:r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3A0AA5" w:rsidRPr="00B32D81">
        <w:rPr>
          <w:rFonts w:eastAsia="Calibri" w:cs="Calibri"/>
          <w:b/>
          <w:bCs/>
          <w:color w:val="000000"/>
          <w:lang w:eastAsia="it-IT"/>
        </w:rPr>
        <w:t>E A COSA SERVE</w:t>
      </w:r>
      <w:r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FB18BF" w:rsidRDefault="00BB2031" w:rsidP="00FB18BF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TEICOPLANINA BRUNO FARMACEUTICI</w:t>
      </w:r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FB18BF" w:rsidRPr="009A542B">
        <w:rPr>
          <w:rFonts w:ascii="Times New Roman" w:hAnsi="Times New Roman" w:cs="Times New Roman"/>
        </w:rPr>
        <w:t xml:space="preserve">è </w:t>
      </w:r>
      <w:r w:rsidR="00FB18BF" w:rsidRPr="002B0ACA">
        <w:rPr>
          <w:rFonts w:eastAsia="Calibri" w:cs="Calibri"/>
          <w:color w:val="000000"/>
          <w:lang w:eastAsia="it-IT"/>
        </w:rPr>
        <w:t xml:space="preserve">un </w:t>
      </w:r>
      <w:r w:rsidR="00FB18BF">
        <w:rPr>
          <w:rFonts w:eastAsia="Calibri" w:cs="Calibri"/>
          <w:color w:val="000000"/>
          <w:lang w:eastAsia="it-IT"/>
        </w:rPr>
        <w:t>medicinale che</w:t>
      </w:r>
      <w:r w:rsidR="00FB18BF" w:rsidRPr="002B0ACA">
        <w:rPr>
          <w:rFonts w:eastAsia="Calibri" w:cs="Calibri"/>
          <w:color w:val="000000"/>
          <w:lang w:eastAsia="it-IT"/>
        </w:rPr>
        <w:t xml:space="preserve"> contiene</w:t>
      </w:r>
      <w:r w:rsidR="00FB18BF">
        <w:rPr>
          <w:rFonts w:eastAsia="Calibri" w:cs="Calibri"/>
          <w:color w:val="000000"/>
          <w:lang w:eastAsia="it-IT"/>
        </w:rPr>
        <w:t xml:space="preserve"> una sostanza attiva chiamata “teicoplanina” ed </w:t>
      </w:r>
      <w:r w:rsidR="00FB18BF" w:rsidRPr="003D6174">
        <w:rPr>
          <w:rFonts w:cs="Calibri"/>
          <w:color w:val="000000"/>
          <w:lang w:eastAsia="it-IT"/>
        </w:rPr>
        <w:t xml:space="preserve">è disponibile in </w:t>
      </w:r>
      <w:r w:rsidR="00FB18BF">
        <w:rPr>
          <w:rFonts w:cs="Calibri"/>
          <w:color w:val="000000"/>
          <w:lang w:eastAsia="it-IT"/>
        </w:rPr>
        <w:t xml:space="preserve">polvere e solvente per </w:t>
      </w:r>
      <w:r w:rsidR="00FB18BF">
        <w:rPr>
          <w:rFonts w:eastAsia="TimesNewRoman"/>
        </w:rPr>
        <w:t xml:space="preserve">soluzione iniettabile o per infusione o soluzione orale nel dosaggio 400 mg. </w:t>
      </w:r>
      <w:r w:rsidR="00FB18BF">
        <w:rPr>
          <w:rFonts w:cs="Calibri"/>
          <w:color w:val="000000"/>
          <w:lang w:eastAsia="it-IT"/>
        </w:rPr>
        <w:t xml:space="preserve"> </w:t>
      </w:r>
    </w:p>
    <w:p w:rsidR="00B32D81" w:rsidRPr="00255431" w:rsidRDefault="00BB2031" w:rsidP="00D8197E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TEICOPLANINA BRUNO FARMACEUTICI</w:t>
      </w:r>
      <w:r w:rsidR="00520FDC" w:rsidRPr="003A0AA5">
        <w:rPr>
          <w:rFonts w:eastAsia="Calibri" w:cs="Calibri"/>
          <w:color w:val="000000"/>
          <w:lang w:eastAsia="it-IT"/>
        </w:rPr>
        <w:t xml:space="preserve"> </w:t>
      </w:r>
      <w:r w:rsidR="003A0AA5" w:rsidRPr="003A0AA5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r w:rsidR="00FB18BF">
        <w:rPr>
          <w:rFonts w:eastAsia="Calibri" w:cs="Calibri"/>
          <w:color w:val="000000"/>
          <w:lang w:eastAsia="it-IT"/>
        </w:rPr>
        <w:t xml:space="preserve">Targosid, </w:t>
      </w:r>
      <w:r w:rsidR="003A0AA5" w:rsidRPr="003A0AA5">
        <w:rPr>
          <w:rFonts w:eastAsia="Calibri" w:cs="Calibri"/>
          <w:color w:val="000000"/>
          <w:lang w:eastAsia="it-IT"/>
        </w:rPr>
        <w:t>già autorizzato in Italia</w:t>
      </w:r>
      <w:r w:rsidR="00FB18BF">
        <w:rPr>
          <w:rFonts w:eastAsia="Calibri" w:cs="Calibri"/>
          <w:color w:val="000000"/>
          <w:lang w:eastAsia="it-IT"/>
        </w:rPr>
        <w:t xml:space="preserve"> nel 1987.</w:t>
      </w:r>
      <w:r w:rsidR="003A0AA5" w:rsidRPr="003A0AA5">
        <w:rPr>
          <w:rFonts w:eastAsia="Calibri" w:cs="Calibri"/>
          <w:color w:val="000000"/>
          <w:lang w:eastAsia="it-IT"/>
        </w:rPr>
        <w:t xml:space="preserve"> </w:t>
      </w:r>
      <w:r w:rsidR="00A209A2">
        <w:rPr>
          <w:rFonts w:eastAsia="Calibri" w:cs="Calibri"/>
          <w:color w:val="000000"/>
          <w:lang w:eastAsia="it-IT"/>
        </w:rPr>
        <w:t xml:space="preserve"> </w:t>
      </w:r>
    </w:p>
    <w:p w:rsidR="00FB18BF" w:rsidRPr="00FB18BF" w:rsidRDefault="00BB2031" w:rsidP="00FB18BF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TEICOPLANINA BRUNO FARMACEUTICI</w:t>
      </w:r>
      <w:r w:rsidR="009A3BA6" w:rsidRPr="009A3BA6">
        <w:rPr>
          <w:rFonts w:eastAsia="Calibri" w:cs="Calibri"/>
          <w:color w:val="000000"/>
          <w:lang w:eastAsia="it-IT"/>
        </w:rPr>
        <w:t xml:space="preserve"> </w:t>
      </w:r>
      <w:r w:rsidR="00FB18BF" w:rsidRPr="00FB18BF">
        <w:rPr>
          <w:rFonts w:eastAsia="Calibri" w:cs="Calibri"/>
          <w:color w:val="000000"/>
          <w:lang w:eastAsia="it-IT"/>
        </w:rPr>
        <w:t>si usa per trattare infezioni batteriche di:</w:t>
      </w:r>
    </w:p>
    <w:p w:rsidR="00FB18BF" w:rsidRPr="00FB18BF" w:rsidRDefault="00FB18BF" w:rsidP="00FB18BF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B18BF">
        <w:rPr>
          <w:rFonts w:eastAsia="Calibri" w:cs="Calibri"/>
          <w:color w:val="000000"/>
          <w:lang w:eastAsia="it-IT"/>
        </w:rPr>
        <w:t>pelle e tessuti sottostanti (chiamati anche “tessuti molli”)</w:t>
      </w:r>
    </w:p>
    <w:p w:rsidR="00FB18BF" w:rsidRPr="00FB18BF" w:rsidRDefault="00FB18BF" w:rsidP="00FB18BF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B18BF">
        <w:rPr>
          <w:rFonts w:eastAsia="Calibri" w:cs="Calibri"/>
          <w:color w:val="000000"/>
          <w:lang w:eastAsia="it-IT"/>
        </w:rPr>
        <w:t>ossa e articolazioni</w:t>
      </w:r>
    </w:p>
    <w:p w:rsidR="00FB18BF" w:rsidRPr="00FB18BF" w:rsidRDefault="00FB18BF" w:rsidP="00FB18BF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B18BF">
        <w:rPr>
          <w:rFonts w:eastAsia="Calibri" w:cs="Calibri"/>
          <w:color w:val="000000"/>
          <w:lang w:eastAsia="it-IT"/>
        </w:rPr>
        <w:t>polmoni</w:t>
      </w:r>
    </w:p>
    <w:p w:rsidR="00FB18BF" w:rsidRPr="00FB18BF" w:rsidRDefault="00FB18BF" w:rsidP="00FB18BF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B18BF">
        <w:rPr>
          <w:rFonts w:eastAsia="Calibri" w:cs="Calibri"/>
          <w:color w:val="000000"/>
          <w:lang w:eastAsia="it-IT"/>
        </w:rPr>
        <w:t>tratto urinario</w:t>
      </w:r>
    </w:p>
    <w:p w:rsidR="00FB18BF" w:rsidRPr="00FB18BF" w:rsidRDefault="00FB18BF" w:rsidP="00FB18BF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B18BF">
        <w:rPr>
          <w:rFonts w:eastAsia="Calibri" w:cs="Calibri"/>
          <w:color w:val="000000"/>
          <w:lang w:eastAsia="it-IT"/>
        </w:rPr>
        <w:t>cuore (endocardite)</w:t>
      </w:r>
    </w:p>
    <w:p w:rsidR="00FB18BF" w:rsidRPr="00FB18BF" w:rsidRDefault="00FB18BF" w:rsidP="00FB18BF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B18BF">
        <w:rPr>
          <w:rFonts w:eastAsia="Calibri" w:cs="Calibri"/>
          <w:color w:val="000000"/>
          <w:lang w:eastAsia="it-IT"/>
        </w:rPr>
        <w:t>parete addominale (peritonite)</w:t>
      </w:r>
    </w:p>
    <w:p w:rsidR="00FB18BF" w:rsidRPr="00FB18BF" w:rsidRDefault="00FB18BF" w:rsidP="00FB18BF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B18BF">
        <w:rPr>
          <w:rFonts w:eastAsia="Calibri" w:cs="Calibri"/>
          <w:color w:val="000000"/>
          <w:lang w:eastAsia="it-IT"/>
        </w:rPr>
        <w:t>sangue, quando causata da una delle condizioni sopraelencate.</w:t>
      </w:r>
    </w:p>
    <w:p w:rsidR="00FB18BF" w:rsidRPr="009A542B" w:rsidRDefault="00FB18BF" w:rsidP="00FB18BF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FB18BF">
        <w:rPr>
          <w:rFonts w:eastAsia="Calibri" w:cs="Calibri"/>
          <w:color w:val="000000"/>
          <w:lang w:eastAsia="it-IT"/>
        </w:rPr>
        <w:t xml:space="preserve">TEICOPLANINA BRUNO FARMACEUTICI </w:t>
      </w:r>
      <w:r w:rsidRPr="002B0ACA">
        <w:rPr>
          <w:rFonts w:eastAsia="Calibri" w:cs="Calibri"/>
          <w:color w:val="000000"/>
          <w:lang w:eastAsia="it-IT"/>
        </w:rPr>
        <w:t>può essere usato per trattare alcune infezioni causate da batteri Clostridium difficile</w:t>
      </w:r>
      <w:r>
        <w:rPr>
          <w:rFonts w:eastAsia="Calibri" w:cs="Calibri"/>
          <w:color w:val="000000"/>
          <w:lang w:eastAsia="it-IT"/>
        </w:rPr>
        <w:t xml:space="preserve"> </w:t>
      </w:r>
      <w:r w:rsidRPr="002B0ACA">
        <w:rPr>
          <w:rFonts w:eastAsia="Calibri" w:cs="Calibri"/>
          <w:color w:val="000000"/>
          <w:lang w:eastAsia="it-IT"/>
        </w:rPr>
        <w:t>nell’intestino. Per questa infezione, la soluzione viene presa per bocca</w:t>
      </w:r>
      <w:r w:rsidRPr="009A542B">
        <w:rPr>
          <w:rFonts w:ascii="Times New Roman" w:hAnsi="Times New Roman" w:cs="Times New Roman"/>
        </w:rPr>
        <w:t>.</w:t>
      </w:r>
    </w:p>
    <w:p w:rsidR="00FB18BF" w:rsidRPr="002B0ACA" w:rsidRDefault="00FB18BF" w:rsidP="00FB18B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B0ACA">
        <w:rPr>
          <w:rFonts w:eastAsia="Calibri" w:cs="Calibri"/>
          <w:color w:val="000000"/>
          <w:lang w:eastAsia="it-IT"/>
        </w:rPr>
        <w:t xml:space="preserve">TEICOPLANINA </w:t>
      </w:r>
      <w:r w:rsidRPr="00FB18BF">
        <w:rPr>
          <w:rFonts w:eastAsia="Calibri" w:cs="Calibri"/>
          <w:color w:val="000000"/>
          <w:lang w:eastAsia="it-IT"/>
        </w:rPr>
        <w:t xml:space="preserve">BRUNO FARMACEUTICI </w:t>
      </w:r>
      <w:r w:rsidRPr="002B0ACA">
        <w:rPr>
          <w:rFonts w:eastAsia="Calibri" w:cs="Calibri"/>
          <w:color w:val="000000"/>
          <w:lang w:eastAsia="it-IT"/>
        </w:rPr>
        <w:t xml:space="preserve"> è usato negli adulti e </w:t>
      </w:r>
      <w:r>
        <w:rPr>
          <w:rFonts w:eastAsia="Calibri" w:cs="Calibri"/>
          <w:color w:val="000000"/>
          <w:lang w:eastAsia="it-IT"/>
        </w:rPr>
        <w:t>nei bambini (inclusi i neonati).</w:t>
      </w:r>
    </w:p>
    <w:p w:rsidR="00255431" w:rsidRPr="00255431" w:rsidRDefault="00255431" w:rsidP="0025543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lastRenderedPageBreak/>
        <w:t xml:space="preserve">2) COME E’ PRESCRITTO/USATO </w:t>
      </w:r>
      <w:r w:rsidR="00BB2031">
        <w:rPr>
          <w:rFonts w:eastAsia="Calibri" w:cs="Calibri"/>
          <w:b/>
          <w:color w:val="000000"/>
          <w:lang w:eastAsia="it-IT"/>
        </w:rPr>
        <w:t>TEICOPLANINA BRUNO FARMACEUTICI</w:t>
      </w:r>
      <w:r w:rsidRPr="00502AB1">
        <w:rPr>
          <w:rFonts w:eastAsia="Calibri" w:cs="Calibri"/>
          <w:b/>
          <w:bCs/>
          <w:color w:val="000000"/>
          <w:lang w:eastAsia="it-IT"/>
        </w:rPr>
        <w:t>?</w:t>
      </w:r>
    </w:p>
    <w:p w:rsidR="00CF05A2" w:rsidRDefault="00BB2031" w:rsidP="00CF05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TEICOPLANINA BRUNO FARMACEUTICI</w:t>
      </w:r>
      <w:r w:rsidR="005A2741" w:rsidRPr="006058B8">
        <w:rPr>
          <w:rFonts w:eastAsia="Calibri" w:cs="Calibri"/>
          <w:color w:val="000000"/>
          <w:lang w:eastAsia="it-IT"/>
        </w:rPr>
        <w:t xml:space="preserve"> </w:t>
      </w:r>
      <w:r w:rsidR="0026766D" w:rsidRPr="0026766D">
        <w:rPr>
          <w:rFonts w:eastAsia="Calibri" w:cs="Calibri"/>
          <w:color w:val="000000"/>
          <w:lang w:eastAsia="it-IT"/>
        </w:rPr>
        <w:t>400 mg polvere e solvente per soluzione iniettabile/infusione o soluzione orale</w:t>
      </w:r>
      <w:r w:rsidR="0026766D">
        <w:rPr>
          <w:rFonts w:eastAsia="Calibri" w:cs="Calibri"/>
          <w:color w:val="000000"/>
          <w:lang w:eastAsia="it-IT"/>
        </w:rPr>
        <w:t xml:space="preserve">, </w:t>
      </w:r>
      <w:r w:rsidR="00FB18BF" w:rsidRPr="00FB18BF">
        <w:rPr>
          <w:rFonts w:eastAsia="Calibri" w:cs="Calibri"/>
          <w:color w:val="000000"/>
          <w:lang w:eastAsia="it-IT"/>
        </w:rPr>
        <w:t xml:space="preserve">nella confezione </w:t>
      </w:r>
      <w:r w:rsidR="0026766D">
        <w:rPr>
          <w:rFonts w:eastAsia="Calibri" w:cs="Calibri"/>
          <w:color w:val="000000"/>
          <w:lang w:eastAsia="it-IT"/>
        </w:rPr>
        <w:t xml:space="preserve">proposta </w:t>
      </w:r>
      <w:r w:rsidR="00FB18BF" w:rsidRPr="00FB18BF">
        <w:rPr>
          <w:rFonts w:eastAsia="Calibri" w:cs="Calibri"/>
          <w:color w:val="000000"/>
          <w:lang w:eastAsia="it-IT"/>
        </w:rPr>
        <w:t>da 1 flaconcino</w:t>
      </w:r>
      <w:r w:rsidR="0026766D">
        <w:rPr>
          <w:rFonts w:eastAsia="Calibri" w:cs="Calibri"/>
          <w:color w:val="000000"/>
          <w:lang w:eastAsia="it-IT"/>
        </w:rPr>
        <w:t xml:space="preserve"> polvere e 1 fiala solvente, </w:t>
      </w:r>
      <w:r w:rsidR="0026766D" w:rsidRPr="0026766D">
        <w:rPr>
          <w:rFonts w:eastAsia="Calibri" w:cs="Calibri"/>
          <w:color w:val="000000"/>
          <w:lang w:eastAsia="it-IT"/>
        </w:rPr>
        <w:t>può essere ottenuto solo su prescrizione da parte di centri ospedalieri o dello specialista</w:t>
      </w:r>
      <w:r w:rsidR="0026766D">
        <w:rPr>
          <w:rFonts w:eastAsia="Calibri" w:cs="Calibri"/>
          <w:color w:val="000000"/>
          <w:lang w:eastAsia="it-IT"/>
        </w:rPr>
        <w:t xml:space="preserve"> </w:t>
      </w:r>
      <w:r w:rsidR="0026766D" w:rsidRPr="00CF05A2">
        <w:rPr>
          <w:rFonts w:eastAsia="Calibri" w:cs="Calibri"/>
          <w:color w:val="000000"/>
          <w:lang w:eastAsia="it-IT"/>
        </w:rPr>
        <w:t>infettivologo</w:t>
      </w:r>
      <w:r w:rsidR="0026766D" w:rsidRPr="0026766D">
        <w:rPr>
          <w:rFonts w:eastAsia="Calibri" w:cs="Calibri"/>
          <w:color w:val="000000"/>
          <w:lang w:eastAsia="it-IT"/>
        </w:rPr>
        <w:t xml:space="preserve"> (ricetta limitativa</w:t>
      </w:r>
      <w:r w:rsidR="0026766D">
        <w:rPr>
          <w:rFonts w:eastAsia="Calibri" w:cs="Calibri"/>
          <w:color w:val="000000"/>
          <w:lang w:eastAsia="it-IT"/>
        </w:rPr>
        <w:t xml:space="preserve"> </w:t>
      </w:r>
      <w:r w:rsidR="0026766D" w:rsidRPr="0026766D">
        <w:rPr>
          <w:rFonts w:eastAsia="Calibri" w:cs="Calibri"/>
          <w:color w:val="000000"/>
          <w:lang w:eastAsia="it-IT"/>
        </w:rPr>
        <w:t>non ripetibile )</w:t>
      </w:r>
      <w:r w:rsidR="0026766D">
        <w:rPr>
          <w:rFonts w:eastAsia="Calibri" w:cs="Calibri"/>
          <w:color w:val="000000"/>
          <w:lang w:eastAsia="it-IT"/>
        </w:rPr>
        <w:t xml:space="preserve">. </w:t>
      </w:r>
    </w:p>
    <w:p w:rsidR="007935FE" w:rsidRPr="00502AB1" w:rsidRDefault="00FB18BF" w:rsidP="00CF05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B18BF">
        <w:rPr>
          <w:rFonts w:eastAsia="Calibri" w:cs="Calibri"/>
          <w:color w:val="000000"/>
          <w:lang w:eastAsia="it-IT"/>
        </w:rPr>
        <w:t xml:space="preserve"> </w:t>
      </w:r>
      <w:r w:rsidR="00A209A2">
        <w:rPr>
          <w:rFonts w:eastAsia="Calibri" w:cs="Calibri"/>
          <w:color w:val="000000"/>
          <w:lang w:eastAsia="it-IT"/>
        </w:rPr>
        <w:t xml:space="preserve"> </w:t>
      </w:r>
    </w:p>
    <w:p w:rsidR="0026766D" w:rsidRPr="00CF05A2" w:rsidRDefault="0026766D" w:rsidP="0026766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F05A2">
        <w:rPr>
          <w:rFonts w:eastAsia="Calibri" w:cs="Calibri"/>
          <w:color w:val="000000"/>
          <w:lang w:eastAsia="it-IT"/>
        </w:rPr>
        <w:t>La dose raccomandata giornaliera negli adulti e nei bambini dai 12 anni di età, così come la durata del trattamento, cambia in base alla natura dell’infezione da trattare.</w:t>
      </w:r>
    </w:p>
    <w:p w:rsidR="0026766D" w:rsidRPr="00CF05A2" w:rsidRDefault="0026766D" w:rsidP="0026766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F05A2">
        <w:rPr>
          <w:rFonts w:eastAsia="Calibri" w:cs="Calibri"/>
          <w:color w:val="000000"/>
          <w:lang w:eastAsia="it-IT"/>
        </w:rPr>
        <w:t>Il medicinale deve essere ricostituito con il solvente incluso nella confezione prima di essere utilizzato.  Solitamente questo medicinale viene dato da un medico o un infermiere con iniezione in vena (endovenosa) o in un muscolo (intramuscolare) e può anche essere dato per infusione a goccia in vena. Per trattare alcune infezioni, la soluzione può essere presa per bocca (uso orale).</w:t>
      </w:r>
    </w:p>
    <w:p w:rsidR="0026766D" w:rsidRPr="00CF05A2" w:rsidRDefault="0026766D" w:rsidP="0026766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F05A2">
        <w:rPr>
          <w:rFonts w:eastAsia="Calibri" w:cs="Calibri"/>
          <w:color w:val="000000"/>
          <w:lang w:eastAsia="it-IT"/>
        </w:rPr>
        <w:t>Quando TEICOPLANINA BRUNO FARMACEUTICI è somministrato a pazienti con problemi ai reni devono essere effettuati   aggiustamenti della dose.</w:t>
      </w:r>
    </w:p>
    <w:p w:rsidR="0026766D" w:rsidRPr="00CF05A2" w:rsidRDefault="0026766D" w:rsidP="0026766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F05A2">
        <w:rPr>
          <w:rFonts w:eastAsia="Calibri" w:cs="Calibri"/>
          <w:color w:val="000000"/>
          <w:lang w:eastAsia="it-IT"/>
        </w:rPr>
        <w:t>Per la posologia e la somministrazione del medicinale devono essere seguite le istruzioni riportate nelle apposite sezioni del foglio illustrativo.</w:t>
      </w:r>
    </w:p>
    <w:p w:rsidR="00587D0E" w:rsidRPr="00502AB1" w:rsidRDefault="0062597F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332194">
        <w:t xml:space="preserve">I </w:t>
      </w: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BB2031">
        <w:rPr>
          <w:rFonts w:eastAsia="Calibri" w:cs="Calibri"/>
          <w:b/>
          <w:color w:val="000000"/>
          <w:lang w:eastAsia="it-IT"/>
        </w:rPr>
        <w:t>TEICOPLANINA BRUNO FARMACEUTICI</w:t>
      </w:r>
      <w:r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26766D" w:rsidRDefault="00BB2031" w:rsidP="0026766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TEICOPLANINA BRUNO FARMACEUTICI</w:t>
      </w:r>
      <w:r w:rsidR="00502AB1" w:rsidRPr="00255431">
        <w:rPr>
          <w:rFonts w:eastAsia="Calibri" w:cs="Calibri"/>
          <w:color w:val="000000"/>
          <w:lang w:eastAsia="it-IT"/>
        </w:rPr>
        <w:t xml:space="preserve">, il cui codice ATC è </w:t>
      </w:r>
      <w:r w:rsidR="0026766D" w:rsidRPr="008A3E43">
        <w:rPr>
          <w:rFonts w:cs="Calibri"/>
          <w:color w:val="000000"/>
          <w:lang w:eastAsia="it-IT"/>
        </w:rPr>
        <w:t>J01XA02</w:t>
      </w:r>
      <w:r w:rsidR="00502AB1" w:rsidRPr="00255431">
        <w:rPr>
          <w:rFonts w:eastAsia="Calibri" w:cs="Calibri"/>
          <w:color w:val="000000"/>
          <w:lang w:eastAsia="it-IT"/>
        </w:rPr>
        <w:t>,</w:t>
      </w:r>
      <w:r w:rsidR="005A2741" w:rsidRPr="00255431">
        <w:rPr>
          <w:rFonts w:eastAsia="Calibri" w:cs="Calibri"/>
          <w:color w:val="000000"/>
          <w:lang w:eastAsia="it-IT"/>
        </w:rPr>
        <w:t xml:space="preserve"> </w:t>
      </w:r>
      <w:r w:rsidR="004241AC" w:rsidRPr="00502AB1">
        <w:rPr>
          <w:rFonts w:eastAsia="Calibri" w:cs="Calibri"/>
          <w:color w:val="000000"/>
          <w:lang w:eastAsia="it-IT"/>
        </w:rPr>
        <w:t>contiene i</w:t>
      </w:r>
      <w:r w:rsidR="005F2D30">
        <w:rPr>
          <w:rFonts w:eastAsia="Calibri" w:cs="Calibri"/>
          <w:color w:val="000000"/>
          <w:lang w:eastAsia="it-IT"/>
        </w:rPr>
        <w:t>l</w:t>
      </w:r>
      <w:r w:rsidR="004241AC" w:rsidRPr="00502AB1">
        <w:rPr>
          <w:rFonts w:eastAsia="Calibri" w:cs="Calibri"/>
          <w:color w:val="000000"/>
          <w:lang w:eastAsia="it-IT"/>
        </w:rPr>
        <w:t xml:space="preserve"> principi</w:t>
      </w:r>
      <w:r w:rsidR="005F2D30">
        <w:rPr>
          <w:rFonts w:eastAsia="Calibri" w:cs="Calibri"/>
          <w:color w:val="000000"/>
          <w:lang w:eastAsia="it-IT"/>
        </w:rPr>
        <w:t>o</w:t>
      </w:r>
      <w:r w:rsidR="004241AC" w:rsidRPr="00502AB1">
        <w:rPr>
          <w:rFonts w:eastAsia="Calibri" w:cs="Calibri"/>
          <w:color w:val="000000"/>
          <w:lang w:eastAsia="it-IT"/>
        </w:rPr>
        <w:t xml:space="preserve"> attiv</w:t>
      </w:r>
      <w:r w:rsidR="005F2D30">
        <w:rPr>
          <w:rFonts w:eastAsia="Calibri" w:cs="Calibri"/>
          <w:color w:val="000000"/>
          <w:lang w:eastAsia="it-IT"/>
        </w:rPr>
        <w:t>o</w:t>
      </w:r>
      <w:r w:rsidR="004241AC" w:rsidRPr="00502AB1">
        <w:rPr>
          <w:rFonts w:eastAsia="Calibri" w:cs="Calibri"/>
          <w:color w:val="000000"/>
          <w:lang w:eastAsia="it-IT"/>
        </w:rPr>
        <w:t xml:space="preserve"> </w:t>
      </w:r>
      <w:r w:rsidR="0026766D" w:rsidRPr="008A3E43">
        <w:rPr>
          <w:rFonts w:cs="Calibri"/>
          <w:color w:val="000000"/>
          <w:lang w:eastAsia="it-IT"/>
        </w:rPr>
        <w:t xml:space="preserve">teicoplanina, che </w:t>
      </w:r>
      <w:r w:rsidR="0026766D">
        <w:rPr>
          <w:rFonts w:cs="Calibri"/>
          <w:color w:val="000000"/>
          <w:lang w:eastAsia="it-IT"/>
        </w:rPr>
        <w:t xml:space="preserve">è un antibiotico e </w:t>
      </w:r>
      <w:r w:rsidR="0026766D" w:rsidRPr="008A3E43">
        <w:rPr>
          <w:rFonts w:cs="Calibri"/>
          <w:color w:val="000000"/>
          <w:lang w:eastAsia="it-IT"/>
        </w:rPr>
        <w:t xml:space="preserve">agisce uccidendo i batteri responsabili delle infezioni del suo organismo.  </w:t>
      </w:r>
    </w:p>
    <w:p w:rsidR="00FB18BF" w:rsidRDefault="00FB18BF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02AB1">
        <w:rPr>
          <w:rFonts w:eastAsia="Calibri" w:cs="Calibri"/>
          <w:b/>
          <w:bCs/>
          <w:lang w:eastAsia="it-IT"/>
        </w:rPr>
        <w:t xml:space="preserve">4) COME È STATO STUDIATO </w:t>
      </w:r>
      <w:r w:rsidR="00BB2031">
        <w:rPr>
          <w:rFonts w:eastAsia="Calibri" w:cs="Calibri"/>
          <w:b/>
          <w:color w:val="000000"/>
          <w:lang w:eastAsia="it-IT"/>
        </w:rPr>
        <w:t>TEICOPLANINA BRUNO FARMACEUTICI</w:t>
      </w:r>
      <w:r w:rsidR="005A2741"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  <w:r w:rsidRPr="00502AB1">
        <w:rPr>
          <w:rFonts w:eastAsia="Calibri" w:cs="Calibri"/>
          <w:b/>
          <w:bCs/>
          <w:lang w:eastAsia="it-IT"/>
        </w:rPr>
        <w:t xml:space="preserve"> </w:t>
      </w:r>
    </w:p>
    <w:p w:rsidR="0026766D" w:rsidRPr="0026766D" w:rsidRDefault="002C6868" w:rsidP="0026766D">
      <w:pPr>
        <w:spacing w:after="0" w:line="240" w:lineRule="auto"/>
        <w:jc w:val="both"/>
        <w:rPr>
          <w:rFonts w:ascii="Calibri" w:eastAsia="Calibri" w:hAnsi="Calibri" w:cs="Calibri"/>
          <w:color w:val="000000"/>
          <w:lang w:eastAsia="it-IT"/>
        </w:rPr>
      </w:pPr>
      <w:r w:rsidRPr="00255431">
        <w:rPr>
          <w:rFonts w:ascii="Calibri" w:eastAsia="Calibri" w:hAnsi="Calibri" w:cs="Calibri"/>
          <w:color w:val="000000"/>
          <w:lang w:eastAsia="it-IT"/>
        </w:rPr>
        <w:t xml:space="preserve">Poiché </w:t>
      </w:r>
      <w:r w:rsidR="00BB2031">
        <w:rPr>
          <w:rFonts w:eastAsia="Calibri" w:cs="Calibri"/>
          <w:color w:val="000000"/>
          <w:lang w:eastAsia="it-IT"/>
        </w:rPr>
        <w:t>TEICOPLANINA BRUNO FARMACEUTICI</w:t>
      </w:r>
      <w:r w:rsidRPr="00255431" w:rsidDel="000E20BD">
        <w:rPr>
          <w:rFonts w:ascii="Calibri" w:eastAsia="Calibri" w:hAnsi="Calibri" w:cs="Calibri"/>
          <w:color w:val="000000"/>
          <w:lang w:eastAsia="it-IT"/>
        </w:rPr>
        <w:t xml:space="preserve"> </w:t>
      </w:r>
      <w:r w:rsidR="0026766D" w:rsidRPr="0026766D">
        <w:rPr>
          <w:rFonts w:ascii="Calibri" w:eastAsia="Calibri" w:hAnsi="Calibri" w:cs="Calibri"/>
          <w:color w:val="000000"/>
          <w:lang w:eastAsia="it-IT"/>
        </w:rPr>
        <w:t xml:space="preserve">è un medicinale generico somministrato in soluzione acquosa per via endovenosa o per soluzione orale, e contenente la stessa sostanza attiva alla medesima concentrazione del medicinale di riferimento, non è richiesta la conduzione di studi di bioequivalenza in conformità alla linea guida di riferimento. </w:t>
      </w:r>
    </w:p>
    <w:p w:rsidR="0026766D" w:rsidRPr="0026766D" w:rsidRDefault="0026766D" w:rsidP="0026766D">
      <w:pPr>
        <w:spacing w:after="0" w:line="240" w:lineRule="auto"/>
        <w:jc w:val="both"/>
        <w:rPr>
          <w:rFonts w:ascii="Calibri" w:eastAsia="Calibri" w:hAnsi="Calibri" w:cs="Calibri"/>
          <w:color w:val="000000"/>
          <w:lang w:eastAsia="it-IT"/>
        </w:rPr>
      </w:pPr>
      <w:r w:rsidRPr="0026766D">
        <w:rPr>
          <w:rFonts w:ascii="Calibri" w:eastAsia="Calibri" w:hAnsi="Calibri" w:cs="Calibri"/>
          <w:color w:val="000000"/>
          <w:lang w:eastAsia="it-IT"/>
        </w:rPr>
        <w:t xml:space="preserve">L’equivalenza è considerata dimostrata sulla base di studi di confronto delle proprietà chimico-fisiche e del profilo di impurezze della TEICOPLANINA BRUNO FARMACEUTICI e del medicinale di riferimento Targosid.   </w:t>
      </w:r>
    </w:p>
    <w:p w:rsidR="004241AC" w:rsidRPr="00B32D81" w:rsidRDefault="004241AC" w:rsidP="0026766D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5) QUAL È IL RAPPORTO BENEFICIO/RISCHIO </w:t>
      </w:r>
      <w:r w:rsidR="00D57289">
        <w:rPr>
          <w:rFonts w:eastAsia="Calibri" w:cs="Calibri"/>
          <w:b/>
          <w:bCs/>
          <w:lang w:eastAsia="it-IT"/>
        </w:rPr>
        <w:t>DI</w:t>
      </w:r>
      <w:r w:rsidR="00D57289" w:rsidRPr="00B32D81">
        <w:rPr>
          <w:rFonts w:eastAsia="Calibri" w:cs="Calibri"/>
          <w:b/>
          <w:bCs/>
          <w:lang w:eastAsia="it-IT"/>
        </w:rPr>
        <w:t xml:space="preserve"> </w:t>
      </w:r>
      <w:r w:rsidR="00BB2031">
        <w:rPr>
          <w:rFonts w:eastAsia="Calibri" w:cs="Calibri"/>
          <w:b/>
          <w:color w:val="000000"/>
          <w:lang w:eastAsia="it-IT"/>
        </w:rPr>
        <w:t>TEICOPLANINA BRUNO FARMACEUTICI</w:t>
      </w:r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Default="00BB203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TEICOPLANINA BRUNO FARMACEUTICI</w:t>
      </w:r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lang w:eastAsia="it-IT"/>
        </w:rPr>
        <w:t xml:space="preserve">è un medicinale </w:t>
      </w:r>
      <w:r w:rsidR="00013020" w:rsidRPr="00B32D81">
        <w:rPr>
          <w:rFonts w:eastAsia="Calibri" w:cs="Calibri"/>
          <w:lang w:eastAsia="it-IT"/>
        </w:rPr>
        <w:t>generico</w:t>
      </w:r>
      <w:r w:rsidR="00D57289">
        <w:rPr>
          <w:rFonts w:eastAsia="Calibri" w:cs="Calibri"/>
          <w:lang w:eastAsia="it-IT"/>
        </w:rPr>
        <w:t>,</w:t>
      </w:r>
      <w:r w:rsidR="004349A2" w:rsidRPr="00B32D81">
        <w:rPr>
          <w:rFonts w:eastAsia="Calibri" w:cs="Calibri"/>
          <w:lang w:eastAsia="it-IT"/>
        </w:rPr>
        <w:t xml:space="preserve"> pertanto</w:t>
      </w:r>
      <w:r w:rsidR="004241AC" w:rsidRPr="00B32D81">
        <w:rPr>
          <w:rFonts w:eastAsia="Calibri" w:cs="Calibri"/>
          <w:lang w:eastAsia="it-IT"/>
        </w:rPr>
        <w:t xml:space="preserve"> </w:t>
      </w:r>
      <w:r w:rsidR="00013020" w:rsidRPr="00B32D81">
        <w:rPr>
          <w:rFonts w:eastAsia="Calibri" w:cs="Calibri"/>
          <w:lang w:eastAsia="it-IT"/>
        </w:rPr>
        <w:t>i suoi</w:t>
      </w:r>
      <w:r w:rsidR="004241AC" w:rsidRPr="00B32D81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B32D81">
        <w:rPr>
          <w:rFonts w:eastAsia="Calibri" w:cs="Calibri"/>
          <w:lang w:eastAsia="it-IT"/>
        </w:rPr>
        <w:t>l</w:t>
      </w:r>
      <w:r w:rsidR="004241AC" w:rsidRPr="00B32D81">
        <w:rPr>
          <w:rFonts w:eastAsia="Calibri" w:cs="Calibri"/>
          <w:lang w:eastAsia="it-IT"/>
        </w:rPr>
        <w:t xml:space="preserve"> medicinal</w:t>
      </w:r>
      <w:r w:rsidR="00013020" w:rsidRPr="00B32D81">
        <w:rPr>
          <w:rFonts w:eastAsia="Calibri" w:cs="Calibri"/>
          <w:lang w:eastAsia="it-IT"/>
        </w:rPr>
        <w:t>e</w:t>
      </w:r>
      <w:r w:rsidR="004241AC" w:rsidRPr="00B32D81">
        <w:rPr>
          <w:rFonts w:eastAsia="Calibri" w:cs="Calibri"/>
          <w:lang w:eastAsia="it-IT"/>
        </w:rPr>
        <w:t xml:space="preserve"> di riferimento. </w:t>
      </w:r>
    </w:p>
    <w:p w:rsidR="0026766D" w:rsidRPr="00B32D81" w:rsidRDefault="0026766D" w:rsidP="00CF05A2">
      <w:pPr>
        <w:autoSpaceDE w:val="0"/>
        <w:autoSpaceDN w:val="0"/>
        <w:adjustRightInd w:val="0"/>
        <w:spacing w:after="0"/>
        <w:contextualSpacing/>
        <w:jc w:val="both"/>
        <w:rPr>
          <w:rFonts w:eastAsia="Calibri" w:cs="Calibri"/>
          <w:lang w:eastAsia="it-IT"/>
        </w:rPr>
      </w:pPr>
      <w:r w:rsidRPr="00A55679">
        <w:rPr>
          <w:rFonts w:eastAsia="Calibri" w:cs="Calibri"/>
          <w:color w:val="000000"/>
          <w:lang w:eastAsia="it-IT"/>
        </w:rPr>
        <w:t xml:space="preserve">Per l’elenco degli effetti indesiderati rilevati con </w:t>
      </w:r>
      <w:r>
        <w:rPr>
          <w:rFonts w:eastAsia="Calibri" w:cs="Calibri"/>
          <w:color w:val="000000"/>
          <w:lang w:eastAsia="it-IT"/>
        </w:rPr>
        <w:t xml:space="preserve">TEICOPLANINA </w:t>
      </w:r>
      <w:r w:rsidR="00CF05A2" w:rsidRPr="00CF05A2">
        <w:rPr>
          <w:rFonts w:eastAsia="Calibri" w:cs="Calibri"/>
          <w:color w:val="000000"/>
          <w:lang w:eastAsia="it-IT"/>
        </w:rPr>
        <w:t xml:space="preserve">BRUNO FARMACEUTICI </w:t>
      </w:r>
      <w:r w:rsidRPr="00A55679">
        <w:rPr>
          <w:rFonts w:eastAsia="Calibri" w:cs="Calibri"/>
          <w:color w:val="000000"/>
          <w:lang w:eastAsia="it-IT"/>
        </w:rPr>
        <w:t>si rimanda al foglio illustrativo.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6) PERCHE’ </w:t>
      </w:r>
      <w:r w:rsidR="00BB2031">
        <w:rPr>
          <w:rFonts w:eastAsia="Calibri" w:cs="Calibri"/>
          <w:b/>
          <w:color w:val="000000"/>
          <w:lang w:eastAsia="it-IT"/>
        </w:rPr>
        <w:t>TEICOPLANINA BRUNO FARMACEUTICI</w:t>
      </w:r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312EE">
        <w:rPr>
          <w:rFonts w:eastAsia="Calibri" w:cs="Calibri"/>
          <w:lang w:eastAsia="it-IT"/>
        </w:rPr>
        <w:t xml:space="preserve">La Commissione Tecnico Scientifica (CTS), nella seduta del </w:t>
      </w:r>
      <w:r w:rsidR="0026766D" w:rsidRPr="0026766D">
        <w:rPr>
          <w:rFonts w:ascii="Calibri" w:eastAsia="Calibri" w:hAnsi="Calibri" w:cs="Times New Roman"/>
          <w:i/>
        </w:rPr>
        <w:t xml:space="preserve">13, 14, e 15 novembre 2018 </w:t>
      </w:r>
      <w:r w:rsidRPr="006312EE">
        <w:rPr>
          <w:rFonts w:eastAsia="Calibri" w:cs="Calibri"/>
          <w:lang w:eastAsia="it-IT"/>
        </w:rPr>
        <w:t>ha concluso che,</w:t>
      </w:r>
      <w:r w:rsidRPr="00B32D81">
        <w:rPr>
          <w:rFonts w:eastAsia="Calibri" w:cs="Calibri"/>
          <w:lang w:eastAsia="it-IT"/>
        </w:rPr>
        <w:t xml:space="preserve"> conformemente ai requisiti della normativa vigente, come nel caso </w:t>
      </w:r>
      <w:r w:rsidR="00D20170" w:rsidRPr="00B32D81">
        <w:rPr>
          <w:rFonts w:eastAsia="Calibri" w:cs="Calibri"/>
          <w:lang w:eastAsia="it-IT"/>
        </w:rPr>
        <w:t>del</w:t>
      </w:r>
      <w:r w:rsidRPr="00B32D81">
        <w:rPr>
          <w:rFonts w:eastAsia="Calibri" w:cs="Calibri"/>
          <w:lang w:eastAsia="it-IT"/>
        </w:rPr>
        <w:t xml:space="preserve"> medicinal</w:t>
      </w:r>
      <w:r w:rsidR="00D20170" w:rsidRPr="00B32D81">
        <w:rPr>
          <w:rFonts w:eastAsia="Calibri" w:cs="Calibri"/>
          <w:lang w:eastAsia="it-IT"/>
        </w:rPr>
        <w:t>e</w:t>
      </w:r>
      <w:r w:rsidRPr="00B32D81">
        <w:rPr>
          <w:rFonts w:eastAsia="Calibri" w:cs="Calibri"/>
          <w:lang w:eastAsia="it-IT"/>
        </w:rPr>
        <w:t xml:space="preserve"> di riferimento </w:t>
      </w:r>
      <w:r w:rsidR="0026766D">
        <w:rPr>
          <w:rFonts w:eastAsia="Calibri" w:cs="Calibri"/>
          <w:lang w:eastAsia="it-IT"/>
        </w:rPr>
        <w:t>Targosid</w:t>
      </w:r>
      <w:r w:rsidR="00156285" w:rsidRPr="00B32D81">
        <w:rPr>
          <w:rFonts w:eastAsia="Calibri" w:cs="Calibri"/>
          <w:color w:val="000000"/>
          <w:lang w:eastAsia="it-IT"/>
        </w:rPr>
        <w:t>,</w:t>
      </w:r>
      <w:r w:rsidRPr="00B32D81">
        <w:rPr>
          <w:rFonts w:eastAsia="Calibri" w:cs="Calibri"/>
          <w:lang w:eastAsia="it-IT"/>
        </w:rPr>
        <w:t xml:space="preserve"> i benefici di </w:t>
      </w:r>
      <w:r w:rsidR="00BB2031">
        <w:rPr>
          <w:rFonts w:eastAsia="Calibri" w:cs="Calibri"/>
          <w:color w:val="000000"/>
          <w:lang w:eastAsia="it-IT"/>
        </w:rPr>
        <w:t>TEICOPLANINA BRUNO FARMACEUTICI</w:t>
      </w:r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 xml:space="preserve">siano superiori ai rischi individuati. La CTS ha, inoltre, definito le modalità di prescrizione di cui al punto 2) di questo Riassunto e la classe di rimborsabilità del </w:t>
      </w:r>
      <w:r w:rsidRPr="00D57567">
        <w:rPr>
          <w:rFonts w:eastAsia="Calibri" w:cs="Calibri"/>
          <w:lang w:eastAsia="it-IT"/>
        </w:rPr>
        <w:t>medicinale</w:t>
      </w:r>
      <w:r w:rsidR="00D20170" w:rsidRPr="00D57567">
        <w:rPr>
          <w:rFonts w:eastAsia="Calibri" w:cs="Calibri"/>
          <w:lang w:eastAsia="it-IT"/>
        </w:rPr>
        <w:t xml:space="preserve"> </w:t>
      </w:r>
      <w:r w:rsidR="007935FE" w:rsidRPr="00590665">
        <w:rPr>
          <w:rFonts w:eastAsia="Calibri" w:cs="Calibri"/>
          <w:lang w:eastAsia="it-IT"/>
        </w:rPr>
        <w:t>(</w:t>
      </w:r>
      <w:r w:rsidR="005F2D30">
        <w:rPr>
          <w:rFonts w:eastAsia="Calibri" w:cs="Calibri"/>
          <w:lang w:eastAsia="it-IT"/>
        </w:rPr>
        <w:t>A</w:t>
      </w:r>
      <w:r w:rsidR="007935FE" w:rsidRPr="00590665">
        <w:rPr>
          <w:rFonts w:eastAsia="Calibri" w:cs="Calibri"/>
          <w:lang w:eastAsia="it-IT"/>
        </w:rPr>
        <w:t>)</w:t>
      </w:r>
      <w:r w:rsidRPr="00590665">
        <w:rPr>
          <w:rFonts w:eastAsia="Calibri" w:cs="Calibri"/>
          <w:lang w:eastAsia="it-IT"/>
        </w:rPr>
        <w:t>.</w:t>
      </w:r>
      <w:r w:rsidRPr="00B32D81">
        <w:rPr>
          <w:rFonts w:eastAsia="Calibri" w:cs="Calibri"/>
          <w:lang w:eastAsia="it-IT"/>
        </w:rPr>
        <w:t xml:space="preserve">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BB2031">
        <w:rPr>
          <w:rFonts w:eastAsia="Calibri" w:cs="Calibri"/>
          <w:b/>
          <w:color w:val="000000"/>
          <w:lang w:eastAsia="it-IT"/>
        </w:rPr>
        <w:t>TEICOPLANINA BRUNO FARMACEUTICI</w:t>
      </w:r>
      <w:r w:rsidR="005A2741" w:rsidRPr="00B32D8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</w:t>
      </w:r>
      <w:r w:rsidR="004241AC" w:rsidRPr="00B32D81">
        <w:rPr>
          <w:rFonts w:eastAsia="Calibri" w:cs="Calibri"/>
          <w:lang w:eastAsia="it-IT"/>
        </w:rPr>
        <w:t xml:space="preserve">a </w:t>
      </w:r>
      <w:r w:rsidR="00BB2031">
        <w:rPr>
          <w:rFonts w:eastAsia="Calibri" w:cs="Calibri"/>
          <w:color w:val="000000"/>
          <w:lang w:eastAsia="it-IT"/>
        </w:rPr>
        <w:t>TEICOPLANINA BRUNO FARMACEUTICI</w:t>
      </w:r>
      <w:r w:rsidR="004241AC" w:rsidRPr="00B32D81">
        <w:rPr>
          <w:rFonts w:eastAsia="Calibri" w:cs="Calibri"/>
          <w:lang w:eastAsia="it-IT"/>
        </w:rPr>
        <w:t>.</w:t>
      </w:r>
    </w:p>
    <w:p w:rsidR="00CF05A2" w:rsidRPr="00CE415A" w:rsidRDefault="00CF05A2" w:rsidP="00CF05A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t xml:space="preserve">Inoltre </w:t>
      </w:r>
      <w:r w:rsidRPr="00A62934">
        <w:rPr>
          <w:rFonts w:cs="Calibri"/>
          <w:lang w:eastAsia="it-IT"/>
        </w:rPr>
        <w:t xml:space="preserve">TEICOPLANINA </w:t>
      </w:r>
      <w:r w:rsidRPr="00CF05A2">
        <w:rPr>
          <w:rFonts w:cs="Calibri"/>
          <w:lang w:eastAsia="it-IT"/>
        </w:rPr>
        <w:t>BRUNO FARMACEUTICI</w:t>
      </w:r>
      <w:r>
        <w:rPr>
          <w:rFonts w:cs="Calibri"/>
          <w:lang w:eastAsia="it-IT"/>
        </w:rPr>
        <w:t xml:space="preserve"> è</w:t>
      </w:r>
      <w:r w:rsidRPr="00CE415A">
        <w:rPr>
          <w:rFonts w:cs="Calibri"/>
          <w:lang w:eastAsia="it-IT"/>
        </w:rPr>
        <w:t xml:space="preserve"> sottoposto a </w:t>
      </w:r>
      <w:r>
        <w:rPr>
          <w:rFonts w:cs="Calibri"/>
          <w:lang w:eastAsia="it-IT"/>
        </w:rPr>
        <w:t>“</w:t>
      </w:r>
      <w:r w:rsidRPr="00CE415A">
        <w:rPr>
          <w:rFonts w:cs="Calibri"/>
          <w:lang w:eastAsia="it-IT"/>
        </w:rPr>
        <w:t>monitoraggio addizionale</w:t>
      </w:r>
      <w:r>
        <w:rPr>
          <w:rFonts w:cs="Calibri"/>
          <w:lang w:eastAsia="it-IT"/>
        </w:rPr>
        <w:t>” ovvero viene richiesta una maggiore attenzione da parte degli operatori sanitari nel raccogliere</w:t>
      </w:r>
      <w:r>
        <w:t xml:space="preserve"> informazioni sulla sicurezza del medicinale perché venga accertato che i benefici continuino a essere superiori ai rischi.  </w:t>
      </w:r>
      <w:r>
        <w:rPr>
          <w:rFonts w:cs="Calibri"/>
          <w:lang w:eastAsia="it-IT"/>
        </w:rPr>
        <w:t xml:space="preserve">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092BAB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>
        <w:rPr>
          <w:rFonts w:eastAsia="Calibri" w:cs="Calibri"/>
          <w:b/>
          <w:bCs/>
          <w:lang w:eastAsia="it-IT"/>
        </w:rPr>
        <w:t>8) ALTRE INFORMAZIONI RELATIVE A</w:t>
      </w:r>
      <w:r w:rsidR="004241AC" w:rsidRPr="00B32D81">
        <w:rPr>
          <w:rFonts w:eastAsia="Calibri" w:cs="Calibri"/>
          <w:b/>
          <w:bCs/>
          <w:lang w:eastAsia="it-IT"/>
        </w:rPr>
        <w:t xml:space="preserve"> </w:t>
      </w:r>
      <w:r w:rsidR="00BB2031">
        <w:rPr>
          <w:rFonts w:eastAsia="Calibri" w:cs="Calibri"/>
          <w:b/>
          <w:color w:val="000000"/>
          <w:lang w:eastAsia="it-IT"/>
        </w:rPr>
        <w:t>TEICOPLANINA BRUNO FARMACEUTICI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32D81">
        <w:rPr>
          <w:rFonts w:eastAsia="Calibri" w:cs="Calibri"/>
          <w:bCs/>
          <w:iCs/>
          <w:lang w:eastAsia="it-IT"/>
        </w:rPr>
        <w:lastRenderedPageBreak/>
        <w:t xml:space="preserve"> </w:t>
      </w:r>
      <w:r w:rsidR="00151E0A">
        <w:rPr>
          <w:rFonts w:eastAsia="Calibri" w:cs="Calibri"/>
          <w:bCs/>
          <w:iCs/>
          <w:lang w:eastAsia="it-IT"/>
        </w:rPr>
        <w:t>L’</w:t>
      </w:r>
      <w:r w:rsidRPr="00B32D81">
        <w:rPr>
          <w:rFonts w:eastAsia="Calibri" w:cs="Calibri"/>
          <w:bCs/>
          <w:iCs/>
          <w:lang w:eastAsia="it-IT"/>
        </w:rPr>
        <w:t xml:space="preserve">’AIFA ha rilasciato l’autorizzazione all’immissione in commercio di </w:t>
      </w:r>
      <w:r w:rsidR="00BB2031">
        <w:rPr>
          <w:rFonts w:eastAsia="Calibri" w:cs="Calibri"/>
          <w:color w:val="000000"/>
          <w:lang w:eastAsia="it-IT"/>
        </w:rPr>
        <w:t>TEICOPLANINA BRUNO FARMACEUTICI</w:t>
      </w:r>
      <w:r w:rsidR="00FB18BF">
        <w:rPr>
          <w:rFonts w:eastAsia="Calibri" w:cs="Calibri"/>
          <w:color w:val="000000"/>
          <w:lang w:eastAsia="it-IT"/>
        </w:rPr>
        <w:t xml:space="preserve"> in data </w:t>
      </w:r>
      <w:r w:rsidR="00CF05A2" w:rsidRPr="00D36B54">
        <w:rPr>
          <w:rFonts w:eastAsia="Calibri" w:cs="Calibri"/>
          <w:b/>
          <w:color w:val="000000"/>
          <w:lang w:eastAsia="it-IT"/>
        </w:rPr>
        <w:t>30/08/2019</w:t>
      </w:r>
      <w:r w:rsidR="00CF05A2">
        <w:rPr>
          <w:rFonts w:eastAsia="Calibri" w:cs="Calibri"/>
          <w:color w:val="000000"/>
          <w:lang w:eastAsia="it-IT"/>
        </w:rPr>
        <w:t>.</w:t>
      </w:r>
    </w:p>
    <w:p w:rsidR="007935FE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935FE" w:rsidRDefault="007935FE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Per maggiori informazioni riguardo il trattamento con </w:t>
      </w:r>
      <w:r w:rsidR="00BB2031">
        <w:rPr>
          <w:rFonts w:eastAsia="Calibri" w:cs="Calibri"/>
          <w:color w:val="000000"/>
          <w:lang w:eastAsia="it-IT"/>
        </w:rPr>
        <w:t>TEICOPLANINA BRUNO FARMACEUTICI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>si può leggere il foglio illustrativo</w:t>
      </w:r>
      <w:r w:rsidR="00D20170" w:rsidRPr="00B32D81">
        <w:rPr>
          <w:rFonts w:eastAsia="Calibri" w:cs="Calibri"/>
          <w:lang w:eastAsia="it-IT"/>
        </w:rPr>
        <w:t xml:space="preserve"> </w:t>
      </w:r>
      <w:r w:rsidR="00B75EA4" w:rsidRPr="00B32D81">
        <w:rPr>
          <w:rFonts w:eastAsia="Calibri" w:cs="Calibri"/>
          <w:lang w:eastAsia="it-IT"/>
        </w:rPr>
        <w:t>(</w:t>
      </w:r>
      <w:hyperlink r:id="rId7" w:history="1">
        <w:r w:rsidR="00B75EA4" w:rsidRPr="00B32D8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75EA4" w:rsidRPr="00B32D81">
        <w:rPr>
          <w:rFonts w:eastAsia="Calibri" w:cs="Calibri"/>
          <w:lang w:eastAsia="it-IT"/>
        </w:rPr>
        <w:t xml:space="preserve">) </w:t>
      </w:r>
      <w:r w:rsidRPr="00B32D81">
        <w:rPr>
          <w:rFonts w:eastAsia="Calibri" w:cs="Calibri"/>
          <w:lang w:eastAsia="it-IT"/>
        </w:rPr>
        <w:t xml:space="preserve">o contattare il medico o </w:t>
      </w:r>
      <w:r w:rsidR="00FA55B0" w:rsidRPr="00B32D81">
        <w:rPr>
          <w:rFonts w:eastAsia="Calibri" w:cs="Calibri"/>
          <w:lang w:eastAsia="it-IT"/>
        </w:rPr>
        <w:t xml:space="preserve">il </w:t>
      </w:r>
      <w:r w:rsidRPr="00B32D81">
        <w:rPr>
          <w:rFonts w:eastAsia="Calibri" w:cs="Calibri"/>
          <w:lang w:eastAsia="it-IT"/>
        </w:rPr>
        <w:t xml:space="preserve">farmacista. </w:t>
      </w: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>Questo riassunto è stato redatto in dat</w:t>
      </w:r>
      <w:r w:rsidRPr="009F0F0B">
        <w:rPr>
          <w:rFonts w:eastAsia="Calibri" w:cs="Calibri"/>
          <w:lang w:eastAsia="it-IT"/>
        </w:rPr>
        <w:t xml:space="preserve">a </w:t>
      </w:r>
      <w:r w:rsidR="00FB18BF">
        <w:rPr>
          <w:rFonts w:eastAsia="Calibri" w:cs="Calibri"/>
          <w:lang w:eastAsia="it-IT"/>
        </w:rPr>
        <w:t>20</w:t>
      </w:r>
      <w:r w:rsidR="005F2D30">
        <w:rPr>
          <w:rFonts w:eastAsia="Calibri" w:cs="Calibri"/>
          <w:lang w:eastAsia="it-IT"/>
        </w:rPr>
        <w:t>/11/2019</w:t>
      </w:r>
      <w:r w:rsidR="00C55B9A">
        <w:rPr>
          <w:rFonts w:eastAsia="Calibri" w:cs="Calibri"/>
          <w:lang w:eastAsia="it-IT"/>
        </w:rPr>
        <w:t>.</w:t>
      </w:r>
    </w:p>
    <w:p w:rsidR="005F2D30" w:rsidRDefault="005F2D30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5F2D30" w:rsidRDefault="005F2D30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5F2D30" w:rsidRDefault="005F2D30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5F2D30" w:rsidRDefault="005F2D30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5F2D30" w:rsidRDefault="005F2D30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5F2D30" w:rsidRDefault="005F2D30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5F2D30" w:rsidRDefault="005F2D30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5F2D30" w:rsidRDefault="005F2D30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5F2D30" w:rsidRDefault="005F2D30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5F2D30" w:rsidRDefault="005F2D30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5F2D30" w:rsidRDefault="005F2D30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5F2D30" w:rsidRDefault="005F2D30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5F2D30" w:rsidRDefault="005F2D30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FB18BF" w:rsidRDefault="00FB18BF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FB18BF" w:rsidRDefault="00FB18BF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FB18BF" w:rsidRDefault="00FB18BF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FB18BF" w:rsidRDefault="00FB18BF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FB18BF" w:rsidRDefault="00FB18BF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FB18BF" w:rsidRDefault="00FB18BF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FB18BF" w:rsidRDefault="00FB18BF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FB18BF" w:rsidRDefault="00FB18BF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FB18BF" w:rsidRDefault="00FB18BF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F05A2" w:rsidRDefault="00CF05A2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F05A2" w:rsidRDefault="00CF05A2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F05A2" w:rsidRDefault="00CF05A2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F05A2" w:rsidRDefault="00CF05A2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F05A2" w:rsidRDefault="00CF05A2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F05A2" w:rsidRDefault="00CF05A2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F05A2" w:rsidRDefault="00CF05A2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F05A2" w:rsidRDefault="00CF05A2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F05A2" w:rsidRDefault="00CF05A2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F05A2" w:rsidRDefault="00CF05A2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F05A2" w:rsidRDefault="00CF05A2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F05A2" w:rsidRDefault="00CF05A2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F05A2" w:rsidRDefault="00CF05A2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F05A2" w:rsidRDefault="00CF05A2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F05A2" w:rsidRDefault="00CF05A2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F05A2" w:rsidRDefault="00CF05A2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F05A2" w:rsidRDefault="00CF05A2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F05A2" w:rsidRDefault="00CF05A2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F05A2" w:rsidRDefault="00CF05A2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F05A2" w:rsidRDefault="00CF05A2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F05A2" w:rsidRDefault="00CF05A2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F05A2" w:rsidRDefault="00CF05A2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F05A2" w:rsidRDefault="00CF05A2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FB18BF" w:rsidRDefault="00FB18BF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5F2D30" w:rsidRDefault="005F2D30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5F2D30" w:rsidRDefault="005F2D30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7C68D2" w:rsidRPr="007935FE" w:rsidRDefault="007C68D2" w:rsidP="00B32D81">
      <w:pPr>
        <w:spacing w:after="0" w:line="240" w:lineRule="auto"/>
        <w:jc w:val="center"/>
        <w:rPr>
          <w:b/>
          <w:sz w:val="28"/>
        </w:rPr>
      </w:pPr>
      <w:r w:rsidRPr="007935FE">
        <w:rPr>
          <w:b/>
          <w:sz w:val="28"/>
        </w:rPr>
        <w:t>RELAZIONE PUBBLICA DI VALUTAZIONE</w:t>
      </w: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>INDICE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DI QUALITA’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B35BAB" w:rsidRDefault="00B35BAB" w:rsidP="00B32D81">
      <w:pPr>
        <w:spacing w:after="0" w:line="240" w:lineRule="auto"/>
      </w:pPr>
    </w:p>
    <w:p w:rsidR="00B35BAB" w:rsidRDefault="00B35BAB" w:rsidP="00B32D81">
      <w:pPr>
        <w:spacing w:after="0" w:line="240" w:lineRule="auto"/>
      </w:pPr>
    </w:p>
    <w:p w:rsidR="00FB18BF" w:rsidRDefault="00FB18BF" w:rsidP="00B32D81">
      <w:pPr>
        <w:spacing w:after="0" w:line="240" w:lineRule="auto"/>
      </w:pPr>
    </w:p>
    <w:p w:rsidR="00FB18BF" w:rsidRDefault="00FB18BF" w:rsidP="00B32D81">
      <w:pPr>
        <w:spacing w:after="0" w:line="240" w:lineRule="auto"/>
      </w:pPr>
    </w:p>
    <w:p w:rsidR="00FB18BF" w:rsidRDefault="00FB18BF" w:rsidP="00B32D81">
      <w:pPr>
        <w:spacing w:after="0" w:line="240" w:lineRule="auto"/>
      </w:pPr>
    </w:p>
    <w:p w:rsidR="00FB18BF" w:rsidRDefault="00FB18BF" w:rsidP="00B32D81">
      <w:pPr>
        <w:spacing w:after="0" w:line="240" w:lineRule="auto"/>
      </w:pPr>
    </w:p>
    <w:p w:rsidR="00FB18BF" w:rsidRDefault="00FB18BF" w:rsidP="00B32D81">
      <w:pPr>
        <w:spacing w:after="0" w:line="240" w:lineRule="auto"/>
      </w:pPr>
    </w:p>
    <w:p w:rsidR="00FB18BF" w:rsidRDefault="00FB18BF" w:rsidP="00B32D81">
      <w:pPr>
        <w:spacing w:after="0" w:line="240" w:lineRule="auto"/>
      </w:pPr>
    </w:p>
    <w:p w:rsidR="00FB18BF" w:rsidRDefault="00FB18BF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1C7AD0" w:rsidRPr="00B32D81" w:rsidRDefault="001C7AD0" w:rsidP="00B32D81">
      <w:pPr>
        <w:spacing w:after="0" w:line="240" w:lineRule="auto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7C68D2" w:rsidRPr="00B32D81" w:rsidRDefault="007C68D2" w:rsidP="00502AB1">
      <w:pPr>
        <w:autoSpaceDE w:val="0"/>
        <w:autoSpaceDN w:val="0"/>
        <w:adjustRightInd w:val="0"/>
        <w:spacing w:after="0" w:line="240" w:lineRule="auto"/>
        <w:jc w:val="both"/>
      </w:pPr>
      <w:r w:rsidRPr="00B32D81">
        <w:t xml:space="preserve">Sulla base dei dati di qualità, sicurezza ed efficacia, l’AIFA ha rilasciato </w:t>
      </w:r>
      <w:r w:rsidR="00D57289" w:rsidRPr="00293095">
        <w:t xml:space="preserve">a </w:t>
      </w:r>
      <w:r w:rsidR="00FB18BF">
        <w:t>Bruno Farmaceutici</w:t>
      </w:r>
      <w:r w:rsidR="00CF05A2">
        <w:t xml:space="preserve"> SpA</w:t>
      </w:r>
      <w:r w:rsidR="00A90BD3" w:rsidRPr="00B8240C">
        <w:t xml:space="preserve"> </w:t>
      </w:r>
      <w:r w:rsidRPr="00293095">
        <w:t>l’autorizzazione</w:t>
      </w:r>
      <w:r w:rsidRPr="00B32D81">
        <w:t xml:space="preserve"> </w:t>
      </w:r>
      <w:r w:rsidRPr="00CA29BF">
        <w:t xml:space="preserve">all’immissione in commercio (AIC) per il medicinale </w:t>
      </w:r>
      <w:r w:rsidR="00BB2031">
        <w:t>TEICOPLANINA BRUNO FARMACEUTICI</w:t>
      </w:r>
      <w:r w:rsidR="002C6868">
        <w:t xml:space="preserve"> il </w:t>
      </w:r>
      <w:r w:rsidR="00CF05A2" w:rsidRPr="00D36B54">
        <w:rPr>
          <w:b/>
        </w:rPr>
        <w:t>30/08/2019</w:t>
      </w:r>
      <w:r w:rsidR="00CF05A2">
        <w:t>.</w:t>
      </w:r>
      <w:r w:rsidR="00FB18BF">
        <w:t xml:space="preserve"> </w:t>
      </w:r>
      <w:r w:rsidR="00CF05A2">
        <w:t xml:space="preserve"> </w:t>
      </w:r>
    </w:p>
    <w:p w:rsidR="007C68D2" w:rsidRPr="00502AB1" w:rsidRDefault="007C68D2" w:rsidP="00502AB1">
      <w:pPr>
        <w:spacing w:after="0" w:line="240" w:lineRule="auto"/>
        <w:jc w:val="both"/>
      </w:pPr>
    </w:p>
    <w:p w:rsidR="007C68D2" w:rsidRPr="00502AB1" w:rsidRDefault="00BB2031" w:rsidP="00CF05A2">
      <w:pPr>
        <w:autoSpaceDE w:val="0"/>
        <w:autoSpaceDN w:val="0"/>
        <w:adjustRightInd w:val="0"/>
        <w:spacing w:after="0" w:line="240" w:lineRule="auto"/>
        <w:jc w:val="both"/>
      </w:pPr>
      <w:r>
        <w:t>TEICOPLANINA BRUNO FARMACEUTICI</w:t>
      </w:r>
      <w:r w:rsidR="007935FE" w:rsidRPr="00B8240C">
        <w:t xml:space="preserve"> </w:t>
      </w:r>
      <w:r w:rsidR="00CF05A2">
        <w:t xml:space="preserve">400 mg polvere e solvente per soluzione iniettabile/per infusione o per soluzione orale </w:t>
      </w:r>
      <w:r w:rsidR="007935FE" w:rsidRPr="00B8240C">
        <w:t xml:space="preserve">può essere ottenuto solo dietro prescrizione da parte </w:t>
      </w:r>
      <w:r w:rsidR="00CF05A2" w:rsidRPr="00CF05A2">
        <w:t xml:space="preserve">di centri ospedalieri o dello specialista infettivologo (ricetta limitativa non ripetibile). </w:t>
      </w:r>
    </w:p>
    <w:p w:rsidR="009E3212" w:rsidRDefault="009E3212" w:rsidP="00502AB1">
      <w:pPr>
        <w:spacing w:after="0" w:line="240" w:lineRule="auto"/>
        <w:jc w:val="both"/>
      </w:pPr>
    </w:p>
    <w:p w:rsidR="007C68D2" w:rsidRDefault="007C68D2" w:rsidP="00502AB1">
      <w:pPr>
        <w:spacing w:after="0" w:line="240" w:lineRule="auto"/>
        <w:jc w:val="both"/>
      </w:pPr>
      <w:r w:rsidRPr="00502AB1">
        <w:t xml:space="preserve">Questa procedura è stata presentata ai sensi </w:t>
      </w:r>
      <w:r w:rsidRPr="00293095">
        <w:t xml:space="preserve">dell’art. </w:t>
      </w:r>
      <w:r w:rsidR="00FF53CA" w:rsidRPr="00293095">
        <w:t>10(1)</w:t>
      </w:r>
      <w:r w:rsidRPr="00293095">
        <w:t xml:space="preserve"> della Direttiva</w:t>
      </w:r>
      <w:r w:rsidRPr="00502AB1">
        <w:t xml:space="preserve"> 2001/83/EU s.m.i.</w:t>
      </w:r>
    </w:p>
    <w:p w:rsidR="00AD4E22" w:rsidRDefault="00AD4E22" w:rsidP="00502AB1">
      <w:pPr>
        <w:spacing w:after="0" w:line="240" w:lineRule="auto"/>
        <w:jc w:val="both"/>
      </w:pPr>
    </w:p>
    <w:p w:rsidR="002C6868" w:rsidRPr="00B8240C" w:rsidRDefault="00BB2031" w:rsidP="002C6868">
      <w:pPr>
        <w:widowControl w:val="0"/>
        <w:spacing w:after="0" w:line="240" w:lineRule="auto"/>
        <w:jc w:val="both"/>
      </w:pPr>
      <w:r>
        <w:t>TEICOPLANINA BRUNO FARMACEUTICI</w:t>
      </w:r>
      <w:r w:rsidR="002C6868" w:rsidRPr="00B8240C">
        <w:t xml:space="preserve"> </w:t>
      </w:r>
      <w:r w:rsidR="00AD4E22" w:rsidRPr="00B8240C">
        <w:t xml:space="preserve"> </w:t>
      </w:r>
      <w:r w:rsidR="002C6868" w:rsidRPr="00B8240C">
        <w:t>è un medicinale generico contenente il principio attivo</w:t>
      </w:r>
      <w:r w:rsidR="00AD4E22" w:rsidRPr="00B8240C">
        <w:t xml:space="preserve"> </w:t>
      </w:r>
      <w:r w:rsidR="00FB18BF">
        <w:t>teicoplanina</w:t>
      </w:r>
      <w:r w:rsidR="002C6868" w:rsidRPr="00B8240C">
        <w:t xml:space="preserve"> </w:t>
      </w:r>
      <w:r w:rsidR="00AD4E22" w:rsidRPr="00B8240C">
        <w:t xml:space="preserve"> </w:t>
      </w:r>
      <w:r w:rsidR="002C6868" w:rsidRPr="00B8240C">
        <w:t xml:space="preserve">presente nel medicinale di riferimento </w:t>
      </w:r>
      <w:r w:rsidR="00FB18BF">
        <w:t>Targosid</w:t>
      </w:r>
      <w:r w:rsidR="002C6868" w:rsidRPr="00B8240C">
        <w:t>, autorizzato in Italia da più di 10 anni.</w:t>
      </w:r>
    </w:p>
    <w:p w:rsidR="007C68D2" w:rsidRPr="00B8240C" w:rsidRDefault="007C68D2" w:rsidP="00502AB1">
      <w:pPr>
        <w:widowControl w:val="0"/>
        <w:spacing w:after="0" w:line="240" w:lineRule="auto"/>
        <w:jc w:val="both"/>
      </w:pPr>
    </w:p>
    <w:p w:rsidR="00CF05A2" w:rsidRPr="00CF05A2" w:rsidRDefault="00D57289" w:rsidP="00CF05A2">
      <w:pPr>
        <w:spacing w:after="0" w:line="240" w:lineRule="auto"/>
        <w:jc w:val="both"/>
      </w:pPr>
      <w:r w:rsidRPr="00AD4E22">
        <w:t>Il medicinale</w:t>
      </w:r>
      <w:r w:rsidR="00CF05A2">
        <w:t xml:space="preserve"> </w:t>
      </w:r>
      <w:r w:rsidR="00CF05A2" w:rsidRPr="00CF05A2">
        <w:t>TEICOPLANINA BRUNO FARMACEUTICI  è indicato negli adulti e nei bambini dalla nascita per il trattamento parenterale delle seguenti infezioni (vedere paragrafi 4.2, 4.4 e 5.1):</w:t>
      </w:r>
    </w:p>
    <w:p w:rsidR="00CF05A2" w:rsidRPr="00CF05A2" w:rsidRDefault="00CF05A2" w:rsidP="00CF05A2">
      <w:pPr>
        <w:spacing w:after="0" w:line="240" w:lineRule="auto"/>
        <w:jc w:val="both"/>
      </w:pPr>
      <w:r w:rsidRPr="00CF05A2">
        <w:t>• infezioni complicate della cute e dei tessuti molli,</w:t>
      </w:r>
    </w:p>
    <w:p w:rsidR="00CF05A2" w:rsidRPr="00CF05A2" w:rsidRDefault="00CF05A2" w:rsidP="00CF05A2">
      <w:pPr>
        <w:spacing w:after="0" w:line="240" w:lineRule="auto"/>
        <w:jc w:val="both"/>
      </w:pPr>
      <w:r w:rsidRPr="00CF05A2">
        <w:t>• infezioni delle ossa e delle articolazioni,</w:t>
      </w:r>
    </w:p>
    <w:p w:rsidR="00CF05A2" w:rsidRPr="00CF05A2" w:rsidRDefault="00CF05A2" w:rsidP="00CF05A2">
      <w:pPr>
        <w:spacing w:after="0" w:line="240" w:lineRule="auto"/>
        <w:jc w:val="both"/>
      </w:pPr>
      <w:r w:rsidRPr="00CF05A2">
        <w:t>• polmonite acquisita in ospedale,</w:t>
      </w:r>
    </w:p>
    <w:p w:rsidR="00CF05A2" w:rsidRPr="00CF05A2" w:rsidRDefault="00CF05A2" w:rsidP="00CF05A2">
      <w:pPr>
        <w:spacing w:after="0" w:line="240" w:lineRule="auto"/>
        <w:jc w:val="both"/>
      </w:pPr>
      <w:r w:rsidRPr="00CF05A2">
        <w:t>• polmonite acquisita in comunità,</w:t>
      </w:r>
    </w:p>
    <w:p w:rsidR="00CF05A2" w:rsidRPr="00CF05A2" w:rsidRDefault="00CF05A2" w:rsidP="00CF05A2">
      <w:pPr>
        <w:spacing w:after="0" w:line="240" w:lineRule="auto"/>
        <w:jc w:val="both"/>
      </w:pPr>
      <w:r w:rsidRPr="00CF05A2">
        <w:t>• infezioni complicate del tratto urinario,</w:t>
      </w:r>
    </w:p>
    <w:p w:rsidR="00CF05A2" w:rsidRPr="00CF05A2" w:rsidRDefault="00CF05A2" w:rsidP="00CF05A2">
      <w:pPr>
        <w:spacing w:after="0" w:line="240" w:lineRule="auto"/>
        <w:jc w:val="both"/>
      </w:pPr>
      <w:r w:rsidRPr="00CF05A2">
        <w:t>• endocardite infettiva,</w:t>
      </w:r>
    </w:p>
    <w:p w:rsidR="00CF05A2" w:rsidRPr="00CF05A2" w:rsidRDefault="00CF05A2" w:rsidP="00CF05A2">
      <w:pPr>
        <w:spacing w:after="0" w:line="240" w:lineRule="auto"/>
        <w:jc w:val="both"/>
      </w:pPr>
      <w:r w:rsidRPr="00CF05A2">
        <w:t>• peritonite associata a dialisi peritoneale ambulatoriale continua (CAPD),</w:t>
      </w:r>
    </w:p>
    <w:p w:rsidR="00CF05A2" w:rsidRPr="00CF05A2" w:rsidRDefault="00CF05A2" w:rsidP="00CF05A2">
      <w:pPr>
        <w:spacing w:after="0" w:line="240" w:lineRule="auto"/>
        <w:jc w:val="both"/>
      </w:pPr>
      <w:r w:rsidRPr="00CF05A2">
        <w:t>• batteriemia che si verifica in associazione con una delle indicazioni sopraelencate.</w:t>
      </w:r>
    </w:p>
    <w:p w:rsidR="00CF05A2" w:rsidRPr="00CF05A2" w:rsidRDefault="00CF05A2" w:rsidP="00CF05A2">
      <w:pPr>
        <w:spacing w:after="0" w:line="240" w:lineRule="auto"/>
        <w:jc w:val="both"/>
      </w:pPr>
      <w:r w:rsidRPr="00CF05A2">
        <w:t>TEICOPLANINA BRUNO FRAMACEUTICI è anche indicato come terapia orale alternativa nel trattamento di diarrea e colite associate a infezione da Clostridium difficile.</w:t>
      </w:r>
    </w:p>
    <w:p w:rsidR="00CF05A2" w:rsidRPr="00CF05A2" w:rsidRDefault="00CF05A2" w:rsidP="00CF05A2">
      <w:pPr>
        <w:spacing w:after="0" w:line="240" w:lineRule="auto"/>
        <w:jc w:val="both"/>
      </w:pPr>
      <w:r w:rsidRPr="00CF05A2">
        <w:t xml:space="preserve">Ove appropriato, </w:t>
      </w:r>
      <w:r>
        <w:t xml:space="preserve">la </w:t>
      </w:r>
      <w:r w:rsidRPr="00CF05A2">
        <w:t>teicoplanina può essere somministrata in associazione con altri farmaci antibatterici.</w:t>
      </w:r>
    </w:p>
    <w:p w:rsidR="00CF05A2" w:rsidRPr="00CF05A2" w:rsidRDefault="00CF05A2" w:rsidP="00CF05A2">
      <w:pPr>
        <w:spacing w:after="0" w:line="240" w:lineRule="auto"/>
        <w:jc w:val="both"/>
      </w:pPr>
      <w:r w:rsidRPr="00CF05A2">
        <w:t>Devono essere prese in considerazione le linee guida ufficiali sull’uso appropriato dei farmaci antibatterici.</w:t>
      </w:r>
    </w:p>
    <w:p w:rsidR="005A2DC6" w:rsidRDefault="005A2DC6" w:rsidP="00AD4E22">
      <w:pPr>
        <w:spacing w:after="0" w:line="240" w:lineRule="auto"/>
        <w:jc w:val="both"/>
      </w:pPr>
    </w:p>
    <w:p w:rsidR="009E3212" w:rsidRDefault="009E3212" w:rsidP="005A2DC6">
      <w:pPr>
        <w:spacing w:after="0" w:line="240" w:lineRule="auto"/>
        <w:jc w:val="both"/>
      </w:pPr>
      <w:r>
        <w:t xml:space="preserve">La teicoplanina è un antibiotico di natura glicopeptidica generato per fermentazione di alcuni ceppi di </w:t>
      </w:r>
      <w:r w:rsidRPr="009E3212">
        <w:rPr>
          <w:i/>
        </w:rPr>
        <w:t>Actinoplanes teichomyceticus</w:t>
      </w:r>
      <w:r w:rsidRPr="009E3212">
        <w:t xml:space="preserve">. E’ attivo esclusivamente verso </w:t>
      </w:r>
      <w:r>
        <w:t>batteri gram-positivi, areobi e anaerobi. La teicoplanina ha un’azione prevalentemente battericida verso i batteri sensibili, fatta eccezione per gli enterococchi.</w:t>
      </w:r>
    </w:p>
    <w:p w:rsidR="009E3212" w:rsidRDefault="009E3212" w:rsidP="005A2DC6">
      <w:pPr>
        <w:spacing w:after="0" w:line="240" w:lineRule="auto"/>
        <w:jc w:val="both"/>
      </w:pPr>
      <w:r>
        <w:t>La teicoplanina è una miscela di componenti glicopepti</w:t>
      </w:r>
      <w:r w:rsidR="00615BA9">
        <w:t>dici che presentano una nucleo centrale identico, costituito</w:t>
      </w:r>
      <w:r>
        <w:t xml:space="preserve"> da un eptapeptide lineare </w:t>
      </w:r>
      <w:r w:rsidR="00615BA9">
        <w:t>legato a</w:t>
      </w:r>
      <w:r>
        <w:t xml:space="preserve"> tre molecole di zucchero </w:t>
      </w:r>
      <w:r w:rsidR="00615BA9">
        <w:t>con un carbonio sostituito con</w:t>
      </w:r>
      <w:r>
        <w:t xml:space="preserve"> differenti ca</w:t>
      </w:r>
      <w:r w:rsidR="00615BA9">
        <w:t>tene alifatiche di acidi grassi</w:t>
      </w:r>
      <w:r>
        <w:t xml:space="preserve">. </w:t>
      </w:r>
    </w:p>
    <w:p w:rsidR="009E3212" w:rsidRDefault="009E3212" w:rsidP="005A2DC6">
      <w:pPr>
        <w:spacing w:after="0" w:line="240" w:lineRule="auto"/>
        <w:jc w:val="both"/>
      </w:pPr>
      <w:r>
        <w:t xml:space="preserve">Sulla base della separazione dei diversi componenti tramite cromatografia liquida ad alta prestazione (HPLC) </w:t>
      </w:r>
      <w:r w:rsidR="00615BA9">
        <w:t>è possibile individuare 6 subcomponenti principali</w:t>
      </w:r>
      <w:r w:rsidR="00311CDA">
        <w:t xml:space="preserve"> che differiscono in velocità di eluizione.</w:t>
      </w:r>
    </w:p>
    <w:p w:rsidR="00311CDA" w:rsidRDefault="00311CDA" w:rsidP="005A2DC6">
      <w:pPr>
        <w:spacing w:after="0" w:line="240" w:lineRule="auto"/>
        <w:jc w:val="both"/>
      </w:pPr>
      <w:r>
        <w:t>I glicopeptidi agiscono inibendo attraverso ingombro sterico la formazione della parete batterica legandosi al gruppo terminale N-acil-d-alanil-d-alanina di un intermedio della parete. Ciò interrompe la biosintesi del peptidoglicano.</w:t>
      </w:r>
    </w:p>
    <w:p w:rsidR="00311CDA" w:rsidRDefault="00311CDA" w:rsidP="005A2DC6">
      <w:pPr>
        <w:spacing w:after="0" w:line="240" w:lineRule="auto"/>
        <w:jc w:val="both"/>
      </w:pPr>
    </w:p>
    <w:p w:rsidR="00FB18BF" w:rsidRPr="00AD2871" w:rsidRDefault="00281AE9" w:rsidP="005A2DC6">
      <w:pPr>
        <w:spacing w:after="0" w:line="240" w:lineRule="auto"/>
        <w:jc w:val="both"/>
      </w:pPr>
      <w:r>
        <w:t>A supporto della domanda di autorizzazione del medicinale TEICOPLANINA BRUNO FARMACEUTICI n</w:t>
      </w:r>
      <w:r w:rsidR="00B4164D">
        <w:t xml:space="preserve">on sono stati presentati studi di bioequivalenza </w:t>
      </w:r>
      <w:r>
        <w:t>con il medicinale di riferimento Targosid. Essendo il medicinale</w:t>
      </w:r>
      <w:r w:rsidR="00B4164D">
        <w:t xml:space="preserve"> formulato come soluzione acquosa  per uso parenterale o orale</w:t>
      </w:r>
      <w:r w:rsidR="00FB4463">
        <w:t>,</w:t>
      </w:r>
      <w:r w:rsidR="00B4164D">
        <w:t xml:space="preserve"> e </w:t>
      </w:r>
      <w:r>
        <w:t xml:space="preserve">contenendo </w:t>
      </w:r>
      <w:r w:rsidR="003B19FC">
        <w:t>la stessa sostanza attiva alla medesima concentrazione del medicinale di riferimento</w:t>
      </w:r>
      <w:r w:rsidR="00FB4463">
        <w:t>, è considerata accettabile l’esenzione dagli studi in-vivo in linea con la linea guida sulla bioequivalenza. L</w:t>
      </w:r>
      <w:r w:rsidR="003B19FC">
        <w:t xml:space="preserve">’equivalenza è </w:t>
      </w:r>
      <w:r w:rsidR="00FB4463">
        <w:t>stata</w:t>
      </w:r>
      <w:r w:rsidR="003B19FC">
        <w:t xml:space="preserve"> dimostrata sulla base di studi di confronto delle proprietà chimico-fisiche e del profilo di impurezze della TEICOPLANINA BRUNO FARMACEUTICI e del medicinale di riferimento Targosid. </w:t>
      </w:r>
      <w:r w:rsidR="00B4164D">
        <w:t xml:space="preserve"> </w:t>
      </w:r>
      <w:r w:rsidR="00FB4463">
        <w:t xml:space="preserve"> </w:t>
      </w:r>
    </w:p>
    <w:p w:rsidR="007935FE" w:rsidRPr="00AD2871" w:rsidRDefault="007C68D2" w:rsidP="00502AB1">
      <w:pPr>
        <w:spacing w:after="0" w:line="240" w:lineRule="auto"/>
        <w:jc w:val="both"/>
      </w:pPr>
      <w:r w:rsidRPr="00502AB1">
        <w:lastRenderedPageBreak/>
        <w:t xml:space="preserve">Poiché </w:t>
      </w:r>
      <w:r w:rsidR="00BB2031">
        <w:t>TEICOPLANINA BRUNO FARMACEUTICI</w:t>
      </w:r>
      <w:r w:rsidRPr="00502AB1">
        <w:t xml:space="preserve"> contiene un principio attivo noto</w:t>
      </w:r>
      <w:r w:rsidR="00DC0AB6">
        <w:t>,</w:t>
      </w:r>
      <w:r w:rsidRPr="00502AB1">
        <w:t xml:space="preserve"> non sono stati forniti nuovi dati non clinici e clinici: questo approccio è accettabile poiché il medicinale di riferimento </w:t>
      </w:r>
      <w:r w:rsidR="00311CDA">
        <w:t>Targosid</w:t>
      </w:r>
      <w:r w:rsidR="00F01566">
        <w:t xml:space="preserve"> </w:t>
      </w:r>
      <w:r w:rsidRPr="00502AB1">
        <w:t>è autorizzato in Italia da oltre 10 anni</w:t>
      </w:r>
      <w:r w:rsidR="005A2DC6">
        <w:t>.</w:t>
      </w:r>
    </w:p>
    <w:p w:rsidR="007C68D2" w:rsidRPr="00502AB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Le officine coinvolte nella produzione sono conformi alle linee guida di Buona Pratica di Fabbricazione (</w:t>
      </w:r>
      <w:r w:rsidRPr="00AD2871">
        <w:t>Good Manufacturing Practice</w:t>
      </w:r>
      <w:r w:rsidRPr="00B32D81">
        <w:t xml:space="preserve"> - GMP). Le autorità regolator</w:t>
      </w:r>
      <w:r w:rsidR="002C389F" w:rsidRPr="00B32D81">
        <w:t>i</w:t>
      </w:r>
      <w:r w:rsidRPr="00B32D81">
        <w:t>e competenti hanno rilasciato i certificati GMP per i siti di produzione sul territorio dell’Unione Europea.</w:t>
      </w:r>
    </w:p>
    <w:p w:rsidR="007C68D2" w:rsidRPr="00AD287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sistema di Farmacovigilanza descritto dal titolare dell’AIC è conforme ai requisiti previsti dalla normativa corrente. E’ stato presentato un Piano di gestione del rischio (</w:t>
      </w:r>
      <w:r w:rsidRPr="00AD2871">
        <w:t>Risk Management Plan</w:t>
      </w:r>
      <w:r w:rsidRPr="00B32D81">
        <w:t xml:space="preserve"> – RMP) accettabile.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titolare di AIC ha presentato una adeguata giustificazione </w:t>
      </w:r>
      <w:r w:rsidR="00A048B7">
        <w:t>per la mancata</w:t>
      </w:r>
      <w:r w:rsidRPr="00B32D81">
        <w:t xml:space="preserve"> presentazione della Valutazione del Rischio ambientale; questo approccio è accettabile in quanto </w:t>
      </w:r>
      <w:r w:rsidR="00BB2031">
        <w:t>TEICOPLANINA BRUNO FARMACEUTICI</w:t>
      </w:r>
      <w:r w:rsidRPr="00B32D81">
        <w:t xml:space="preserve"> 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7C68D2" w:rsidRDefault="007C68D2" w:rsidP="00B32D81">
      <w:pPr>
        <w:spacing w:after="0" w:line="240" w:lineRule="auto"/>
        <w:jc w:val="both"/>
      </w:pPr>
    </w:p>
    <w:p w:rsidR="00AD2871" w:rsidRDefault="00AD2871" w:rsidP="00B32D81">
      <w:pPr>
        <w:spacing w:after="0" w:line="240" w:lineRule="auto"/>
        <w:jc w:val="both"/>
      </w:pPr>
    </w:p>
    <w:p w:rsidR="00B70D8F" w:rsidRDefault="00B70D8F" w:rsidP="00B32D81">
      <w:pPr>
        <w:spacing w:after="0" w:line="240" w:lineRule="auto"/>
        <w:jc w:val="both"/>
      </w:pPr>
    </w:p>
    <w:p w:rsidR="00B70D8F" w:rsidRPr="006312EE" w:rsidRDefault="00B70D8F" w:rsidP="00B32D81">
      <w:pPr>
        <w:spacing w:after="0" w:line="240" w:lineRule="auto"/>
        <w:jc w:val="both"/>
      </w:pPr>
    </w:p>
    <w:p w:rsidR="007C68D2" w:rsidRPr="006312EE" w:rsidRDefault="007C68D2" w:rsidP="00B32D81">
      <w:pPr>
        <w:spacing w:after="0" w:line="240" w:lineRule="auto"/>
        <w:jc w:val="both"/>
      </w:pPr>
    </w:p>
    <w:p w:rsidR="007C68D2" w:rsidRPr="006312EE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6312EE">
        <w:rPr>
          <w:b/>
        </w:rPr>
        <w:t>ASPETTI DI QUALITA’</w:t>
      </w:r>
    </w:p>
    <w:p w:rsidR="00311CDA" w:rsidRDefault="007C68D2" w:rsidP="00E25334">
      <w:pPr>
        <w:spacing w:after="0" w:line="240" w:lineRule="auto"/>
        <w:jc w:val="both"/>
        <w:rPr>
          <w:b/>
        </w:rPr>
      </w:pPr>
      <w:r w:rsidRPr="006312EE">
        <w:rPr>
          <w:b/>
        </w:rPr>
        <w:t xml:space="preserve">II.1 PRINCIPIO ATTIVO </w:t>
      </w:r>
    </w:p>
    <w:p w:rsidR="003B19FC" w:rsidRPr="003B19FC" w:rsidRDefault="00EB16E6" w:rsidP="003B19FC">
      <w:pPr>
        <w:spacing w:after="0" w:line="240" w:lineRule="auto"/>
        <w:jc w:val="both"/>
        <w:rPr>
          <w:i/>
          <w:lang w:val="en-GB"/>
        </w:rPr>
      </w:pPr>
      <w:r w:rsidRPr="00E25334">
        <w:t xml:space="preserve">INN: </w:t>
      </w:r>
      <w:r w:rsidR="003B19FC" w:rsidRPr="003B19FC">
        <w:rPr>
          <w:lang w:val="en-GB"/>
        </w:rPr>
        <w:t>Teicoplanin</w:t>
      </w:r>
    </w:p>
    <w:p w:rsidR="003B19FC" w:rsidRPr="003B19FC" w:rsidRDefault="007C68D2" w:rsidP="003B19FC">
      <w:pPr>
        <w:spacing w:after="0" w:line="240" w:lineRule="auto"/>
        <w:jc w:val="both"/>
        <w:rPr>
          <w:lang w:val="en-GB"/>
        </w:rPr>
      </w:pPr>
      <w:r w:rsidRPr="003B19FC">
        <w:rPr>
          <w:u w:val="single"/>
          <w:lang w:val="en-GB"/>
        </w:rPr>
        <w:t>Nome chimico</w:t>
      </w:r>
      <w:r w:rsidRPr="003B19FC">
        <w:rPr>
          <w:lang w:val="en-GB"/>
        </w:rPr>
        <w:t xml:space="preserve">: </w:t>
      </w:r>
      <w:r w:rsidR="003B19FC" w:rsidRPr="003B19FC">
        <w:rPr>
          <w:lang w:val="en-GB"/>
        </w:rPr>
        <w:t>Ristomycin A 34-O-[2-(acetylamino)-2-deoxy-beta-D-glucopyranosyl-22,31-dichloro-7-demethyl-64-O-demethyl-19-deoxy-56-O-[2-deoxy-2-[(8-methyl-1-oxononyl)amino]-beta-D-glucopyranosyl]-42-O-alpha-D-mannopyranosyl</w:t>
      </w:r>
    </w:p>
    <w:p w:rsidR="003B19FC" w:rsidRPr="003B19FC" w:rsidRDefault="007C68D2" w:rsidP="003B19FC">
      <w:pPr>
        <w:spacing w:after="0" w:line="240" w:lineRule="auto"/>
        <w:jc w:val="both"/>
        <w:rPr>
          <w:sz w:val="24"/>
          <w:szCs w:val="24"/>
          <w:vertAlign w:val="subscript"/>
        </w:rPr>
      </w:pPr>
      <w:r w:rsidRPr="003B19FC">
        <w:rPr>
          <w:u w:val="single"/>
        </w:rPr>
        <w:t>Struttura:</w:t>
      </w:r>
      <w:r w:rsidR="00700F7D" w:rsidRPr="003B19FC">
        <w:rPr>
          <w:u w:val="single"/>
        </w:rPr>
        <w:t xml:space="preserve"> </w:t>
      </w:r>
      <w:r w:rsidR="003B19FC" w:rsidRPr="003B19FC">
        <w:t xml:space="preserve">la teicoplanina è una miscela di glicopeptidi </w:t>
      </w:r>
      <w:r w:rsidR="003B19FC">
        <w:t xml:space="preserve">prodotta da ceppi di </w:t>
      </w:r>
      <w:r w:rsidR="003B19FC">
        <w:rPr>
          <w:sz w:val="24"/>
          <w:szCs w:val="24"/>
        </w:rPr>
        <w:t xml:space="preserve">Actinoplanes teichomyceticus sp. I sei componenti principali sono teicoplanina </w:t>
      </w:r>
      <w:r w:rsidR="003B19FC" w:rsidRPr="003B19FC">
        <w:rPr>
          <w:sz w:val="24"/>
          <w:szCs w:val="24"/>
        </w:rPr>
        <w:t>A</w:t>
      </w:r>
      <w:r w:rsidR="003B19FC" w:rsidRPr="003B19FC">
        <w:rPr>
          <w:sz w:val="24"/>
          <w:szCs w:val="24"/>
          <w:vertAlign w:val="subscript"/>
        </w:rPr>
        <w:t xml:space="preserve">2-1 </w:t>
      </w:r>
      <w:r w:rsidR="003B19FC">
        <w:rPr>
          <w:sz w:val="24"/>
          <w:szCs w:val="24"/>
        </w:rPr>
        <w:t>-</w:t>
      </w:r>
      <w:r w:rsidR="003B19FC" w:rsidRPr="003B19FC">
        <w:rPr>
          <w:sz w:val="24"/>
          <w:szCs w:val="24"/>
        </w:rPr>
        <w:t xml:space="preserve"> A</w:t>
      </w:r>
      <w:r w:rsidR="003B19FC" w:rsidRPr="003B19FC">
        <w:rPr>
          <w:sz w:val="24"/>
          <w:szCs w:val="24"/>
          <w:vertAlign w:val="subscript"/>
        </w:rPr>
        <w:t xml:space="preserve">2-5 </w:t>
      </w:r>
      <w:r w:rsidR="003B19FC">
        <w:rPr>
          <w:sz w:val="24"/>
          <w:szCs w:val="24"/>
        </w:rPr>
        <w:t>e</w:t>
      </w:r>
      <w:r w:rsidR="003B19FC" w:rsidRPr="003B19FC">
        <w:rPr>
          <w:sz w:val="24"/>
          <w:szCs w:val="24"/>
        </w:rPr>
        <w:t xml:space="preserve"> teicoplanin</w:t>
      </w:r>
      <w:r w:rsidR="003B19FC">
        <w:rPr>
          <w:sz w:val="24"/>
          <w:szCs w:val="24"/>
        </w:rPr>
        <w:t>a</w:t>
      </w:r>
      <w:r w:rsidR="003B19FC" w:rsidRPr="003B19FC">
        <w:rPr>
          <w:sz w:val="24"/>
          <w:szCs w:val="24"/>
        </w:rPr>
        <w:t xml:space="preserve"> A</w:t>
      </w:r>
      <w:r w:rsidR="003B19FC" w:rsidRPr="003B19FC">
        <w:rPr>
          <w:sz w:val="24"/>
          <w:szCs w:val="24"/>
          <w:vertAlign w:val="subscript"/>
        </w:rPr>
        <w:t>3-1.</w:t>
      </w:r>
    </w:p>
    <w:p w:rsidR="00700F7D" w:rsidRPr="003B19FC" w:rsidRDefault="00700F7D" w:rsidP="00311CDA">
      <w:pPr>
        <w:spacing w:after="0" w:line="240" w:lineRule="auto"/>
        <w:jc w:val="both"/>
      </w:pPr>
    </w:p>
    <w:p w:rsidR="00B12DF7" w:rsidRPr="00E25334" w:rsidRDefault="00B12DF7" w:rsidP="00E25334">
      <w:pPr>
        <w:spacing w:after="0" w:line="240" w:lineRule="auto"/>
        <w:jc w:val="both"/>
      </w:pPr>
    </w:p>
    <w:p w:rsidR="00B12DF7" w:rsidRPr="00E25334" w:rsidRDefault="003B19FC" w:rsidP="00E25334">
      <w:pPr>
        <w:spacing w:after="0" w:line="240" w:lineRule="auto"/>
        <w:jc w:val="both"/>
      </w:pPr>
      <w:r>
        <w:rPr>
          <w:noProof/>
          <w:sz w:val="24"/>
          <w:szCs w:val="24"/>
          <w:vertAlign w:val="subscript"/>
          <w:lang w:eastAsia="it-IT"/>
        </w:rPr>
        <w:drawing>
          <wp:inline distT="0" distB="0" distL="0" distR="0">
            <wp:extent cx="6263640" cy="2947038"/>
            <wp:effectExtent l="19050" t="0" r="381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640" cy="2947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1566" w:rsidRPr="00E25334">
        <w:t xml:space="preserve">  </w:t>
      </w:r>
    </w:p>
    <w:p w:rsidR="00E14380" w:rsidRPr="00E25334" w:rsidRDefault="00E14380" w:rsidP="00E25334">
      <w:pPr>
        <w:spacing w:after="0" w:line="240" w:lineRule="auto"/>
        <w:jc w:val="both"/>
      </w:pPr>
    </w:p>
    <w:p w:rsidR="003B19FC" w:rsidRDefault="00700F7D" w:rsidP="003B19FC">
      <w:pPr>
        <w:spacing w:after="0"/>
        <w:contextualSpacing/>
        <w:rPr>
          <w:sz w:val="16"/>
          <w:szCs w:val="16"/>
        </w:rPr>
      </w:pPr>
      <w:r w:rsidRPr="00A048B7">
        <w:rPr>
          <w:u w:val="single"/>
        </w:rPr>
        <w:t>F</w:t>
      </w:r>
      <w:r w:rsidR="00E14380" w:rsidRPr="00A048B7">
        <w:rPr>
          <w:u w:val="single"/>
        </w:rPr>
        <w:t>ormula molecolare</w:t>
      </w:r>
      <w:r w:rsidR="00E14380" w:rsidRPr="006312EE">
        <w:t>:</w:t>
      </w:r>
      <w:r w:rsidR="00E14380" w:rsidRPr="00E25334">
        <w:t xml:space="preserve"> </w:t>
      </w:r>
      <w:r w:rsidR="003B19FC">
        <w:rPr>
          <w:sz w:val="23"/>
          <w:szCs w:val="23"/>
        </w:rPr>
        <w:t>C</w:t>
      </w:r>
      <w:r w:rsidR="003B19FC">
        <w:rPr>
          <w:sz w:val="16"/>
          <w:szCs w:val="16"/>
        </w:rPr>
        <w:t>72-89</w:t>
      </w:r>
      <w:r w:rsidR="003B19FC">
        <w:rPr>
          <w:sz w:val="23"/>
          <w:szCs w:val="23"/>
        </w:rPr>
        <w:t>H</w:t>
      </w:r>
      <w:r w:rsidR="003B19FC">
        <w:rPr>
          <w:sz w:val="16"/>
          <w:szCs w:val="16"/>
        </w:rPr>
        <w:t>68-99</w:t>
      </w:r>
      <w:r w:rsidR="003B19FC">
        <w:rPr>
          <w:sz w:val="23"/>
          <w:szCs w:val="23"/>
        </w:rPr>
        <w:t>Cl</w:t>
      </w:r>
      <w:r w:rsidR="003B19FC">
        <w:rPr>
          <w:sz w:val="16"/>
          <w:szCs w:val="16"/>
        </w:rPr>
        <w:t>2</w:t>
      </w:r>
      <w:r w:rsidR="003B19FC">
        <w:rPr>
          <w:sz w:val="23"/>
          <w:szCs w:val="23"/>
        </w:rPr>
        <w:t>N</w:t>
      </w:r>
      <w:r w:rsidR="003B19FC">
        <w:rPr>
          <w:sz w:val="16"/>
          <w:szCs w:val="16"/>
        </w:rPr>
        <w:t>8-9</w:t>
      </w:r>
      <w:r w:rsidR="003B19FC">
        <w:rPr>
          <w:sz w:val="23"/>
          <w:szCs w:val="23"/>
        </w:rPr>
        <w:t>O</w:t>
      </w:r>
      <w:r w:rsidR="003B19FC">
        <w:rPr>
          <w:sz w:val="16"/>
          <w:szCs w:val="16"/>
        </w:rPr>
        <w:t xml:space="preserve">28-33 </w:t>
      </w:r>
    </w:p>
    <w:p w:rsidR="003B19FC" w:rsidRPr="003B19FC" w:rsidRDefault="000028DE" w:rsidP="003B19FC">
      <w:pPr>
        <w:spacing w:after="0"/>
        <w:contextualSpacing/>
        <w:rPr>
          <w:u w:val="single"/>
        </w:rPr>
      </w:pPr>
      <w:r w:rsidRPr="000028DE">
        <w:rPr>
          <w:u w:val="single"/>
        </w:rPr>
        <w:t>Peso molecolare</w:t>
      </w:r>
      <w:r w:rsidRPr="000028DE">
        <w:t xml:space="preserve">:   </w:t>
      </w:r>
      <w:r w:rsidR="003B19FC" w:rsidRPr="003B19FC">
        <w:t xml:space="preserve">1564 – 1894 g/mol </w:t>
      </w:r>
    </w:p>
    <w:p w:rsidR="00EB16E6" w:rsidRPr="00E25334" w:rsidRDefault="00311CDA" w:rsidP="003B19FC">
      <w:pPr>
        <w:spacing w:after="0"/>
        <w:contextualSpacing/>
      </w:pPr>
      <w:r>
        <w:lastRenderedPageBreak/>
        <w:t xml:space="preserve"> </w:t>
      </w:r>
      <w:r w:rsidR="00E25334" w:rsidRPr="00A048B7">
        <w:rPr>
          <w:u w:val="single"/>
        </w:rPr>
        <w:t xml:space="preserve">Aspetto </w:t>
      </w:r>
      <w:r w:rsidR="00E25334">
        <w:t xml:space="preserve">: </w:t>
      </w:r>
      <w:r>
        <w:t xml:space="preserve"> </w:t>
      </w:r>
      <w:r w:rsidR="003B19FC">
        <w:t>Polvere amorfa bianca giallastra.</w:t>
      </w:r>
    </w:p>
    <w:p w:rsidR="00EB16E6" w:rsidRDefault="003B19FC" w:rsidP="00186D72">
      <w:pPr>
        <w:spacing w:after="0" w:line="240" w:lineRule="auto"/>
        <w:jc w:val="both"/>
      </w:pPr>
      <w:r>
        <w:rPr>
          <w:u w:val="single"/>
        </w:rPr>
        <w:t>So</w:t>
      </w:r>
      <w:r w:rsidRPr="00A048B7">
        <w:rPr>
          <w:u w:val="single"/>
        </w:rPr>
        <w:t>lubilità</w:t>
      </w:r>
      <w:r w:rsidRPr="003B19FC">
        <w:t>: Molto solubile in acqua, poco solubile in dimetilformammide, praticamente insolubile in etanolo</w:t>
      </w:r>
      <w:r>
        <w:t xml:space="preserve"> (96% v/v).</w:t>
      </w:r>
    </w:p>
    <w:p w:rsidR="003B19FC" w:rsidRPr="003B19FC" w:rsidRDefault="003B19FC" w:rsidP="003B19FC">
      <w:pPr>
        <w:jc w:val="both"/>
      </w:pPr>
      <w:r>
        <w:t xml:space="preserve">Classificazione farmacologica ATC: </w:t>
      </w:r>
      <w:r w:rsidRPr="003B19FC">
        <w:rPr>
          <w:bCs/>
          <w:iCs/>
        </w:rPr>
        <w:t>J01XA 02</w:t>
      </w:r>
      <w:r w:rsidRPr="003B19FC">
        <w:rPr>
          <w:bCs/>
          <w:i/>
          <w:iCs/>
        </w:rPr>
        <w:t xml:space="preserve"> Antibatterici glicopeptidici</w:t>
      </w:r>
      <w:r>
        <w:rPr>
          <w:bCs/>
          <w:i/>
          <w:iCs/>
        </w:rPr>
        <w:t>.</w:t>
      </w:r>
    </w:p>
    <w:p w:rsidR="003B19FC" w:rsidRDefault="003B19FC" w:rsidP="00186D72">
      <w:pPr>
        <w:spacing w:after="0" w:line="240" w:lineRule="auto"/>
        <w:jc w:val="both"/>
      </w:pPr>
      <w:r>
        <w:t xml:space="preserve">La teicoplanina è descritta in farmacopea Europea. Per la produzione di </w:t>
      </w:r>
      <w:r w:rsidRPr="003B19FC">
        <w:t xml:space="preserve">TEICOPLANINA BRUNO FARMACEUTICI </w:t>
      </w:r>
      <w:r>
        <w:t xml:space="preserve">è proposto un produttore di sostanza attiva </w:t>
      </w:r>
      <w:r w:rsidR="00B15C40">
        <w:t>che è titolare di un CEP –rilasciato dal Direttorato Europeo della Qualità dei medicinali (EDQM). Tutti gli aspetti della produzione e del controllo della sostanza attiva sono coperti dal CEP.</w:t>
      </w:r>
    </w:p>
    <w:p w:rsidR="00B15C40" w:rsidRPr="003B19FC" w:rsidRDefault="00B15C40" w:rsidP="00186D72">
      <w:pPr>
        <w:spacing w:after="0" w:line="240" w:lineRule="auto"/>
        <w:jc w:val="both"/>
      </w:pPr>
    </w:p>
    <w:p w:rsidR="00E14380" w:rsidRPr="00186D72" w:rsidRDefault="00311CDA" w:rsidP="00186D72">
      <w:pPr>
        <w:spacing w:after="0" w:line="240" w:lineRule="auto"/>
        <w:jc w:val="both"/>
      </w:pPr>
      <w:r>
        <w:t xml:space="preserve"> </w:t>
      </w:r>
    </w:p>
    <w:p w:rsidR="007C68D2" w:rsidRPr="00B70D8F" w:rsidRDefault="007C68D2" w:rsidP="00B12DF7">
      <w:pPr>
        <w:pStyle w:val="Titolo1"/>
        <w:shd w:val="clear" w:color="auto" w:fill="FFFFFF"/>
        <w:spacing w:before="0" w:beforeAutospacing="0" w:after="0" w:afterAutospacing="0"/>
        <w:contextualSpacing/>
        <w:rPr>
          <w:rFonts w:asciiTheme="minorHAnsi" w:hAnsiTheme="minorHAnsi"/>
          <w:b w:val="0"/>
          <w:sz w:val="22"/>
          <w:szCs w:val="22"/>
        </w:rPr>
      </w:pPr>
      <w:r w:rsidRPr="00B70D8F">
        <w:rPr>
          <w:rFonts w:asciiTheme="minorHAnsi" w:hAnsiTheme="minorHAnsi"/>
          <w:b w:val="0"/>
          <w:sz w:val="22"/>
          <w:szCs w:val="22"/>
        </w:rPr>
        <w:t xml:space="preserve"> </w:t>
      </w:r>
      <w:r w:rsidR="00E752F3" w:rsidRPr="00B70D8F">
        <w:rPr>
          <w:rStyle w:val="s1"/>
          <w:rFonts w:asciiTheme="minorHAnsi" w:hAnsiTheme="minorHAnsi"/>
          <w:b w:val="0"/>
          <w:sz w:val="22"/>
          <w:szCs w:val="22"/>
        </w:rPr>
        <w:t xml:space="preserve"> </w:t>
      </w:r>
      <w:r w:rsidR="00F01566" w:rsidRPr="00B70D8F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:rsidR="00186D72" w:rsidRPr="00DA4C20" w:rsidRDefault="00311CDA" w:rsidP="00307DD6">
      <w:pPr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  <w:r>
        <w:t xml:space="preserve"> </w:t>
      </w:r>
    </w:p>
    <w:p w:rsidR="007C68D2" w:rsidRPr="00B32D81" w:rsidRDefault="000028DE" w:rsidP="00E14380">
      <w:pPr>
        <w:spacing w:after="0" w:line="240" w:lineRule="auto"/>
        <w:jc w:val="both"/>
        <w:rPr>
          <w:b/>
        </w:rPr>
      </w:pPr>
      <w:r w:rsidRPr="000028DE">
        <w:rPr>
          <w:b/>
        </w:rPr>
        <w:t xml:space="preserve"> </w:t>
      </w:r>
      <w:r w:rsidR="007C68D2" w:rsidRPr="006312EE">
        <w:rPr>
          <w:b/>
        </w:rPr>
        <w:t>II.2 PROD</w:t>
      </w:r>
      <w:r w:rsidR="007C68D2" w:rsidRPr="00B32D81">
        <w:rPr>
          <w:b/>
        </w:rPr>
        <w:t>OTTO FINITO</w:t>
      </w:r>
    </w:p>
    <w:p w:rsidR="007C68D2" w:rsidRPr="00CE5C72" w:rsidRDefault="007C68D2" w:rsidP="00E14380">
      <w:pPr>
        <w:spacing w:after="0" w:line="240" w:lineRule="auto"/>
        <w:jc w:val="both"/>
        <w:rPr>
          <w:b/>
        </w:rPr>
      </w:pPr>
      <w:r w:rsidRPr="00CE5C72">
        <w:rPr>
          <w:b/>
        </w:rPr>
        <w:t>Descrizione e composizione</w:t>
      </w:r>
    </w:p>
    <w:p w:rsidR="00281AE9" w:rsidRDefault="00BB2031" w:rsidP="00281AE9">
      <w:pPr>
        <w:spacing w:after="0" w:line="240" w:lineRule="auto"/>
        <w:jc w:val="both"/>
      </w:pPr>
      <w:r>
        <w:t>TEICOPLANINA BRUNO FARMACEUTICI</w:t>
      </w:r>
      <w:r w:rsidR="007C68D2" w:rsidRPr="00186D72">
        <w:t xml:space="preserve"> è disponibile </w:t>
      </w:r>
      <w:r w:rsidR="00B15C40">
        <w:t xml:space="preserve">come polvere e solvente per soluzione iniettabile o per infusione o per soluzione orale nel dosaggio da 400 mg. </w:t>
      </w:r>
      <w:r w:rsidR="00281AE9">
        <w:t>Ogni flaconcino di teicoplanina da 400 mg contiene 400 mg di teicoplanina equivalenti a non meno di 400000 U.I. Dopo ricostituzione la soluzione conterrà 400 mg di teicoplanina in 3 ml di soluzione.</w:t>
      </w:r>
    </w:p>
    <w:p w:rsidR="00F01FB3" w:rsidRDefault="00B15C40" w:rsidP="00B12DF7">
      <w:pPr>
        <w:spacing w:after="0" w:line="240" w:lineRule="auto"/>
        <w:jc w:val="both"/>
      </w:pPr>
      <w:r>
        <w:t>Gli unici eccipienti presenti sono il sodio cloruro e il sodio idrossido usati per l’aggius</w:t>
      </w:r>
      <w:r w:rsidR="00A46863">
        <w:t>t</w:t>
      </w:r>
      <w:r>
        <w:t>amento del pH, descritti</w:t>
      </w:r>
      <w:r w:rsidR="00213B3A" w:rsidRPr="00213B3A">
        <w:t xml:space="preserve"> in</w:t>
      </w:r>
      <w:r w:rsidR="0036392F" w:rsidRPr="00213B3A">
        <w:t xml:space="preserve"> Farmacopea Europea</w:t>
      </w:r>
      <w:r>
        <w:t xml:space="preserve"> e con specifiche conformi alle monografie corrispondenti.</w:t>
      </w:r>
      <w:r w:rsidR="0036392F" w:rsidRPr="00213B3A">
        <w:t xml:space="preserve"> </w:t>
      </w:r>
      <w:r>
        <w:t xml:space="preserve"> </w:t>
      </w:r>
    </w:p>
    <w:p w:rsidR="00281AE9" w:rsidRPr="005D13CC" w:rsidRDefault="00281AE9" w:rsidP="00281AE9">
      <w:pPr>
        <w:spacing w:after="0" w:line="240" w:lineRule="auto"/>
        <w:jc w:val="both"/>
      </w:pPr>
      <w:r>
        <w:t>Il contenitore primario della polvere liofilizzata è costituito da un flaconcino di vetro di tipo I 6R e 10R chiuso con un tappo di gomma bromo butilico e sigillato con alluminio. L’acqua per preparazioni iniettabili è disponibile in una fiala di vetro trasparente di tipo I, sigillata per fusione.</w:t>
      </w:r>
    </w:p>
    <w:p w:rsidR="00A048B7" w:rsidRPr="00CE5C72" w:rsidRDefault="00281AE9" w:rsidP="00B12DF7">
      <w:pPr>
        <w:spacing w:after="0" w:line="240" w:lineRule="auto"/>
        <w:contextualSpacing/>
        <w:jc w:val="both"/>
      </w:pPr>
      <w:r>
        <w:t xml:space="preserve"> </w:t>
      </w:r>
    </w:p>
    <w:p w:rsidR="007C68D2" w:rsidRPr="00CE5C72" w:rsidRDefault="007C68D2" w:rsidP="00E14380">
      <w:pPr>
        <w:spacing w:after="0" w:line="240" w:lineRule="auto"/>
        <w:jc w:val="both"/>
        <w:rPr>
          <w:b/>
        </w:rPr>
      </w:pPr>
      <w:r w:rsidRPr="00CE5C72">
        <w:rPr>
          <w:b/>
        </w:rPr>
        <w:t>Sviluppo farmaceutico</w:t>
      </w:r>
    </w:p>
    <w:p w:rsidR="007C68D2" w:rsidRPr="00CE5C72" w:rsidRDefault="007C68D2" w:rsidP="00502AB1">
      <w:pPr>
        <w:spacing w:after="0" w:line="240" w:lineRule="auto"/>
        <w:jc w:val="both"/>
      </w:pPr>
      <w:r w:rsidRPr="00CE5C72">
        <w:t>Sono stati forniti dettagli dello sviluppo farmaceutico e questi sono stati ritenuti soddisfacenti.</w:t>
      </w:r>
    </w:p>
    <w:p w:rsidR="007C68D2" w:rsidRPr="00B32D81" w:rsidRDefault="007C68D2" w:rsidP="00502AB1">
      <w:pPr>
        <w:spacing w:after="0" w:line="240" w:lineRule="auto"/>
        <w:jc w:val="both"/>
      </w:pPr>
      <w:r w:rsidRPr="00B32D81">
        <w:t>Sono stati forniti dati comparativi relativi alle caratteristiche fisico-chimiche e al profilo di impurezze rispetto al medicinale di riferimento. I dati sono soddisfacenti.</w:t>
      </w:r>
    </w:p>
    <w:p w:rsidR="007C68D2" w:rsidRPr="00B32D81" w:rsidRDefault="007C68D2" w:rsidP="007935FE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 xml:space="preserve">Produzione 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stati forniti una descrizione del metodo di produzione e la relativa flow-chart.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Specifiche del prodotto finito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F22BED" w:rsidRPr="00B32D81" w:rsidRDefault="00F22BED" w:rsidP="00B32D81">
      <w:pPr>
        <w:spacing w:after="0" w:line="240" w:lineRule="auto"/>
        <w:jc w:val="both"/>
        <w:rPr>
          <w:b/>
        </w:rPr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Stabilità</w:t>
      </w:r>
    </w:p>
    <w:p w:rsidR="005D13CC" w:rsidRPr="00332194" w:rsidRDefault="007C68D2" w:rsidP="005D13CC">
      <w:pPr>
        <w:spacing w:after="0" w:line="240" w:lineRule="auto"/>
        <w:jc w:val="both"/>
      </w:pPr>
      <w:r w:rsidRPr="00B32D81">
        <w:t xml:space="preserve">Studi di stabilità sul prodotto finito sono stati condotti in accordo alle correnti linee guida e i risultati sono </w:t>
      </w:r>
      <w:r w:rsidRPr="00502AB1">
        <w:t>entro i limiti delle specifiche autorizzate. Sulla base di questi risultati, è stato autorizzato un</w:t>
      </w:r>
      <w:r w:rsidR="00CE5C72">
        <w:t xml:space="preserve"> periodo di validità di </w:t>
      </w:r>
      <w:r w:rsidR="004773ED">
        <w:t xml:space="preserve"> </w:t>
      </w:r>
      <w:r w:rsidR="008164F5">
        <w:t>3 anni.</w:t>
      </w:r>
    </w:p>
    <w:p w:rsidR="00E752F3" w:rsidRPr="00B32D81" w:rsidRDefault="00E752F3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II.3 Discussione sugli aspetti di qualità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Tutte le criticità evidenziate nel corso della valutazione sono state risolte e la qualità di </w:t>
      </w:r>
      <w:r w:rsidR="00BB2031">
        <w:t>TEICOPLANINA BRUNO FARMACEUTICI</w:t>
      </w:r>
      <w:r w:rsidRPr="00B32D81">
        <w:t xml:space="preserve"> è considerata adeguata. Non ci sono obiezioni per l’approvazione di </w:t>
      </w:r>
      <w:r w:rsidR="00BB2031">
        <w:t>TEICOPLANINA BRUNO FARMACEUTICI</w:t>
      </w:r>
      <w:r w:rsidRPr="00B32D81">
        <w:t xml:space="preserve"> dal punto di vista chimico-farmaceutico.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Default="007C68D2" w:rsidP="00B32D81">
      <w:pPr>
        <w:spacing w:after="0" w:line="240" w:lineRule="auto"/>
        <w:jc w:val="both"/>
      </w:pPr>
    </w:p>
    <w:p w:rsidR="00281AE9" w:rsidRPr="00B32D81" w:rsidRDefault="00281AE9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lastRenderedPageBreak/>
        <w:t>ASPETTI NON CLINICI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Non sono stati condotti specifici studi non clinici, in quanto </w:t>
      </w:r>
      <w:r w:rsidR="00BB2031">
        <w:t>TEICOPLANINA BRUNO FARMACEUTICI</w:t>
      </w:r>
      <w:r w:rsidRPr="00B32D81">
        <w:t xml:space="preserve"> contiene un principio attivo noto: questo approccio è accettabile poiché il medicinale di riferimento </w:t>
      </w:r>
      <w:r w:rsidR="004773ED">
        <w:t>Targosid</w:t>
      </w:r>
      <w:r w:rsidR="00A52DC4">
        <w:t xml:space="preserve"> </w:t>
      </w:r>
      <w:r w:rsidRPr="00B32D81">
        <w:t>è autorizzato in Italia da oltre 10 anni.</w:t>
      </w:r>
      <w:r w:rsidR="00353318">
        <w:t xml:space="preserve"> </w:t>
      </w:r>
      <w:r w:rsidRPr="00B32D81">
        <w:t>Non ci sono obiezioni per l’approvazione dal punto di vista non clinico.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8164F5" w:rsidRDefault="008164F5" w:rsidP="008164F5">
      <w:pPr>
        <w:spacing w:after="0" w:line="240" w:lineRule="auto"/>
        <w:jc w:val="both"/>
        <w:rPr>
          <w:b/>
        </w:rPr>
      </w:pPr>
    </w:p>
    <w:p w:rsidR="008164F5" w:rsidRPr="008164F5" w:rsidRDefault="008164F5" w:rsidP="008164F5">
      <w:pPr>
        <w:spacing w:after="0" w:line="240" w:lineRule="auto"/>
        <w:jc w:val="both"/>
      </w:pPr>
      <w:r w:rsidRPr="008164F5">
        <w:t xml:space="preserve">Non sono </w:t>
      </w:r>
      <w:r>
        <w:t>stati condotti specifici studi</w:t>
      </w:r>
      <w:r w:rsidRPr="008164F5">
        <w:t xml:space="preserve"> clinici, in quanto TEICOPLANINA BRUNO FARMACEUTICI contiene un principio attivo noto</w:t>
      </w:r>
      <w:r>
        <w:t xml:space="preserve"> con</w:t>
      </w:r>
      <w:r>
        <w:rPr>
          <w:rFonts w:cs="Arial"/>
        </w:rPr>
        <w:t xml:space="preserve"> profilo di sicurezza ed efficacia ben conosciuto</w:t>
      </w:r>
      <w:r w:rsidRPr="008164F5">
        <w:t>: questo approccio è accettabile poiché il medicinale di riferimento Targosid è autorizzato in Italia da oltre 10 anni. Non ci sono obiezioni per l’a</w:t>
      </w:r>
      <w:r>
        <w:t xml:space="preserve">pprovazione dal punto di vista </w:t>
      </w:r>
      <w:r w:rsidRPr="008164F5">
        <w:t>clinico.</w:t>
      </w:r>
    </w:p>
    <w:p w:rsidR="008164F5" w:rsidRPr="008164F5" w:rsidRDefault="008164F5" w:rsidP="008164F5">
      <w:pPr>
        <w:spacing w:after="0" w:line="240" w:lineRule="auto"/>
        <w:jc w:val="both"/>
        <w:rPr>
          <w:b/>
        </w:rPr>
      </w:pPr>
    </w:p>
    <w:p w:rsidR="008164F5" w:rsidRPr="008164F5" w:rsidRDefault="008164F5" w:rsidP="008164F5">
      <w:pPr>
        <w:spacing w:after="0" w:line="240" w:lineRule="auto"/>
        <w:jc w:val="both"/>
        <w:rPr>
          <w:b/>
        </w:rPr>
      </w:pPr>
    </w:p>
    <w:p w:rsidR="007C68D2" w:rsidRPr="00B32D81" w:rsidRDefault="007C68D2" w:rsidP="005D13CC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B32D81">
        <w:rPr>
          <w:b/>
        </w:rPr>
        <w:t>Posologia e modalità di somministrazione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32D81">
        <w:t>Le informazioni sulla posologia e sulle modalità di somministrazione sono riportate nel Riassunto delle Caratteristiche del Prodotto pubblicato sul sito dell’Agenzia Italiana del Farmaco - AIFA /</w:t>
      </w:r>
      <w:r w:rsidRPr="00B32D81">
        <w:rPr>
          <w:rFonts w:eastAsia="Calibri" w:cs="Calibri"/>
          <w:lang w:eastAsia="it-IT"/>
        </w:rPr>
        <w:t>(</w:t>
      </w:r>
      <w:hyperlink r:id="rId9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Piano di Valutazione del Rischio (</w:t>
      </w:r>
      <w:r w:rsidRPr="00B32D81">
        <w:rPr>
          <w:b/>
          <w:i/>
        </w:rPr>
        <w:t>Risk Management Plan</w:t>
      </w:r>
      <w:r w:rsidRPr="00B32D81">
        <w:rPr>
          <w:b/>
        </w:rPr>
        <w:t xml:space="preserve"> - RMP)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BB2031">
        <w:t>TEICOPLANINA BRUNO FARMACEUTICI</w:t>
      </w:r>
      <w:r w:rsidRPr="00B32D81">
        <w:t>.</w:t>
      </w:r>
    </w:p>
    <w:p w:rsidR="00C051DB" w:rsidRDefault="00C051DB" w:rsidP="00C051DB">
      <w:pPr>
        <w:pStyle w:val="Paragrafoelenco"/>
        <w:spacing w:after="0" w:line="240" w:lineRule="auto"/>
        <w:ind w:left="0"/>
        <w:jc w:val="both"/>
      </w:pPr>
      <w:r w:rsidRPr="00B32D81">
        <w:t xml:space="preserve">Il riassunto delle problematiche di sicurezza </w:t>
      </w:r>
      <w:r w:rsidR="005971FB" w:rsidRPr="00FE17AD">
        <w:t>è riportato</w:t>
      </w:r>
      <w:r w:rsidRPr="00FE17AD">
        <w:t xml:space="preserve"> nella tabella seguente.</w:t>
      </w:r>
    </w:p>
    <w:p w:rsidR="00165B4A" w:rsidRDefault="00165B4A" w:rsidP="00C051DB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0" w:type="auto"/>
        <w:tblLook w:val="04A0"/>
      </w:tblPr>
      <w:tblGrid>
        <w:gridCol w:w="2285"/>
        <w:gridCol w:w="4958"/>
      </w:tblGrid>
      <w:tr w:rsidR="00165B4A" w:rsidRPr="00926B15" w:rsidTr="00165B4A">
        <w:trPr>
          <w:trHeight w:val="553"/>
        </w:trPr>
        <w:tc>
          <w:tcPr>
            <w:tcW w:w="0" w:type="auto"/>
            <w:vMerge w:val="restart"/>
            <w:noWrap/>
            <w:hideMark/>
          </w:tcPr>
          <w:p w:rsidR="00165B4A" w:rsidRPr="00D06786" w:rsidRDefault="00165B4A" w:rsidP="00FA5495">
            <w:pPr>
              <w:pStyle w:val="Paragrafoelenco"/>
              <w:ind w:left="0"/>
            </w:pPr>
            <w:r w:rsidRPr="00165B4A">
              <w:rPr>
                <w:rFonts w:ascii="Calibri" w:hAnsi="Calibri"/>
                <w:color w:val="000000"/>
                <w:sz w:val="18"/>
                <w:szCs w:val="18"/>
              </w:rPr>
              <w:t>Importanti Rischi identificati</w:t>
            </w:r>
            <w:r w:rsidRPr="00D06786">
              <w:t xml:space="preserve"> 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165B4A" w:rsidRPr="00FB4463" w:rsidRDefault="00165B4A" w:rsidP="00165B4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B4463">
              <w:rPr>
                <w:rFonts w:ascii="Calibri" w:hAnsi="Calibri"/>
                <w:color w:val="000000"/>
                <w:sz w:val="18"/>
                <w:szCs w:val="18"/>
              </w:rPr>
              <w:t xml:space="preserve">Reazione di ipersensibilità grave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inclusi </w:t>
            </w:r>
            <w:r w:rsidRPr="00FB4463">
              <w:rPr>
                <w:rFonts w:ascii="Calibri" w:hAnsi="Calibri"/>
                <w:color w:val="000000"/>
                <w:sz w:val="18"/>
                <w:szCs w:val="18"/>
              </w:rPr>
              <w:br/>
              <w:t>angioedema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e</w:t>
            </w:r>
            <w:r w:rsidRPr="00FB4463">
              <w:rPr>
                <w:rFonts w:ascii="Calibri" w:hAnsi="Calibri"/>
                <w:color w:val="000000"/>
                <w:sz w:val="18"/>
                <w:szCs w:val="18"/>
              </w:rPr>
              <w:t xml:space="preserve"> shock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anafi</w:t>
            </w:r>
            <w:r w:rsidRPr="00FB4463">
              <w:rPr>
                <w:rFonts w:ascii="Calibri" w:hAnsi="Calibri"/>
                <w:color w:val="000000"/>
                <w:sz w:val="18"/>
                <w:szCs w:val="18"/>
              </w:rPr>
              <w:t>la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tt</w:t>
            </w:r>
            <w:r w:rsidRPr="00FB4463">
              <w:rPr>
                <w:rFonts w:ascii="Calibri" w:hAnsi="Calibri"/>
                <w:color w:val="000000"/>
                <w:sz w:val="18"/>
                <w:szCs w:val="18"/>
              </w:rPr>
              <w:t>ic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o</w:t>
            </w:r>
            <w:r w:rsidRPr="00FB4463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165B4A" w:rsidRPr="00D06786" w:rsidTr="00165B4A">
        <w:trPr>
          <w:trHeight w:val="229"/>
        </w:trPr>
        <w:tc>
          <w:tcPr>
            <w:tcW w:w="0" w:type="auto"/>
            <w:vMerge/>
            <w:hideMark/>
          </w:tcPr>
          <w:p w:rsidR="00165B4A" w:rsidRPr="00D06786" w:rsidRDefault="00165B4A" w:rsidP="00FA5495">
            <w:pPr>
              <w:pStyle w:val="Paragrafoelenco"/>
              <w:ind w:left="0"/>
            </w:pPr>
          </w:p>
        </w:tc>
        <w:tc>
          <w:tcPr>
            <w:tcW w:w="0" w:type="auto"/>
            <w:hideMark/>
          </w:tcPr>
          <w:p w:rsidR="00165B4A" w:rsidRPr="00DF2F2C" w:rsidRDefault="00165B4A" w:rsidP="00165B4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T</w:t>
            </w:r>
            <w:r w:rsidRPr="00DF2F2C">
              <w:rPr>
                <w:rFonts w:ascii="Calibri" w:hAnsi="Calibri"/>
                <w:color w:val="000000"/>
                <w:sz w:val="18"/>
                <w:szCs w:val="18"/>
              </w:rPr>
              <w:t>romboc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i</w:t>
            </w:r>
            <w:r w:rsidRPr="00DF2F2C">
              <w:rPr>
                <w:rFonts w:ascii="Calibri" w:hAnsi="Calibri"/>
                <w:color w:val="000000"/>
                <w:sz w:val="18"/>
                <w:szCs w:val="18"/>
              </w:rPr>
              <w:t xml:space="preserve">topenia </w:t>
            </w:r>
          </w:p>
        </w:tc>
      </w:tr>
      <w:tr w:rsidR="00165B4A" w:rsidRPr="00926B15" w:rsidTr="00165B4A">
        <w:trPr>
          <w:trHeight w:val="133"/>
        </w:trPr>
        <w:tc>
          <w:tcPr>
            <w:tcW w:w="0" w:type="auto"/>
            <w:vMerge/>
            <w:hideMark/>
          </w:tcPr>
          <w:p w:rsidR="00165B4A" w:rsidRPr="00D06786" w:rsidRDefault="00165B4A" w:rsidP="00FA5495">
            <w:pPr>
              <w:pStyle w:val="Paragrafoelenco"/>
              <w:ind w:left="0"/>
            </w:pPr>
          </w:p>
        </w:tc>
        <w:tc>
          <w:tcPr>
            <w:tcW w:w="0" w:type="auto"/>
            <w:hideMark/>
          </w:tcPr>
          <w:p w:rsidR="00165B4A" w:rsidRPr="00DF2F2C" w:rsidRDefault="00165B4A" w:rsidP="00165B4A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>Insufficienza renale</w:t>
            </w:r>
            <w:r w:rsidRPr="00DF2F2C"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165B4A" w:rsidRPr="00D06786" w:rsidTr="00165B4A">
        <w:trPr>
          <w:trHeight w:val="179"/>
        </w:trPr>
        <w:tc>
          <w:tcPr>
            <w:tcW w:w="0" w:type="auto"/>
            <w:vMerge/>
            <w:hideMark/>
          </w:tcPr>
          <w:p w:rsidR="00165B4A" w:rsidRPr="00926B15" w:rsidRDefault="00165B4A" w:rsidP="00FA5495">
            <w:pPr>
              <w:pStyle w:val="Paragrafoelenco"/>
              <w:ind w:left="0"/>
              <w:rPr>
                <w:lang w:val="en-US"/>
              </w:rPr>
            </w:pPr>
          </w:p>
        </w:tc>
        <w:tc>
          <w:tcPr>
            <w:tcW w:w="0" w:type="auto"/>
            <w:hideMark/>
          </w:tcPr>
          <w:p w:rsidR="00165B4A" w:rsidRPr="00DF2F2C" w:rsidRDefault="00165B4A" w:rsidP="00165B4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DF2F2C">
              <w:rPr>
                <w:rFonts w:ascii="Calibri" w:hAnsi="Calibri"/>
                <w:color w:val="000000"/>
                <w:sz w:val="18"/>
                <w:szCs w:val="18"/>
              </w:rPr>
              <w:t>Ototo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ss</w:t>
            </w:r>
            <w:r w:rsidRPr="00DF2F2C">
              <w:rPr>
                <w:rFonts w:ascii="Calibri" w:hAnsi="Calibri"/>
                <w:color w:val="000000"/>
                <w:sz w:val="18"/>
                <w:szCs w:val="18"/>
              </w:rPr>
              <w:t>icit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à</w:t>
            </w:r>
            <w:r w:rsidRPr="00DF2F2C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165B4A" w:rsidRPr="00D06786" w:rsidTr="00165B4A">
        <w:trPr>
          <w:trHeight w:val="381"/>
        </w:trPr>
        <w:tc>
          <w:tcPr>
            <w:tcW w:w="0" w:type="auto"/>
            <w:vMerge/>
            <w:hideMark/>
          </w:tcPr>
          <w:p w:rsidR="00165B4A" w:rsidRPr="00D06786" w:rsidRDefault="00165B4A" w:rsidP="00FA5495">
            <w:pPr>
              <w:pStyle w:val="Paragrafoelenco"/>
              <w:ind w:left="0"/>
            </w:pPr>
          </w:p>
        </w:tc>
        <w:tc>
          <w:tcPr>
            <w:tcW w:w="0" w:type="auto"/>
            <w:hideMark/>
          </w:tcPr>
          <w:p w:rsidR="00165B4A" w:rsidRPr="00FB4463" w:rsidRDefault="00165B4A" w:rsidP="00165B4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B4463">
              <w:rPr>
                <w:rFonts w:ascii="Calibri" w:hAnsi="Calibri"/>
                <w:color w:val="000000"/>
                <w:sz w:val="18"/>
                <w:szCs w:val="18"/>
              </w:rPr>
              <w:t>Reazioni cutanee gravi (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Necrolisi epidermica tossica</w:t>
            </w:r>
            <w:r w:rsidRPr="00FB4463">
              <w:rPr>
                <w:rFonts w:ascii="Calibri" w:hAnsi="Calibri"/>
                <w:color w:val="000000"/>
                <w:sz w:val="18"/>
                <w:szCs w:val="18"/>
              </w:rPr>
              <w:t>,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r w:rsidRPr="00FB4463">
              <w:rPr>
                <w:rFonts w:ascii="Calibri" w:hAnsi="Calibri"/>
                <w:color w:val="000000"/>
                <w:sz w:val="18"/>
                <w:szCs w:val="18"/>
              </w:rPr>
              <w:t>S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i</w:t>
            </w:r>
            <w:r w:rsidRPr="00FB4463">
              <w:rPr>
                <w:rFonts w:ascii="Calibri" w:hAnsi="Calibri"/>
                <w:color w:val="000000"/>
                <w:sz w:val="18"/>
                <w:szCs w:val="18"/>
              </w:rPr>
              <w:t>ndrome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di </w:t>
            </w:r>
            <w:r w:rsidRPr="00FB4463">
              <w:rPr>
                <w:rFonts w:ascii="Calibri" w:hAnsi="Calibri"/>
                <w:color w:val="000000"/>
                <w:sz w:val="18"/>
                <w:szCs w:val="18"/>
              </w:rPr>
              <w:br/>
              <w:t xml:space="preserve">Stevens-Johnson 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e dermatite esfoliativa</w:t>
            </w:r>
            <w:r w:rsidRPr="00FB4463">
              <w:rPr>
                <w:rFonts w:ascii="Calibri" w:hAnsi="Calibri"/>
                <w:color w:val="000000"/>
                <w:sz w:val="18"/>
                <w:szCs w:val="18"/>
              </w:rPr>
              <w:t xml:space="preserve">) </w:t>
            </w:r>
          </w:p>
        </w:tc>
      </w:tr>
      <w:tr w:rsidR="00165B4A" w:rsidRPr="00D06786" w:rsidTr="00165B4A">
        <w:trPr>
          <w:trHeight w:val="203"/>
        </w:trPr>
        <w:tc>
          <w:tcPr>
            <w:tcW w:w="0" w:type="auto"/>
            <w:vMerge/>
            <w:hideMark/>
          </w:tcPr>
          <w:p w:rsidR="00165B4A" w:rsidRPr="00D06786" w:rsidRDefault="00165B4A" w:rsidP="00FA5495">
            <w:pPr>
              <w:pStyle w:val="Paragrafoelenco"/>
              <w:ind w:left="0"/>
            </w:pPr>
          </w:p>
        </w:tc>
        <w:tc>
          <w:tcPr>
            <w:tcW w:w="0" w:type="auto"/>
            <w:hideMark/>
          </w:tcPr>
          <w:p w:rsidR="00165B4A" w:rsidRPr="003E2FBD" w:rsidRDefault="00165B4A" w:rsidP="00165B4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3E2FBD">
              <w:rPr>
                <w:rFonts w:ascii="Calibri" w:hAnsi="Calibri"/>
                <w:color w:val="000000"/>
                <w:sz w:val="18"/>
                <w:szCs w:val="18"/>
              </w:rPr>
              <w:t>Sindrome dell’uomo rosso</w:t>
            </w:r>
          </w:p>
        </w:tc>
      </w:tr>
      <w:tr w:rsidR="00165B4A" w:rsidRPr="00926B15" w:rsidTr="00165B4A">
        <w:trPr>
          <w:trHeight w:val="263"/>
        </w:trPr>
        <w:tc>
          <w:tcPr>
            <w:tcW w:w="0" w:type="auto"/>
            <w:vMerge w:val="restart"/>
            <w:noWrap/>
            <w:hideMark/>
          </w:tcPr>
          <w:p w:rsidR="00165B4A" w:rsidRPr="00D06786" w:rsidRDefault="00165B4A" w:rsidP="00FA5495">
            <w:pPr>
              <w:pStyle w:val="Paragrafoelenco"/>
              <w:ind w:left="0"/>
            </w:pPr>
            <w:r w:rsidRPr="00165B4A">
              <w:rPr>
                <w:rFonts w:ascii="Calibri" w:hAnsi="Calibri"/>
                <w:color w:val="000000"/>
                <w:sz w:val="18"/>
                <w:szCs w:val="18"/>
              </w:rPr>
              <w:t>Importanti Rischi Potenziali</w:t>
            </w:r>
            <w:r w:rsidRPr="00D06786">
              <w:t xml:space="preserve"> 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165B4A" w:rsidRPr="003E2FBD" w:rsidRDefault="00165B4A" w:rsidP="00165B4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3E2FBD">
              <w:rPr>
                <w:rFonts w:ascii="Calibri" w:hAnsi="Calibri"/>
                <w:color w:val="000000"/>
                <w:sz w:val="18"/>
                <w:szCs w:val="18"/>
              </w:rPr>
              <w:t>Danno al feto (es.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ototossicità</w:t>
            </w:r>
            <w:r w:rsidRPr="003E2FBD">
              <w:rPr>
                <w:rFonts w:ascii="Calibri" w:hAnsi="Calibri"/>
                <w:color w:val="000000"/>
                <w:sz w:val="18"/>
                <w:szCs w:val="18"/>
              </w:rPr>
              <w:t>/ ne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frotossicità</w:t>
            </w:r>
            <w:r w:rsidRPr="003E2FBD">
              <w:rPr>
                <w:rFonts w:ascii="Calibri" w:hAnsi="Calibri"/>
                <w:color w:val="000000"/>
                <w:sz w:val="18"/>
                <w:szCs w:val="18"/>
              </w:rPr>
              <w:t xml:space="preserve">) </w:t>
            </w:r>
          </w:p>
        </w:tc>
      </w:tr>
      <w:tr w:rsidR="00165B4A" w:rsidRPr="00D06786" w:rsidTr="00165B4A">
        <w:trPr>
          <w:trHeight w:val="260"/>
        </w:trPr>
        <w:tc>
          <w:tcPr>
            <w:tcW w:w="0" w:type="auto"/>
            <w:vMerge/>
            <w:hideMark/>
          </w:tcPr>
          <w:p w:rsidR="00165B4A" w:rsidRPr="00D06786" w:rsidRDefault="00165B4A" w:rsidP="00FA5495">
            <w:pPr>
              <w:pStyle w:val="Paragrafoelenco"/>
              <w:ind w:left="0"/>
            </w:pPr>
          </w:p>
        </w:tc>
        <w:tc>
          <w:tcPr>
            <w:tcW w:w="0" w:type="auto"/>
            <w:hideMark/>
          </w:tcPr>
          <w:p w:rsidR="00165B4A" w:rsidRPr="003E2FBD" w:rsidRDefault="00165B4A" w:rsidP="00165B4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Sviluppo di ceppi batterici resistenti</w:t>
            </w:r>
            <w:r w:rsidRPr="003E2FBD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165B4A" w:rsidRPr="00926B15" w:rsidTr="00165B4A">
        <w:trPr>
          <w:trHeight w:val="299"/>
        </w:trPr>
        <w:tc>
          <w:tcPr>
            <w:tcW w:w="0" w:type="auto"/>
            <w:vMerge w:val="restart"/>
            <w:noWrap/>
            <w:hideMark/>
          </w:tcPr>
          <w:p w:rsidR="00165B4A" w:rsidRPr="00D06786" w:rsidRDefault="00165B4A" w:rsidP="00FA5495">
            <w:pPr>
              <w:pStyle w:val="Paragrafoelenco"/>
              <w:ind w:left="0"/>
            </w:pPr>
            <w:r w:rsidRPr="00165B4A">
              <w:rPr>
                <w:rFonts w:ascii="Calibri" w:hAnsi="Calibri"/>
                <w:color w:val="000000"/>
                <w:sz w:val="18"/>
                <w:szCs w:val="18"/>
              </w:rPr>
              <w:t>Informazioni mancanti</w:t>
            </w:r>
          </w:p>
        </w:tc>
        <w:tc>
          <w:tcPr>
            <w:tcW w:w="0" w:type="auto"/>
            <w:hideMark/>
          </w:tcPr>
          <w:p w:rsidR="00165B4A" w:rsidRPr="003E2FBD" w:rsidRDefault="00165B4A" w:rsidP="00FA549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Sicurezza di dose di carico di</w:t>
            </w:r>
            <w:r w:rsidRPr="003E2FBD">
              <w:rPr>
                <w:rFonts w:ascii="Calibri" w:hAnsi="Calibri"/>
                <w:color w:val="000000"/>
                <w:sz w:val="18"/>
                <w:szCs w:val="18"/>
              </w:rPr>
              <w:t xml:space="preserve"> 24 mg/Kg/day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165B4A" w:rsidRPr="00D06786" w:rsidTr="00165B4A">
        <w:trPr>
          <w:trHeight w:val="275"/>
        </w:trPr>
        <w:tc>
          <w:tcPr>
            <w:tcW w:w="0" w:type="auto"/>
            <w:vMerge/>
            <w:hideMark/>
          </w:tcPr>
          <w:p w:rsidR="00165B4A" w:rsidRPr="00D06786" w:rsidRDefault="00165B4A" w:rsidP="00FA5495">
            <w:pPr>
              <w:pStyle w:val="Paragrafoelenco"/>
              <w:ind w:left="0"/>
            </w:pPr>
          </w:p>
        </w:tc>
        <w:tc>
          <w:tcPr>
            <w:tcW w:w="0" w:type="auto"/>
            <w:hideMark/>
          </w:tcPr>
          <w:p w:rsidR="00165B4A" w:rsidRPr="00DF2F2C" w:rsidRDefault="00165B4A" w:rsidP="00FA5495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>Uso in allattamento</w:t>
            </w:r>
          </w:p>
        </w:tc>
      </w:tr>
    </w:tbl>
    <w:p w:rsidR="008164F5" w:rsidRDefault="008164F5" w:rsidP="00C051DB">
      <w:pPr>
        <w:pStyle w:val="Paragrafoelenco"/>
        <w:spacing w:after="0" w:line="240" w:lineRule="auto"/>
        <w:ind w:left="0"/>
        <w:jc w:val="both"/>
      </w:pPr>
    </w:p>
    <w:p w:rsidR="00281AE9" w:rsidRDefault="00B20DD0" w:rsidP="00281AE9">
      <w:r>
        <w:t>Azioni ro</w:t>
      </w:r>
      <w:r w:rsidR="007C68D2" w:rsidRPr="00B32D81">
        <w:t>utinarie di farmacovigilanza e di minimizzazione del rischio sono proposte per tutte le problematiche di sicurezza.</w:t>
      </w:r>
      <w:r w:rsidR="00281AE9">
        <w:t xml:space="preserve"> </w:t>
      </w:r>
    </w:p>
    <w:p w:rsidR="00281AE9" w:rsidRPr="00281AE9" w:rsidRDefault="00281AE9" w:rsidP="00281AE9">
      <w:r>
        <w:t>T</w:t>
      </w:r>
      <w:r w:rsidRPr="00281AE9">
        <w:t>EICOPLANINA BRUNO FARMACEUTICI è sottoposto a “monitoraggio addizionale”</w:t>
      </w:r>
      <w:r>
        <w:t>: agli</w:t>
      </w:r>
      <w:r w:rsidRPr="00281AE9">
        <w:t xml:space="preserve"> operatori sanitari </w:t>
      </w:r>
      <w:r>
        <w:t xml:space="preserve">è richiesto di </w:t>
      </w:r>
      <w:r w:rsidRPr="00281AE9">
        <w:t xml:space="preserve">raccogliere informazioni sulla sicurezza del medicinale perché venga </w:t>
      </w:r>
      <w:r>
        <w:t>confermato che il profilo beneficio/rischio si mantenga favorevole.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Conclusioni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Per la richiesta di AIC di </w:t>
      </w:r>
      <w:r w:rsidR="00BB2031">
        <w:t>TEICOPLANINA BRUNO FARMACEUTICI</w:t>
      </w:r>
      <w:r w:rsidRPr="00B32D81">
        <w:t xml:space="preserve"> sono state presentate sufficienti informazioni cliniche.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Il rapporto beneficio/rischio di </w:t>
      </w:r>
      <w:r w:rsidR="00BB2031">
        <w:t>TEICOPLANINA BRUNO FARMACEUTICI</w:t>
      </w:r>
      <w:r w:rsidRPr="00B32D81">
        <w:t xml:space="preserve"> è considerato favorevole dal punto di vista clinico.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Default="007C68D2" w:rsidP="00B32D81">
      <w:pPr>
        <w:spacing w:after="0" w:line="240" w:lineRule="auto"/>
        <w:jc w:val="both"/>
      </w:pPr>
      <w:r w:rsidRPr="00281AE9">
        <w:lastRenderedPageBreak/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281AE9" w:rsidRPr="00B32D81" w:rsidRDefault="00281AE9" w:rsidP="00B32D81">
      <w:pPr>
        <w:spacing w:after="0" w:line="240" w:lineRule="auto"/>
        <w:jc w:val="both"/>
      </w:pPr>
    </w:p>
    <w:p w:rsidR="00F22BED" w:rsidRPr="00B32D81" w:rsidRDefault="00F22BED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La qualità di </w:t>
      </w:r>
      <w:r w:rsidR="00BB2031">
        <w:t>TEICOPLANINA BRUNO FARMACEUTICI</w:t>
      </w:r>
      <w:r w:rsidRPr="00B32D81">
        <w:t xml:space="preserve"> è accettabile e non sono state rilevate criticità da un punto di vista non clinico e clinico.</w:t>
      </w:r>
    </w:p>
    <w:p w:rsidR="007C68D2" w:rsidRDefault="00FB4463" w:rsidP="00B32D81">
      <w:pPr>
        <w:spacing w:after="0" w:line="240" w:lineRule="auto"/>
        <w:jc w:val="both"/>
      </w:pPr>
      <w:r>
        <w:rPr>
          <w:rFonts w:ascii="Calibri" w:eastAsia="Calibri" w:hAnsi="Calibri" w:cs="Times New Roman"/>
        </w:rPr>
        <w:t xml:space="preserve">In accordo alla linea guida sulla bioequivalenza </w:t>
      </w:r>
      <w:r w:rsidRPr="00FB4463">
        <w:rPr>
          <w:i/>
          <w:snapToGrid w:val="0"/>
          <w:sz w:val="24"/>
          <w:szCs w:val="24"/>
        </w:rPr>
        <w:t>‘Note for Guidance on the Investigation of Bioavailability and Bioequivalence’</w:t>
      </w:r>
      <w:r>
        <w:rPr>
          <w:rFonts w:ascii="Calibri" w:eastAsia="Calibri" w:hAnsi="Calibri" w:cs="Times New Roman"/>
        </w:rPr>
        <w:t xml:space="preserve">, non è richiesto uno studio di bioequivalenza perché </w:t>
      </w:r>
      <w:r w:rsidRPr="00FB4463">
        <w:rPr>
          <w:rFonts w:ascii="Calibri" w:eastAsia="Calibri" w:hAnsi="Calibri" w:cs="Times New Roman"/>
        </w:rPr>
        <w:t xml:space="preserve">TEICOPLANINA BRUNO FARMACEUTICI </w:t>
      </w:r>
      <w:r>
        <w:rPr>
          <w:rFonts w:ascii="Calibri" w:eastAsia="Calibri" w:hAnsi="Calibri" w:cs="Times New Roman"/>
        </w:rPr>
        <w:t xml:space="preserve">e il medicinale di riferimento Targosid sono entrambi disponibili </w:t>
      </w:r>
      <w:r w:rsidRPr="00FB4463">
        <w:rPr>
          <w:rFonts w:ascii="Calibri" w:eastAsia="Calibri" w:hAnsi="Calibri" w:cs="Times New Roman"/>
        </w:rPr>
        <w:t>come soluzione acquosa  per uso parenterale o orale</w:t>
      </w:r>
      <w:r>
        <w:rPr>
          <w:rFonts w:ascii="Calibri" w:eastAsia="Calibri" w:hAnsi="Calibri" w:cs="Times New Roman"/>
        </w:rPr>
        <w:t xml:space="preserve"> e contengono la</w:t>
      </w:r>
      <w:r w:rsidRPr="00FB4463">
        <w:rPr>
          <w:rFonts w:ascii="Calibri" w:eastAsia="Calibri" w:hAnsi="Calibri" w:cs="Times New Roman"/>
        </w:rPr>
        <w:t xml:space="preserve"> stessa sostanza attiva alla medesima concentrazione</w:t>
      </w:r>
      <w:r>
        <w:rPr>
          <w:rFonts w:ascii="Calibri" w:eastAsia="Calibri" w:hAnsi="Calibri" w:cs="Times New Roman"/>
        </w:rPr>
        <w:t xml:space="preserve">. </w:t>
      </w:r>
      <w:r w:rsidRPr="00FB4463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L</w:t>
      </w:r>
      <w:r w:rsidRPr="00FB4463">
        <w:rPr>
          <w:rFonts w:ascii="Calibri" w:eastAsia="Calibri" w:hAnsi="Calibri" w:cs="Times New Roman"/>
        </w:rPr>
        <w:t>’</w:t>
      </w:r>
      <w:r>
        <w:rPr>
          <w:rFonts w:ascii="Calibri" w:eastAsia="Calibri" w:hAnsi="Calibri" w:cs="Times New Roman"/>
        </w:rPr>
        <w:t>equivalenza è considerata adeguatamente dimostrata</w:t>
      </w:r>
      <w:r w:rsidRPr="00FB4463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s</w:t>
      </w:r>
      <w:r w:rsidRPr="00FB4463">
        <w:rPr>
          <w:rFonts w:ascii="Calibri" w:eastAsia="Calibri" w:hAnsi="Calibri" w:cs="Times New Roman"/>
        </w:rPr>
        <w:t xml:space="preserve">ulla base di studi di confronto delle </w:t>
      </w:r>
      <w:r w:rsidR="003E2FBD">
        <w:rPr>
          <w:rFonts w:ascii="Calibri" w:eastAsia="Calibri" w:hAnsi="Calibri" w:cs="Times New Roman"/>
        </w:rPr>
        <w:t>caratteristiche</w:t>
      </w:r>
      <w:r w:rsidRPr="00FB4463">
        <w:rPr>
          <w:rFonts w:ascii="Calibri" w:eastAsia="Calibri" w:hAnsi="Calibri" w:cs="Times New Roman"/>
        </w:rPr>
        <w:t xml:space="preserve"> chimico-fisiche e del profilo di impurezze della TEICOPLANINA BRUNO FARMACEUTICI e del medicinale di riferimento Targosid</w:t>
      </w:r>
      <w:r w:rsidR="00A46863">
        <w:rPr>
          <w:rFonts w:ascii="Calibri" w:eastAsia="Calibri" w:hAnsi="Calibri" w:cs="Times New Roman"/>
        </w:rPr>
        <w:t>.</w:t>
      </w:r>
      <w:r>
        <w:rPr>
          <w:rFonts w:ascii="Calibri" w:eastAsia="Calibri" w:hAnsi="Calibri" w:cs="Times New Roman"/>
        </w:rPr>
        <w:t xml:space="preserve"> </w:t>
      </w:r>
      <w:r w:rsidRPr="00FB4463">
        <w:rPr>
          <w:rFonts w:ascii="Calibri" w:eastAsia="Calibri" w:hAnsi="Calibri" w:cs="Times New Roman"/>
        </w:rPr>
        <w:t xml:space="preserve">  </w:t>
      </w:r>
      <w:r w:rsidR="007C68D2" w:rsidRPr="00B32D81">
        <w:t>Il rapporto beneficio/rischio è considerato positivo.</w:t>
      </w:r>
    </w:p>
    <w:p w:rsidR="00FB4463" w:rsidRPr="00B32D81" w:rsidRDefault="00FB4463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B32D81">
        <w:rPr>
          <w:rFonts w:eastAsia="Calibri" w:cs="Calibri"/>
          <w:lang w:eastAsia="it-IT"/>
        </w:rPr>
        <w:t>(</w:t>
      </w:r>
      <w:hyperlink r:id="rId10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  <w:r w:rsidRPr="00B32D81">
        <w:t xml:space="preserve"> 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sectPr w:rsidR="007C68D2" w:rsidRPr="00B32D81" w:rsidSect="001C7AD0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85F4B"/>
    <w:multiLevelType w:val="hybridMultilevel"/>
    <w:tmpl w:val="3196D92C"/>
    <w:lvl w:ilvl="0" w:tplc="44200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C7958"/>
    <w:multiLevelType w:val="hybridMultilevel"/>
    <w:tmpl w:val="DA7C7ED6"/>
    <w:lvl w:ilvl="0" w:tplc="EE20CB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0402C6"/>
    <w:multiLevelType w:val="hybridMultilevel"/>
    <w:tmpl w:val="05F83450"/>
    <w:lvl w:ilvl="0" w:tplc="EB20B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B044B6"/>
    <w:multiLevelType w:val="hybridMultilevel"/>
    <w:tmpl w:val="78921E42"/>
    <w:lvl w:ilvl="0" w:tplc="0410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">
    <w:nsid w:val="334D4459"/>
    <w:multiLevelType w:val="hybridMultilevel"/>
    <w:tmpl w:val="552C0E56"/>
    <w:lvl w:ilvl="0" w:tplc="37CAA2C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A629A5"/>
    <w:multiLevelType w:val="hybridMultilevel"/>
    <w:tmpl w:val="B582E5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BE2FC0"/>
    <w:multiLevelType w:val="hybridMultilevel"/>
    <w:tmpl w:val="1312F1E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A4B4223"/>
    <w:multiLevelType w:val="hybridMultilevel"/>
    <w:tmpl w:val="6470902C"/>
    <w:lvl w:ilvl="0" w:tplc="5BBA4B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10"/>
  </w:num>
  <w:num w:numId="6">
    <w:abstractNumId w:val="6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5"/>
  </w:num>
  <w:num w:numId="12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Nicola Secchi">
    <w15:presenceInfo w15:providerId="AD" w15:userId="S-1-5-21-1241480173-192302404-741132053-164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283"/>
  <w:characterSpacingControl w:val="doNotCompress"/>
  <w:compat/>
  <w:rsids>
    <w:rsidRoot w:val="004241AC"/>
    <w:rsid w:val="000028DE"/>
    <w:rsid w:val="00013020"/>
    <w:rsid w:val="00032587"/>
    <w:rsid w:val="00053B3F"/>
    <w:rsid w:val="00062636"/>
    <w:rsid w:val="00070A74"/>
    <w:rsid w:val="000725FF"/>
    <w:rsid w:val="00092BAB"/>
    <w:rsid w:val="000B6CEA"/>
    <w:rsid w:val="000E0C85"/>
    <w:rsid w:val="00151E0A"/>
    <w:rsid w:val="00156285"/>
    <w:rsid w:val="00165B4A"/>
    <w:rsid w:val="001750E4"/>
    <w:rsid w:val="00184758"/>
    <w:rsid w:val="00186D72"/>
    <w:rsid w:val="001A07F0"/>
    <w:rsid w:val="001C7AD0"/>
    <w:rsid w:val="001E6F35"/>
    <w:rsid w:val="002011EE"/>
    <w:rsid w:val="00213B3A"/>
    <w:rsid w:val="00240F4C"/>
    <w:rsid w:val="00255431"/>
    <w:rsid w:val="0026766D"/>
    <w:rsid w:val="00281AE9"/>
    <w:rsid w:val="002833EC"/>
    <w:rsid w:val="00283953"/>
    <w:rsid w:val="00293095"/>
    <w:rsid w:val="002B66DF"/>
    <w:rsid w:val="002C389F"/>
    <w:rsid w:val="002C472F"/>
    <w:rsid w:val="002C6868"/>
    <w:rsid w:val="002E3C67"/>
    <w:rsid w:val="00307DD6"/>
    <w:rsid w:val="00310B73"/>
    <w:rsid w:val="00311CDA"/>
    <w:rsid w:val="003134F6"/>
    <w:rsid w:val="003167B4"/>
    <w:rsid w:val="00322BF5"/>
    <w:rsid w:val="00326548"/>
    <w:rsid w:val="0032701C"/>
    <w:rsid w:val="00342A0B"/>
    <w:rsid w:val="00345502"/>
    <w:rsid w:val="00347A18"/>
    <w:rsid w:val="00353318"/>
    <w:rsid w:val="00356C29"/>
    <w:rsid w:val="0036392F"/>
    <w:rsid w:val="00364C44"/>
    <w:rsid w:val="0036781E"/>
    <w:rsid w:val="0038218C"/>
    <w:rsid w:val="003A0AA5"/>
    <w:rsid w:val="003A6FA1"/>
    <w:rsid w:val="003B19FC"/>
    <w:rsid w:val="003D5E5E"/>
    <w:rsid w:val="003E2FBD"/>
    <w:rsid w:val="003F4952"/>
    <w:rsid w:val="004171F6"/>
    <w:rsid w:val="004236A0"/>
    <w:rsid w:val="004241AC"/>
    <w:rsid w:val="004349A2"/>
    <w:rsid w:val="0045169D"/>
    <w:rsid w:val="00452444"/>
    <w:rsid w:val="00475935"/>
    <w:rsid w:val="004773ED"/>
    <w:rsid w:val="00494CCF"/>
    <w:rsid w:val="004B20A8"/>
    <w:rsid w:val="004B69C4"/>
    <w:rsid w:val="004C2B07"/>
    <w:rsid w:val="004E106E"/>
    <w:rsid w:val="00502AB1"/>
    <w:rsid w:val="00507DE8"/>
    <w:rsid w:val="00512471"/>
    <w:rsid w:val="00512522"/>
    <w:rsid w:val="00520FDC"/>
    <w:rsid w:val="005276B9"/>
    <w:rsid w:val="005368CE"/>
    <w:rsid w:val="0055120E"/>
    <w:rsid w:val="00556648"/>
    <w:rsid w:val="00562CEE"/>
    <w:rsid w:val="00564F57"/>
    <w:rsid w:val="005820A7"/>
    <w:rsid w:val="00587D0E"/>
    <w:rsid w:val="00590665"/>
    <w:rsid w:val="00594CD5"/>
    <w:rsid w:val="005971FB"/>
    <w:rsid w:val="005A2741"/>
    <w:rsid w:val="005A2B9B"/>
    <w:rsid w:val="005A2DC6"/>
    <w:rsid w:val="005B446C"/>
    <w:rsid w:val="005D13CC"/>
    <w:rsid w:val="005D53B9"/>
    <w:rsid w:val="005E265A"/>
    <w:rsid w:val="005F2D30"/>
    <w:rsid w:val="006058B8"/>
    <w:rsid w:val="006063E6"/>
    <w:rsid w:val="006106D5"/>
    <w:rsid w:val="00615BA9"/>
    <w:rsid w:val="0062597F"/>
    <w:rsid w:val="006312EE"/>
    <w:rsid w:val="00631675"/>
    <w:rsid w:val="00633428"/>
    <w:rsid w:val="00665921"/>
    <w:rsid w:val="0068214B"/>
    <w:rsid w:val="006831C7"/>
    <w:rsid w:val="006959E3"/>
    <w:rsid w:val="006B5DF8"/>
    <w:rsid w:val="006C3065"/>
    <w:rsid w:val="00700F7D"/>
    <w:rsid w:val="00716EE9"/>
    <w:rsid w:val="00745D5C"/>
    <w:rsid w:val="00747E5B"/>
    <w:rsid w:val="00762D88"/>
    <w:rsid w:val="007935FE"/>
    <w:rsid w:val="007C68D2"/>
    <w:rsid w:val="007D68A8"/>
    <w:rsid w:val="008164F5"/>
    <w:rsid w:val="0083545D"/>
    <w:rsid w:val="00852838"/>
    <w:rsid w:val="008547E9"/>
    <w:rsid w:val="0085564B"/>
    <w:rsid w:val="00857014"/>
    <w:rsid w:val="00864960"/>
    <w:rsid w:val="0087132D"/>
    <w:rsid w:val="00874568"/>
    <w:rsid w:val="008A24CC"/>
    <w:rsid w:val="00900DAA"/>
    <w:rsid w:val="00906180"/>
    <w:rsid w:val="00972C6A"/>
    <w:rsid w:val="00982EDD"/>
    <w:rsid w:val="009A1E3E"/>
    <w:rsid w:val="009A260F"/>
    <w:rsid w:val="009A3BA6"/>
    <w:rsid w:val="009C5CC3"/>
    <w:rsid w:val="009E3212"/>
    <w:rsid w:val="009F0F0B"/>
    <w:rsid w:val="00A048B7"/>
    <w:rsid w:val="00A209A2"/>
    <w:rsid w:val="00A46863"/>
    <w:rsid w:val="00A52DC4"/>
    <w:rsid w:val="00A642C7"/>
    <w:rsid w:val="00A719C2"/>
    <w:rsid w:val="00A86A09"/>
    <w:rsid w:val="00A90BD3"/>
    <w:rsid w:val="00AB02E2"/>
    <w:rsid w:val="00AD2871"/>
    <w:rsid w:val="00AD4E22"/>
    <w:rsid w:val="00AE7A98"/>
    <w:rsid w:val="00AF171E"/>
    <w:rsid w:val="00B07EF8"/>
    <w:rsid w:val="00B12DF7"/>
    <w:rsid w:val="00B15C40"/>
    <w:rsid w:val="00B20DD0"/>
    <w:rsid w:val="00B27FD9"/>
    <w:rsid w:val="00B30CB8"/>
    <w:rsid w:val="00B329D4"/>
    <w:rsid w:val="00B32D81"/>
    <w:rsid w:val="00B35BAB"/>
    <w:rsid w:val="00B362D7"/>
    <w:rsid w:val="00B4164D"/>
    <w:rsid w:val="00B5510E"/>
    <w:rsid w:val="00B70D8F"/>
    <w:rsid w:val="00B75D1D"/>
    <w:rsid w:val="00B75EA4"/>
    <w:rsid w:val="00B8240C"/>
    <w:rsid w:val="00B82FD1"/>
    <w:rsid w:val="00B96D89"/>
    <w:rsid w:val="00BB16C2"/>
    <w:rsid w:val="00BB2031"/>
    <w:rsid w:val="00BD1173"/>
    <w:rsid w:val="00BD1200"/>
    <w:rsid w:val="00BF4DA7"/>
    <w:rsid w:val="00C00425"/>
    <w:rsid w:val="00C051DB"/>
    <w:rsid w:val="00C31AF0"/>
    <w:rsid w:val="00C33A16"/>
    <w:rsid w:val="00C55B9A"/>
    <w:rsid w:val="00C630E2"/>
    <w:rsid w:val="00C75C50"/>
    <w:rsid w:val="00C8171A"/>
    <w:rsid w:val="00C87C2E"/>
    <w:rsid w:val="00CA29BF"/>
    <w:rsid w:val="00CC7AFF"/>
    <w:rsid w:val="00CE5C72"/>
    <w:rsid w:val="00CF05A2"/>
    <w:rsid w:val="00D07C5C"/>
    <w:rsid w:val="00D103AB"/>
    <w:rsid w:val="00D172B7"/>
    <w:rsid w:val="00D20170"/>
    <w:rsid w:val="00D36B54"/>
    <w:rsid w:val="00D419A0"/>
    <w:rsid w:val="00D47411"/>
    <w:rsid w:val="00D57289"/>
    <w:rsid w:val="00D57567"/>
    <w:rsid w:val="00D745C6"/>
    <w:rsid w:val="00D8197E"/>
    <w:rsid w:val="00D92C93"/>
    <w:rsid w:val="00D97736"/>
    <w:rsid w:val="00DA08C4"/>
    <w:rsid w:val="00DA1945"/>
    <w:rsid w:val="00DA4C20"/>
    <w:rsid w:val="00DC0AB6"/>
    <w:rsid w:val="00DC5BE2"/>
    <w:rsid w:val="00DD093D"/>
    <w:rsid w:val="00DE79A0"/>
    <w:rsid w:val="00E14380"/>
    <w:rsid w:val="00E21095"/>
    <w:rsid w:val="00E22AEF"/>
    <w:rsid w:val="00E25334"/>
    <w:rsid w:val="00E43089"/>
    <w:rsid w:val="00E61896"/>
    <w:rsid w:val="00E74440"/>
    <w:rsid w:val="00E7486A"/>
    <w:rsid w:val="00E752F3"/>
    <w:rsid w:val="00E95CA3"/>
    <w:rsid w:val="00EB16E6"/>
    <w:rsid w:val="00EE1FA2"/>
    <w:rsid w:val="00F01566"/>
    <w:rsid w:val="00F01FB3"/>
    <w:rsid w:val="00F2215C"/>
    <w:rsid w:val="00F22BED"/>
    <w:rsid w:val="00F4168A"/>
    <w:rsid w:val="00F9209F"/>
    <w:rsid w:val="00FA2702"/>
    <w:rsid w:val="00FA53E0"/>
    <w:rsid w:val="00FA55B0"/>
    <w:rsid w:val="00FB18BF"/>
    <w:rsid w:val="00FB4463"/>
    <w:rsid w:val="00FC188F"/>
    <w:rsid w:val="00FC2334"/>
    <w:rsid w:val="00FE17AD"/>
    <w:rsid w:val="00FF5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64F5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semiHidden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paragraph" w:styleId="Corpodeltesto">
    <w:name w:val="Body Text"/>
    <w:basedOn w:val="Normale"/>
    <w:link w:val="CorpodeltestoCarattere"/>
    <w:uiPriority w:val="1"/>
    <w:qFormat/>
    <w:rsid w:val="00D8197E"/>
    <w:pPr>
      <w:widowControl w:val="0"/>
      <w:spacing w:after="0" w:line="240" w:lineRule="auto"/>
      <w:ind w:left="400"/>
    </w:pPr>
    <w:rPr>
      <w:rFonts w:ascii="Times New Roman" w:eastAsia="Times New Roman" w:hAnsi="Times New Roman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D8197E"/>
    <w:rPr>
      <w:rFonts w:ascii="Times New Roman" w:eastAsia="Times New Roman" w:hAnsi="Times New Roman"/>
      <w:lang w:val="en-US"/>
    </w:rPr>
  </w:style>
  <w:style w:type="paragraph" w:customStyle="1" w:styleId="Default">
    <w:name w:val="Default"/>
    <w:rsid w:val="009A3B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ighlight">
    <w:name w:val="highlight"/>
    <w:basedOn w:val="Carpredefinitoparagrafo"/>
    <w:rsid w:val="00B12DF7"/>
    <w:rPr>
      <w:shd w:val="clear" w:color="auto" w:fill="A2F0F0"/>
    </w:rPr>
  </w:style>
  <w:style w:type="character" w:customStyle="1" w:styleId="f14sb1">
    <w:name w:val="f14sb1"/>
    <w:basedOn w:val="Carpredefinitoparagrafo"/>
    <w:rsid w:val="00B12DF7"/>
    <w:rPr>
      <w:rFonts w:ascii="Arial" w:hAnsi="Arial" w:cs="Arial" w:hint="default"/>
      <w:b/>
      <w:bCs/>
      <w:sz w:val="28"/>
      <w:szCs w:val="28"/>
    </w:rPr>
  </w:style>
  <w:style w:type="paragraph" w:styleId="Testodelblocco">
    <w:name w:val="Block Text"/>
    <w:basedOn w:val="Normale"/>
    <w:rsid w:val="00AD4E22"/>
    <w:pPr>
      <w:spacing w:after="0" w:line="240" w:lineRule="auto"/>
      <w:ind w:left="709" w:right="-1" w:hanging="283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ZchnZchnCharZchnZchn">
    <w:name w:val="Zchn Zchn Char Zchn Zchn"/>
    <w:basedOn w:val="Normale"/>
    <w:next w:val="Normale"/>
    <w:rsid w:val="005A2DC6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Rientronormale">
    <w:name w:val="Normal Indent"/>
    <w:basedOn w:val="Normale"/>
    <w:rsid w:val="008547E9"/>
    <w:pPr>
      <w:spacing w:after="0" w:line="240" w:lineRule="auto"/>
      <w:ind w:left="1304"/>
    </w:pPr>
    <w:rPr>
      <w:rFonts w:ascii="Times New Roman" w:eastAsia="Times New Roman" w:hAnsi="Times New Roman" w:cs="Times New Roman"/>
      <w:sz w:val="24"/>
      <w:szCs w:val="20"/>
      <w:lang w:val="fi-FI" w:eastAsia="fi-FI"/>
    </w:rPr>
  </w:style>
  <w:style w:type="paragraph" w:customStyle="1" w:styleId="ZchnZchnCharZchnZchnZchnZchnChar">
    <w:name w:val="Zchn Zchn Char Zchn Zchn Zchn Zchn Char"/>
    <w:basedOn w:val="Normale"/>
    <w:next w:val="Normale"/>
    <w:rsid w:val="0055120E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ZchnZchnCharZchnZchn0">
    <w:name w:val="Zchn Zchn Char Zchn Zchn"/>
    <w:basedOn w:val="Normale"/>
    <w:next w:val="Normale"/>
    <w:rsid w:val="0055120E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FB18B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FB18BF"/>
    <w:rPr>
      <w:rFonts w:ascii="Consolas" w:hAnsi="Consolas"/>
      <w:sz w:val="20"/>
      <w:szCs w:val="20"/>
    </w:rPr>
  </w:style>
  <w:style w:type="table" w:styleId="Grigliatabella">
    <w:name w:val="Table Grid"/>
    <w:basedOn w:val="Tabellanormale"/>
    <w:uiPriority w:val="59"/>
    <w:rsid w:val="00165B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8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06DA6-8C61-48FC-BA8D-12D7A515A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2862</Words>
  <Characters>16317</Characters>
  <Application>Microsoft Office Word</Application>
  <DocSecurity>0</DocSecurity>
  <Lines>135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TEICOPLANINA BRUNO FARMACEUTICI</dc:title>
  <dc:subject>AIC 044903</dc:subject>
  <dc:creator>AIFA</dc:creator>
  <cp:lastModifiedBy>rovazzanid</cp:lastModifiedBy>
  <cp:revision>2</cp:revision>
  <dcterms:created xsi:type="dcterms:W3CDTF">2019-12-05T10:13:00Z</dcterms:created>
  <dcterms:modified xsi:type="dcterms:W3CDTF">2019-12-05T10:13:00Z</dcterms:modified>
</cp:coreProperties>
</file>