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3"/>
        <w:gridCol w:w="4827"/>
      </w:tblGrid>
      <w:tr w:rsidR="0039307D" w14:paraId="57AA903C" w14:textId="77777777" w:rsidTr="00504156">
        <w:trPr>
          <w:trHeight w:val="1979"/>
        </w:trPr>
        <w:tc>
          <w:tcPr>
            <w:tcW w:w="4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305" w14:textId="760BB459" w:rsidR="0039307D" w:rsidRDefault="0039307D" w:rsidP="00F7743D">
            <w:pPr>
              <w:widowControl w:val="0"/>
              <w:ind w:left="601"/>
            </w:pPr>
            <w:bookmarkStart w:id="0" w:name="_GoBack" w:colFirst="1" w:colLast="1"/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2FB" w14:textId="113B0E86" w:rsidR="0039307D" w:rsidRPr="00663AED" w:rsidRDefault="003F0768">
            <w:pPr>
              <w:widowControl w:val="0"/>
              <w:jc w:val="right"/>
            </w:pPr>
            <w:r w:rsidRPr="00663AED">
              <w:t xml:space="preserve">                            </w:t>
            </w:r>
          </w:p>
          <w:p w14:paraId="30C681A5" w14:textId="54FB333E" w:rsidR="00663AED" w:rsidRPr="00663AED" w:rsidRDefault="00D24BF4" w:rsidP="00E8469A">
            <w:pPr>
              <w:ind w:left="16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663AED" w:rsidRPr="00663AED">
              <w:rPr>
                <w:rFonts w:ascii="Calibri" w:hAnsi="Calibri"/>
                <w:sz w:val="22"/>
                <w:szCs w:val="22"/>
              </w:rPr>
              <w:t>lla c.a.</w:t>
            </w:r>
          </w:p>
          <w:p w14:paraId="26C2A98F" w14:textId="4688E175" w:rsidR="004E405B" w:rsidRDefault="00E8469A" w:rsidP="00E8469A">
            <w:pPr>
              <w:ind w:left="16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Ufficio__________________</w:t>
            </w:r>
          </w:p>
          <w:p w14:paraId="5228E77B" w14:textId="0C57FE47" w:rsidR="0039307D" w:rsidRPr="00663AED" w:rsidRDefault="003F0768" w:rsidP="00E8469A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>Agenzia Italiana del Farmaco</w:t>
            </w:r>
          </w:p>
          <w:p w14:paraId="064533C1" w14:textId="77777777" w:rsidR="0039307D" w:rsidRPr="00663AED" w:rsidRDefault="003F0768" w:rsidP="00E8469A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>Via del Tritone 181</w:t>
            </w:r>
          </w:p>
          <w:p w14:paraId="27DF186E" w14:textId="77777777" w:rsidR="0039307D" w:rsidRPr="00663AED" w:rsidRDefault="003F0768" w:rsidP="00E8469A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>00188 - Roma</w:t>
            </w:r>
          </w:p>
          <w:p w14:paraId="66CCBE39" w14:textId="04752FC7" w:rsidR="0039307D" w:rsidRPr="00663AED" w:rsidRDefault="00E8469A" w:rsidP="00926B2D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B13D7">
              <w:rPr>
                <w:rFonts w:ascii="Calibri" w:hAnsi="Calibri"/>
                <w:sz w:val="22"/>
                <w:szCs w:val="22"/>
              </w:rPr>
              <w:t>PEC</w:t>
            </w:r>
            <w:r w:rsidR="00246A8C">
              <w:rPr>
                <w:rStyle w:val="Rimandonotaapidipagina"/>
                <w:rFonts w:ascii="Calibri" w:hAnsi="Calibri"/>
                <w:sz w:val="22"/>
                <w:szCs w:val="22"/>
              </w:rPr>
              <w:footnoteReference w:id="1"/>
            </w:r>
            <w:r w:rsidRPr="006B13D7">
              <w:rPr>
                <w:rFonts w:ascii="Calibri" w:hAnsi="Calibri"/>
                <w:sz w:val="22"/>
                <w:szCs w:val="22"/>
              </w:rPr>
              <w:t>:</w:t>
            </w:r>
            <w:r w:rsidR="003F0768" w:rsidRPr="00663AED">
              <w:rPr>
                <w:rFonts w:ascii="Calibri" w:hAnsi="Calibri" w:cs="Arial"/>
              </w:rPr>
              <w:t xml:space="preserve">                 </w:t>
            </w:r>
          </w:p>
        </w:tc>
      </w:tr>
    </w:tbl>
    <w:bookmarkEnd w:id="0"/>
    <w:p w14:paraId="456C2D7B" w14:textId="3A12BAFC" w:rsidR="0039307D" w:rsidRDefault="00C025A8">
      <w:pPr>
        <w:suppressAutoHyphens w:val="0"/>
        <w:autoSpaceDE w:val="0"/>
        <w:textAlignment w:val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1705D" wp14:editId="1A3E6F28">
                <wp:simplePos x="0" y="0"/>
                <wp:positionH relativeFrom="column">
                  <wp:posOffset>-586740</wp:posOffset>
                </wp:positionH>
                <wp:positionV relativeFrom="paragraph">
                  <wp:posOffset>-697865</wp:posOffset>
                </wp:positionV>
                <wp:extent cx="428625" cy="5334000"/>
                <wp:effectExtent l="0" t="0" r="952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AFAC3" w14:textId="75D78DCE" w:rsidR="00C025A8" w:rsidRPr="00C025A8" w:rsidRDefault="00C025A8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</w:pPr>
                            <w:proofErr w:type="spellStart"/>
                            <w:r w:rsidRPr="00C025A8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>Mod</w:t>
                            </w:r>
                            <w:proofErr w:type="spellEnd"/>
                            <w:r w:rsidRPr="00C025A8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>. 216_02 rev.3 - Richiesta di accesso formale                          Data: 11/01/2023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705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6.2pt;margin-top:-54.95pt;width:33.75pt;height:4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" fillcolor="white [3201]" stroked="f" strokeweight=".5pt">
                <v:textbox style="layout-flow:vertical;mso-layout-flow-alt:bottom-to-top">
                  <w:txbxContent>
                    <w:p w14:paraId="005AFAC3" w14:textId="75D78DCE" w:rsidR="00C025A8" w:rsidRPr="00C025A8" w:rsidRDefault="00C025A8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</w:pPr>
                      <w:proofErr w:type="spellStart"/>
                      <w:r w:rsidRPr="00C025A8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>Mod</w:t>
                      </w:r>
                      <w:proofErr w:type="spellEnd"/>
                      <w:r w:rsidRPr="00C025A8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>. 216_02 rev.3 - Richiesta di accesso formale                          Data: 11/01/2023</w:t>
                      </w:r>
                    </w:p>
                  </w:txbxContent>
                </v:textbox>
              </v:shape>
            </w:pict>
          </mc:Fallback>
        </mc:AlternateContent>
      </w:r>
      <w:r w:rsidR="00504156" w:rsidRPr="00C106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20E25C" wp14:editId="0310D757">
                <wp:simplePos x="0" y="0"/>
                <wp:positionH relativeFrom="column">
                  <wp:posOffset>-17145</wp:posOffset>
                </wp:positionH>
                <wp:positionV relativeFrom="paragraph">
                  <wp:posOffset>-2195195</wp:posOffset>
                </wp:positionV>
                <wp:extent cx="1371600" cy="228600"/>
                <wp:effectExtent l="0" t="0" r="19050" b="19050"/>
                <wp:wrapNone/>
                <wp:docPr id="12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E3E92" w14:textId="076DF828" w:rsidR="00504156" w:rsidRDefault="00504156" w:rsidP="00504156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  <w:t xml:space="preserve"> 216/02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0E25C" id="Casella di testo 7" o:spid="_x0000_s1027" type="#_x0000_t202" style="position:absolute;margin-left:-1.35pt;margin-top:-172.85pt;width:108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" strokecolor="gray" strokeweight=".08811mm">
                <v:textbox>
                  <w:txbxContent>
                    <w:p w14:paraId="526E3E92" w14:textId="076DF828" w:rsidR="00504156" w:rsidRDefault="00504156" w:rsidP="00504156">
                      <w:pPr>
                        <w:jc w:val="center"/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>Mod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 xml:space="preserve"> 216/02</w:t>
                      </w:r>
                    </w:p>
                  </w:txbxContent>
                </v:textbox>
              </v:shape>
            </w:pict>
          </mc:Fallback>
        </mc:AlternateContent>
      </w:r>
    </w:p>
    <w:p w14:paraId="62199FCC" w14:textId="2F68E0C1" w:rsidR="0039307D" w:rsidRPr="00B520CA" w:rsidRDefault="00076B6E" w:rsidP="005B73F1">
      <w:pPr>
        <w:suppressAutoHyphens w:val="0"/>
        <w:autoSpaceDE w:val="0"/>
        <w:ind w:left="2880"/>
        <w:textAlignment w:val="auto"/>
        <w:rPr>
          <w:szCs w:val="24"/>
        </w:rPr>
      </w:pPr>
      <w:r w:rsidRPr="00B520CA">
        <w:rPr>
          <w:rFonts w:ascii="Calibri" w:hAnsi="Calibri" w:cs="Times-Bold"/>
          <w:b/>
          <w:bCs/>
          <w:color w:val="010202"/>
          <w:szCs w:val="24"/>
        </w:rPr>
        <w:t xml:space="preserve">RICHIESTA DI ACCESSO </w:t>
      </w:r>
      <w:r w:rsidR="00246A8C" w:rsidRPr="00B520CA">
        <w:rPr>
          <w:rFonts w:ascii="Calibri" w:hAnsi="Calibri" w:cs="Times-Bold"/>
          <w:b/>
          <w:bCs/>
          <w:color w:val="010202"/>
          <w:szCs w:val="24"/>
        </w:rPr>
        <w:t>DOCUMENTALE</w:t>
      </w:r>
      <w:r w:rsidR="005B73F1">
        <w:rPr>
          <w:rFonts w:ascii="Calibri" w:hAnsi="Calibri" w:cs="Times-Bold"/>
          <w:b/>
          <w:bCs/>
          <w:color w:val="010202"/>
          <w:szCs w:val="24"/>
        </w:rPr>
        <w:t xml:space="preserve"> FORMALE</w:t>
      </w:r>
    </w:p>
    <w:p w14:paraId="1E9A39DF" w14:textId="25C5D56C" w:rsidR="00246A8C" w:rsidRPr="000E5660" w:rsidRDefault="00246A8C" w:rsidP="00246A8C">
      <w:pPr>
        <w:suppressAutoHyphens w:val="0"/>
        <w:autoSpaceDE w:val="0"/>
        <w:jc w:val="center"/>
        <w:textAlignment w:val="auto"/>
        <w:rPr>
          <w:i/>
          <w:sz w:val="20"/>
        </w:rPr>
      </w:pPr>
      <w:r w:rsidRPr="000E5660">
        <w:rPr>
          <w:rFonts w:ascii="Calibri" w:hAnsi="Calibri" w:cs="Times-Roman"/>
          <w:i/>
          <w:color w:val="010202"/>
          <w:sz w:val="20"/>
        </w:rPr>
        <w:t xml:space="preserve">(art. </w:t>
      </w:r>
      <w:bookmarkStart w:id="2" w:name="inizio"/>
      <w:r>
        <w:rPr>
          <w:rFonts w:ascii="Calibri" w:hAnsi="Calibri" w:cs="Times-Roman"/>
          <w:i/>
          <w:color w:val="010202"/>
          <w:sz w:val="20"/>
        </w:rPr>
        <w:t>6</w:t>
      </w:r>
      <w:r w:rsidRPr="000E5660">
        <w:rPr>
          <w:rFonts w:ascii="Calibri" w:hAnsi="Calibri" w:cs="Times-Roman"/>
          <w:i/>
          <w:color w:val="010202"/>
          <w:sz w:val="20"/>
        </w:rPr>
        <w:t xml:space="preserve"> del </w:t>
      </w:r>
      <w:r w:rsidRPr="000E5660">
        <w:rPr>
          <w:rFonts w:ascii="Calibri" w:hAnsi="Calibri" w:cs="Times-Roman"/>
          <w:bCs/>
          <w:i/>
          <w:color w:val="010202"/>
          <w:sz w:val="20"/>
        </w:rPr>
        <w:t>D.P.R. 12 aprile 2006, n. 184</w:t>
      </w:r>
      <w:bookmarkEnd w:id="2"/>
      <w:r w:rsidRPr="000E5660">
        <w:rPr>
          <w:rFonts w:ascii="Calibri" w:hAnsi="Calibri" w:cs="Times-Roman"/>
          <w:bCs/>
          <w:i/>
          <w:color w:val="010202"/>
          <w:sz w:val="20"/>
        </w:rPr>
        <w:t xml:space="preserve">, </w:t>
      </w:r>
      <w:r>
        <w:rPr>
          <w:rFonts w:ascii="Calibri" w:hAnsi="Calibri" w:cs="Times-Roman"/>
          <w:bCs/>
          <w:i/>
          <w:color w:val="010202"/>
          <w:sz w:val="20"/>
        </w:rPr>
        <w:t xml:space="preserve">degli articoli 22 e ss. della L. n. 241/1990 </w:t>
      </w:r>
      <w:r w:rsidRPr="000E5660">
        <w:rPr>
          <w:rFonts w:ascii="Calibri" w:hAnsi="Calibri" w:cs="Times-Roman"/>
          <w:i/>
          <w:color w:val="010202"/>
          <w:sz w:val="20"/>
        </w:rPr>
        <w:t xml:space="preserve">e </w:t>
      </w:r>
      <w:r w:rsidR="00B520CA">
        <w:rPr>
          <w:rFonts w:ascii="Calibri" w:hAnsi="Calibri" w:cs="Times-Roman"/>
          <w:i/>
          <w:color w:val="010202"/>
          <w:sz w:val="20"/>
        </w:rPr>
        <w:t xml:space="preserve">del </w:t>
      </w:r>
      <w:r w:rsidRPr="000E5660">
        <w:rPr>
          <w:rFonts w:ascii="Calibri" w:hAnsi="Calibri" w:cs="Times-Roman"/>
          <w:i/>
          <w:color w:val="010202"/>
          <w:sz w:val="20"/>
        </w:rPr>
        <w:t>Regolamento di AIFA in materia di accesso documentale, accesso civico e accesso generalizzato</w:t>
      </w:r>
      <w:r w:rsidRPr="000E5660">
        <w:rPr>
          <w:rFonts w:ascii="Calibri" w:hAnsi="Calibri" w:cs="Times-Bold"/>
          <w:bCs/>
          <w:i/>
          <w:color w:val="010202"/>
          <w:sz w:val="20"/>
        </w:rPr>
        <w:t>)</w:t>
      </w:r>
    </w:p>
    <w:p w14:paraId="0C144654" w14:textId="7391313C" w:rsidR="0039307D" w:rsidRPr="00D24BF4" w:rsidRDefault="00246A8C" w:rsidP="00246A8C">
      <w:pPr>
        <w:suppressAutoHyphens w:val="0"/>
        <w:autoSpaceDE w:val="0"/>
        <w:textAlignment w:val="auto"/>
        <w:rPr>
          <w:sz w:val="22"/>
          <w:szCs w:val="22"/>
        </w:rPr>
      </w:pPr>
      <w:r w:rsidRPr="00D24BF4">
        <w:rPr>
          <w:rFonts w:ascii="Calibri" w:hAnsi="Calibri" w:cs="Times-Roman"/>
          <w:color w:val="010202"/>
          <w:sz w:val="22"/>
          <w:szCs w:val="22"/>
        </w:rPr>
        <w:t xml:space="preserve"> </w:t>
      </w:r>
    </w:p>
    <w:p w14:paraId="00DAC99B" w14:textId="77777777" w:rsidR="0039307D" w:rsidRPr="00D24BF4" w:rsidRDefault="0039307D">
      <w:pPr>
        <w:suppressAutoHyphens w:val="0"/>
        <w:autoSpaceDE w:val="0"/>
        <w:textAlignment w:val="auto"/>
        <w:rPr>
          <w:rFonts w:ascii="Calibri" w:hAnsi="Calibri" w:cs="TT15Ct00"/>
          <w:color w:val="010202"/>
          <w:sz w:val="22"/>
          <w:szCs w:val="22"/>
        </w:rPr>
      </w:pPr>
    </w:p>
    <w:p w14:paraId="4F32EAA3" w14:textId="77777777" w:rsidR="00246A8C" w:rsidRDefault="00246A8C" w:rsidP="00246A8C">
      <w:pPr>
        <w:tabs>
          <w:tab w:val="left" w:pos="2730"/>
        </w:tabs>
        <w:suppressAutoHyphens w:val="0"/>
        <w:autoSpaceDE w:val="0"/>
        <w:spacing w:line="36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</w:t>
      </w:r>
      <w:r>
        <w:rPr>
          <w:rFonts w:ascii="Calibri" w:hAnsi="Calibri"/>
          <w:sz w:val="22"/>
          <w:szCs w:val="22"/>
        </w:rPr>
        <w:tab/>
      </w:r>
    </w:p>
    <w:p w14:paraId="6F604B73" w14:textId="77777777" w:rsidR="00246A8C" w:rsidRDefault="00246A8C" w:rsidP="00246A8C">
      <w:pPr>
        <w:suppressAutoHyphens w:val="0"/>
        <w:autoSpaceDE w:val="0"/>
        <w:spacing w:line="360" w:lineRule="auto"/>
        <w:jc w:val="both"/>
        <w:textAlignment w:val="auto"/>
      </w:pPr>
      <w:r>
        <w:rPr>
          <w:rFonts w:ascii="Calibri" w:hAnsi="Calibri"/>
          <w:sz w:val="22"/>
          <w:szCs w:val="22"/>
        </w:rPr>
        <w:t>(COGNOME)_________________________________(NOME)________________________________________</w:t>
      </w:r>
    </w:p>
    <w:p w14:paraId="5C3B6B9E" w14:textId="71290C45" w:rsidR="00246A8C" w:rsidRDefault="00246A8C" w:rsidP="00246A8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nato/a_________________________________(</w:t>
      </w:r>
      <w:r w:rsidR="005B73F1">
        <w:rPr>
          <w:rFonts w:ascii="Calibri" w:hAnsi="Calibri"/>
          <w:sz w:val="22"/>
          <w:szCs w:val="22"/>
        </w:rPr>
        <w:t>PROV</w:t>
      </w:r>
      <w:r>
        <w:rPr>
          <w:rFonts w:ascii="Calibri" w:hAnsi="Calibri"/>
          <w:sz w:val="22"/>
          <w:szCs w:val="22"/>
        </w:rPr>
        <w:t>.___________________</w:t>
      </w:r>
      <w:proofErr w:type="gramStart"/>
      <w:r>
        <w:rPr>
          <w:rFonts w:ascii="Calibri" w:hAnsi="Calibri"/>
          <w:sz w:val="22"/>
          <w:szCs w:val="22"/>
        </w:rPr>
        <w:t>_)  il</w:t>
      </w:r>
      <w:proofErr w:type="gramEnd"/>
      <w:r>
        <w:rPr>
          <w:rFonts w:ascii="Calibri" w:hAnsi="Calibri"/>
          <w:sz w:val="22"/>
          <w:szCs w:val="22"/>
        </w:rPr>
        <w:t>________________________</w:t>
      </w:r>
    </w:p>
    <w:p w14:paraId="6E9C7B84" w14:textId="5264D6F4" w:rsidR="00246A8C" w:rsidRDefault="00246A8C" w:rsidP="00246A8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</w:t>
      </w:r>
      <w:r w:rsidR="005B73F1">
        <w:rPr>
          <w:rFonts w:ascii="Calibri" w:hAnsi="Calibri"/>
          <w:sz w:val="22"/>
          <w:szCs w:val="22"/>
        </w:rPr>
        <w:t>idente in______________________</w:t>
      </w:r>
      <w:r>
        <w:rPr>
          <w:rFonts w:ascii="Calibri" w:hAnsi="Calibri"/>
          <w:sz w:val="22"/>
          <w:szCs w:val="22"/>
        </w:rPr>
        <w:t>(</w:t>
      </w:r>
      <w:r w:rsidR="005B73F1">
        <w:rPr>
          <w:rFonts w:ascii="Calibri" w:hAnsi="Calibri"/>
          <w:sz w:val="22"/>
          <w:szCs w:val="22"/>
        </w:rPr>
        <w:t>PROV</w:t>
      </w:r>
      <w:r>
        <w:rPr>
          <w:rFonts w:ascii="Calibri" w:hAnsi="Calibri"/>
          <w:sz w:val="22"/>
          <w:szCs w:val="22"/>
        </w:rPr>
        <w:t>._____) Via___________________________________ n.________</w:t>
      </w:r>
    </w:p>
    <w:p w14:paraId="043B5F1C" w14:textId="77777777" w:rsidR="00246A8C" w:rsidRPr="005B73F1" w:rsidRDefault="00246A8C" w:rsidP="00246A8C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5B73F1">
        <w:rPr>
          <w:rFonts w:ascii="Calibri" w:hAnsi="Calibri"/>
          <w:sz w:val="22"/>
          <w:szCs w:val="22"/>
          <w:lang w:val="en-GB"/>
        </w:rPr>
        <w:t xml:space="preserve">Email: ______________________________________; </w:t>
      </w:r>
      <w:proofErr w:type="gramStart"/>
      <w:r w:rsidRPr="005B73F1">
        <w:rPr>
          <w:rFonts w:ascii="Calibri" w:hAnsi="Calibri"/>
          <w:sz w:val="22"/>
          <w:szCs w:val="22"/>
          <w:lang w:val="en-GB"/>
        </w:rPr>
        <w:t>PEC:_</w:t>
      </w:r>
      <w:proofErr w:type="gramEnd"/>
      <w:r w:rsidRPr="005B73F1">
        <w:rPr>
          <w:rFonts w:ascii="Calibri" w:hAnsi="Calibri"/>
          <w:sz w:val="22"/>
          <w:szCs w:val="22"/>
          <w:lang w:val="en-GB"/>
        </w:rPr>
        <w:t>__________________________________________</w:t>
      </w:r>
    </w:p>
    <w:p w14:paraId="74BC54DD" w14:textId="77777777" w:rsidR="00246A8C" w:rsidRPr="005B73F1" w:rsidRDefault="00246A8C" w:rsidP="00246A8C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proofErr w:type="gramStart"/>
      <w:r w:rsidRPr="005B73F1">
        <w:rPr>
          <w:rFonts w:ascii="Calibri" w:hAnsi="Calibri"/>
          <w:sz w:val="22"/>
          <w:szCs w:val="22"/>
          <w:lang w:val="en-GB"/>
        </w:rPr>
        <w:t>cell._</w:t>
      </w:r>
      <w:proofErr w:type="gramEnd"/>
      <w:r w:rsidRPr="005B73F1">
        <w:rPr>
          <w:rFonts w:ascii="Calibri" w:hAnsi="Calibri"/>
          <w:sz w:val="22"/>
          <w:szCs w:val="22"/>
          <w:lang w:val="en-GB"/>
        </w:rPr>
        <w:t>________________________ tel.____________________________ fax ____________________________</w:t>
      </w:r>
    </w:p>
    <w:p w14:paraId="1B8A6685" w14:textId="77777777" w:rsidR="00246A8C" w:rsidRPr="005B73F1" w:rsidRDefault="00246A8C" w:rsidP="00246A8C">
      <w:pPr>
        <w:pStyle w:val="Rientrocorpodeltesto"/>
        <w:ind w:left="0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78EFDFA4" w14:textId="7B705F71" w:rsidR="00F7743D" w:rsidRPr="00B520CA" w:rsidRDefault="00246A8C" w:rsidP="00246A8C">
      <w:pPr>
        <w:pStyle w:val="Rientrocorpodeltesto"/>
        <w:ind w:left="0"/>
        <w:jc w:val="center"/>
        <w:rPr>
          <w:rFonts w:ascii="Calibri" w:hAnsi="Calibri"/>
          <w:b/>
          <w:szCs w:val="24"/>
        </w:rPr>
      </w:pPr>
      <w:r w:rsidRPr="00B520CA">
        <w:rPr>
          <w:rFonts w:ascii="Calibri" w:hAnsi="Calibri"/>
          <w:b/>
          <w:szCs w:val="24"/>
        </w:rPr>
        <w:t>IDENTIFICATO A MEZZO DEL SEGUENTE DOCUMENTO</w:t>
      </w:r>
    </w:p>
    <w:p w14:paraId="3AB22276" w14:textId="067FDA4A" w:rsidR="00246A8C" w:rsidRDefault="00F7743D" w:rsidP="00F7743D">
      <w:pPr>
        <w:pStyle w:val="Rientrocorpodeltesto"/>
        <w:ind w:left="0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 xml:space="preserve">Documento di riconoscimento_______________________ </w:t>
      </w:r>
      <w:r w:rsidR="00246A8C">
        <w:rPr>
          <w:rFonts w:ascii="Calibri" w:hAnsi="Calibri"/>
          <w:sz w:val="22"/>
          <w:szCs w:val="22"/>
        </w:rPr>
        <w:t>numero____________________________________</w:t>
      </w:r>
    </w:p>
    <w:p w14:paraId="453BF05F" w14:textId="106858D9" w:rsidR="00F7743D" w:rsidRPr="00D24BF4" w:rsidRDefault="00F7743D" w:rsidP="00F7743D">
      <w:pPr>
        <w:pStyle w:val="Rientrocorpodeltesto"/>
        <w:ind w:left="0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>rilasciato il _________________</w:t>
      </w:r>
      <w:r w:rsidR="00246A8C">
        <w:rPr>
          <w:rFonts w:ascii="Calibri" w:hAnsi="Calibri"/>
          <w:sz w:val="22"/>
          <w:szCs w:val="22"/>
        </w:rPr>
        <w:t xml:space="preserve"> dal_______________________________________________</w:t>
      </w:r>
      <w:r w:rsidRPr="00D24BF4">
        <w:rPr>
          <w:rFonts w:ascii="Calibri" w:hAnsi="Calibri"/>
          <w:sz w:val="22"/>
          <w:szCs w:val="22"/>
        </w:rPr>
        <w:t>___</w:t>
      </w:r>
      <w:r w:rsidR="004959E3" w:rsidRPr="00D24BF4">
        <w:rPr>
          <w:rFonts w:ascii="Calibri" w:hAnsi="Calibri"/>
          <w:sz w:val="22"/>
          <w:szCs w:val="22"/>
        </w:rPr>
        <w:t>___________</w:t>
      </w:r>
    </w:p>
    <w:p w14:paraId="27813CB0" w14:textId="43A9F533" w:rsidR="00F7743D" w:rsidRPr="00D24BF4" w:rsidRDefault="00246A8C" w:rsidP="00F7743D">
      <w:pPr>
        <w:pStyle w:val="Rientrocorpodeltes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Scadenza</w:t>
      </w:r>
      <w:r w:rsidR="004959E3" w:rsidRPr="00D24BF4">
        <w:rPr>
          <w:rFonts w:ascii="Calibri" w:hAnsi="Calibri"/>
          <w:sz w:val="22"/>
          <w:szCs w:val="22"/>
        </w:rPr>
        <w:t>_____________________</w:t>
      </w:r>
    </w:p>
    <w:p w14:paraId="278BC4C6" w14:textId="77777777" w:rsidR="00246A8C" w:rsidRDefault="00246A8C" w:rsidP="00246A8C">
      <w:pPr>
        <w:spacing w:line="360" w:lineRule="auto"/>
        <w:jc w:val="center"/>
      </w:pPr>
      <w:r>
        <w:rPr>
          <w:rFonts w:ascii="Calibri" w:hAnsi="Calibri"/>
          <w:b/>
        </w:rPr>
        <w:t>IN QUALITA’ DI:</w:t>
      </w:r>
    </w:p>
    <w:p w14:paraId="3808AC35" w14:textId="77777777" w:rsidR="00246A8C" w:rsidRDefault="00246A8C" w:rsidP="00246A8C">
      <w:pPr>
        <w:pStyle w:val="Paragrafoelenco"/>
        <w:numPr>
          <w:ilvl w:val="0"/>
          <w:numId w:val="7"/>
        </w:numPr>
        <w:spacing w:line="360" w:lineRule="auto"/>
        <w:rPr>
          <w:rFonts w:ascii="Calibri" w:hAnsi="Calibri"/>
          <w:b/>
        </w:rPr>
      </w:pPr>
      <w:r w:rsidRPr="00E477A9">
        <w:rPr>
          <w:rFonts w:ascii="Calibri" w:hAnsi="Calibri"/>
          <w:b/>
        </w:rPr>
        <w:t>diretto interessato</w:t>
      </w:r>
    </w:p>
    <w:p w14:paraId="3FC343A6" w14:textId="77777777" w:rsidR="00246A8C" w:rsidRPr="00E477A9" w:rsidRDefault="00246A8C" w:rsidP="00246A8C">
      <w:pPr>
        <w:pStyle w:val="Paragrafoelenco"/>
        <w:numPr>
          <w:ilvl w:val="0"/>
          <w:numId w:val="7"/>
        </w:numPr>
        <w:spacing w:line="360" w:lineRule="auto"/>
      </w:pPr>
      <w:r w:rsidRPr="00E477A9">
        <w:rPr>
          <w:rFonts w:ascii="Calibri" w:hAnsi="Calibri"/>
          <w:b/>
        </w:rPr>
        <w:t>delegato</w:t>
      </w:r>
    </w:p>
    <w:p w14:paraId="4106FB57" w14:textId="77777777" w:rsidR="00246A8C" w:rsidRDefault="00246A8C" w:rsidP="00246A8C">
      <w:pPr>
        <w:pStyle w:val="Paragrafoelenco"/>
        <w:numPr>
          <w:ilvl w:val="0"/>
          <w:numId w:val="7"/>
        </w:numPr>
        <w:spacing w:line="360" w:lineRule="auto"/>
      </w:pPr>
      <w:r w:rsidRPr="00E477A9">
        <w:rPr>
          <w:rFonts w:ascii="Calibri" w:hAnsi="Calibri"/>
          <w:b/>
        </w:rPr>
        <w:t>legale rappresentante</w:t>
      </w:r>
      <w:r w:rsidRPr="00E477A9">
        <w:rPr>
          <w:rFonts w:ascii="Calibri" w:hAnsi="Calibri"/>
        </w:rPr>
        <w:t xml:space="preserve"> </w:t>
      </w:r>
      <w:r w:rsidRPr="00E477A9">
        <w:rPr>
          <w:rFonts w:ascii="Calibri" w:hAnsi="Calibri"/>
          <w:b/>
        </w:rPr>
        <w:t>di:</w:t>
      </w:r>
    </w:p>
    <w:p w14:paraId="43E50FBF" w14:textId="77777777" w:rsidR="00246A8C" w:rsidRPr="00E477A9" w:rsidRDefault="00246A8C" w:rsidP="00246A8C">
      <w:pPr>
        <w:pStyle w:val="Paragrafoelenco"/>
        <w:numPr>
          <w:ilvl w:val="0"/>
          <w:numId w:val="8"/>
        </w:numPr>
        <w:spacing w:line="360" w:lineRule="auto"/>
        <w:ind w:firstLine="1058"/>
      </w:pPr>
      <w:r>
        <w:rPr>
          <w:rFonts w:ascii="Calibri" w:hAnsi="Calibri"/>
          <w:b/>
        </w:rPr>
        <w:t xml:space="preserve">di persona </w:t>
      </w:r>
      <w:proofErr w:type="gramStart"/>
      <w:r>
        <w:rPr>
          <w:rFonts w:ascii="Calibri" w:hAnsi="Calibri"/>
          <w:b/>
        </w:rPr>
        <w:t xml:space="preserve">fisica:  </w:t>
      </w:r>
      <w:r w:rsidRPr="00E477A9">
        <w:rPr>
          <w:rFonts w:ascii="Calibri" w:hAnsi="Calibri"/>
        </w:rPr>
        <w:t xml:space="preserve"> </w:t>
      </w:r>
      <w:proofErr w:type="gramEnd"/>
      <w:r w:rsidRPr="00E477A9">
        <w:rPr>
          <w:rFonts w:ascii="Calibri" w:hAnsi="Calibri"/>
        </w:rPr>
        <w:t>_______________________________</w:t>
      </w:r>
      <w:r>
        <w:rPr>
          <w:rFonts w:ascii="Calibri" w:hAnsi="Calibri"/>
        </w:rPr>
        <w:t>___________</w:t>
      </w:r>
      <w:r w:rsidRPr="00E477A9">
        <w:rPr>
          <w:rFonts w:ascii="Calibri" w:hAnsi="Calibri"/>
        </w:rPr>
        <w:t>____</w:t>
      </w:r>
    </w:p>
    <w:p w14:paraId="4599F5BE" w14:textId="004F2CC4" w:rsidR="00246A8C" w:rsidRDefault="00246A8C" w:rsidP="00246A8C">
      <w:pPr>
        <w:pStyle w:val="Paragrafoelenco"/>
        <w:spacing w:line="360" w:lineRule="auto"/>
        <w:ind w:left="1418"/>
        <w:rPr>
          <w:rFonts w:ascii="Calibri" w:hAnsi="Calibri"/>
        </w:rPr>
      </w:pPr>
      <w:r w:rsidRPr="00E477A9">
        <w:rPr>
          <w:rFonts w:ascii="Calibri" w:hAnsi="Calibri"/>
        </w:rPr>
        <w:t>n</w:t>
      </w:r>
      <w:r>
        <w:rPr>
          <w:rFonts w:ascii="Calibri" w:hAnsi="Calibri"/>
        </w:rPr>
        <w:t>ato a___________________________________________________</w:t>
      </w:r>
      <w:proofErr w:type="gramStart"/>
      <w:r w:rsidR="005B73F1">
        <w:rPr>
          <w:rFonts w:ascii="Calibri" w:hAnsi="Calibri"/>
        </w:rPr>
        <w:t>PROV</w:t>
      </w:r>
      <w:r>
        <w:rPr>
          <w:rFonts w:ascii="Calibri" w:hAnsi="Calibri"/>
        </w:rPr>
        <w:t>.(</w:t>
      </w:r>
      <w:proofErr w:type="gramEnd"/>
      <w:r>
        <w:rPr>
          <w:rFonts w:ascii="Calibri" w:hAnsi="Calibri"/>
        </w:rPr>
        <w:t xml:space="preserve">______) </w:t>
      </w:r>
    </w:p>
    <w:p w14:paraId="3E754E51" w14:textId="77777777" w:rsidR="00246A8C" w:rsidRDefault="00246A8C" w:rsidP="00246A8C">
      <w:pPr>
        <w:pStyle w:val="Paragrafoelenco"/>
        <w:spacing w:line="360" w:lineRule="auto"/>
        <w:ind w:left="1418"/>
        <w:rPr>
          <w:rFonts w:ascii="Calibri" w:hAnsi="Calibri"/>
        </w:rPr>
      </w:pPr>
      <w:r>
        <w:rPr>
          <w:rFonts w:ascii="Calibri" w:hAnsi="Calibri"/>
        </w:rPr>
        <w:t>il __________________residente in _______________________________________</w:t>
      </w:r>
    </w:p>
    <w:p w14:paraId="354A6087" w14:textId="3C7389E3" w:rsidR="00246A8C" w:rsidRDefault="005B73F1" w:rsidP="00246A8C">
      <w:pPr>
        <w:spacing w:line="360" w:lineRule="auto"/>
        <w:ind w:left="698" w:firstLine="720"/>
        <w:rPr>
          <w:rFonts w:ascii="Calibri" w:hAnsi="Calibri"/>
        </w:rPr>
      </w:pPr>
      <w:r>
        <w:rPr>
          <w:rFonts w:ascii="Calibri" w:hAnsi="Calibri"/>
        </w:rPr>
        <w:lastRenderedPageBreak/>
        <w:t>PROV</w:t>
      </w:r>
      <w:r w:rsidR="00246A8C">
        <w:rPr>
          <w:rFonts w:ascii="Calibri" w:hAnsi="Calibri"/>
        </w:rPr>
        <w:t>.(______) Via _____________________________________________________</w:t>
      </w:r>
    </w:p>
    <w:p w14:paraId="0165F27D" w14:textId="77777777" w:rsidR="00246A8C" w:rsidRDefault="00246A8C" w:rsidP="00246A8C">
      <w:pPr>
        <w:spacing w:line="360" w:lineRule="auto"/>
        <w:ind w:left="698" w:firstLine="720"/>
        <w:rPr>
          <w:rFonts w:ascii="Calibri" w:hAnsi="Calibri"/>
        </w:rPr>
      </w:pPr>
      <w:r>
        <w:rPr>
          <w:rFonts w:ascii="Calibri" w:hAnsi="Calibri"/>
        </w:rPr>
        <w:t>tel. n ______________________</w:t>
      </w:r>
      <w:proofErr w:type="gramStart"/>
      <w:r>
        <w:rPr>
          <w:rFonts w:ascii="Calibri" w:hAnsi="Calibri"/>
        </w:rPr>
        <w:t>PEC:_</w:t>
      </w:r>
      <w:proofErr w:type="gramEnd"/>
      <w:r>
        <w:rPr>
          <w:rFonts w:ascii="Calibri" w:hAnsi="Calibri"/>
        </w:rPr>
        <w:t>_____________________________________</w:t>
      </w:r>
    </w:p>
    <w:p w14:paraId="3F1457EA" w14:textId="77777777" w:rsidR="00246A8C" w:rsidRPr="00644A73" w:rsidRDefault="00246A8C" w:rsidP="00246A8C">
      <w:pPr>
        <w:pStyle w:val="Paragrafoelenco"/>
        <w:numPr>
          <w:ilvl w:val="0"/>
          <w:numId w:val="9"/>
        </w:numPr>
        <w:spacing w:line="360" w:lineRule="auto"/>
        <w:ind w:hanging="847"/>
        <w:rPr>
          <w:rFonts w:ascii="Calibri" w:hAnsi="Calibri"/>
        </w:rPr>
      </w:pPr>
      <w:r w:rsidRPr="00644A73">
        <w:rPr>
          <w:rFonts w:ascii="Calibri" w:hAnsi="Calibri"/>
          <w:b/>
        </w:rPr>
        <w:t xml:space="preserve">di persona </w:t>
      </w:r>
      <w:proofErr w:type="gramStart"/>
      <w:r w:rsidRPr="00644A73">
        <w:rPr>
          <w:rFonts w:ascii="Calibri" w:hAnsi="Calibri"/>
          <w:b/>
        </w:rPr>
        <w:t>giuridica:</w:t>
      </w:r>
      <w:r w:rsidRPr="00644A73">
        <w:rPr>
          <w:rFonts w:ascii="Calibri" w:hAnsi="Calibri"/>
        </w:rPr>
        <w:t>_</w:t>
      </w:r>
      <w:proofErr w:type="gramEnd"/>
      <w:r w:rsidRPr="00644A73">
        <w:rPr>
          <w:rFonts w:ascii="Calibri" w:hAnsi="Calibri"/>
        </w:rPr>
        <w:t>______________</w:t>
      </w:r>
      <w:r>
        <w:rPr>
          <w:rFonts w:ascii="Calibri" w:hAnsi="Calibri"/>
        </w:rPr>
        <w:t>_____________</w:t>
      </w:r>
      <w:r w:rsidRPr="00644A73">
        <w:rPr>
          <w:rFonts w:ascii="Calibri" w:hAnsi="Calibri"/>
        </w:rPr>
        <w:t>_________________</w:t>
      </w:r>
    </w:p>
    <w:p w14:paraId="0A7D6FD3" w14:textId="77777777" w:rsidR="00246A8C" w:rsidRDefault="00246A8C" w:rsidP="00246A8C">
      <w:pPr>
        <w:spacing w:line="360" w:lineRule="auto"/>
        <w:ind w:left="622" w:firstLine="720"/>
        <w:rPr>
          <w:rFonts w:ascii="Calibri" w:hAnsi="Calibri"/>
        </w:rPr>
      </w:pPr>
      <w:r>
        <w:rPr>
          <w:rFonts w:ascii="Calibri" w:hAnsi="Calibri"/>
        </w:rPr>
        <w:t>con sede in ____________________indirizzo_________________________________</w:t>
      </w:r>
    </w:p>
    <w:p w14:paraId="093798FE" w14:textId="77777777" w:rsidR="00246A8C" w:rsidRDefault="00246A8C" w:rsidP="00246A8C">
      <w:pPr>
        <w:spacing w:line="360" w:lineRule="auto"/>
        <w:ind w:left="698" w:firstLine="720"/>
        <w:rPr>
          <w:rFonts w:ascii="Calibri" w:hAnsi="Calibri"/>
        </w:rPr>
      </w:pPr>
      <w:r>
        <w:rPr>
          <w:rFonts w:ascii="Calibri" w:hAnsi="Calibri"/>
        </w:rPr>
        <w:t>tel. n ______________________</w:t>
      </w:r>
      <w:proofErr w:type="gramStart"/>
      <w:r>
        <w:rPr>
          <w:rFonts w:ascii="Calibri" w:hAnsi="Calibri"/>
        </w:rPr>
        <w:t>PEC:_</w:t>
      </w:r>
      <w:proofErr w:type="gramEnd"/>
      <w:r>
        <w:rPr>
          <w:rFonts w:ascii="Calibri" w:hAnsi="Calibri"/>
        </w:rPr>
        <w:t>______________________________________</w:t>
      </w:r>
    </w:p>
    <w:p w14:paraId="34F5099D" w14:textId="77777777" w:rsidR="00246A8C" w:rsidRDefault="00246A8C" w:rsidP="00246A8C">
      <w:pPr>
        <w:spacing w:line="360" w:lineRule="auto"/>
        <w:ind w:left="4320"/>
        <w:rPr>
          <w:rFonts w:ascii="Calibri" w:hAnsi="Calibri"/>
          <w:b/>
          <w:szCs w:val="24"/>
        </w:rPr>
      </w:pPr>
    </w:p>
    <w:p w14:paraId="377E8E7F" w14:textId="77777777" w:rsidR="00246A8C" w:rsidRDefault="00246A8C" w:rsidP="0089080C">
      <w:pPr>
        <w:spacing w:line="360" w:lineRule="auto"/>
        <w:ind w:left="4320"/>
        <w:rPr>
          <w:rFonts w:ascii="Calibri" w:hAnsi="Calibri"/>
          <w:szCs w:val="24"/>
        </w:rPr>
      </w:pPr>
      <w:r w:rsidRPr="000E6798">
        <w:rPr>
          <w:rFonts w:ascii="Calibri" w:hAnsi="Calibri"/>
          <w:b/>
          <w:szCs w:val="24"/>
        </w:rPr>
        <w:t>CHIEDE</w:t>
      </w:r>
      <w:r w:rsidRPr="000E6798">
        <w:rPr>
          <w:rFonts w:ascii="Calibri" w:hAnsi="Calibri"/>
          <w:szCs w:val="24"/>
        </w:rPr>
        <w:t xml:space="preserve"> </w:t>
      </w:r>
    </w:p>
    <w:p w14:paraId="377D9C90" w14:textId="2298DCA3" w:rsidR="005B73F1" w:rsidRDefault="00B520CA" w:rsidP="0089080C">
      <w:pPr>
        <w:rPr>
          <w:rFonts w:ascii="Calibri" w:hAnsi="Calibri"/>
          <w:szCs w:val="24"/>
        </w:rPr>
      </w:pPr>
      <w:r w:rsidRPr="000E6798">
        <w:rPr>
          <w:rFonts w:ascii="Calibri" w:hAnsi="Calibri"/>
          <w:szCs w:val="24"/>
        </w:rPr>
        <w:t>ai sen</w:t>
      </w:r>
      <w:r>
        <w:rPr>
          <w:rFonts w:ascii="Calibri" w:hAnsi="Calibri"/>
          <w:szCs w:val="24"/>
        </w:rPr>
        <w:t>si e per gli effetti dell’art. 6 del</w:t>
      </w:r>
      <w:r w:rsidRPr="000E679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D.P.R. n. 184/2006, </w:t>
      </w:r>
      <w:r w:rsidRPr="00B520CA">
        <w:rPr>
          <w:rFonts w:ascii="Calibri" w:hAnsi="Calibri"/>
          <w:bCs/>
          <w:szCs w:val="24"/>
        </w:rPr>
        <w:t xml:space="preserve">degli articoli 22 e ss. della L. n. 241/1990 </w:t>
      </w:r>
      <w:r w:rsidRPr="00B520CA">
        <w:rPr>
          <w:rFonts w:ascii="Calibri" w:hAnsi="Calibri"/>
          <w:szCs w:val="24"/>
        </w:rPr>
        <w:t xml:space="preserve">e del Regolamento di AIFA in materia di accesso documentale, accesso </w:t>
      </w:r>
      <w:r w:rsidR="005B73F1">
        <w:rPr>
          <w:rFonts w:ascii="Calibri" w:hAnsi="Calibri"/>
          <w:szCs w:val="24"/>
        </w:rPr>
        <w:t>civico e accesso generalizzato,</w:t>
      </w:r>
    </w:p>
    <w:p w14:paraId="25CEF700" w14:textId="77777777" w:rsidR="005B73F1" w:rsidRPr="000E6798" w:rsidRDefault="005B73F1" w:rsidP="005B73F1">
      <w:pPr>
        <w:spacing w:line="400" w:lineRule="exact"/>
        <w:jc w:val="both"/>
        <w:rPr>
          <w:rFonts w:ascii="Calibri" w:hAnsi="Calibri"/>
          <w:szCs w:val="24"/>
        </w:rPr>
      </w:pPr>
      <w:r w:rsidRPr="000E6798">
        <w:rPr>
          <w:rFonts w:ascii="Calibri" w:hAnsi="Calibri"/>
          <w:szCs w:val="24"/>
        </w:rPr>
        <w:t>l’acquisizione del documento___________________________________________________________</w:t>
      </w:r>
    </w:p>
    <w:p w14:paraId="0FE676B9" w14:textId="77777777" w:rsidR="005B73F1" w:rsidRPr="000E6798" w:rsidRDefault="005B73F1" w:rsidP="005B73F1">
      <w:pPr>
        <w:spacing w:line="400" w:lineRule="exact"/>
        <w:rPr>
          <w:rFonts w:ascii="Calibri" w:hAnsi="Calibri"/>
          <w:szCs w:val="24"/>
        </w:rPr>
      </w:pPr>
      <w:r w:rsidRPr="000E6798">
        <w:rPr>
          <w:rFonts w:ascii="Calibri" w:hAnsi="Calibri"/>
          <w:szCs w:val="24"/>
        </w:rPr>
        <w:t>___________________________________________________________________________________</w:t>
      </w:r>
    </w:p>
    <w:p w14:paraId="417B20F5" w14:textId="77777777" w:rsidR="005B73F1" w:rsidRDefault="005B73F1" w:rsidP="0089080C">
      <w:pPr>
        <w:rPr>
          <w:rFonts w:ascii="Calibri" w:hAnsi="Calibri"/>
          <w:szCs w:val="24"/>
        </w:rPr>
      </w:pPr>
    </w:p>
    <w:p w14:paraId="63EE92A7" w14:textId="68EC04A5" w:rsidR="00B520CA" w:rsidRPr="00B520CA" w:rsidRDefault="00B520CA" w:rsidP="0089080C">
      <w:pPr>
        <w:rPr>
          <w:rFonts w:asciiTheme="minorHAnsi" w:hAnsiTheme="minorHAnsi" w:cstheme="minorHAnsi"/>
          <w:szCs w:val="24"/>
        </w:rPr>
      </w:pPr>
      <w:r w:rsidRPr="00B520CA">
        <w:rPr>
          <w:rFonts w:asciiTheme="minorHAnsi" w:hAnsiTheme="minorHAnsi" w:cstheme="minorHAnsi"/>
          <w:szCs w:val="24"/>
        </w:rPr>
        <w:t xml:space="preserve">attraverso la: </w:t>
      </w:r>
    </w:p>
    <w:p w14:paraId="527D0614" w14:textId="77777777" w:rsidR="00B520CA" w:rsidRPr="000E6798" w:rsidRDefault="00B520CA" w:rsidP="00B520CA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215F1F4F" w14:textId="77777777" w:rsidR="00B520CA" w:rsidRPr="000E6798" w:rsidRDefault="00B520CA" w:rsidP="00B520CA">
      <w:pPr>
        <w:numPr>
          <w:ilvl w:val="0"/>
          <w:numId w:val="10"/>
        </w:numPr>
        <w:suppressAutoHyphens w:val="0"/>
        <w:spacing w:line="360" w:lineRule="auto"/>
        <w:ind w:left="107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E6798">
        <w:rPr>
          <w:rFonts w:asciiTheme="minorHAnsi" w:hAnsiTheme="minorHAnsi" w:cstheme="minorHAnsi"/>
          <w:szCs w:val="24"/>
        </w:rPr>
        <w:t>visione degli atti</w:t>
      </w:r>
    </w:p>
    <w:p w14:paraId="5940DEB5" w14:textId="77777777" w:rsidR="00B520CA" w:rsidRPr="000E6798" w:rsidRDefault="00B520CA" w:rsidP="00B520CA">
      <w:pPr>
        <w:numPr>
          <w:ilvl w:val="0"/>
          <w:numId w:val="10"/>
        </w:numPr>
        <w:suppressAutoHyphens w:val="0"/>
        <w:spacing w:line="360" w:lineRule="auto"/>
        <w:ind w:left="107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E6798">
        <w:rPr>
          <w:rFonts w:asciiTheme="minorHAnsi" w:hAnsiTheme="minorHAnsi" w:cstheme="minorHAnsi"/>
          <w:szCs w:val="24"/>
        </w:rPr>
        <w:t>estrazione di copia semplice</w:t>
      </w:r>
    </w:p>
    <w:p w14:paraId="28ACAAC2" w14:textId="77777777" w:rsidR="00B520CA" w:rsidRPr="000E6798" w:rsidRDefault="00B520CA" w:rsidP="00B520CA">
      <w:pPr>
        <w:numPr>
          <w:ilvl w:val="0"/>
          <w:numId w:val="10"/>
        </w:numPr>
        <w:suppressAutoHyphens w:val="0"/>
        <w:spacing w:line="360" w:lineRule="auto"/>
        <w:ind w:left="107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E6798">
        <w:rPr>
          <w:rFonts w:asciiTheme="minorHAnsi" w:hAnsiTheme="minorHAnsi" w:cstheme="minorHAnsi"/>
          <w:szCs w:val="24"/>
        </w:rPr>
        <w:t>estratto</w:t>
      </w:r>
    </w:p>
    <w:p w14:paraId="031FA8A0" w14:textId="77777777" w:rsidR="00B520CA" w:rsidRPr="000E6798" w:rsidRDefault="00B520CA" w:rsidP="00B520CA">
      <w:pPr>
        <w:numPr>
          <w:ilvl w:val="0"/>
          <w:numId w:val="10"/>
        </w:numPr>
        <w:suppressAutoHyphens w:val="0"/>
        <w:spacing w:line="360" w:lineRule="auto"/>
        <w:ind w:left="107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E6798">
        <w:rPr>
          <w:rFonts w:asciiTheme="minorHAnsi" w:hAnsiTheme="minorHAnsi" w:cstheme="minorHAnsi"/>
          <w:szCs w:val="24"/>
        </w:rPr>
        <w:t>certificazione</w:t>
      </w:r>
    </w:p>
    <w:p w14:paraId="7094B4EC" w14:textId="77777777" w:rsidR="00B520CA" w:rsidRPr="000E6798" w:rsidRDefault="00B520CA" w:rsidP="00B520CA">
      <w:pPr>
        <w:jc w:val="both"/>
        <w:rPr>
          <w:rFonts w:ascii="Calibri" w:hAnsi="Calibri"/>
          <w:szCs w:val="24"/>
        </w:rPr>
      </w:pPr>
    </w:p>
    <w:p w14:paraId="2A7F821F" w14:textId="070F7B1F" w:rsidR="00926B2D" w:rsidRDefault="00926B2D" w:rsidP="00926B2D">
      <w:pPr>
        <w:spacing w:line="340" w:lineRule="exact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DICHIARA</w:t>
      </w:r>
    </w:p>
    <w:p w14:paraId="1E311928" w14:textId="77777777" w:rsidR="0089080C" w:rsidRDefault="00926B2D" w:rsidP="0089080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Calibri" w:hAnsi="Calibri"/>
          <w:szCs w:val="24"/>
        </w:rPr>
      </w:pPr>
      <w:r w:rsidRPr="00926B2D">
        <w:rPr>
          <w:rFonts w:ascii="Calibri" w:hAnsi="Calibri"/>
          <w:szCs w:val="24"/>
        </w:rPr>
        <w:t>che sussiste un interesse diretto, concreto e attuale all’acquisizione della documentazione richiesta, come di seguito specificato:</w:t>
      </w:r>
    </w:p>
    <w:p w14:paraId="37748BCA" w14:textId="5C9EE01B" w:rsidR="00926B2D" w:rsidRDefault="00926B2D" w:rsidP="0089080C">
      <w:pPr>
        <w:pStyle w:val="Paragrafoelenco"/>
        <w:ind w:left="284"/>
        <w:jc w:val="both"/>
        <w:rPr>
          <w:rFonts w:ascii="Calibri" w:hAnsi="Calibri"/>
          <w:szCs w:val="24"/>
        </w:rPr>
      </w:pPr>
      <w:r w:rsidRPr="00926B2D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4"/>
        </w:rPr>
        <w:t>__________</w:t>
      </w:r>
    </w:p>
    <w:p w14:paraId="59CE4F2F" w14:textId="2CC9C700" w:rsidR="00926B2D" w:rsidRDefault="00926B2D" w:rsidP="0089080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Calibri" w:hAnsi="Calibri"/>
          <w:szCs w:val="24"/>
        </w:rPr>
      </w:pPr>
      <w:r w:rsidRPr="00926B2D">
        <w:rPr>
          <w:rFonts w:ascii="Calibri" w:hAnsi="Calibri"/>
          <w:szCs w:val="24"/>
        </w:rPr>
        <w:t xml:space="preserve">per la tutela di situazioni giuridicamente rilevanti collegate ai documenti per i quali </w:t>
      </w:r>
      <w:r w:rsidR="0089080C">
        <w:rPr>
          <w:rFonts w:ascii="Calibri" w:hAnsi="Calibri"/>
          <w:szCs w:val="24"/>
        </w:rPr>
        <w:t>è</w:t>
      </w:r>
      <w:r w:rsidRPr="00926B2D">
        <w:rPr>
          <w:rFonts w:ascii="Calibri" w:hAnsi="Calibri"/>
          <w:szCs w:val="24"/>
        </w:rPr>
        <w:t xml:space="preserve"> richiesto l’accesso per i motivi di seguito indicati</w:t>
      </w:r>
      <w:r w:rsidR="0089080C">
        <w:rPr>
          <w:rFonts w:ascii="Calibri" w:hAnsi="Calibri"/>
          <w:szCs w:val="24"/>
        </w:rPr>
        <w:t>:</w:t>
      </w:r>
    </w:p>
    <w:p w14:paraId="23D285DF" w14:textId="77777777" w:rsidR="0089080C" w:rsidRDefault="0089080C" w:rsidP="0089080C">
      <w:pPr>
        <w:pStyle w:val="Paragrafoelenco"/>
        <w:spacing w:line="340" w:lineRule="exact"/>
        <w:ind w:left="284"/>
        <w:jc w:val="both"/>
        <w:rPr>
          <w:rFonts w:ascii="Calibri" w:hAnsi="Calibri"/>
          <w:szCs w:val="24"/>
        </w:rPr>
      </w:pPr>
      <w:r w:rsidRPr="00926B2D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4"/>
        </w:rPr>
        <w:t>__________</w:t>
      </w:r>
    </w:p>
    <w:p w14:paraId="553434E4" w14:textId="77777777" w:rsidR="00926B2D" w:rsidRDefault="00926B2D" w:rsidP="0089080C">
      <w:pPr>
        <w:spacing w:line="340" w:lineRule="exact"/>
        <w:rPr>
          <w:rFonts w:ascii="Calibri" w:hAnsi="Calibri"/>
          <w:b/>
          <w:szCs w:val="24"/>
        </w:rPr>
      </w:pPr>
    </w:p>
    <w:p w14:paraId="56085E13" w14:textId="77777777" w:rsidR="0089080C" w:rsidRDefault="0089080C" w:rsidP="0089080C">
      <w:pPr>
        <w:spacing w:line="340" w:lineRule="exact"/>
        <w:rPr>
          <w:rFonts w:ascii="Calibri" w:hAnsi="Calibri"/>
          <w:b/>
          <w:szCs w:val="24"/>
        </w:rPr>
      </w:pPr>
    </w:p>
    <w:p w14:paraId="1A0DD8D2" w14:textId="77777777" w:rsidR="0089080C" w:rsidRDefault="0089080C" w:rsidP="0089080C">
      <w:pPr>
        <w:spacing w:line="340" w:lineRule="exact"/>
        <w:rPr>
          <w:rFonts w:ascii="Calibri" w:hAnsi="Calibri"/>
          <w:b/>
          <w:szCs w:val="24"/>
        </w:rPr>
      </w:pPr>
    </w:p>
    <w:p w14:paraId="1CB940D8" w14:textId="77777777" w:rsidR="0089080C" w:rsidRDefault="0089080C" w:rsidP="0089080C">
      <w:pPr>
        <w:spacing w:line="340" w:lineRule="exact"/>
        <w:rPr>
          <w:rFonts w:ascii="Calibri" w:hAnsi="Calibri"/>
          <w:b/>
          <w:szCs w:val="24"/>
        </w:rPr>
      </w:pPr>
    </w:p>
    <w:p w14:paraId="2043A291" w14:textId="77777777" w:rsidR="0089080C" w:rsidRDefault="0089080C" w:rsidP="0089080C">
      <w:pPr>
        <w:spacing w:line="340" w:lineRule="exact"/>
        <w:rPr>
          <w:rFonts w:ascii="Calibri" w:hAnsi="Calibri"/>
          <w:b/>
          <w:szCs w:val="24"/>
        </w:rPr>
      </w:pPr>
    </w:p>
    <w:p w14:paraId="5DC069F1" w14:textId="77777777" w:rsidR="0089080C" w:rsidRDefault="0089080C" w:rsidP="0089080C">
      <w:pPr>
        <w:spacing w:line="340" w:lineRule="exact"/>
        <w:rPr>
          <w:rFonts w:ascii="Calibri" w:hAnsi="Calibri"/>
          <w:b/>
          <w:szCs w:val="24"/>
        </w:rPr>
      </w:pPr>
    </w:p>
    <w:p w14:paraId="51D6F189" w14:textId="77777777" w:rsidR="00B520CA" w:rsidRPr="000E6798" w:rsidRDefault="00B520CA" w:rsidP="00B520CA">
      <w:pPr>
        <w:spacing w:line="340" w:lineRule="exact"/>
        <w:jc w:val="center"/>
        <w:rPr>
          <w:rFonts w:ascii="Calibri" w:hAnsi="Calibri"/>
          <w:b/>
          <w:szCs w:val="24"/>
        </w:rPr>
      </w:pPr>
      <w:r w:rsidRPr="000E6798">
        <w:rPr>
          <w:rFonts w:ascii="Calibri" w:hAnsi="Calibri"/>
          <w:b/>
          <w:szCs w:val="24"/>
        </w:rPr>
        <w:lastRenderedPageBreak/>
        <w:t>A TAL FINE L’ISTANTE DICHIARA</w:t>
      </w:r>
    </w:p>
    <w:p w14:paraId="2E0F802E" w14:textId="77777777" w:rsidR="00B520CA" w:rsidRPr="000E6798" w:rsidRDefault="00B520CA" w:rsidP="00B520CA">
      <w:pPr>
        <w:pStyle w:val="Paragrafoelenco"/>
        <w:numPr>
          <w:ilvl w:val="0"/>
          <w:numId w:val="2"/>
        </w:numPr>
        <w:suppressAutoHyphens w:val="0"/>
        <w:autoSpaceDE w:val="0"/>
        <w:spacing w:after="120" w:line="276" w:lineRule="auto"/>
        <w:ind w:left="426" w:hanging="219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di conoscere le sanzioni amministrative e penali previste dagli artt. 75 e 76 del D.P.R. 445/2000, “</w:t>
      </w:r>
      <w:r w:rsidRPr="007D09E7">
        <w:rPr>
          <w:rFonts w:ascii="Calibri" w:hAnsi="Calibri"/>
          <w:i/>
          <w:szCs w:val="24"/>
        </w:rPr>
        <w:t>Testo unico delle disposizioni legislative e regolamentari in materia di documentazione amministrativa</w:t>
      </w:r>
      <w:r w:rsidRPr="000E6798">
        <w:rPr>
          <w:rFonts w:ascii="Calibri" w:hAnsi="Calibri"/>
          <w:szCs w:val="24"/>
        </w:rPr>
        <w:t>”</w:t>
      </w:r>
      <w:r w:rsidRPr="000E6798">
        <w:rPr>
          <w:rStyle w:val="Rimandonotaapidipagina"/>
          <w:rFonts w:ascii="Calibri" w:hAnsi="Calibri"/>
          <w:szCs w:val="24"/>
        </w:rPr>
        <w:footnoteReference w:id="2"/>
      </w:r>
      <w:r w:rsidRPr="000E6798">
        <w:rPr>
          <w:rFonts w:ascii="Calibri" w:hAnsi="Calibri"/>
          <w:szCs w:val="24"/>
        </w:rPr>
        <w:t>;</w:t>
      </w:r>
    </w:p>
    <w:p w14:paraId="23B5394F" w14:textId="0EAFEC1A" w:rsidR="00B520CA" w:rsidRPr="000E6798" w:rsidRDefault="00B520CA" w:rsidP="00B520CA">
      <w:pPr>
        <w:pStyle w:val="Paragrafoelenco"/>
        <w:numPr>
          <w:ilvl w:val="0"/>
          <w:numId w:val="3"/>
        </w:numPr>
        <w:suppressAutoHyphens w:val="0"/>
        <w:autoSpaceDE w:val="0"/>
        <w:spacing w:after="120" w:line="276" w:lineRule="auto"/>
        <w:ind w:left="426" w:hanging="219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di voler ricevere quanto richiesto</w:t>
      </w:r>
      <w:r>
        <w:rPr>
          <w:rStyle w:val="Rimandonotaapidipagina"/>
          <w:rFonts w:ascii="Calibri" w:hAnsi="Calibri"/>
          <w:szCs w:val="24"/>
        </w:rPr>
        <w:footnoteReference w:id="3"/>
      </w:r>
      <w:r w:rsidRPr="000E6798">
        <w:rPr>
          <w:rFonts w:ascii="Calibri" w:hAnsi="Calibri"/>
          <w:szCs w:val="24"/>
        </w:rPr>
        <w:t>:</w:t>
      </w:r>
    </w:p>
    <w:p w14:paraId="7A6441F2" w14:textId="02B516E5" w:rsidR="00B520CA" w:rsidRPr="000E6798" w:rsidRDefault="00B520CA" w:rsidP="00276C52">
      <w:pPr>
        <w:pStyle w:val="Paragrafoelenco"/>
        <w:suppressAutoHyphens w:val="0"/>
        <w:autoSpaceDE w:val="0"/>
        <w:spacing w:line="360" w:lineRule="auto"/>
        <w:ind w:left="1434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personalmen</w:t>
      </w:r>
      <w:r>
        <w:rPr>
          <w:rFonts w:ascii="Calibri" w:hAnsi="Calibri"/>
          <w:szCs w:val="24"/>
        </w:rPr>
        <w:t>te presso la sede dell’Agenzia</w:t>
      </w:r>
    </w:p>
    <w:p w14:paraId="7342CE3B" w14:textId="77777777" w:rsidR="00B520CA" w:rsidRPr="000E6798" w:rsidRDefault="00B520CA" w:rsidP="00B520CA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ind w:left="1434" w:hanging="357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al proprio indirizzo di posta elettronica _________________________________</w:t>
      </w:r>
    </w:p>
    <w:p w14:paraId="64EEAE3C" w14:textId="77777777" w:rsidR="00B520CA" w:rsidRPr="000E6798" w:rsidRDefault="00B520CA" w:rsidP="00B520CA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ind w:left="1434" w:hanging="357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 xml:space="preserve">al seguente n. di fax___________________ </w:t>
      </w:r>
    </w:p>
    <w:p w14:paraId="339F16EE" w14:textId="77777777" w:rsidR="00B520CA" w:rsidRPr="00C1065E" w:rsidRDefault="00B520CA" w:rsidP="00B520CA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che gli atti siano inviati al seguente indirizzo postale________________ _________________________________________________________</w:t>
      </w:r>
      <w:r>
        <w:rPr>
          <w:rFonts w:ascii="Calibri" w:hAnsi="Calibri"/>
          <w:szCs w:val="24"/>
        </w:rPr>
        <w:t>______________</w:t>
      </w:r>
      <w:r w:rsidRPr="000E6798">
        <w:rPr>
          <w:rFonts w:ascii="Calibri" w:hAnsi="Calibri"/>
          <w:szCs w:val="24"/>
        </w:rPr>
        <w:t>mediante raccomandata con avviso di ricevimento con spesa a proprio carico.</w:t>
      </w:r>
    </w:p>
    <w:p w14:paraId="793F67D9" w14:textId="77777777" w:rsidR="00B520CA" w:rsidRPr="000E6798" w:rsidRDefault="00B520CA" w:rsidP="00B520CA">
      <w:pPr>
        <w:pStyle w:val="Paragrafoelenco"/>
        <w:suppressAutoHyphens w:val="0"/>
        <w:autoSpaceDE w:val="0"/>
        <w:spacing w:line="360" w:lineRule="auto"/>
        <w:ind w:left="1440"/>
        <w:jc w:val="both"/>
        <w:textAlignment w:val="auto"/>
        <w:rPr>
          <w:szCs w:val="24"/>
        </w:rPr>
      </w:pPr>
    </w:p>
    <w:p w14:paraId="107FE34D" w14:textId="77777777" w:rsidR="00B520CA" w:rsidRDefault="00B520CA" w:rsidP="00B520CA">
      <w:pPr>
        <w:spacing w:line="340" w:lineRule="exact"/>
        <w:jc w:val="center"/>
        <w:rPr>
          <w:rFonts w:ascii="Calibri" w:hAnsi="Calibri"/>
          <w:b/>
          <w:szCs w:val="24"/>
        </w:rPr>
      </w:pPr>
      <w:r w:rsidRPr="000E6798">
        <w:rPr>
          <w:rFonts w:ascii="Calibri" w:hAnsi="Calibri"/>
          <w:b/>
          <w:szCs w:val="24"/>
        </w:rPr>
        <w:t xml:space="preserve">L’ISTANTE E’ CONSAPEVOLE CHE </w:t>
      </w:r>
    </w:p>
    <w:p w14:paraId="153FB101" w14:textId="77777777" w:rsidR="00B520CA" w:rsidRPr="000E6798" w:rsidRDefault="00B520CA" w:rsidP="00B520CA">
      <w:pPr>
        <w:spacing w:line="340" w:lineRule="exact"/>
        <w:jc w:val="center"/>
        <w:rPr>
          <w:rFonts w:ascii="Calibri" w:hAnsi="Calibri"/>
          <w:b/>
          <w:szCs w:val="24"/>
        </w:rPr>
      </w:pPr>
    </w:p>
    <w:p w14:paraId="47763766" w14:textId="7DF1D98C" w:rsidR="00B520CA" w:rsidRPr="00C1065E" w:rsidRDefault="00B520CA" w:rsidP="00B520CA">
      <w:pPr>
        <w:jc w:val="both"/>
        <w:rPr>
          <w:rFonts w:ascii="Calibri" w:hAnsi="Calibri"/>
          <w:szCs w:val="24"/>
        </w:rPr>
      </w:pPr>
      <w:r w:rsidRPr="00C1065E">
        <w:rPr>
          <w:rFonts w:ascii="Calibri" w:hAnsi="Calibri"/>
          <w:szCs w:val="24"/>
        </w:rPr>
        <w:t xml:space="preserve">L’esame dei documenti è </w:t>
      </w:r>
      <w:r w:rsidRPr="00B520CA">
        <w:rPr>
          <w:rFonts w:ascii="Calibri" w:hAnsi="Calibri"/>
          <w:szCs w:val="24"/>
        </w:rPr>
        <w:t>gratuito</w:t>
      </w:r>
      <w:r w:rsidRPr="00C1065E">
        <w:rPr>
          <w:rFonts w:ascii="Calibri" w:hAnsi="Calibri"/>
          <w:szCs w:val="24"/>
        </w:rPr>
        <w:t xml:space="preserve"> fatto salvo il rimborso dei costi di riproduzione, ricerca e visura secondo gli importi e le modalità indicati nell’Allegato 1 del Regolamento AIFA.</w:t>
      </w:r>
    </w:p>
    <w:p w14:paraId="1D381B33" w14:textId="77777777" w:rsidR="00B520CA" w:rsidRPr="000E6798" w:rsidRDefault="00B520CA" w:rsidP="00B520CA">
      <w:pPr>
        <w:jc w:val="both"/>
        <w:rPr>
          <w:szCs w:val="24"/>
        </w:rPr>
      </w:pPr>
      <w:r w:rsidRPr="000E6798">
        <w:rPr>
          <w:rFonts w:ascii="Calibri" w:hAnsi="Calibri"/>
          <w:szCs w:val="24"/>
        </w:rPr>
        <w:t>L’estrazione di copie dei documenti sarà consentito esclusivamente con l’ausilio del personale AIFA o in alternativa essere concesso anche mediante invio per via telematica</w:t>
      </w:r>
      <w:r w:rsidRPr="000E6798">
        <w:rPr>
          <w:rFonts w:ascii="Calibri" w:hAnsi="Calibri"/>
          <w:b/>
          <w:szCs w:val="24"/>
        </w:rPr>
        <w:t>.</w:t>
      </w:r>
      <w:r w:rsidRPr="000E6798">
        <w:rPr>
          <w:b/>
          <w:szCs w:val="24"/>
        </w:rPr>
        <w:t xml:space="preserve"> </w:t>
      </w:r>
    </w:p>
    <w:p w14:paraId="0C783086" w14:textId="77777777" w:rsidR="00B520CA" w:rsidRPr="000E6798" w:rsidRDefault="00B520CA" w:rsidP="00B520CA">
      <w:pPr>
        <w:spacing w:line="340" w:lineRule="exact"/>
        <w:jc w:val="both"/>
        <w:rPr>
          <w:b/>
          <w:szCs w:val="24"/>
        </w:rPr>
      </w:pPr>
    </w:p>
    <w:p w14:paraId="47AD905F" w14:textId="77777777" w:rsidR="00B520CA" w:rsidRPr="000E6798" w:rsidRDefault="00B520CA" w:rsidP="00B520CA">
      <w:pPr>
        <w:suppressAutoHyphens w:val="0"/>
        <w:autoSpaceDE w:val="0"/>
        <w:spacing w:line="276" w:lineRule="auto"/>
        <w:jc w:val="both"/>
        <w:textAlignment w:val="auto"/>
        <w:rPr>
          <w:rFonts w:ascii="Calibri" w:hAnsi="Calibri"/>
          <w:szCs w:val="24"/>
        </w:rPr>
      </w:pPr>
      <w:r w:rsidRPr="000E6798">
        <w:rPr>
          <w:rFonts w:ascii="Calibri" w:hAnsi="Calibri"/>
          <w:szCs w:val="24"/>
        </w:rPr>
        <w:t>(Si allega copia del proprio documento d’identità</w:t>
      </w:r>
      <w:r>
        <w:rPr>
          <w:rFonts w:ascii="Calibri" w:hAnsi="Calibri"/>
          <w:szCs w:val="24"/>
        </w:rPr>
        <w:t xml:space="preserve"> e degli atti comprovanti il possesso della delega/rappresentanza, ove necessari</w:t>
      </w:r>
      <w:r w:rsidRPr="000E6798">
        <w:rPr>
          <w:rFonts w:ascii="Calibri" w:hAnsi="Calibri"/>
          <w:szCs w:val="24"/>
        </w:rPr>
        <w:t>)</w:t>
      </w:r>
    </w:p>
    <w:p w14:paraId="68886560" w14:textId="77777777" w:rsidR="00B520CA" w:rsidRPr="000E6798" w:rsidRDefault="00B520CA" w:rsidP="00B520CA">
      <w:pPr>
        <w:suppressAutoHyphens w:val="0"/>
        <w:autoSpaceDE w:val="0"/>
        <w:spacing w:line="276" w:lineRule="auto"/>
        <w:textAlignment w:val="auto"/>
        <w:rPr>
          <w:rFonts w:ascii="Calibri" w:hAnsi="Calibri"/>
          <w:szCs w:val="24"/>
        </w:rPr>
      </w:pPr>
    </w:p>
    <w:p w14:paraId="53A5FE0C" w14:textId="77777777" w:rsidR="00B520CA" w:rsidRDefault="00B520CA" w:rsidP="00B520CA">
      <w:pPr>
        <w:suppressAutoHyphens w:val="0"/>
        <w:autoSpaceDE w:val="0"/>
        <w:textAlignment w:val="auto"/>
        <w:rPr>
          <w:rFonts w:ascii="Times-Roman" w:hAnsi="Times-Roman" w:cs="Times-Roman"/>
          <w:color w:val="010202"/>
          <w:sz w:val="22"/>
          <w:szCs w:val="22"/>
        </w:rPr>
      </w:pPr>
    </w:p>
    <w:p w14:paraId="220FFAF6" w14:textId="77777777" w:rsidR="00B520CA" w:rsidRDefault="00B520CA" w:rsidP="00B520CA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  <w:r>
        <w:rPr>
          <w:rFonts w:ascii="Times-Roman" w:hAnsi="Times-Roman" w:cs="Times-Roman"/>
          <w:color w:val="010202"/>
          <w:sz w:val="22"/>
          <w:szCs w:val="22"/>
        </w:rPr>
        <w:t>(</w:t>
      </w:r>
      <w:r w:rsidRPr="000E6798">
        <w:rPr>
          <w:rFonts w:ascii="Times-Roman" w:hAnsi="Times-Roman" w:cs="Times-Roman"/>
          <w:i/>
          <w:color w:val="010202"/>
          <w:sz w:val="22"/>
          <w:szCs w:val="22"/>
        </w:rPr>
        <w:t>luogo e data</w:t>
      </w:r>
      <w:r>
        <w:rPr>
          <w:rFonts w:ascii="Times-Roman" w:hAnsi="Times-Roman" w:cs="Times-Roman"/>
          <w:color w:val="010202"/>
          <w:sz w:val="22"/>
          <w:szCs w:val="22"/>
        </w:rPr>
        <w:t>)</w:t>
      </w:r>
      <w:r w:rsidRPr="000E6798">
        <w:rPr>
          <w:rFonts w:ascii="Times-Italic" w:hAnsi="Times-Italic" w:cs="Times-Italic"/>
          <w:i/>
          <w:iCs/>
          <w:color w:val="010202"/>
          <w:sz w:val="22"/>
          <w:szCs w:val="22"/>
        </w:rPr>
        <w:t xml:space="preserve"> </w:t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  <w:t>(firma leggibile)</w:t>
      </w:r>
    </w:p>
    <w:p w14:paraId="5A1B78B9" w14:textId="77777777" w:rsidR="00B520CA" w:rsidRDefault="00B520CA" w:rsidP="00B520CA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</w:p>
    <w:p w14:paraId="6AF32460" w14:textId="77777777" w:rsidR="00B520CA" w:rsidRDefault="00B520CA" w:rsidP="00B520CA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  <w:r>
        <w:rPr>
          <w:rFonts w:ascii="Times-Roman" w:hAnsi="Times-Roman" w:cs="Times-Roman"/>
          <w:color w:val="010202"/>
          <w:sz w:val="22"/>
          <w:szCs w:val="22"/>
        </w:rPr>
        <w:t>_____________________</w:t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  <w:t xml:space="preserve">               </w:t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  <w:t xml:space="preserve">          ________________________________</w:t>
      </w:r>
    </w:p>
    <w:p w14:paraId="553B6DC2" w14:textId="0961375B" w:rsidR="00B520CA" w:rsidRDefault="00504156" w:rsidP="00246A8C">
      <w:pPr>
        <w:spacing w:line="360" w:lineRule="auto"/>
        <w:ind w:left="4320"/>
        <w:rPr>
          <w:rFonts w:ascii="Calibri" w:hAnsi="Calibri"/>
          <w:szCs w:val="24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4B547" wp14:editId="7D9C881A">
                <wp:simplePos x="0" y="0"/>
                <wp:positionH relativeFrom="margin">
                  <wp:posOffset>3810</wp:posOffset>
                </wp:positionH>
                <wp:positionV relativeFrom="paragraph">
                  <wp:posOffset>279400</wp:posOffset>
                </wp:positionV>
                <wp:extent cx="6309360" cy="3343275"/>
                <wp:effectExtent l="0" t="0" r="15240" b="28575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FDA9F8" w14:textId="791E4D1F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Calibri" w:hAnsi="Calibri" w:cs="Times-Roman"/>
                                <w:b/>
                                <w:color w:val="010202"/>
                                <w:sz w:val="18"/>
                                <w:szCs w:val="18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b/>
                                <w:color w:val="010202"/>
                                <w:sz w:val="18"/>
                                <w:szCs w:val="18"/>
                              </w:rPr>
                              <w:t>Informativa ai sensi dell’art. 13 del Regolamento europeo 2016/679 (GDPR)</w:t>
                            </w:r>
                          </w:p>
                          <w:p w14:paraId="246E687C" w14:textId="77777777" w:rsidR="00504156" w:rsidRPr="004F791A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AB2B46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1. Finalità del trattamento</w:t>
                            </w:r>
                          </w:p>
                          <w:p w14:paraId="53A7E82E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 dati personali verranno trattati dall’Agenzia Italiana del Farmaco per lo svolgimento delle proprie funzioni istituzionali in relazione al procedimento avviato.</w:t>
                            </w:r>
                          </w:p>
                          <w:p w14:paraId="6B831F0D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2. Natura del conferimento</w:t>
                            </w:r>
                          </w:p>
                          <w:p w14:paraId="204B169B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Il conferimento dei dati personali è obbligatorio; in mancanza di esso non sarà possibile dare seguito all’istanza e provvedere all’emanazione del provvedimento conclusivo della stessa.</w:t>
                            </w:r>
                          </w:p>
                          <w:p w14:paraId="7BAF0CE6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3. Modalità del trattamento</w:t>
                            </w:r>
                          </w:p>
                          <w:p w14:paraId="058ED689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In relazione alle finalità di cui sopra, il trattamento dei dati personali avverrà con modalità informatiche e manuali, in modo da garantire la riservatezza e la sicurezza degli stessi. I dati non saranno diffusi.</w:t>
                            </w:r>
                          </w:p>
                          <w:p w14:paraId="53C8E65D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4. Categorie di soggetti ai quali i dati personali possono essere comunicati o che possono venirne a conoscenza in qualità di Responsabili</w:t>
                            </w:r>
                            <w:r w:rsidRPr="000E566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o di soggetti autorizzati al trattamento.</w:t>
                            </w:r>
                          </w:p>
                          <w:p w14:paraId="5D3A5826" w14:textId="77777777" w:rsidR="00504156" w:rsidRPr="000E5660" w:rsidRDefault="00504156" w:rsidP="00504156">
                            <w:pPr>
                              <w:ind w:right="-307"/>
                              <w:jc w:val="both"/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 dati personali comunicati potranno essere conosciuti e trattati dai dirigenti responsabili degli uffici e dai relativi dipendenti e collaboratori, dai soggetti che forniscono servizi strumentali per le finalità di cui sopra (ad esempio, servizi informatici). Tali soggetti agiranno in qualità di Responsabili o di soggetti autorizzati al trattamento. I dati personali potranno essere comunicati ad altri soggetti pubblici e all’Autorità Garante per la privacy qualora previsto da apposita disposizione di legge o di regolamento.</w:t>
                            </w:r>
                          </w:p>
                          <w:p w14:paraId="225485E5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5. Diritti dell’interessato</w:t>
                            </w:r>
                          </w:p>
                          <w:p w14:paraId="1FA15EBC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All’interessato sono riconosciuti i diritti di cui all’art. 15 del GDPR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                      </w:r>
                          </w:p>
                          <w:p w14:paraId="0CBC2326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6. Titolare del trattamento </w:t>
                            </w:r>
                          </w:p>
                          <w:p w14:paraId="289D1BE8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Il Titolare del trattamento dei dati è l’AIFA con sede in Roma, via del Tritone 181, in persona del Direttore Generale </w:t>
                            </w:r>
                            <w:proofErr w:type="spellStart"/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p.t.</w:t>
                            </w:r>
                            <w:proofErr w:type="spellEnd"/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quale legale rappresentante. </w:t>
                            </w:r>
                          </w:p>
                          <w:p w14:paraId="2E44687A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7. Responsabile della protezione dati</w:t>
                            </w:r>
                          </w:p>
                          <w:p w14:paraId="1168D7F4" w14:textId="77777777" w:rsidR="00504156" w:rsidRPr="000E5660" w:rsidRDefault="00504156" w:rsidP="00504156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Il Responsabile Protezione dei Dati (RPD) è contattabile al seguente indirizzo: </w:t>
                            </w:r>
                            <w:hyperlink r:id="rId8" w:history="1">
                              <w:r w:rsidRPr="000E5660">
                                <w:rPr>
                                  <w:rStyle w:val="Collegamentoipertestuale"/>
                                  <w:rFonts w:ascii="Calibri" w:hAnsi="Calibri" w:cs="Times-Bold"/>
                                  <w:bCs/>
                                  <w:sz w:val="16"/>
                                  <w:szCs w:val="16"/>
                                </w:rPr>
                                <w:t>responsabileprotezionedati@aifa.gov.it</w:t>
                              </w:r>
                            </w:hyperlink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B547" id="Text Box 6" o:spid="_x0000_s1028" type="#_x0000_t202" style="position:absolute;left:0;text-align:left;margin-left:.3pt;margin-top:22pt;width:496.8pt;height:2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" strokeweight=".26467mm">
                <v:textbox>
                  <w:txbxContent>
                    <w:p w14:paraId="3EFDA9F8" w14:textId="791E4D1F" w:rsidR="00504156" w:rsidRPr="000E5660" w:rsidRDefault="00504156" w:rsidP="00504156">
                      <w:p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Calibri" w:hAnsi="Calibri" w:cs="Times-Roman"/>
                          <w:b/>
                          <w:color w:val="010202"/>
                          <w:sz w:val="18"/>
                          <w:szCs w:val="18"/>
                        </w:rPr>
                      </w:pPr>
                      <w:r w:rsidRPr="000E5660">
                        <w:rPr>
                          <w:rFonts w:ascii="Calibri" w:hAnsi="Calibri" w:cs="Times-Roman"/>
                          <w:b/>
                          <w:color w:val="010202"/>
                          <w:sz w:val="18"/>
                          <w:szCs w:val="18"/>
                        </w:rPr>
                        <w:t>Informativa ai sensi dell’art. 13 del Regolamento europeo 2016/679 (GDPR)</w:t>
                      </w:r>
                    </w:p>
                    <w:p w14:paraId="246E687C" w14:textId="77777777" w:rsidR="00504156" w:rsidRPr="004F791A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</w:p>
                    <w:p w14:paraId="3AAB2B46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1. Finalità del trattamento</w:t>
                      </w:r>
                    </w:p>
                    <w:p w14:paraId="53A7E82E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 dati personali verranno trattati dall’Agenzia Italiana del Farmaco per lo svolgimento delle proprie funzioni istituzionali in relazione al procedimento avviato.</w:t>
                      </w:r>
                    </w:p>
                    <w:p w14:paraId="6B831F0D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2. Natura del conferimento</w:t>
                      </w:r>
                    </w:p>
                    <w:p w14:paraId="204B169B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Il conferimento dei dati personali è obbligatorio; in mancanza di esso non sarà possibile dare seguito all’istanza e provvedere all’emanazione del provvedimento conclusivo della stessa.</w:t>
                      </w:r>
                    </w:p>
                    <w:p w14:paraId="7BAF0CE6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3. Modalità del trattamento</w:t>
                      </w:r>
                    </w:p>
                    <w:p w14:paraId="058ED689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In relazione alle finalità di cui sopra, il trattamento dei dati personali avverrà con modalità informatiche e manuali, in modo da garantire la riservatezza e la sicurezza degli stessi. I dati non saranno diffusi.</w:t>
                      </w:r>
                    </w:p>
                    <w:p w14:paraId="53C8E65D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4. Categorie di soggetti ai quali i dati personali possono essere comunicati o che possono venirne a conoscenza in qualità di Responsabili</w:t>
                      </w:r>
                      <w:r w:rsidRPr="000E566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o di soggetti autorizzati al trattamento.</w:t>
                      </w:r>
                    </w:p>
                    <w:p w14:paraId="5D3A5826" w14:textId="77777777" w:rsidR="00504156" w:rsidRPr="000E5660" w:rsidRDefault="00504156" w:rsidP="00504156">
                      <w:pPr>
                        <w:ind w:right="-307"/>
                        <w:jc w:val="both"/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 dati personali comunicati potranno essere conosciuti e trattati dai dirigenti responsabili degli uffici e dai relativi dipendenti e collaboratori, dai soggetti che forniscono servizi strumentali per le finalità di cui sopra (ad esempio, servizi informatici). Tali soggetti agiranno in qualità di Responsabili o di soggetti autorizzati al trattamento. I dati personali potranno essere comunicati ad altri soggetti pubblici e all’Autorità Garante per la privacy qualora previsto da apposita disposizione di legge o di regolamento.</w:t>
                      </w:r>
                    </w:p>
                    <w:p w14:paraId="225485E5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5. Diritti dell’interessato</w:t>
                      </w:r>
                    </w:p>
                    <w:p w14:paraId="1FA15EBC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All’interessato sono riconosciuti i diritti di cui all’art. 15 del GDPR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                </w:r>
                    </w:p>
                    <w:p w14:paraId="0CBC2326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 xml:space="preserve">6. Titolare del trattamento </w:t>
                      </w:r>
                    </w:p>
                    <w:p w14:paraId="289D1BE8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Il Titolare del trattamento dei dati è l’AIFA con sede in Roma, via del Tritone 181, in persona del Direttore Generale </w:t>
                      </w:r>
                      <w:proofErr w:type="spellStart"/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>p.t.</w:t>
                      </w:r>
                      <w:proofErr w:type="spellEnd"/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quale legale rappresentante. </w:t>
                      </w:r>
                    </w:p>
                    <w:p w14:paraId="2E44687A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7. Responsabile della protezione dati</w:t>
                      </w:r>
                    </w:p>
                    <w:p w14:paraId="1168D7F4" w14:textId="77777777" w:rsidR="00504156" w:rsidRPr="000E5660" w:rsidRDefault="00504156" w:rsidP="00504156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  <w:shd w:val="clear" w:color="auto" w:fill="FFFF00"/>
                        </w:rPr>
                      </w:pPr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Il Responsabile Protezione dei Dati (RPD) è contattabile al seguente indirizzo: </w:t>
                      </w:r>
                      <w:hyperlink r:id="rId9" w:history="1">
                        <w:r w:rsidRPr="000E5660">
                          <w:rPr>
                            <w:rStyle w:val="Collegamentoipertestuale"/>
                            <w:rFonts w:ascii="Calibri" w:hAnsi="Calibri" w:cs="Times-Bold"/>
                            <w:bCs/>
                            <w:sz w:val="16"/>
                            <w:szCs w:val="16"/>
                          </w:rPr>
                          <w:t>responsabileprotezionedati@aifa.gov.it</w:t>
                        </w:r>
                      </w:hyperlink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AABCC" w14:textId="3327652D" w:rsidR="00504156" w:rsidRPr="000E6798" w:rsidRDefault="00504156" w:rsidP="00246A8C">
      <w:pPr>
        <w:spacing w:line="360" w:lineRule="auto"/>
        <w:ind w:left="4320"/>
        <w:rPr>
          <w:rFonts w:ascii="Calibri" w:hAnsi="Calibri"/>
          <w:szCs w:val="24"/>
        </w:rPr>
      </w:pPr>
    </w:p>
    <w:p w14:paraId="6A4BB35E" w14:textId="437BF835" w:rsidR="0039307D" w:rsidRPr="00D24BF4" w:rsidRDefault="0039307D">
      <w:pPr>
        <w:spacing w:line="360" w:lineRule="auto"/>
        <w:rPr>
          <w:rFonts w:ascii="Calibri" w:hAnsi="Calibri"/>
          <w:sz w:val="22"/>
          <w:szCs w:val="22"/>
          <w:lang w:val="en-US"/>
        </w:rPr>
      </w:pPr>
    </w:p>
    <w:p w14:paraId="52B91960" w14:textId="33B66E33" w:rsidR="000E2DBD" w:rsidRPr="00D24BF4" w:rsidRDefault="009D0294" w:rsidP="000E2DBD">
      <w:pPr>
        <w:pStyle w:val="Paragrafoelenco"/>
        <w:numPr>
          <w:ilvl w:val="0"/>
          <w:numId w:val="6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D24BF4">
        <w:rPr>
          <w:rFonts w:ascii="Calibri" w:hAnsi="Calibri"/>
          <w:b/>
          <w:sz w:val="22"/>
          <w:szCs w:val="22"/>
        </w:rPr>
        <w:t>diretto interessato</w:t>
      </w:r>
    </w:p>
    <w:p w14:paraId="6B0DCBC9" w14:textId="77777777" w:rsidR="000E2DBD" w:rsidRPr="00D24BF4" w:rsidRDefault="009D0294" w:rsidP="000E2DBD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D24BF4">
        <w:rPr>
          <w:rFonts w:ascii="Calibri" w:hAnsi="Calibri"/>
          <w:b/>
          <w:sz w:val="22"/>
          <w:szCs w:val="22"/>
        </w:rPr>
        <w:t>legale rappresentante</w:t>
      </w:r>
      <w:r w:rsidRPr="00D24BF4">
        <w:rPr>
          <w:rFonts w:ascii="Calibri" w:hAnsi="Calibri"/>
          <w:sz w:val="22"/>
          <w:szCs w:val="22"/>
        </w:rPr>
        <w:t xml:space="preserve"> </w:t>
      </w:r>
    </w:p>
    <w:p w14:paraId="01FF0567" w14:textId="6240CD38" w:rsidR="009D0294" w:rsidRPr="00D24BF4" w:rsidRDefault="009D0294" w:rsidP="000E2DBD">
      <w:pPr>
        <w:spacing w:line="360" w:lineRule="auto"/>
        <w:ind w:left="360"/>
        <w:rPr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>[se legale rappresentante compilare a) o b)]</w:t>
      </w:r>
    </w:p>
    <w:p w14:paraId="2B93D19C" w14:textId="4366C2E9" w:rsidR="004E405B" w:rsidRPr="00D24BF4" w:rsidRDefault="009D0294" w:rsidP="004E405B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Calibri" w:hAnsi="Calibri"/>
          <w:sz w:val="22"/>
          <w:szCs w:val="22"/>
          <w:u w:val="single"/>
        </w:rPr>
      </w:pPr>
      <w:r w:rsidRPr="00D24BF4">
        <w:rPr>
          <w:rFonts w:ascii="Calibri" w:hAnsi="Calibri"/>
          <w:sz w:val="22"/>
          <w:szCs w:val="22"/>
          <w:u w:val="single"/>
        </w:rPr>
        <w:t xml:space="preserve">di persona </w:t>
      </w:r>
      <w:r w:rsidR="004E405B" w:rsidRPr="00D24BF4">
        <w:rPr>
          <w:rFonts w:ascii="Calibri" w:hAnsi="Calibri"/>
          <w:sz w:val="22"/>
          <w:szCs w:val="22"/>
          <w:u w:val="single"/>
        </w:rPr>
        <w:t>fisica</w:t>
      </w:r>
    </w:p>
    <w:p w14:paraId="58504D05" w14:textId="319A22D7" w:rsidR="004E405B" w:rsidRPr="00D24BF4" w:rsidRDefault="004E405B" w:rsidP="004E405B">
      <w:pPr>
        <w:spacing w:line="360" w:lineRule="auto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>Cognome____________________________ nome_________________________________________</w:t>
      </w:r>
      <w:r w:rsidR="004959E3" w:rsidRPr="00D24BF4">
        <w:rPr>
          <w:rFonts w:ascii="Calibri" w:hAnsi="Calibri"/>
          <w:sz w:val="22"/>
          <w:szCs w:val="22"/>
        </w:rPr>
        <w:t>______</w:t>
      </w:r>
      <w:r w:rsidR="00CD725E">
        <w:rPr>
          <w:rFonts w:ascii="Calibri" w:hAnsi="Calibri"/>
          <w:sz w:val="22"/>
          <w:szCs w:val="22"/>
        </w:rPr>
        <w:t>_</w:t>
      </w:r>
    </w:p>
    <w:p w14:paraId="4D253B73" w14:textId="0F2654E7" w:rsidR="004959E3" w:rsidRPr="00D24BF4" w:rsidRDefault="004E405B" w:rsidP="009D0294">
      <w:pPr>
        <w:spacing w:line="360" w:lineRule="auto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b/>
          <w:sz w:val="22"/>
          <w:szCs w:val="22"/>
        </w:rPr>
        <w:t xml:space="preserve"> </w:t>
      </w:r>
      <w:r w:rsidR="009D0294" w:rsidRPr="00D24BF4">
        <w:rPr>
          <w:rFonts w:ascii="Calibri" w:hAnsi="Calibri"/>
          <w:sz w:val="22"/>
          <w:szCs w:val="22"/>
        </w:rPr>
        <w:t xml:space="preserve">nato a__________________________ Prov. </w:t>
      </w:r>
      <w:r w:rsidRPr="00D24BF4">
        <w:rPr>
          <w:rFonts w:ascii="Calibri" w:hAnsi="Calibri"/>
          <w:sz w:val="22"/>
          <w:szCs w:val="22"/>
        </w:rPr>
        <w:t>___________il __________________________</w:t>
      </w:r>
      <w:r w:rsidR="004959E3" w:rsidRPr="00D24BF4">
        <w:rPr>
          <w:rFonts w:ascii="Calibri" w:hAnsi="Calibri"/>
          <w:sz w:val="22"/>
          <w:szCs w:val="22"/>
        </w:rPr>
        <w:t>________residente in______________________________Prov__________</w:t>
      </w:r>
      <w:r w:rsidRPr="00D24BF4">
        <w:rPr>
          <w:rFonts w:ascii="Calibri" w:hAnsi="Calibri"/>
          <w:sz w:val="22"/>
          <w:szCs w:val="22"/>
        </w:rPr>
        <w:t>Indirizzo</w:t>
      </w:r>
      <w:r w:rsidR="009D0294" w:rsidRPr="00D24BF4">
        <w:rPr>
          <w:rFonts w:ascii="Calibri" w:hAnsi="Calibri"/>
          <w:sz w:val="22"/>
          <w:szCs w:val="22"/>
        </w:rPr>
        <w:t>______</w:t>
      </w:r>
      <w:r w:rsidR="00CD725E">
        <w:rPr>
          <w:rFonts w:ascii="Calibri" w:hAnsi="Calibri"/>
          <w:sz w:val="22"/>
          <w:szCs w:val="22"/>
        </w:rPr>
        <w:t>_______________________________</w:t>
      </w:r>
    </w:p>
    <w:sectPr w:rsidR="004959E3" w:rsidRPr="00D24BF4">
      <w:head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A1A88" w14:textId="77777777" w:rsidR="003723AD" w:rsidRDefault="003723AD">
      <w:r>
        <w:separator/>
      </w:r>
    </w:p>
  </w:endnote>
  <w:endnote w:type="continuationSeparator" w:id="0">
    <w:p w14:paraId="260A8EA1" w14:textId="77777777" w:rsidR="003723AD" w:rsidRDefault="0037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charset w:val="00"/>
    <w:family w:val="auto"/>
    <w:pitch w:val="default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15Ct00"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93FCE" w14:textId="77777777" w:rsidR="003723AD" w:rsidRDefault="003723AD">
      <w:r>
        <w:rPr>
          <w:color w:val="000000"/>
        </w:rPr>
        <w:separator/>
      </w:r>
    </w:p>
  </w:footnote>
  <w:footnote w:type="continuationSeparator" w:id="0">
    <w:p w14:paraId="269D2FB8" w14:textId="77777777" w:rsidR="003723AD" w:rsidRDefault="003723AD">
      <w:r>
        <w:continuationSeparator/>
      </w:r>
    </w:p>
  </w:footnote>
  <w:footnote w:id="1">
    <w:p w14:paraId="37A91174" w14:textId="2C7BAC75" w:rsidR="00246A8C" w:rsidRPr="00C1065E" w:rsidRDefault="00246A8C" w:rsidP="00246A8C">
      <w:pPr>
        <w:pStyle w:val="Testonotaapidipagina"/>
        <w:jc w:val="both"/>
        <w:rPr>
          <w:rFonts w:asciiTheme="minorHAnsi" w:hAnsiTheme="minorHAnsi" w:cstheme="minorHAnsi"/>
        </w:rPr>
      </w:pPr>
      <w:r w:rsidRPr="00C1065E">
        <w:rPr>
          <w:rStyle w:val="Rimandonotaapidipagina"/>
          <w:rFonts w:asciiTheme="minorHAnsi" w:hAnsiTheme="minorHAnsi" w:cstheme="minorHAnsi"/>
        </w:rPr>
        <w:footnoteRef/>
      </w:r>
      <w:r w:rsidR="00B520CA">
        <w:rPr>
          <w:rFonts w:asciiTheme="minorHAnsi" w:hAnsiTheme="minorHAnsi" w:cstheme="minorHAnsi"/>
        </w:rPr>
        <w:t xml:space="preserve"> L’istanza di accesso </w:t>
      </w:r>
      <w:r w:rsidRPr="00C1065E">
        <w:rPr>
          <w:rFonts w:asciiTheme="minorHAnsi" w:hAnsiTheme="minorHAnsi" w:cstheme="minorHAnsi"/>
        </w:rPr>
        <w:t xml:space="preserve">formale deve essere indirizzata all’Unità organizzativa che detiene il documento (riferimenti disponibili al seguente link: </w:t>
      </w:r>
      <w:hyperlink r:id="rId1" w:history="1">
        <w:r w:rsidRPr="00C1065E">
          <w:rPr>
            <w:rStyle w:val="Collegamentoipertestuale"/>
            <w:rFonts w:asciiTheme="minorHAnsi" w:hAnsiTheme="minorHAnsi" w:cstheme="minorHAnsi"/>
          </w:rPr>
          <w:t>https://www.aifa.gov.it/contatti-pec</w:t>
        </w:r>
      </w:hyperlink>
      <w:r w:rsidRPr="00C1065E">
        <w:rPr>
          <w:rFonts w:asciiTheme="minorHAnsi" w:hAnsiTheme="minorHAnsi" w:cstheme="minorHAnsi"/>
        </w:rPr>
        <w:t xml:space="preserve">) ovvero all’indirizzo PEC </w:t>
      </w:r>
      <w:bookmarkStart w:id="1" w:name="_Hlk120200992"/>
      <w:r w:rsidRPr="00C1065E">
        <w:fldChar w:fldCharType="begin"/>
      </w:r>
      <w:r w:rsidRPr="00C1065E">
        <w:rPr>
          <w:rFonts w:asciiTheme="minorHAnsi" w:hAnsiTheme="minorHAnsi" w:cstheme="minorHAnsi"/>
        </w:rPr>
        <w:instrText>HYPERLINK "mailto:cHJvdG9jb2xsb0BwZWMuYWlmYS5nb3YuaXQ="</w:instrText>
      </w:r>
      <w:r w:rsidRPr="00C1065E">
        <w:fldChar w:fldCharType="separate"/>
      </w:r>
      <w:r w:rsidRPr="00C1065E">
        <w:rPr>
          <w:rStyle w:val="Collegamentoipertestuale"/>
          <w:rFonts w:asciiTheme="minorHAnsi" w:hAnsiTheme="minorHAnsi" w:cstheme="minorHAnsi"/>
          <w:bCs/>
        </w:rPr>
        <w:t>protocollo@pec.aifa.gov.it</w:t>
      </w:r>
      <w:r w:rsidRPr="00C1065E">
        <w:rPr>
          <w:rStyle w:val="Collegamentoipertestuale"/>
          <w:rFonts w:asciiTheme="minorHAnsi" w:hAnsiTheme="minorHAnsi" w:cstheme="minorHAnsi"/>
          <w:b/>
          <w:bCs/>
        </w:rPr>
        <w:fldChar w:fldCharType="end"/>
      </w:r>
      <w:bookmarkEnd w:id="1"/>
      <w:r w:rsidR="00B520CA">
        <w:rPr>
          <w:rFonts w:asciiTheme="minorHAnsi" w:hAnsiTheme="minorHAnsi" w:cstheme="minorHAnsi"/>
          <w:bCs/>
        </w:rPr>
        <w:t xml:space="preserve"> </w:t>
      </w:r>
      <w:r w:rsidR="00B520CA" w:rsidRPr="00C85070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e dell’Ufficio Affari Contenziosi </w:t>
      </w:r>
      <w:hyperlink r:id="rId2" w:history="1">
        <w:r w:rsidR="00B520CA" w:rsidRPr="00C85070">
          <w:rPr>
            <w:rStyle w:val="Collegamentoipertestuale"/>
            <w:rFonts w:asciiTheme="minorHAnsi" w:hAnsiTheme="minorHAnsi" w:cstheme="minorHAnsi"/>
            <w:bCs/>
          </w:rPr>
          <w:t>contenzioso@pec.aifa.gov.it</w:t>
        </w:r>
      </w:hyperlink>
      <w:r w:rsidR="00B520CA" w:rsidRPr="00C85070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 </w:t>
      </w:r>
      <w:r w:rsidR="00B520CA" w:rsidRPr="00C85070">
        <w:rPr>
          <w:rFonts w:asciiTheme="minorHAnsi" w:hAnsiTheme="minorHAnsi" w:cstheme="minorHAnsi"/>
          <w:bCs/>
        </w:rPr>
        <w:t xml:space="preserve">. </w:t>
      </w:r>
    </w:p>
  </w:footnote>
  <w:footnote w:id="2">
    <w:p w14:paraId="0CC7688B" w14:textId="77777777" w:rsidR="00B520CA" w:rsidRPr="000E6798" w:rsidRDefault="00B520CA" w:rsidP="00B520CA">
      <w:pPr>
        <w:suppressAutoHyphens w:val="0"/>
        <w:autoSpaceDE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0E6798">
        <w:rPr>
          <w:rStyle w:val="Rimandonotaapidipagina"/>
          <w:rFonts w:asciiTheme="minorHAnsi" w:hAnsiTheme="minorHAnsi" w:cstheme="minorHAnsi"/>
          <w:sz w:val="20"/>
        </w:rPr>
        <w:footnoteRef/>
      </w:r>
      <w:r w:rsidRPr="000E6798">
        <w:rPr>
          <w:rFonts w:asciiTheme="minorHAnsi" w:hAnsiTheme="minorHAnsi" w:cstheme="minorHAnsi"/>
          <w:sz w:val="20"/>
        </w:rPr>
        <w:t xml:space="preserve"> </w:t>
      </w:r>
      <w:r w:rsidRPr="000E6798">
        <w:rPr>
          <w:rFonts w:asciiTheme="minorHAnsi" w:hAnsiTheme="minorHAnsi" w:cstheme="minorHAnsi"/>
          <w:color w:val="010202"/>
          <w:sz w:val="20"/>
        </w:rPr>
        <w:t>Art. 75, D.P.R. n. 445/2000: “Fermo restando quanto previsto dall’articolo 76, qualora dal controllo di cui all’art. 71 emerga la non</w:t>
      </w:r>
      <w:r w:rsidRPr="000E6798">
        <w:rPr>
          <w:rFonts w:asciiTheme="minorHAnsi" w:hAnsiTheme="minorHAnsi" w:cstheme="minorHAnsi"/>
          <w:sz w:val="20"/>
        </w:rPr>
        <w:t xml:space="preserve"> </w:t>
      </w:r>
      <w:r w:rsidRPr="000E6798">
        <w:rPr>
          <w:rFonts w:asciiTheme="minorHAnsi" w:hAnsiTheme="minorHAnsi" w:cstheme="minorHAnsi"/>
          <w:color w:val="010202"/>
          <w:sz w:val="20"/>
        </w:rPr>
        <w:t>veridicità del contenuto della dichiarazione, il dichiarante decade dai benefici eventualmente conseguiti al provvedimento emanato sulla base de</w:t>
      </w:r>
      <w:r>
        <w:rPr>
          <w:rFonts w:asciiTheme="minorHAnsi" w:hAnsiTheme="minorHAnsi" w:cstheme="minorHAnsi"/>
          <w:color w:val="010202"/>
          <w:sz w:val="20"/>
        </w:rPr>
        <w:t>lla dichiarazione non veritiera</w:t>
      </w:r>
      <w:r w:rsidRPr="000E6798">
        <w:rPr>
          <w:rFonts w:asciiTheme="minorHAnsi" w:hAnsiTheme="minorHAnsi" w:cstheme="minorHAnsi"/>
          <w:color w:val="010202"/>
          <w:sz w:val="20"/>
        </w:rPr>
        <w:t>”</w:t>
      </w:r>
      <w:r>
        <w:rPr>
          <w:rFonts w:asciiTheme="minorHAnsi" w:hAnsiTheme="minorHAnsi" w:cstheme="minorHAnsi"/>
          <w:color w:val="010202"/>
          <w:sz w:val="20"/>
        </w:rPr>
        <w:t>.</w:t>
      </w:r>
    </w:p>
    <w:p w14:paraId="5902651A" w14:textId="77777777" w:rsidR="00B520CA" w:rsidRPr="000E6798" w:rsidRDefault="00B520CA" w:rsidP="00B520CA">
      <w:pPr>
        <w:suppressAutoHyphens w:val="0"/>
        <w:autoSpaceDE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0E6798">
        <w:rPr>
          <w:rFonts w:asciiTheme="minorHAnsi" w:hAnsiTheme="minorHAnsi" w:cstheme="minorHAnsi"/>
          <w:color w:val="010202"/>
          <w:sz w:val="20"/>
        </w:rPr>
        <w:t>Art. 76, D.P.R. n. 445/2000: “Chiunque rilascia dichiarazioni mendaci, forma atti falsi o ne fa uso nei casi previsti dal presente testo</w:t>
      </w:r>
      <w:r w:rsidRPr="000E6798">
        <w:rPr>
          <w:rFonts w:asciiTheme="minorHAnsi" w:hAnsiTheme="minorHAnsi" w:cstheme="minorHAnsi"/>
          <w:sz w:val="20"/>
        </w:rPr>
        <w:t xml:space="preserve"> </w:t>
      </w:r>
      <w:r w:rsidRPr="000E6798">
        <w:rPr>
          <w:rFonts w:asciiTheme="minorHAnsi" w:hAnsiTheme="minorHAnsi" w:cstheme="minorHAnsi"/>
          <w:color w:val="010202"/>
          <w:sz w:val="20"/>
        </w:rPr>
        <w:t>unico e punito ai sensi del codice penale e delle leggi speciali in materia. L’esibizione di un atto contenente dati non rispondenti a verità equivale</w:t>
      </w:r>
      <w:r>
        <w:rPr>
          <w:rFonts w:asciiTheme="minorHAnsi" w:hAnsiTheme="minorHAnsi" w:cstheme="minorHAnsi"/>
          <w:sz w:val="20"/>
        </w:rPr>
        <w:t xml:space="preserve"> </w:t>
      </w:r>
      <w:r w:rsidRPr="000E6798">
        <w:rPr>
          <w:rFonts w:asciiTheme="minorHAnsi" w:hAnsiTheme="minorHAnsi" w:cstheme="minorHAnsi"/>
          <w:color w:val="010202"/>
          <w:sz w:val="20"/>
        </w:rPr>
        <w:t>ad uso di atto falso.</w:t>
      </w:r>
    </w:p>
  </w:footnote>
  <w:footnote w:id="3">
    <w:p w14:paraId="0E016D34" w14:textId="3A692C9E" w:rsidR="00B520CA" w:rsidRPr="00B520CA" w:rsidRDefault="00B520CA" w:rsidP="00B520CA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B520CA">
        <w:rPr>
          <w:rFonts w:asciiTheme="minorHAnsi" w:hAnsiTheme="minorHAnsi" w:cstheme="minorHAnsi"/>
        </w:rPr>
        <w:t>Ove la natura del documento richieda l’ostensione nel contraddittorio con eventuali controinteressati/parti del procedimento, le operazioni di accesso hanno luogo presso la sede dell’Agenzia, in un locale debitamente predisposto per lo svolg</w:t>
      </w:r>
      <w:r>
        <w:rPr>
          <w:rFonts w:asciiTheme="minorHAnsi" w:hAnsiTheme="minorHAnsi" w:cstheme="minorHAnsi"/>
        </w:rPr>
        <w:t xml:space="preserve">imento delle operazioni stesse. </w:t>
      </w:r>
      <w:r w:rsidRPr="00B520CA">
        <w:rPr>
          <w:rFonts w:asciiTheme="minorHAnsi" w:hAnsiTheme="minorHAnsi" w:cstheme="minorHAnsi"/>
        </w:rPr>
        <w:t>Ove non sia possibile consegnare la documentazione contestualmente all’accoglimento della domanda di accesso, la stessa è resa disponibile entro un termine congruo, tenendo conto del tipo di documento, del tempo occorrente alla predisposizione, nonché della eventuale difficoltà correlata al suo reperimento.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91A6" w14:textId="1B61A83C" w:rsidR="00E8469A" w:rsidRDefault="00E8469A" w:rsidP="00E8469A">
    <w:pPr>
      <w:pStyle w:val="Intestazione"/>
      <w:tabs>
        <w:tab w:val="left" w:pos="2977"/>
      </w:tabs>
      <w:ind w:left="3544"/>
    </w:pPr>
    <w:r>
      <w:rPr>
        <w:noProof/>
      </w:rPr>
      <w:drawing>
        <wp:inline distT="0" distB="0" distL="0" distR="0" wp14:anchorId="435C3E57" wp14:editId="44D0749C">
          <wp:extent cx="1717240" cy="6381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627" cy="656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827F58" w14:textId="119A786E" w:rsidR="00E8469A" w:rsidRDefault="00E8469A" w:rsidP="00E8469A">
    <w:pPr>
      <w:pStyle w:val="Intestazione"/>
      <w:ind w:left="3544"/>
      <w:rPr>
        <w:rFonts w:asciiTheme="minorHAnsi" w:hAnsiTheme="minorHAnsi" w:cstheme="minorHAnsi"/>
        <w:b/>
        <w:sz w:val="22"/>
        <w:szCs w:val="22"/>
      </w:rPr>
    </w:pPr>
    <w:r w:rsidRPr="006B13D7">
      <w:rPr>
        <w:rFonts w:asciiTheme="minorHAnsi" w:hAnsiTheme="minorHAnsi" w:cstheme="minorHAnsi"/>
        <w:b/>
        <w:sz w:val="22"/>
        <w:szCs w:val="22"/>
      </w:rPr>
      <w:t xml:space="preserve">Modulo Accesso </w:t>
    </w:r>
    <w:r>
      <w:rPr>
        <w:rFonts w:asciiTheme="minorHAnsi" w:hAnsiTheme="minorHAnsi" w:cstheme="minorHAnsi"/>
        <w:b/>
        <w:sz w:val="22"/>
        <w:szCs w:val="22"/>
      </w:rPr>
      <w:t>Documentale</w:t>
    </w:r>
  </w:p>
  <w:p w14:paraId="18E03F73" w14:textId="77777777" w:rsidR="00E8469A" w:rsidRPr="00E8469A" w:rsidRDefault="00E8469A" w:rsidP="00E84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1EF6003A"/>
    <w:multiLevelType w:val="hybridMultilevel"/>
    <w:tmpl w:val="44ACCCB2"/>
    <w:lvl w:ilvl="0" w:tplc="6FFA51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C1"/>
    <w:multiLevelType w:val="multilevel"/>
    <w:tmpl w:val="6630A6A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4A32972"/>
    <w:multiLevelType w:val="hybridMultilevel"/>
    <w:tmpl w:val="8004848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C84DE8"/>
    <w:multiLevelType w:val="multilevel"/>
    <w:tmpl w:val="8556CB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C43CCE"/>
    <w:multiLevelType w:val="hybridMultilevel"/>
    <w:tmpl w:val="D5DAB9D4"/>
    <w:lvl w:ilvl="0" w:tplc="9C62D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6B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4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EC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43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03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27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0C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9A1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8255F7"/>
    <w:multiLevelType w:val="multilevel"/>
    <w:tmpl w:val="6F1AC2E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10202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3EDC"/>
    <w:multiLevelType w:val="hybridMultilevel"/>
    <w:tmpl w:val="7F9C251A"/>
    <w:lvl w:ilvl="0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5F1B4CEE"/>
    <w:multiLevelType w:val="multilevel"/>
    <w:tmpl w:val="28FEE7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CE1239"/>
    <w:multiLevelType w:val="multilevel"/>
    <w:tmpl w:val="B074D400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4B54F43"/>
    <w:multiLevelType w:val="multilevel"/>
    <w:tmpl w:val="E94800C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7D"/>
    <w:rsid w:val="00050310"/>
    <w:rsid w:val="0006095D"/>
    <w:rsid w:val="00072614"/>
    <w:rsid w:val="00076B6E"/>
    <w:rsid w:val="000A7C2A"/>
    <w:rsid w:val="000D349C"/>
    <w:rsid w:val="000E2DBD"/>
    <w:rsid w:val="001720D5"/>
    <w:rsid w:val="00195685"/>
    <w:rsid w:val="00204600"/>
    <w:rsid w:val="0023666D"/>
    <w:rsid w:val="00246A8C"/>
    <w:rsid w:val="00262156"/>
    <w:rsid w:val="00270D83"/>
    <w:rsid w:val="00276C52"/>
    <w:rsid w:val="00295772"/>
    <w:rsid w:val="002C4AF4"/>
    <w:rsid w:val="00342CC2"/>
    <w:rsid w:val="00351A59"/>
    <w:rsid w:val="003723AD"/>
    <w:rsid w:val="0039307D"/>
    <w:rsid w:val="003B0E5D"/>
    <w:rsid w:val="003D6BEE"/>
    <w:rsid w:val="003F0768"/>
    <w:rsid w:val="004209B1"/>
    <w:rsid w:val="0049072D"/>
    <w:rsid w:val="004959E3"/>
    <w:rsid w:val="004C18CC"/>
    <w:rsid w:val="004E405B"/>
    <w:rsid w:val="00504156"/>
    <w:rsid w:val="00575F4F"/>
    <w:rsid w:val="005A4536"/>
    <w:rsid w:val="005B73F1"/>
    <w:rsid w:val="005D6347"/>
    <w:rsid w:val="005E3430"/>
    <w:rsid w:val="00647DE7"/>
    <w:rsid w:val="00663AED"/>
    <w:rsid w:val="007335E7"/>
    <w:rsid w:val="007416C6"/>
    <w:rsid w:val="007D09E7"/>
    <w:rsid w:val="0089080C"/>
    <w:rsid w:val="00926B2D"/>
    <w:rsid w:val="009D0294"/>
    <w:rsid w:val="00A27C7F"/>
    <w:rsid w:val="00AD4F4E"/>
    <w:rsid w:val="00AF51A2"/>
    <w:rsid w:val="00B04B45"/>
    <w:rsid w:val="00B520CA"/>
    <w:rsid w:val="00B8689E"/>
    <w:rsid w:val="00BB2FDC"/>
    <w:rsid w:val="00BC5E10"/>
    <w:rsid w:val="00C025A8"/>
    <w:rsid w:val="00CD725E"/>
    <w:rsid w:val="00D24BF4"/>
    <w:rsid w:val="00D61864"/>
    <w:rsid w:val="00E44A53"/>
    <w:rsid w:val="00E632D9"/>
    <w:rsid w:val="00E8469A"/>
    <w:rsid w:val="00ED6CC0"/>
    <w:rsid w:val="00EE1886"/>
    <w:rsid w:val="00EE5837"/>
    <w:rsid w:val="00F7743D"/>
    <w:rsid w:val="00F87512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6F6E"/>
  <w15:docId w15:val="{9C87AC93-53BA-4B2A-9266-A3BCDC5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rFonts w:ascii="Arial" w:hAnsi="Arial"/>
      <w:b/>
      <w:i/>
      <w:sz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0609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95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95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9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9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D4F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4F4E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7743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7743D"/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6A8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46A8C"/>
  </w:style>
  <w:style w:type="character" w:styleId="Rimandonotaapidipagina">
    <w:name w:val="footnote reference"/>
    <w:basedOn w:val="Carpredefinitoparagrafo"/>
    <w:uiPriority w:val="99"/>
    <w:semiHidden/>
    <w:unhideWhenUsed/>
    <w:rsid w:val="00246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aif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ponsabileprotezionedati@aifa.gov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ntenzioso@pec.aifa.gov.it" TargetMode="External"/><Relationship Id="rId1" Type="http://schemas.openxmlformats.org/officeDocument/2006/relationships/hyperlink" Target="https://www.aifa.gov.it/contatti-p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40BF-FAF9-4AA8-B4E8-5FBF6DA4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richiesta copie verbali CUF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DOCUMENTALE FORMALE</dc:title>
  <dc:creator>AIFA</dc:creator>
  <cp:lastModifiedBy>Maria Letizia Affronti</cp:lastModifiedBy>
  <cp:revision>3</cp:revision>
  <cp:lastPrinted>2017-12-07T09:45:00Z</cp:lastPrinted>
  <dcterms:created xsi:type="dcterms:W3CDTF">2023-01-11T11:26:00Z</dcterms:created>
  <dcterms:modified xsi:type="dcterms:W3CDTF">2023-01-11T14:35:00Z</dcterms:modified>
</cp:coreProperties>
</file>